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B23" w:rsidRPr="005C6B23" w:rsidRDefault="005C6B23" w:rsidP="005C6B23">
      <w:pPr>
        <w:spacing w:line="276" w:lineRule="auto"/>
        <w:jc w:val="center"/>
        <w:rPr>
          <w:rFonts w:eastAsia="Calibri"/>
          <w:b/>
          <w:bCs/>
          <w:sz w:val="28"/>
          <w:szCs w:val="28"/>
          <w:lang w:val="en-ID" w:eastAsia="en-US"/>
        </w:rPr>
      </w:pPr>
      <w:bookmarkStart w:id="0" w:name="_Hlk152589239"/>
      <w:bookmarkStart w:id="1" w:name="_Hlk189735716"/>
      <w:r w:rsidRPr="005C6B23">
        <w:rPr>
          <w:rFonts w:eastAsia="Calibri"/>
          <w:b/>
          <w:bCs/>
          <w:sz w:val="28"/>
          <w:szCs w:val="28"/>
          <w:lang w:val="en-ID" w:eastAsia="en-US"/>
        </w:rPr>
        <w:t xml:space="preserve">PENEGAKAN HUKUM TERHADAP TINDAK PIDANA PENCURIAN BERBASIS KEADILAN RESTORATIF DI KEJAKSAAN NEGERI BANGGAI </w:t>
      </w:r>
    </w:p>
    <w:p w:rsidR="005C6B23" w:rsidRPr="005C6B23" w:rsidRDefault="005C6B23" w:rsidP="005C6B23">
      <w:pPr>
        <w:spacing w:line="276" w:lineRule="auto"/>
        <w:jc w:val="center"/>
        <w:rPr>
          <w:rFonts w:eastAsia="Calibri"/>
          <w:b/>
          <w:sz w:val="28"/>
          <w:szCs w:val="28"/>
          <w:lang w:val="en-ID" w:eastAsia="en-US"/>
        </w:rPr>
      </w:pPr>
    </w:p>
    <w:bookmarkEnd w:id="0"/>
    <w:p w:rsidR="005C6B23" w:rsidRPr="005C6B23" w:rsidRDefault="005C6B23" w:rsidP="005C6B23">
      <w:pPr>
        <w:spacing w:line="360" w:lineRule="auto"/>
        <w:contextualSpacing/>
        <w:jc w:val="center"/>
        <w:rPr>
          <w:rFonts w:eastAsia="Calibri"/>
          <w:szCs w:val="24"/>
          <w:lang w:eastAsia="en-US"/>
        </w:rPr>
      </w:pPr>
    </w:p>
    <w:p w:rsidR="005C6B23" w:rsidRPr="005C6B23" w:rsidRDefault="005C6B23" w:rsidP="005C6B23">
      <w:pPr>
        <w:jc w:val="center"/>
        <w:rPr>
          <w:rFonts w:eastAsia="Calibri"/>
          <w:b/>
          <w:szCs w:val="24"/>
          <w:lang w:eastAsia="en-US"/>
        </w:rPr>
      </w:pPr>
      <w:r w:rsidRPr="005C6B23">
        <w:rPr>
          <w:rFonts w:eastAsia="Calibri"/>
          <w:b/>
          <w:szCs w:val="24"/>
          <w:lang w:eastAsia="en-US"/>
        </w:rPr>
        <w:t>TESIS</w:t>
      </w:r>
    </w:p>
    <w:p w:rsidR="005C6B23" w:rsidRPr="005C6B23" w:rsidRDefault="005C6B23" w:rsidP="005C6B23">
      <w:pPr>
        <w:jc w:val="center"/>
        <w:rPr>
          <w:rFonts w:eastAsia="Calibri"/>
          <w:b/>
          <w:sz w:val="28"/>
          <w:szCs w:val="28"/>
          <w:lang w:eastAsia="en-US"/>
        </w:rPr>
      </w:pPr>
    </w:p>
    <w:p w:rsidR="005C6B23" w:rsidRPr="005C6B23" w:rsidRDefault="005C6B23" w:rsidP="005C6B23">
      <w:pPr>
        <w:jc w:val="center"/>
        <w:rPr>
          <w:rFonts w:eastAsia="Calibri"/>
          <w:b/>
          <w:sz w:val="28"/>
          <w:szCs w:val="28"/>
          <w:lang w:eastAsia="en-US"/>
        </w:rPr>
      </w:pPr>
      <w:r w:rsidRPr="005C6B23">
        <w:rPr>
          <w:rFonts w:eastAsia="Calibri"/>
          <w:noProof/>
          <w:sz w:val="22"/>
          <w:szCs w:val="22"/>
          <w:lang w:eastAsia="en-US"/>
        </w:rPr>
        <w:drawing>
          <wp:anchor distT="0" distB="0" distL="114300" distR="114300" simplePos="0" relativeHeight="251667968" behindDoc="0" locked="0" layoutInCell="1" allowOverlap="1" wp14:anchorId="466D878E" wp14:editId="72F6320B">
            <wp:simplePos x="0" y="0"/>
            <wp:positionH relativeFrom="margin">
              <wp:align>center</wp:align>
            </wp:positionH>
            <wp:positionV relativeFrom="paragraph">
              <wp:posOffset>6985</wp:posOffset>
            </wp:positionV>
            <wp:extent cx="1976120" cy="1885950"/>
            <wp:effectExtent l="0" t="0" r="0" b="0"/>
            <wp:wrapNone/>
            <wp:docPr id="1275979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612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6B23" w:rsidRPr="005C6B23" w:rsidRDefault="005C6B23" w:rsidP="005C6B23">
      <w:pPr>
        <w:jc w:val="center"/>
        <w:rPr>
          <w:rFonts w:eastAsia="Calibri"/>
          <w:b/>
          <w:sz w:val="28"/>
          <w:szCs w:val="28"/>
          <w:lang w:eastAsia="en-US"/>
        </w:rPr>
      </w:pPr>
    </w:p>
    <w:p w:rsidR="005C6B23" w:rsidRPr="005C6B23" w:rsidRDefault="005C6B23" w:rsidP="005C6B23">
      <w:pPr>
        <w:jc w:val="center"/>
        <w:rPr>
          <w:rFonts w:eastAsia="Calibri"/>
          <w:b/>
          <w:sz w:val="28"/>
          <w:szCs w:val="28"/>
          <w:lang w:eastAsia="en-US"/>
        </w:rPr>
      </w:pPr>
    </w:p>
    <w:p w:rsidR="005C6B23" w:rsidRPr="005C6B23" w:rsidRDefault="005C6B23" w:rsidP="005C6B23">
      <w:pPr>
        <w:jc w:val="center"/>
        <w:rPr>
          <w:rFonts w:eastAsia="Calibri"/>
          <w:b/>
          <w:sz w:val="28"/>
          <w:szCs w:val="28"/>
          <w:lang w:eastAsia="en-US"/>
        </w:rPr>
      </w:pPr>
    </w:p>
    <w:p w:rsidR="005C6B23" w:rsidRPr="005C6B23" w:rsidRDefault="005C6B23" w:rsidP="005C6B23">
      <w:pPr>
        <w:jc w:val="center"/>
        <w:rPr>
          <w:rFonts w:eastAsia="Calibri"/>
          <w:b/>
          <w:sz w:val="28"/>
          <w:szCs w:val="28"/>
          <w:lang w:eastAsia="en-US"/>
        </w:rPr>
      </w:pPr>
    </w:p>
    <w:p w:rsidR="005C6B23" w:rsidRPr="005C6B23" w:rsidRDefault="005C6B23" w:rsidP="005C6B23">
      <w:pPr>
        <w:jc w:val="center"/>
        <w:rPr>
          <w:rFonts w:eastAsia="Calibri"/>
          <w:b/>
          <w:sz w:val="16"/>
          <w:szCs w:val="16"/>
          <w:lang w:eastAsia="en-US"/>
        </w:rPr>
      </w:pPr>
    </w:p>
    <w:p w:rsidR="005C6B23" w:rsidRPr="005C6B23" w:rsidRDefault="005C6B23" w:rsidP="005C6B23">
      <w:pPr>
        <w:jc w:val="center"/>
        <w:rPr>
          <w:rFonts w:eastAsia="Calibri"/>
          <w:b/>
          <w:szCs w:val="24"/>
          <w:lang w:eastAsia="en-US"/>
        </w:rPr>
      </w:pPr>
    </w:p>
    <w:p w:rsidR="005C6B23" w:rsidRPr="005C6B23" w:rsidRDefault="005C6B23" w:rsidP="005C6B23">
      <w:pPr>
        <w:jc w:val="center"/>
        <w:rPr>
          <w:rFonts w:eastAsia="Calibri"/>
          <w:b/>
          <w:bCs/>
          <w:szCs w:val="24"/>
          <w:lang w:eastAsia="en-US"/>
        </w:rPr>
      </w:pPr>
      <w:r w:rsidRPr="005C6B23">
        <w:rPr>
          <w:rFonts w:eastAsia="Calibri"/>
          <w:b/>
          <w:bCs/>
          <w:szCs w:val="24"/>
          <w:lang w:eastAsia="en-US"/>
        </w:rPr>
        <w:t>Oleh:</w:t>
      </w:r>
    </w:p>
    <w:p w:rsidR="005C6B23" w:rsidRPr="005C6B23" w:rsidRDefault="005C6B23" w:rsidP="005C6B23">
      <w:pPr>
        <w:spacing w:line="360" w:lineRule="auto"/>
        <w:jc w:val="center"/>
        <w:rPr>
          <w:rFonts w:eastAsia="Calibri"/>
          <w:szCs w:val="24"/>
          <w:lang w:eastAsia="en-US"/>
        </w:rPr>
      </w:pPr>
      <w:r w:rsidRPr="005C6B23">
        <w:rPr>
          <w:rFonts w:eastAsia="Calibri"/>
          <w:b/>
          <w:bCs/>
          <w:szCs w:val="24"/>
          <w:lang w:eastAsia="en-US"/>
        </w:rPr>
        <w:t>ANDI ABDURROZZAK RIFAN ADHA</w:t>
      </w:r>
    </w:p>
    <w:p w:rsidR="005C6B23" w:rsidRPr="005C6B23" w:rsidRDefault="005C6B23" w:rsidP="005C6B23">
      <w:pPr>
        <w:spacing w:line="360" w:lineRule="auto"/>
        <w:ind w:left="2552"/>
        <w:rPr>
          <w:rFonts w:eastAsia="Calibri"/>
          <w:szCs w:val="24"/>
          <w:lang w:eastAsia="en-US"/>
        </w:rPr>
      </w:pPr>
      <w:r w:rsidRPr="005C6B23">
        <w:rPr>
          <w:rFonts w:eastAsia="Calibri"/>
          <w:szCs w:val="24"/>
          <w:lang w:eastAsia="en-US"/>
        </w:rPr>
        <w:t>NIM</w:t>
      </w:r>
      <w:r w:rsidRPr="005C6B23">
        <w:rPr>
          <w:rFonts w:eastAsia="Calibri"/>
          <w:szCs w:val="24"/>
          <w:lang w:eastAsia="en-US"/>
        </w:rPr>
        <w:tab/>
      </w:r>
      <w:r w:rsidRPr="005C6B23">
        <w:rPr>
          <w:rFonts w:eastAsia="Calibri"/>
          <w:szCs w:val="24"/>
          <w:lang w:eastAsia="en-US"/>
        </w:rPr>
        <w:tab/>
        <w:t xml:space="preserve">: </w:t>
      </w:r>
      <w:r w:rsidRPr="005C6B23">
        <w:rPr>
          <w:rFonts w:eastAsia="Calibri"/>
          <w:szCs w:val="24"/>
          <w:lang w:val="en-ID" w:eastAsia="en-US"/>
        </w:rPr>
        <w:t>20302400031</w:t>
      </w:r>
    </w:p>
    <w:p w:rsidR="005C6B23" w:rsidRPr="005C6B23" w:rsidRDefault="005C6B23" w:rsidP="005C6B23">
      <w:pPr>
        <w:spacing w:line="360" w:lineRule="auto"/>
        <w:ind w:left="2552"/>
        <w:rPr>
          <w:rFonts w:eastAsia="Calibri"/>
          <w:szCs w:val="24"/>
          <w:lang w:eastAsia="en-US"/>
        </w:rPr>
      </w:pPr>
      <w:proofErr w:type="spellStart"/>
      <w:r w:rsidRPr="005C6B23">
        <w:rPr>
          <w:rFonts w:eastAsia="Calibri"/>
          <w:szCs w:val="24"/>
          <w:lang w:eastAsia="en-US"/>
        </w:rPr>
        <w:t>Konsentrasi</w:t>
      </w:r>
      <w:proofErr w:type="spellEnd"/>
      <w:r w:rsidRPr="005C6B23">
        <w:rPr>
          <w:rFonts w:eastAsia="Calibri"/>
          <w:szCs w:val="24"/>
          <w:lang w:eastAsia="en-US"/>
        </w:rPr>
        <w:tab/>
        <w:t xml:space="preserve">: Hukum </w:t>
      </w:r>
      <w:proofErr w:type="spellStart"/>
      <w:r w:rsidRPr="005C6B23">
        <w:rPr>
          <w:rFonts w:eastAsia="Calibri"/>
          <w:szCs w:val="24"/>
          <w:lang w:eastAsia="en-US"/>
        </w:rPr>
        <w:t>Pidana</w:t>
      </w:r>
      <w:proofErr w:type="spellEnd"/>
    </w:p>
    <w:p w:rsidR="005C6B23" w:rsidRPr="005C6B23" w:rsidRDefault="005C6B23" w:rsidP="005C6B23">
      <w:pPr>
        <w:spacing w:line="360" w:lineRule="auto"/>
        <w:rPr>
          <w:rFonts w:eastAsia="Calibri"/>
          <w:sz w:val="28"/>
          <w:szCs w:val="28"/>
          <w:lang w:eastAsia="en-US"/>
        </w:rPr>
      </w:pPr>
    </w:p>
    <w:p w:rsidR="005C6B23" w:rsidRPr="005C6B23" w:rsidRDefault="005C6B23" w:rsidP="005C6B23">
      <w:pPr>
        <w:spacing w:line="360" w:lineRule="auto"/>
        <w:rPr>
          <w:rFonts w:eastAsia="Calibri"/>
          <w:sz w:val="28"/>
          <w:szCs w:val="28"/>
          <w:lang w:eastAsia="en-US"/>
        </w:rPr>
      </w:pPr>
    </w:p>
    <w:p w:rsidR="005C6B23" w:rsidRPr="005C6B23" w:rsidRDefault="005C6B23" w:rsidP="005C6B23">
      <w:pPr>
        <w:spacing w:line="276" w:lineRule="auto"/>
        <w:jc w:val="center"/>
        <w:rPr>
          <w:rFonts w:eastAsia="Calibri"/>
          <w:b/>
          <w:sz w:val="28"/>
          <w:szCs w:val="28"/>
          <w:lang w:eastAsia="en-US"/>
        </w:rPr>
      </w:pPr>
      <w:r w:rsidRPr="005C6B23">
        <w:rPr>
          <w:rFonts w:eastAsia="Calibri"/>
          <w:b/>
          <w:sz w:val="28"/>
          <w:szCs w:val="28"/>
          <w:lang w:eastAsia="en-US"/>
        </w:rPr>
        <w:t>PROGRAM MAGISTER (S2) ILMU HUKUM</w:t>
      </w:r>
    </w:p>
    <w:p w:rsidR="005C6B23" w:rsidRPr="005C6B23" w:rsidRDefault="005C6B23" w:rsidP="005C6B23">
      <w:pPr>
        <w:spacing w:line="276" w:lineRule="auto"/>
        <w:jc w:val="center"/>
        <w:rPr>
          <w:rFonts w:eastAsia="Calibri"/>
          <w:b/>
          <w:sz w:val="28"/>
          <w:szCs w:val="28"/>
          <w:lang w:eastAsia="en-US"/>
        </w:rPr>
      </w:pPr>
      <w:r w:rsidRPr="005C6B23">
        <w:rPr>
          <w:rFonts w:eastAsia="Calibri"/>
          <w:b/>
          <w:sz w:val="28"/>
          <w:szCs w:val="28"/>
          <w:lang w:eastAsia="en-US"/>
        </w:rPr>
        <w:t>UNIVERSITAS ISLAM SULTAN AGUNG</w:t>
      </w:r>
    </w:p>
    <w:p w:rsidR="005C6B23" w:rsidRPr="005C6B23" w:rsidRDefault="005C6B23" w:rsidP="005C6B23">
      <w:pPr>
        <w:spacing w:line="276" w:lineRule="auto"/>
        <w:jc w:val="center"/>
        <w:rPr>
          <w:rFonts w:eastAsia="Calibri"/>
          <w:b/>
          <w:sz w:val="28"/>
          <w:szCs w:val="28"/>
          <w:lang w:eastAsia="en-US"/>
        </w:rPr>
      </w:pPr>
      <w:r w:rsidRPr="005C6B23">
        <w:rPr>
          <w:rFonts w:eastAsia="Calibri"/>
          <w:b/>
          <w:sz w:val="28"/>
          <w:szCs w:val="28"/>
          <w:lang w:eastAsia="en-US"/>
        </w:rPr>
        <w:t>SEMARANG</w:t>
      </w:r>
    </w:p>
    <w:p w:rsidR="005C6B23" w:rsidRPr="005C6B23" w:rsidRDefault="005C6B23" w:rsidP="005C6B23">
      <w:pPr>
        <w:spacing w:line="276" w:lineRule="auto"/>
        <w:jc w:val="center"/>
        <w:rPr>
          <w:rFonts w:eastAsia="Calibri"/>
          <w:b/>
          <w:sz w:val="28"/>
          <w:szCs w:val="28"/>
          <w:lang w:eastAsia="en-US"/>
        </w:rPr>
        <w:sectPr w:rsidR="005C6B23" w:rsidRPr="005C6B23" w:rsidSect="005C6B23">
          <w:footerReference w:type="even" r:id="rId9"/>
          <w:footerReference w:type="default" r:id="rId10"/>
          <w:footerReference w:type="first" r:id="rId11"/>
          <w:pgSz w:w="11906" w:h="16838"/>
          <w:pgMar w:top="2268" w:right="1701" w:bottom="1701" w:left="2268" w:header="709" w:footer="709" w:gutter="0"/>
          <w:pgNumType w:fmt="lowerRoman"/>
          <w:cols w:space="708"/>
          <w:docGrid w:linePitch="360"/>
        </w:sectPr>
      </w:pPr>
      <w:r w:rsidRPr="005C6B23">
        <w:rPr>
          <w:rFonts w:eastAsia="Calibri"/>
          <w:b/>
          <w:sz w:val="28"/>
          <w:szCs w:val="28"/>
          <w:lang w:eastAsia="en-US"/>
        </w:rPr>
        <w:t>2025</w:t>
      </w:r>
    </w:p>
    <w:p w:rsidR="005C6B23" w:rsidRPr="005C6B23" w:rsidRDefault="005C6B23" w:rsidP="005C6B23">
      <w:pPr>
        <w:spacing w:line="276" w:lineRule="auto"/>
        <w:jc w:val="center"/>
        <w:rPr>
          <w:rFonts w:eastAsia="Calibri"/>
          <w:b/>
          <w:bCs/>
          <w:sz w:val="28"/>
          <w:szCs w:val="28"/>
          <w:lang w:eastAsia="en-US"/>
        </w:rPr>
      </w:pPr>
      <w:r w:rsidRPr="005C6B23">
        <w:rPr>
          <w:rFonts w:eastAsia="Calibri"/>
          <w:b/>
          <w:bCs/>
          <w:sz w:val="28"/>
          <w:szCs w:val="28"/>
          <w:lang w:val="en-ID" w:eastAsia="en-US"/>
        </w:rPr>
        <w:lastRenderedPageBreak/>
        <w:t xml:space="preserve">PENEGAKAN HUKUM TERHADAP TINDAK PIDANA PENCURIAN BERBASIS KEADILAN RESTORATIF DI KEJAKSAAN NEGERI BANGGAI </w:t>
      </w:r>
    </w:p>
    <w:p w:rsidR="005C6B23" w:rsidRPr="005C6B23" w:rsidRDefault="005C6B23" w:rsidP="005C6B23">
      <w:pPr>
        <w:spacing w:line="360" w:lineRule="auto"/>
        <w:jc w:val="center"/>
        <w:rPr>
          <w:rFonts w:eastAsia="Calibri"/>
          <w:b/>
          <w:szCs w:val="24"/>
          <w:lang w:eastAsia="en-US"/>
        </w:rPr>
      </w:pPr>
    </w:p>
    <w:p w:rsidR="005C6B23" w:rsidRPr="005C6B23" w:rsidRDefault="005C6B23" w:rsidP="005C6B23">
      <w:pPr>
        <w:spacing w:line="360" w:lineRule="auto"/>
        <w:jc w:val="center"/>
        <w:rPr>
          <w:rFonts w:eastAsia="Calibri"/>
          <w:b/>
          <w:szCs w:val="24"/>
          <w:lang w:eastAsia="en-US"/>
        </w:rPr>
      </w:pPr>
    </w:p>
    <w:p w:rsidR="005C6B23" w:rsidRPr="005C6B23" w:rsidRDefault="005C6B23" w:rsidP="005C6B23">
      <w:pPr>
        <w:jc w:val="center"/>
        <w:rPr>
          <w:rFonts w:eastAsia="Calibri"/>
          <w:b/>
          <w:szCs w:val="24"/>
          <w:lang w:eastAsia="en-US"/>
        </w:rPr>
      </w:pPr>
    </w:p>
    <w:p w:rsidR="005C6B23" w:rsidRPr="005C6B23" w:rsidRDefault="005C6B23" w:rsidP="005C6B23">
      <w:pPr>
        <w:jc w:val="center"/>
        <w:rPr>
          <w:rFonts w:eastAsia="Calibri"/>
          <w:b/>
          <w:szCs w:val="24"/>
          <w:lang w:eastAsia="en-US"/>
        </w:rPr>
      </w:pPr>
      <w:r w:rsidRPr="005C6B23">
        <w:rPr>
          <w:rFonts w:eastAsia="Calibri"/>
          <w:b/>
          <w:szCs w:val="24"/>
          <w:lang w:eastAsia="en-US"/>
        </w:rPr>
        <w:t>TESIS</w:t>
      </w:r>
    </w:p>
    <w:p w:rsidR="005C6B23" w:rsidRPr="005C6B23" w:rsidRDefault="005C6B23" w:rsidP="005C6B23">
      <w:pPr>
        <w:jc w:val="center"/>
        <w:rPr>
          <w:rFonts w:eastAsia="Calibri"/>
          <w:b/>
          <w:noProof/>
          <w:szCs w:val="24"/>
        </w:rPr>
      </w:pPr>
    </w:p>
    <w:p w:rsidR="005C6B23" w:rsidRPr="005C6B23" w:rsidRDefault="005C6B23" w:rsidP="005C6B23">
      <w:pPr>
        <w:jc w:val="center"/>
        <w:rPr>
          <w:rFonts w:eastAsia="Calibri"/>
          <w:b/>
          <w:noProof/>
          <w:szCs w:val="24"/>
        </w:rPr>
      </w:pPr>
    </w:p>
    <w:p w:rsidR="005C6B23" w:rsidRPr="005C6B23" w:rsidRDefault="005C6B23" w:rsidP="005C6B23">
      <w:pPr>
        <w:spacing w:line="276" w:lineRule="auto"/>
        <w:jc w:val="center"/>
        <w:rPr>
          <w:rFonts w:eastAsia="Calibri"/>
          <w:b/>
          <w:noProof/>
          <w:szCs w:val="24"/>
        </w:rPr>
      </w:pPr>
      <w:r w:rsidRPr="005C6B23">
        <w:rPr>
          <w:rFonts w:eastAsia="Calibri"/>
          <w:b/>
          <w:noProof/>
          <w:szCs w:val="24"/>
        </w:rPr>
        <w:t>Diajukan untuk penyusunan Tesis</w:t>
      </w:r>
    </w:p>
    <w:p w:rsidR="005C6B23" w:rsidRPr="005C6B23" w:rsidRDefault="005C6B23" w:rsidP="005C6B23">
      <w:pPr>
        <w:spacing w:line="276" w:lineRule="auto"/>
        <w:jc w:val="center"/>
        <w:rPr>
          <w:rFonts w:eastAsia="Calibri"/>
          <w:b/>
          <w:szCs w:val="24"/>
          <w:lang w:eastAsia="en-US"/>
        </w:rPr>
      </w:pPr>
      <w:r w:rsidRPr="005C6B23">
        <w:rPr>
          <w:rFonts w:eastAsia="Calibri"/>
          <w:b/>
          <w:noProof/>
          <w:szCs w:val="24"/>
        </w:rPr>
        <w:t>Program Studi Ilmu Hukum</w:t>
      </w:r>
    </w:p>
    <w:p w:rsidR="005C6B23" w:rsidRPr="005C6B23" w:rsidRDefault="005C6B23" w:rsidP="005C6B23">
      <w:pPr>
        <w:jc w:val="center"/>
        <w:rPr>
          <w:rFonts w:eastAsia="Calibri"/>
          <w:b/>
          <w:szCs w:val="24"/>
          <w:lang w:eastAsia="en-US"/>
        </w:rPr>
      </w:pPr>
    </w:p>
    <w:p w:rsidR="005C6B23" w:rsidRPr="005C6B23" w:rsidRDefault="005C6B23" w:rsidP="005C6B23">
      <w:pPr>
        <w:jc w:val="center"/>
        <w:rPr>
          <w:rFonts w:eastAsia="Calibri"/>
          <w:b/>
          <w:szCs w:val="24"/>
          <w:lang w:eastAsia="en-US"/>
        </w:rPr>
      </w:pPr>
    </w:p>
    <w:p w:rsidR="005C6B23" w:rsidRPr="005C6B23" w:rsidRDefault="005C6B23" w:rsidP="005C6B23">
      <w:pPr>
        <w:jc w:val="center"/>
        <w:rPr>
          <w:rFonts w:eastAsia="Calibri"/>
          <w:b/>
          <w:szCs w:val="24"/>
          <w:lang w:eastAsia="en-US"/>
        </w:rPr>
      </w:pPr>
    </w:p>
    <w:p w:rsidR="005C6B23" w:rsidRPr="005C6B23" w:rsidRDefault="005C6B23" w:rsidP="005C6B23">
      <w:pPr>
        <w:jc w:val="center"/>
        <w:rPr>
          <w:rFonts w:eastAsia="Calibri"/>
          <w:b/>
          <w:bCs/>
          <w:szCs w:val="24"/>
          <w:lang w:eastAsia="en-US"/>
        </w:rPr>
      </w:pPr>
      <w:r w:rsidRPr="005C6B23">
        <w:rPr>
          <w:rFonts w:eastAsia="Calibri"/>
          <w:b/>
          <w:bCs/>
          <w:szCs w:val="24"/>
          <w:lang w:eastAsia="en-US"/>
        </w:rPr>
        <w:t>Oleh:</w:t>
      </w:r>
    </w:p>
    <w:p w:rsidR="005C6B23" w:rsidRPr="005C6B23" w:rsidRDefault="005C6B23" w:rsidP="005C6B23">
      <w:pPr>
        <w:tabs>
          <w:tab w:val="center" w:pos="4680"/>
          <w:tab w:val="right" w:pos="9360"/>
        </w:tabs>
        <w:spacing w:line="360" w:lineRule="auto"/>
        <w:jc w:val="center"/>
        <w:rPr>
          <w:rFonts w:eastAsia="Calibri"/>
          <w:szCs w:val="24"/>
          <w:lang w:eastAsia="en-US"/>
        </w:rPr>
      </w:pPr>
    </w:p>
    <w:p w:rsidR="005C6B23" w:rsidRPr="005C6B23" w:rsidRDefault="005C6B23" w:rsidP="005C6B23">
      <w:pPr>
        <w:spacing w:line="360" w:lineRule="auto"/>
        <w:jc w:val="center"/>
        <w:rPr>
          <w:rFonts w:eastAsia="Calibri"/>
          <w:szCs w:val="24"/>
          <w:lang w:eastAsia="en-US"/>
        </w:rPr>
      </w:pPr>
      <w:r w:rsidRPr="005C6B23">
        <w:rPr>
          <w:rFonts w:eastAsia="Calibri"/>
          <w:b/>
          <w:bCs/>
          <w:szCs w:val="24"/>
          <w:lang w:eastAsia="en-US"/>
        </w:rPr>
        <w:t>ANDI ABDURROZZAK RIFAN ADHA</w:t>
      </w:r>
    </w:p>
    <w:p w:rsidR="005C6B23" w:rsidRPr="005C6B23" w:rsidRDefault="005C6B23" w:rsidP="005C6B23">
      <w:pPr>
        <w:spacing w:line="360" w:lineRule="auto"/>
        <w:ind w:left="2552"/>
        <w:rPr>
          <w:rFonts w:eastAsia="Calibri"/>
          <w:szCs w:val="24"/>
          <w:shd w:val="clear" w:color="auto" w:fill="FFFFFF"/>
          <w:lang w:eastAsia="en-US"/>
        </w:rPr>
      </w:pPr>
      <w:r w:rsidRPr="005C6B23">
        <w:rPr>
          <w:rFonts w:eastAsia="Calibri"/>
          <w:szCs w:val="24"/>
          <w:lang w:eastAsia="en-US"/>
        </w:rPr>
        <w:t>NIM</w:t>
      </w:r>
      <w:r w:rsidRPr="005C6B23">
        <w:rPr>
          <w:rFonts w:eastAsia="Calibri"/>
          <w:szCs w:val="24"/>
          <w:lang w:eastAsia="en-US"/>
        </w:rPr>
        <w:tab/>
      </w:r>
      <w:r w:rsidRPr="005C6B23">
        <w:rPr>
          <w:rFonts w:eastAsia="Calibri"/>
          <w:szCs w:val="24"/>
          <w:lang w:eastAsia="en-US"/>
        </w:rPr>
        <w:tab/>
        <w:t xml:space="preserve">: </w:t>
      </w:r>
      <w:r w:rsidRPr="005C6B23">
        <w:rPr>
          <w:rFonts w:eastAsia="Calibri"/>
          <w:szCs w:val="24"/>
          <w:lang w:val="en-ID" w:eastAsia="en-US"/>
        </w:rPr>
        <w:t>20302400031</w:t>
      </w:r>
    </w:p>
    <w:p w:rsidR="005C6B23" w:rsidRPr="005C6B23" w:rsidRDefault="005C6B23" w:rsidP="005C6B23">
      <w:pPr>
        <w:spacing w:line="360" w:lineRule="auto"/>
        <w:ind w:left="2552"/>
        <w:rPr>
          <w:rFonts w:eastAsia="Calibri"/>
          <w:szCs w:val="24"/>
          <w:lang w:eastAsia="en-US"/>
        </w:rPr>
      </w:pPr>
      <w:proofErr w:type="spellStart"/>
      <w:r w:rsidRPr="005C6B23">
        <w:rPr>
          <w:rFonts w:eastAsia="Calibri"/>
          <w:szCs w:val="24"/>
          <w:lang w:eastAsia="en-US"/>
        </w:rPr>
        <w:t>Konsentrasi</w:t>
      </w:r>
      <w:proofErr w:type="spellEnd"/>
      <w:r w:rsidRPr="005C6B23">
        <w:rPr>
          <w:rFonts w:eastAsia="Calibri"/>
          <w:szCs w:val="24"/>
          <w:lang w:eastAsia="en-US"/>
        </w:rPr>
        <w:tab/>
        <w:t xml:space="preserve">: Hukum </w:t>
      </w:r>
      <w:proofErr w:type="spellStart"/>
      <w:r w:rsidRPr="005C6B23">
        <w:rPr>
          <w:rFonts w:eastAsia="Calibri"/>
          <w:szCs w:val="24"/>
          <w:lang w:eastAsia="en-US"/>
        </w:rPr>
        <w:t>Pidana</w:t>
      </w:r>
      <w:proofErr w:type="spellEnd"/>
    </w:p>
    <w:p w:rsidR="005C6B23" w:rsidRPr="005C6B23" w:rsidRDefault="005C6B23" w:rsidP="005C6B23">
      <w:pPr>
        <w:spacing w:line="360" w:lineRule="auto"/>
        <w:jc w:val="center"/>
        <w:rPr>
          <w:rFonts w:eastAsia="Calibri"/>
          <w:b/>
          <w:sz w:val="28"/>
          <w:szCs w:val="28"/>
          <w:lang w:eastAsia="en-US"/>
        </w:rPr>
      </w:pPr>
    </w:p>
    <w:p w:rsidR="005C6B23" w:rsidRPr="005C6B23" w:rsidRDefault="005C6B23" w:rsidP="005C6B23">
      <w:pPr>
        <w:spacing w:line="360" w:lineRule="auto"/>
        <w:jc w:val="center"/>
        <w:rPr>
          <w:rFonts w:eastAsia="Calibri"/>
          <w:b/>
          <w:sz w:val="28"/>
          <w:szCs w:val="28"/>
          <w:lang w:eastAsia="en-US"/>
        </w:rPr>
      </w:pPr>
    </w:p>
    <w:p w:rsidR="005C6B23" w:rsidRPr="005C6B23" w:rsidRDefault="005C6B23" w:rsidP="005C6B23">
      <w:pPr>
        <w:spacing w:line="360" w:lineRule="auto"/>
        <w:jc w:val="center"/>
        <w:rPr>
          <w:rFonts w:eastAsia="Calibri"/>
          <w:b/>
          <w:sz w:val="28"/>
          <w:szCs w:val="28"/>
          <w:lang w:eastAsia="en-US"/>
        </w:rPr>
      </w:pPr>
    </w:p>
    <w:p w:rsidR="005C6B23" w:rsidRPr="005C6B23" w:rsidRDefault="005C6B23" w:rsidP="005C6B23">
      <w:pPr>
        <w:spacing w:line="276" w:lineRule="auto"/>
        <w:jc w:val="center"/>
        <w:rPr>
          <w:rFonts w:eastAsia="Calibri"/>
          <w:b/>
          <w:sz w:val="28"/>
          <w:szCs w:val="32"/>
          <w:lang w:eastAsia="en-US"/>
        </w:rPr>
      </w:pPr>
      <w:r w:rsidRPr="005C6B23">
        <w:rPr>
          <w:rFonts w:eastAsia="Calibri"/>
          <w:b/>
          <w:sz w:val="28"/>
          <w:szCs w:val="32"/>
          <w:lang w:eastAsia="en-US"/>
        </w:rPr>
        <w:t>PROGRAM MAGISTER (S2) ILMU HUKUM</w:t>
      </w:r>
    </w:p>
    <w:p w:rsidR="005C6B23" w:rsidRPr="005C6B23" w:rsidRDefault="005C6B23" w:rsidP="005C6B23">
      <w:pPr>
        <w:spacing w:line="276" w:lineRule="auto"/>
        <w:jc w:val="center"/>
        <w:rPr>
          <w:rFonts w:eastAsia="Calibri"/>
          <w:b/>
          <w:sz w:val="28"/>
          <w:szCs w:val="32"/>
          <w:lang w:eastAsia="en-US"/>
        </w:rPr>
      </w:pPr>
      <w:r w:rsidRPr="005C6B23">
        <w:rPr>
          <w:rFonts w:eastAsia="Calibri"/>
          <w:b/>
          <w:sz w:val="28"/>
          <w:szCs w:val="32"/>
          <w:lang w:eastAsia="en-US"/>
        </w:rPr>
        <w:t>UNIVERSITAS ISLAM SULTAN AGUNG</w:t>
      </w:r>
    </w:p>
    <w:p w:rsidR="005C6B23" w:rsidRPr="005C6B23" w:rsidRDefault="005C6B23" w:rsidP="005C6B23">
      <w:pPr>
        <w:spacing w:line="276" w:lineRule="auto"/>
        <w:jc w:val="center"/>
        <w:rPr>
          <w:rFonts w:eastAsia="Calibri"/>
          <w:b/>
          <w:sz w:val="28"/>
          <w:szCs w:val="32"/>
          <w:lang w:eastAsia="en-US"/>
        </w:rPr>
      </w:pPr>
      <w:r w:rsidRPr="005C6B23">
        <w:rPr>
          <w:rFonts w:eastAsia="Calibri"/>
          <w:b/>
          <w:sz w:val="28"/>
          <w:szCs w:val="32"/>
          <w:lang w:eastAsia="en-US"/>
        </w:rPr>
        <w:t>SEMARANG</w:t>
      </w:r>
    </w:p>
    <w:p w:rsidR="005C6B23" w:rsidRPr="005C6B23" w:rsidRDefault="005C6B23" w:rsidP="005C6B23">
      <w:pPr>
        <w:spacing w:line="276" w:lineRule="auto"/>
        <w:jc w:val="center"/>
        <w:rPr>
          <w:rFonts w:eastAsia="Calibri"/>
          <w:b/>
          <w:sz w:val="28"/>
          <w:szCs w:val="32"/>
          <w:lang w:eastAsia="en-US"/>
        </w:rPr>
        <w:sectPr w:rsidR="005C6B23" w:rsidRPr="005C6B23" w:rsidSect="005C6B23">
          <w:pgSz w:w="11906" w:h="16838" w:code="9"/>
          <w:pgMar w:top="2268" w:right="1701" w:bottom="1701" w:left="2268" w:header="708" w:footer="708" w:gutter="0"/>
          <w:pgNumType w:fmt="lowerRoman" w:start="2"/>
          <w:cols w:space="708"/>
          <w:docGrid w:linePitch="360"/>
        </w:sectPr>
      </w:pPr>
      <w:r w:rsidRPr="005C6B23">
        <w:rPr>
          <w:rFonts w:eastAsia="Calibri"/>
          <w:b/>
          <w:sz w:val="28"/>
          <w:szCs w:val="32"/>
          <w:lang w:eastAsia="en-US"/>
        </w:rPr>
        <w:t>2025</w:t>
      </w:r>
    </w:p>
    <w:p w:rsidR="005C6B23" w:rsidRPr="005C6B23" w:rsidRDefault="005C6B23" w:rsidP="005C6B23">
      <w:pPr>
        <w:spacing w:line="276" w:lineRule="auto"/>
        <w:jc w:val="center"/>
        <w:rPr>
          <w:rFonts w:eastAsia="Calibri"/>
          <w:b/>
          <w:bCs/>
          <w:szCs w:val="24"/>
          <w:lang w:eastAsia="en-US"/>
        </w:rPr>
      </w:pPr>
      <w:r w:rsidRPr="005C6B23">
        <w:rPr>
          <w:rFonts w:eastAsia="Calibri"/>
          <w:b/>
          <w:bCs/>
          <w:sz w:val="28"/>
          <w:szCs w:val="28"/>
          <w:lang w:val="en-ID" w:eastAsia="en-US"/>
        </w:rPr>
        <w:lastRenderedPageBreak/>
        <w:t xml:space="preserve">PENEGAKAN HUKUM TERHADAP TINDAK PIDANA PENCURIAN BERBASIS KEADILAN RESTORATIF DI KEJAKSAAN NEGERI BANGGAI </w:t>
      </w:r>
    </w:p>
    <w:p w:rsidR="005C6B23" w:rsidRPr="005C6B23" w:rsidRDefault="005C6B23" w:rsidP="005C6B23">
      <w:pPr>
        <w:spacing w:line="360" w:lineRule="auto"/>
        <w:jc w:val="center"/>
        <w:rPr>
          <w:rFonts w:eastAsia="Calibri"/>
          <w:bCs/>
          <w:szCs w:val="24"/>
          <w:lang w:eastAsia="en-US"/>
        </w:rPr>
      </w:pPr>
    </w:p>
    <w:p w:rsidR="005C6B23" w:rsidRPr="005C6B23" w:rsidRDefault="005C6B23" w:rsidP="005C6B23">
      <w:pPr>
        <w:spacing w:line="360" w:lineRule="auto"/>
        <w:jc w:val="center"/>
        <w:rPr>
          <w:rFonts w:eastAsia="Calibri"/>
          <w:sz w:val="22"/>
          <w:szCs w:val="24"/>
          <w:lang w:eastAsia="en-US"/>
        </w:rPr>
      </w:pPr>
      <w:proofErr w:type="spellStart"/>
      <w:r w:rsidRPr="005C6B23">
        <w:rPr>
          <w:rFonts w:eastAsia="Calibri"/>
          <w:sz w:val="22"/>
          <w:szCs w:val="24"/>
          <w:lang w:eastAsia="en-US"/>
        </w:rPr>
        <w:t>Diajukan</w:t>
      </w:r>
      <w:proofErr w:type="spellEnd"/>
      <w:r w:rsidRPr="005C6B23">
        <w:rPr>
          <w:rFonts w:eastAsia="Calibri"/>
          <w:sz w:val="22"/>
          <w:szCs w:val="24"/>
          <w:lang w:eastAsia="en-US"/>
        </w:rPr>
        <w:t xml:space="preserve"> </w:t>
      </w:r>
      <w:proofErr w:type="spellStart"/>
      <w:r w:rsidRPr="005C6B23">
        <w:rPr>
          <w:rFonts w:eastAsia="Calibri"/>
          <w:sz w:val="22"/>
          <w:szCs w:val="24"/>
          <w:lang w:eastAsia="en-US"/>
        </w:rPr>
        <w:t>Untuk</w:t>
      </w:r>
      <w:proofErr w:type="spellEnd"/>
      <w:r w:rsidRPr="005C6B23">
        <w:rPr>
          <w:rFonts w:eastAsia="Calibri"/>
          <w:sz w:val="22"/>
          <w:szCs w:val="24"/>
          <w:lang w:eastAsia="en-US"/>
        </w:rPr>
        <w:t xml:space="preserve"> </w:t>
      </w:r>
      <w:proofErr w:type="spellStart"/>
      <w:r w:rsidRPr="005C6B23">
        <w:rPr>
          <w:rFonts w:eastAsia="Calibri"/>
          <w:sz w:val="22"/>
          <w:szCs w:val="24"/>
          <w:lang w:eastAsia="en-US"/>
        </w:rPr>
        <w:t>Penyusunan</w:t>
      </w:r>
      <w:proofErr w:type="spellEnd"/>
      <w:r w:rsidRPr="005C6B23">
        <w:rPr>
          <w:rFonts w:eastAsia="Calibri"/>
          <w:sz w:val="22"/>
          <w:szCs w:val="24"/>
          <w:lang w:eastAsia="en-US"/>
        </w:rPr>
        <w:t xml:space="preserve"> Tesis</w:t>
      </w:r>
    </w:p>
    <w:p w:rsidR="005C6B23" w:rsidRPr="005C6B23" w:rsidRDefault="005C6B23" w:rsidP="005C6B23">
      <w:pPr>
        <w:spacing w:line="360" w:lineRule="auto"/>
        <w:jc w:val="center"/>
        <w:rPr>
          <w:rFonts w:eastAsia="Calibri"/>
          <w:b/>
          <w:szCs w:val="24"/>
          <w:lang w:eastAsia="en-US"/>
        </w:rPr>
      </w:pPr>
      <w:r w:rsidRPr="005C6B23">
        <w:rPr>
          <w:rFonts w:eastAsia="Calibri"/>
          <w:sz w:val="22"/>
          <w:szCs w:val="24"/>
          <w:lang w:eastAsia="en-US"/>
        </w:rPr>
        <w:t>Program Magister Hukum</w:t>
      </w:r>
    </w:p>
    <w:p w:rsidR="005C6B23" w:rsidRPr="005C6B23" w:rsidRDefault="005C6B23" w:rsidP="005C6B23">
      <w:pPr>
        <w:jc w:val="center"/>
        <w:rPr>
          <w:rFonts w:eastAsia="Calibri"/>
          <w:b/>
          <w:bCs/>
          <w:szCs w:val="24"/>
          <w:lang w:eastAsia="en-US"/>
        </w:rPr>
      </w:pPr>
    </w:p>
    <w:p w:rsidR="005C6B23" w:rsidRPr="005C6B23" w:rsidRDefault="005C6B23" w:rsidP="005C6B23">
      <w:pPr>
        <w:jc w:val="center"/>
        <w:rPr>
          <w:rFonts w:eastAsia="Calibri"/>
          <w:b/>
          <w:bCs/>
          <w:szCs w:val="24"/>
          <w:lang w:eastAsia="en-US"/>
        </w:rPr>
      </w:pPr>
      <w:r w:rsidRPr="005C6B23">
        <w:rPr>
          <w:rFonts w:eastAsia="Calibri"/>
          <w:b/>
          <w:bCs/>
          <w:szCs w:val="24"/>
          <w:lang w:eastAsia="en-US"/>
        </w:rPr>
        <w:t>Oleh:</w:t>
      </w:r>
    </w:p>
    <w:p w:rsidR="005C6B23" w:rsidRPr="005C6B23" w:rsidRDefault="005C6B23" w:rsidP="005C6B23">
      <w:pPr>
        <w:spacing w:line="360" w:lineRule="auto"/>
        <w:ind w:left="1418"/>
        <w:jc w:val="left"/>
        <w:rPr>
          <w:rFonts w:eastAsia="Calibri"/>
          <w:szCs w:val="24"/>
          <w:lang w:eastAsia="en-US"/>
        </w:rPr>
      </w:pPr>
      <w:r w:rsidRPr="005C6B23">
        <w:rPr>
          <w:rFonts w:eastAsia="Calibri"/>
          <w:szCs w:val="24"/>
          <w:lang w:eastAsia="en-US"/>
        </w:rPr>
        <w:t>Nama</w:t>
      </w:r>
      <w:r w:rsidRPr="005C6B23">
        <w:rPr>
          <w:rFonts w:eastAsia="Calibri"/>
          <w:szCs w:val="24"/>
          <w:lang w:eastAsia="en-US"/>
        </w:rPr>
        <w:tab/>
      </w:r>
      <w:r w:rsidRPr="005C6B23">
        <w:rPr>
          <w:rFonts w:eastAsia="Calibri"/>
          <w:szCs w:val="24"/>
          <w:lang w:eastAsia="en-US"/>
        </w:rPr>
        <w:tab/>
        <w:t xml:space="preserve">: </w:t>
      </w:r>
      <w:r w:rsidRPr="005C6B23">
        <w:rPr>
          <w:rFonts w:eastAsia="Calibri"/>
          <w:b/>
          <w:bCs/>
          <w:szCs w:val="24"/>
          <w:lang w:eastAsia="en-US"/>
        </w:rPr>
        <w:t>ANDI ABDURROZZAK RIFAN ADHA</w:t>
      </w:r>
    </w:p>
    <w:p w:rsidR="005C6B23" w:rsidRPr="005C6B23" w:rsidRDefault="005C6B23" w:rsidP="005C6B23">
      <w:pPr>
        <w:spacing w:line="360" w:lineRule="auto"/>
        <w:ind w:left="1418"/>
        <w:rPr>
          <w:rFonts w:eastAsia="Calibri"/>
          <w:szCs w:val="24"/>
          <w:lang w:eastAsia="en-US"/>
        </w:rPr>
      </w:pPr>
      <w:r w:rsidRPr="005C6B23">
        <w:rPr>
          <w:rFonts w:eastAsia="Calibri"/>
          <w:szCs w:val="24"/>
          <w:lang w:eastAsia="en-US"/>
        </w:rPr>
        <w:t>NIM</w:t>
      </w:r>
      <w:r w:rsidRPr="005C6B23">
        <w:rPr>
          <w:rFonts w:eastAsia="Calibri"/>
          <w:szCs w:val="24"/>
          <w:lang w:eastAsia="en-US"/>
        </w:rPr>
        <w:tab/>
      </w:r>
      <w:r w:rsidRPr="005C6B23">
        <w:rPr>
          <w:rFonts w:eastAsia="Calibri"/>
          <w:szCs w:val="24"/>
          <w:lang w:eastAsia="en-US"/>
        </w:rPr>
        <w:tab/>
        <w:t xml:space="preserve">: </w:t>
      </w:r>
      <w:r w:rsidRPr="005C6B23">
        <w:rPr>
          <w:rFonts w:eastAsia="Calibri"/>
          <w:szCs w:val="24"/>
          <w:lang w:val="en-ID" w:eastAsia="en-US"/>
        </w:rPr>
        <w:t>20302400031</w:t>
      </w:r>
    </w:p>
    <w:p w:rsidR="005C6B23" w:rsidRPr="005C6B23" w:rsidRDefault="005C6B23" w:rsidP="005C6B23">
      <w:pPr>
        <w:spacing w:line="360" w:lineRule="auto"/>
        <w:ind w:left="1418"/>
        <w:rPr>
          <w:rFonts w:eastAsia="Calibri"/>
          <w:szCs w:val="24"/>
          <w:lang w:eastAsia="en-US"/>
        </w:rPr>
      </w:pPr>
      <w:r w:rsidRPr="005C6B23">
        <w:rPr>
          <w:rFonts w:eastAsia="Calibri"/>
          <w:szCs w:val="24"/>
          <w:lang w:eastAsia="en-US"/>
        </w:rPr>
        <w:t>Program Studi</w:t>
      </w:r>
      <w:r w:rsidRPr="005C6B23">
        <w:rPr>
          <w:rFonts w:eastAsia="Calibri"/>
          <w:szCs w:val="24"/>
          <w:lang w:eastAsia="en-US"/>
        </w:rPr>
        <w:tab/>
        <w:t xml:space="preserve">: Magister (S2) </w:t>
      </w:r>
      <w:proofErr w:type="spellStart"/>
      <w:r w:rsidRPr="005C6B23">
        <w:rPr>
          <w:rFonts w:eastAsia="Calibri"/>
          <w:szCs w:val="24"/>
          <w:lang w:eastAsia="en-US"/>
        </w:rPr>
        <w:t>Ilmu</w:t>
      </w:r>
      <w:proofErr w:type="spellEnd"/>
      <w:r w:rsidRPr="005C6B23">
        <w:rPr>
          <w:rFonts w:eastAsia="Calibri"/>
          <w:szCs w:val="24"/>
          <w:lang w:eastAsia="en-US"/>
        </w:rPr>
        <w:t xml:space="preserve"> Hukum (M.H.)</w:t>
      </w:r>
    </w:p>
    <w:p w:rsidR="005C6B23" w:rsidRPr="005C6B23" w:rsidRDefault="005C6B23" w:rsidP="005C6B23">
      <w:pPr>
        <w:spacing w:line="360" w:lineRule="auto"/>
        <w:jc w:val="left"/>
        <w:rPr>
          <w:rFonts w:eastAsia="Calibri"/>
          <w:szCs w:val="24"/>
          <w:lang w:eastAsia="en-US"/>
        </w:rPr>
      </w:pPr>
    </w:p>
    <w:p w:rsidR="005C6B23" w:rsidRPr="005C6B23" w:rsidRDefault="005C6B23" w:rsidP="005C6B23">
      <w:pPr>
        <w:spacing w:line="360" w:lineRule="auto"/>
        <w:jc w:val="center"/>
        <w:rPr>
          <w:rFonts w:eastAsia="Calibri"/>
          <w:szCs w:val="24"/>
          <w:lang w:eastAsia="en-US"/>
        </w:rPr>
      </w:pPr>
      <w:proofErr w:type="spellStart"/>
      <w:r w:rsidRPr="005C6B23">
        <w:rPr>
          <w:rFonts w:eastAsia="Calibri"/>
          <w:szCs w:val="24"/>
          <w:lang w:eastAsia="en-US"/>
        </w:rPr>
        <w:t>Disetujui</w:t>
      </w:r>
      <w:proofErr w:type="spellEnd"/>
      <w:r w:rsidRPr="005C6B23">
        <w:rPr>
          <w:rFonts w:eastAsia="Calibri"/>
          <w:szCs w:val="24"/>
          <w:lang w:eastAsia="en-US"/>
        </w:rPr>
        <w:t xml:space="preserve"> oleh:</w:t>
      </w:r>
    </w:p>
    <w:p w:rsidR="005C6B23" w:rsidRPr="005C6B23" w:rsidRDefault="005C6B23" w:rsidP="005C6B23">
      <w:pPr>
        <w:spacing w:line="240" w:lineRule="auto"/>
        <w:jc w:val="center"/>
        <w:rPr>
          <w:rFonts w:eastAsia="Calibri"/>
          <w:szCs w:val="24"/>
          <w:lang w:eastAsia="en-US"/>
        </w:rPr>
      </w:pPr>
      <w:proofErr w:type="spellStart"/>
      <w:r w:rsidRPr="005C6B23">
        <w:rPr>
          <w:rFonts w:eastAsia="Calibri"/>
          <w:szCs w:val="24"/>
          <w:lang w:eastAsia="en-US"/>
        </w:rPr>
        <w:t>Pembimbing</w:t>
      </w:r>
      <w:proofErr w:type="spellEnd"/>
      <w:r w:rsidRPr="005C6B23">
        <w:rPr>
          <w:rFonts w:eastAsia="Calibri"/>
          <w:szCs w:val="24"/>
          <w:lang w:eastAsia="en-US"/>
        </w:rPr>
        <w:t xml:space="preserve"> I</w:t>
      </w:r>
    </w:p>
    <w:p w:rsidR="005C6B23" w:rsidRPr="005C6B23" w:rsidRDefault="005C6B23" w:rsidP="005C6B23">
      <w:pPr>
        <w:spacing w:line="240" w:lineRule="auto"/>
        <w:jc w:val="center"/>
        <w:rPr>
          <w:rFonts w:eastAsia="Calibri"/>
          <w:szCs w:val="24"/>
          <w:lang w:eastAsia="en-US"/>
        </w:rPr>
      </w:pPr>
      <w:proofErr w:type="spellStart"/>
      <w:r w:rsidRPr="005C6B23">
        <w:rPr>
          <w:rFonts w:eastAsia="Calibri"/>
          <w:szCs w:val="24"/>
          <w:lang w:eastAsia="en-US"/>
        </w:rPr>
        <w:t>Tanggal</w:t>
      </w:r>
      <w:proofErr w:type="spellEnd"/>
      <w:r w:rsidRPr="005C6B23">
        <w:rPr>
          <w:rFonts w:eastAsia="Calibri"/>
          <w:szCs w:val="24"/>
          <w:lang w:eastAsia="en-US"/>
        </w:rPr>
        <w:t>,</w:t>
      </w:r>
      <w:bookmarkStart w:id="2" w:name="_Hlk199159076"/>
    </w:p>
    <w:p w:rsidR="005C6B23" w:rsidRPr="005C6B23" w:rsidRDefault="005C6B23" w:rsidP="005C6B23">
      <w:pPr>
        <w:spacing w:line="240" w:lineRule="auto"/>
        <w:jc w:val="center"/>
        <w:rPr>
          <w:rFonts w:eastAsia="Calibri"/>
          <w:b/>
          <w:bCs/>
          <w:kern w:val="2"/>
          <w:szCs w:val="24"/>
          <w:lang w:eastAsia="en-US"/>
          <w14:ligatures w14:val="standardContextual"/>
        </w:rPr>
      </w:pPr>
      <w:bookmarkStart w:id="3" w:name="_Hlk199171091"/>
      <w:bookmarkEnd w:id="2"/>
    </w:p>
    <w:p w:rsidR="005C6B23" w:rsidRPr="005C6B23" w:rsidRDefault="005C6B23" w:rsidP="005C6B23">
      <w:pPr>
        <w:spacing w:line="240" w:lineRule="auto"/>
        <w:jc w:val="center"/>
        <w:rPr>
          <w:rFonts w:eastAsia="Calibri"/>
          <w:b/>
          <w:bCs/>
          <w:kern w:val="2"/>
          <w:szCs w:val="24"/>
          <w:lang w:eastAsia="en-US"/>
          <w14:ligatures w14:val="standardContextual"/>
        </w:rPr>
      </w:pPr>
      <w:bookmarkStart w:id="4" w:name="_Hlk199856926"/>
      <w:bookmarkEnd w:id="3"/>
    </w:p>
    <w:p w:rsidR="005C6B23" w:rsidRPr="005C6B23" w:rsidRDefault="005C6B23" w:rsidP="005C6B23">
      <w:pPr>
        <w:spacing w:line="240" w:lineRule="auto"/>
        <w:jc w:val="center"/>
        <w:rPr>
          <w:rFonts w:eastAsia="Calibri"/>
          <w:b/>
          <w:bCs/>
          <w:kern w:val="2"/>
          <w:szCs w:val="24"/>
          <w:lang w:eastAsia="en-US"/>
          <w14:ligatures w14:val="standardContextual"/>
        </w:rPr>
      </w:pPr>
      <w:bookmarkStart w:id="5" w:name="_Hlk198656282"/>
      <w:r w:rsidRPr="005C6B23">
        <w:rPr>
          <w:rFonts w:eastAsia="Calibri"/>
          <w:noProof/>
          <w:kern w:val="2"/>
          <w:szCs w:val="24"/>
          <w:lang w:eastAsia="en-US"/>
          <w14:ligatures w14:val="standardContextual"/>
        </w:rPr>
        <w:drawing>
          <wp:anchor distT="0" distB="0" distL="114300" distR="114300" simplePos="0" relativeHeight="251673088" behindDoc="1" locked="0" layoutInCell="1" allowOverlap="1" wp14:anchorId="69EAB991" wp14:editId="6CDDED54">
            <wp:simplePos x="0" y="0"/>
            <wp:positionH relativeFrom="column">
              <wp:posOffset>1514475</wp:posOffset>
            </wp:positionH>
            <wp:positionV relativeFrom="paragraph">
              <wp:posOffset>31750</wp:posOffset>
            </wp:positionV>
            <wp:extent cx="1987550" cy="762000"/>
            <wp:effectExtent l="0" t="0" r="0" b="0"/>
            <wp:wrapNone/>
            <wp:docPr id="1949143286" name="Picture 1949143286" descr="C:\Users\user\Pictures\TTD Andre612_001.jpg"/>
            <wp:cNvGraphicFramePr/>
            <a:graphic xmlns:a="http://schemas.openxmlformats.org/drawingml/2006/main">
              <a:graphicData uri="http://schemas.openxmlformats.org/drawingml/2006/picture">
                <pic:pic xmlns:pic="http://schemas.openxmlformats.org/drawingml/2006/picture">
                  <pic:nvPicPr>
                    <pic:cNvPr id="63" name="Picture 63" descr="C:\Users\user\Pictures\TTD Andre612_001.jpg"/>
                    <pic:cNvPicPr/>
                  </pic:nvPicPr>
                  <pic:blipFill>
                    <a:blip r:embed="rId12">
                      <a:extLst>
                        <a:ext uri="{BEBA8EAE-BF5A-486C-A8C5-ECC9F3942E4B}">
                          <a14:imgProps xmlns:a14="http://schemas.microsoft.com/office/drawing/2010/main">
                            <a14:imgLayer r:embed="rId13">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875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6B23" w:rsidRPr="005C6B23" w:rsidRDefault="005C6B23" w:rsidP="005C6B23">
      <w:pPr>
        <w:spacing w:line="240" w:lineRule="auto"/>
        <w:jc w:val="center"/>
        <w:rPr>
          <w:rFonts w:eastAsia="Calibri"/>
          <w:b/>
          <w:bCs/>
          <w:kern w:val="2"/>
          <w:szCs w:val="24"/>
          <w:lang w:eastAsia="en-US"/>
          <w14:ligatures w14:val="standardContextual"/>
        </w:rPr>
      </w:pPr>
    </w:p>
    <w:p w:rsidR="005C6B23" w:rsidRPr="005C6B23" w:rsidRDefault="005C6B23" w:rsidP="005C6B23">
      <w:pPr>
        <w:spacing w:line="240" w:lineRule="auto"/>
        <w:jc w:val="center"/>
        <w:rPr>
          <w:rFonts w:eastAsia="Calibri"/>
          <w:b/>
          <w:bCs/>
          <w:kern w:val="2"/>
          <w:szCs w:val="24"/>
          <w:lang w:eastAsia="en-US"/>
          <w14:ligatures w14:val="standardContextual"/>
        </w:rPr>
      </w:pPr>
    </w:p>
    <w:p w:rsidR="005C6B23" w:rsidRPr="005C6B23" w:rsidRDefault="005C6B23" w:rsidP="005C6B23">
      <w:pPr>
        <w:spacing w:line="240" w:lineRule="auto"/>
        <w:jc w:val="center"/>
        <w:rPr>
          <w:rFonts w:eastAsia="Calibri"/>
          <w:b/>
          <w:bCs/>
          <w:kern w:val="2"/>
          <w:szCs w:val="24"/>
          <w:lang w:eastAsia="en-US"/>
          <w14:ligatures w14:val="standardContextual"/>
        </w:rPr>
      </w:pPr>
    </w:p>
    <w:p w:rsidR="005C6B23" w:rsidRPr="005C6B23" w:rsidRDefault="005C6B23" w:rsidP="005C6B23">
      <w:pPr>
        <w:spacing w:line="240" w:lineRule="auto"/>
        <w:jc w:val="center"/>
        <w:rPr>
          <w:rFonts w:eastAsia="Calibri"/>
          <w:b/>
          <w:bCs/>
          <w:kern w:val="2"/>
          <w:szCs w:val="24"/>
          <w:lang w:eastAsia="en-US"/>
          <w14:ligatures w14:val="standardContextual"/>
        </w:rPr>
      </w:pPr>
    </w:p>
    <w:p w:rsidR="005C6B23" w:rsidRPr="005C6B23" w:rsidRDefault="005C6B23" w:rsidP="005C6B23">
      <w:pPr>
        <w:spacing w:line="240" w:lineRule="auto"/>
        <w:jc w:val="center"/>
        <w:rPr>
          <w:rFonts w:eastAsia="Calibri"/>
          <w:b/>
          <w:bCs/>
          <w:kern w:val="2"/>
          <w:szCs w:val="24"/>
          <w:u w:val="single"/>
          <w:lang w:eastAsia="en-US"/>
          <w14:ligatures w14:val="standardContextual"/>
        </w:rPr>
      </w:pPr>
      <w:r w:rsidRPr="005C6B23">
        <w:rPr>
          <w:rFonts w:eastAsia="Calibri"/>
          <w:b/>
          <w:bCs/>
          <w:kern w:val="2"/>
          <w:szCs w:val="24"/>
          <w:u w:val="single"/>
          <w:lang w:eastAsia="en-US"/>
          <w14:ligatures w14:val="standardContextual"/>
        </w:rPr>
        <w:t xml:space="preserve">Dr. Andri </w:t>
      </w:r>
      <w:proofErr w:type="spellStart"/>
      <w:r w:rsidRPr="005C6B23">
        <w:rPr>
          <w:rFonts w:eastAsia="Calibri"/>
          <w:b/>
          <w:bCs/>
          <w:kern w:val="2"/>
          <w:szCs w:val="24"/>
          <w:u w:val="single"/>
          <w:lang w:eastAsia="en-US"/>
          <w14:ligatures w14:val="standardContextual"/>
        </w:rPr>
        <w:t>Winjaya</w:t>
      </w:r>
      <w:proofErr w:type="spellEnd"/>
      <w:r w:rsidRPr="005C6B23">
        <w:rPr>
          <w:rFonts w:eastAsia="Calibri"/>
          <w:b/>
          <w:bCs/>
          <w:kern w:val="2"/>
          <w:szCs w:val="24"/>
          <w:u w:val="single"/>
          <w:lang w:eastAsia="en-US"/>
          <w14:ligatures w14:val="standardContextual"/>
        </w:rPr>
        <w:t xml:space="preserve"> Laksana, S.H., M.H.</w:t>
      </w:r>
    </w:p>
    <w:bookmarkEnd w:id="4"/>
    <w:p w:rsidR="005C6B23" w:rsidRPr="005C6B23" w:rsidRDefault="005C6B23" w:rsidP="005C6B23">
      <w:pPr>
        <w:spacing w:line="240" w:lineRule="auto"/>
        <w:jc w:val="center"/>
        <w:rPr>
          <w:rFonts w:eastAsia="Calibri"/>
          <w:b/>
          <w:bCs/>
          <w:kern w:val="2"/>
          <w:szCs w:val="24"/>
          <w:lang w:eastAsia="en-US"/>
          <w14:ligatures w14:val="standardContextual"/>
        </w:rPr>
      </w:pPr>
      <w:r w:rsidRPr="005C6B23">
        <w:rPr>
          <w:rFonts w:eastAsia="Calibri"/>
          <w:b/>
          <w:bCs/>
          <w:kern w:val="2"/>
          <w:szCs w:val="24"/>
          <w:lang w:eastAsia="en-US"/>
          <w14:ligatures w14:val="standardContextual"/>
        </w:rPr>
        <w:t>NIDN. 06-2005-8302</w:t>
      </w:r>
    </w:p>
    <w:bookmarkEnd w:id="5"/>
    <w:p w:rsidR="005C6B23" w:rsidRPr="005C6B23" w:rsidRDefault="005C6B23" w:rsidP="005C6B23">
      <w:pPr>
        <w:spacing w:line="240" w:lineRule="auto"/>
        <w:jc w:val="center"/>
        <w:rPr>
          <w:rFonts w:eastAsia="Calibri"/>
          <w:szCs w:val="24"/>
          <w:lang w:eastAsia="en-US"/>
        </w:rPr>
      </w:pPr>
    </w:p>
    <w:p w:rsidR="005C6B23" w:rsidRPr="005C6B23" w:rsidRDefault="005C6B23" w:rsidP="005C6B23">
      <w:pPr>
        <w:spacing w:line="240" w:lineRule="auto"/>
        <w:jc w:val="center"/>
        <w:rPr>
          <w:rFonts w:eastAsia="Calibri"/>
          <w:szCs w:val="24"/>
          <w:lang w:eastAsia="en-US"/>
        </w:rPr>
      </w:pPr>
      <w:r w:rsidRPr="005C6B23">
        <w:rPr>
          <w:rFonts w:eastAsia="Calibri"/>
          <w:noProof/>
          <w:szCs w:val="24"/>
          <w:lang w:eastAsia="en-US"/>
        </w:rPr>
        <w:drawing>
          <wp:anchor distT="0" distB="0" distL="114300" distR="114300" simplePos="0" relativeHeight="251671040" behindDoc="1" locked="0" layoutInCell="1" allowOverlap="1" wp14:anchorId="18E6A0CF" wp14:editId="62B3F140">
            <wp:simplePos x="0" y="0"/>
            <wp:positionH relativeFrom="column">
              <wp:posOffset>1474470</wp:posOffset>
            </wp:positionH>
            <wp:positionV relativeFrom="paragraph">
              <wp:posOffset>160020</wp:posOffset>
            </wp:positionV>
            <wp:extent cx="1353820" cy="1330428"/>
            <wp:effectExtent l="0" t="0" r="0" b="3175"/>
            <wp:wrapNone/>
            <wp:docPr id="41" name="Picture 41" descr="G:\stemple M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temple MH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3820" cy="13304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B23">
        <w:rPr>
          <w:rFonts w:eastAsia="Calibri"/>
          <w:szCs w:val="24"/>
          <w:lang w:eastAsia="en-US"/>
        </w:rPr>
        <w:t xml:space="preserve">Dekan </w:t>
      </w:r>
    </w:p>
    <w:p w:rsidR="005C6B23" w:rsidRPr="005C6B23" w:rsidRDefault="005C6B23" w:rsidP="005C6B23">
      <w:pPr>
        <w:spacing w:line="240" w:lineRule="auto"/>
        <w:jc w:val="center"/>
        <w:rPr>
          <w:rFonts w:eastAsia="Calibri"/>
          <w:szCs w:val="24"/>
          <w:lang w:eastAsia="en-US"/>
        </w:rPr>
      </w:pPr>
      <w:proofErr w:type="spellStart"/>
      <w:r w:rsidRPr="005C6B23">
        <w:rPr>
          <w:rFonts w:eastAsia="Calibri"/>
          <w:szCs w:val="24"/>
          <w:lang w:eastAsia="en-US"/>
        </w:rPr>
        <w:t>Fakultas</w:t>
      </w:r>
      <w:proofErr w:type="spellEnd"/>
      <w:r w:rsidRPr="005C6B23">
        <w:rPr>
          <w:rFonts w:eastAsia="Calibri"/>
          <w:szCs w:val="24"/>
          <w:lang w:eastAsia="en-US"/>
        </w:rPr>
        <w:t xml:space="preserve"> Hukum </w:t>
      </w:r>
    </w:p>
    <w:p w:rsidR="005C6B23" w:rsidRPr="005C6B23" w:rsidRDefault="005C6B23" w:rsidP="005C6B23">
      <w:pPr>
        <w:spacing w:line="240" w:lineRule="auto"/>
        <w:jc w:val="center"/>
        <w:rPr>
          <w:rFonts w:eastAsia="Calibri"/>
          <w:szCs w:val="24"/>
          <w:lang w:eastAsia="en-US"/>
        </w:rPr>
      </w:pPr>
      <w:r w:rsidRPr="005C6B23">
        <w:rPr>
          <w:rFonts w:eastAsia="Calibri"/>
          <w:noProof/>
          <w:color w:val="FF0000"/>
          <w:szCs w:val="24"/>
          <w:lang w:eastAsia="en-US"/>
        </w:rPr>
        <w:drawing>
          <wp:anchor distT="0" distB="0" distL="114300" distR="114300" simplePos="0" relativeHeight="251668992" behindDoc="1" locked="0" layoutInCell="1" allowOverlap="1" wp14:anchorId="2C3B0C1A" wp14:editId="704C11D7">
            <wp:simplePos x="0" y="0"/>
            <wp:positionH relativeFrom="column">
              <wp:posOffset>2324100</wp:posOffset>
            </wp:positionH>
            <wp:positionV relativeFrom="paragraph">
              <wp:posOffset>138430</wp:posOffset>
            </wp:positionV>
            <wp:extent cx="762000" cy="876300"/>
            <wp:effectExtent l="0" t="0" r="0" b="0"/>
            <wp:wrapNone/>
            <wp:docPr id="15" name="Picture 15" descr="C:\Users\NANA\Pictures\TTD Dekan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NA\Pictures\TTD Dekan179.jpg"/>
                    <pic:cNvPicPr>
                      <a:picLocks noChangeAspect="1" noChangeArrowheads="1"/>
                    </pic:cNvPicPr>
                  </pic:nvPicPr>
                  <pic:blipFill>
                    <a:blip r:embed="rId15" cstate="print">
                      <a:grayscl/>
                      <a:extLst>
                        <a:ext uri="{BEBA8EAE-BF5A-486C-A8C5-ECC9F3942E4B}">
                          <a14:imgProps xmlns:a14="http://schemas.microsoft.com/office/drawing/2010/main">
                            <a14:imgLayer r:embed="rId16">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B23">
        <w:rPr>
          <w:rFonts w:eastAsia="Calibri"/>
          <w:szCs w:val="24"/>
          <w:lang w:eastAsia="en-US"/>
        </w:rPr>
        <w:t>UNISSULA</w:t>
      </w:r>
    </w:p>
    <w:p w:rsidR="005C6B23" w:rsidRPr="005C6B23" w:rsidRDefault="005C6B23" w:rsidP="005C6B23">
      <w:pPr>
        <w:spacing w:line="360" w:lineRule="auto"/>
        <w:jc w:val="center"/>
        <w:rPr>
          <w:rFonts w:eastAsia="Calibri"/>
          <w:szCs w:val="24"/>
          <w:lang w:eastAsia="en-US"/>
        </w:rPr>
      </w:pPr>
    </w:p>
    <w:p w:rsidR="005C6B23" w:rsidRPr="005C6B23" w:rsidRDefault="005C6B23" w:rsidP="005C6B23">
      <w:pPr>
        <w:spacing w:line="360" w:lineRule="auto"/>
        <w:jc w:val="center"/>
        <w:rPr>
          <w:rFonts w:eastAsia="Calibri"/>
          <w:szCs w:val="24"/>
          <w:lang w:eastAsia="en-US"/>
        </w:rPr>
      </w:pPr>
    </w:p>
    <w:p w:rsidR="005C6B23" w:rsidRPr="005C6B23" w:rsidRDefault="005C6B23" w:rsidP="005C6B23">
      <w:pPr>
        <w:spacing w:line="360" w:lineRule="auto"/>
        <w:jc w:val="center"/>
        <w:rPr>
          <w:rFonts w:eastAsia="Calibri"/>
          <w:szCs w:val="24"/>
          <w:lang w:eastAsia="en-US"/>
        </w:rPr>
      </w:pPr>
    </w:p>
    <w:p w:rsidR="005C6B23" w:rsidRPr="005C6B23" w:rsidRDefault="005C6B23" w:rsidP="005C6B23">
      <w:pPr>
        <w:spacing w:line="240" w:lineRule="auto"/>
        <w:jc w:val="center"/>
        <w:rPr>
          <w:rFonts w:eastAsia="Calibri"/>
          <w:b/>
          <w:szCs w:val="24"/>
          <w:u w:val="single"/>
          <w:lang w:eastAsia="en-US"/>
        </w:rPr>
      </w:pPr>
      <w:r w:rsidRPr="005C6B23">
        <w:rPr>
          <w:rFonts w:eastAsia="Calibri"/>
          <w:b/>
          <w:szCs w:val="24"/>
          <w:u w:val="single"/>
          <w:lang w:eastAsia="en-US"/>
        </w:rPr>
        <w:t xml:space="preserve">Prof. Dr. H. </w:t>
      </w:r>
      <w:proofErr w:type="spellStart"/>
      <w:r w:rsidRPr="005C6B23">
        <w:rPr>
          <w:rFonts w:eastAsia="Calibri"/>
          <w:b/>
          <w:szCs w:val="24"/>
          <w:u w:val="single"/>
          <w:lang w:eastAsia="en-US"/>
        </w:rPr>
        <w:t>Jawade</w:t>
      </w:r>
      <w:proofErr w:type="spellEnd"/>
      <w:r w:rsidRPr="005C6B23">
        <w:rPr>
          <w:rFonts w:eastAsia="Calibri"/>
          <w:b/>
          <w:szCs w:val="24"/>
          <w:u w:val="single"/>
          <w:lang w:eastAsia="en-US"/>
        </w:rPr>
        <w:t xml:space="preserve"> Hafidz, S.H., M.H.</w:t>
      </w:r>
    </w:p>
    <w:p w:rsidR="005C6B23" w:rsidRPr="005C6B23" w:rsidRDefault="005C6B23" w:rsidP="005C6B23">
      <w:pPr>
        <w:spacing w:line="276" w:lineRule="auto"/>
        <w:jc w:val="center"/>
        <w:rPr>
          <w:rFonts w:eastAsia="Calibri"/>
          <w:b/>
          <w:bCs/>
          <w:szCs w:val="24"/>
          <w:lang w:eastAsia="en-US"/>
        </w:rPr>
        <w:sectPr w:rsidR="005C6B23" w:rsidRPr="005C6B23" w:rsidSect="005C6B23">
          <w:pgSz w:w="11906" w:h="16838" w:code="9"/>
          <w:pgMar w:top="2268" w:right="1701" w:bottom="1701" w:left="2268" w:header="708" w:footer="708" w:gutter="0"/>
          <w:pgNumType w:fmt="lowerRoman" w:start="3"/>
          <w:cols w:space="708"/>
          <w:docGrid w:linePitch="360"/>
        </w:sectPr>
      </w:pPr>
      <w:r w:rsidRPr="005C6B23">
        <w:rPr>
          <w:rFonts w:eastAsia="Calibri"/>
          <w:b/>
          <w:bCs/>
          <w:szCs w:val="24"/>
          <w:lang w:eastAsia="en-US"/>
        </w:rPr>
        <w:t>NIDN. 06-2004-6701</w:t>
      </w:r>
    </w:p>
    <w:p w:rsidR="005C6B23" w:rsidRPr="005C6B23" w:rsidRDefault="005C6B23" w:rsidP="005C6B23">
      <w:pPr>
        <w:spacing w:line="276" w:lineRule="auto"/>
        <w:jc w:val="center"/>
        <w:rPr>
          <w:rFonts w:eastAsia="Calibri"/>
          <w:b/>
          <w:bCs/>
          <w:sz w:val="28"/>
          <w:szCs w:val="28"/>
          <w:lang w:val="en-ID" w:eastAsia="en-US"/>
        </w:rPr>
      </w:pPr>
      <w:r w:rsidRPr="005C6B23">
        <w:rPr>
          <w:rFonts w:eastAsia="Calibri"/>
          <w:b/>
          <w:bCs/>
          <w:sz w:val="28"/>
          <w:szCs w:val="28"/>
          <w:lang w:val="en-ID" w:eastAsia="en-US"/>
        </w:rPr>
        <w:lastRenderedPageBreak/>
        <w:t xml:space="preserve">PENEGAKAN HUKUM TERHADAP TINDAK PIDANA PENCURIAN BERBASIS KEADILAN RESTORATIF DI KEJAKSAAN NEGERI BANGGAI </w:t>
      </w:r>
    </w:p>
    <w:p w:rsidR="005C6B23" w:rsidRPr="005C6B23" w:rsidRDefault="005C6B23" w:rsidP="005C6B23">
      <w:pPr>
        <w:spacing w:line="276" w:lineRule="auto"/>
        <w:jc w:val="center"/>
        <w:rPr>
          <w:rFonts w:eastAsia="Calibri"/>
          <w:b/>
          <w:bCs/>
          <w:sz w:val="28"/>
          <w:szCs w:val="28"/>
          <w:lang w:eastAsia="en-US"/>
        </w:rPr>
      </w:pPr>
    </w:p>
    <w:p w:rsidR="005C6B23" w:rsidRPr="005C6B23" w:rsidRDefault="005C6B23" w:rsidP="005C6B23">
      <w:pPr>
        <w:tabs>
          <w:tab w:val="left" w:pos="3828"/>
          <w:tab w:val="left" w:pos="3969"/>
        </w:tabs>
        <w:spacing w:line="240" w:lineRule="auto"/>
        <w:jc w:val="center"/>
        <w:rPr>
          <w:rFonts w:eastAsia="Calibri"/>
          <w:bCs/>
          <w:szCs w:val="24"/>
          <w:lang w:val="id-ID" w:eastAsia="en-US"/>
        </w:rPr>
      </w:pPr>
      <w:r w:rsidRPr="005C6B23">
        <w:rPr>
          <w:rFonts w:eastAsia="Calibri"/>
          <w:bCs/>
          <w:szCs w:val="24"/>
          <w:lang w:eastAsia="en-US"/>
        </w:rPr>
        <w:t xml:space="preserve">Telah </w:t>
      </w:r>
      <w:proofErr w:type="spellStart"/>
      <w:r w:rsidRPr="005C6B23">
        <w:rPr>
          <w:rFonts w:eastAsia="Calibri"/>
          <w:bCs/>
          <w:szCs w:val="24"/>
          <w:lang w:eastAsia="en-US"/>
        </w:rPr>
        <w:t>Dipertahankan</w:t>
      </w:r>
      <w:proofErr w:type="spellEnd"/>
      <w:r w:rsidRPr="005C6B23">
        <w:rPr>
          <w:rFonts w:eastAsia="Calibri"/>
          <w:bCs/>
          <w:szCs w:val="24"/>
          <w:lang w:eastAsia="en-US"/>
        </w:rPr>
        <w:t xml:space="preserve"> di </w:t>
      </w:r>
      <w:proofErr w:type="spellStart"/>
      <w:r w:rsidRPr="005C6B23">
        <w:rPr>
          <w:rFonts w:eastAsia="Calibri"/>
          <w:bCs/>
          <w:szCs w:val="24"/>
          <w:lang w:eastAsia="en-US"/>
        </w:rPr>
        <w:t>Depan</w:t>
      </w:r>
      <w:proofErr w:type="spellEnd"/>
      <w:r w:rsidRPr="005C6B23">
        <w:rPr>
          <w:rFonts w:eastAsia="Calibri"/>
          <w:bCs/>
          <w:szCs w:val="24"/>
          <w:lang w:eastAsia="en-US"/>
        </w:rPr>
        <w:t xml:space="preserve"> Dewan </w:t>
      </w:r>
      <w:proofErr w:type="spellStart"/>
      <w:r w:rsidRPr="005C6B23">
        <w:rPr>
          <w:rFonts w:eastAsia="Calibri"/>
          <w:bCs/>
          <w:szCs w:val="24"/>
          <w:lang w:eastAsia="en-US"/>
        </w:rPr>
        <w:t>Penguji</w:t>
      </w:r>
      <w:proofErr w:type="spellEnd"/>
    </w:p>
    <w:p w:rsidR="005C6B23" w:rsidRPr="005C6B23" w:rsidRDefault="005C6B23" w:rsidP="005C6B23">
      <w:pPr>
        <w:tabs>
          <w:tab w:val="left" w:pos="3828"/>
          <w:tab w:val="left" w:pos="3969"/>
        </w:tabs>
        <w:spacing w:line="240" w:lineRule="auto"/>
        <w:jc w:val="center"/>
        <w:rPr>
          <w:rFonts w:eastAsia="Calibri"/>
          <w:bCs/>
          <w:szCs w:val="24"/>
          <w:lang w:eastAsia="en-US"/>
        </w:rPr>
      </w:pPr>
      <w:r w:rsidRPr="005C6B23">
        <w:rPr>
          <w:rFonts w:eastAsia="Calibri"/>
          <w:bCs/>
          <w:szCs w:val="24"/>
          <w:lang w:eastAsia="en-US"/>
        </w:rPr>
        <w:t xml:space="preserve">Pada </w:t>
      </w:r>
      <w:proofErr w:type="spellStart"/>
      <w:r w:rsidRPr="005C6B23">
        <w:rPr>
          <w:rFonts w:eastAsia="Calibri"/>
          <w:bCs/>
          <w:szCs w:val="24"/>
          <w:lang w:eastAsia="en-US"/>
        </w:rPr>
        <w:t>Tanggal</w:t>
      </w:r>
      <w:proofErr w:type="spellEnd"/>
      <w:r w:rsidRPr="005C6B23">
        <w:rPr>
          <w:rFonts w:eastAsia="Calibri"/>
          <w:bCs/>
          <w:szCs w:val="24"/>
          <w:lang w:eastAsia="en-US"/>
        </w:rPr>
        <w:t xml:space="preserve"> 30 Agustus 2025</w:t>
      </w:r>
    </w:p>
    <w:p w:rsidR="005C6B23" w:rsidRPr="005C6B23" w:rsidRDefault="005C6B23" w:rsidP="005C6B23">
      <w:pPr>
        <w:tabs>
          <w:tab w:val="left" w:pos="3828"/>
          <w:tab w:val="left" w:pos="3969"/>
        </w:tabs>
        <w:spacing w:line="240" w:lineRule="auto"/>
        <w:jc w:val="center"/>
        <w:rPr>
          <w:rFonts w:eastAsia="Calibri"/>
          <w:b/>
          <w:szCs w:val="24"/>
          <w:lang w:eastAsia="en-US"/>
        </w:rPr>
      </w:pPr>
      <w:r w:rsidRPr="005C6B23">
        <w:rPr>
          <w:rFonts w:eastAsia="Calibri"/>
          <w:bCs/>
          <w:szCs w:val="24"/>
          <w:lang w:eastAsia="en-US"/>
        </w:rPr>
        <w:t xml:space="preserve">Dan </w:t>
      </w:r>
      <w:proofErr w:type="spellStart"/>
      <w:r w:rsidRPr="005C6B23">
        <w:rPr>
          <w:rFonts w:eastAsia="Calibri"/>
          <w:bCs/>
          <w:szCs w:val="24"/>
          <w:lang w:eastAsia="en-US"/>
        </w:rPr>
        <w:t>dinyatakan</w:t>
      </w:r>
      <w:proofErr w:type="spellEnd"/>
      <w:r w:rsidRPr="005C6B23">
        <w:rPr>
          <w:rFonts w:eastAsia="Calibri"/>
          <w:b/>
          <w:szCs w:val="24"/>
          <w:lang w:eastAsia="en-US"/>
        </w:rPr>
        <w:t xml:space="preserve"> LULUS</w:t>
      </w:r>
    </w:p>
    <w:p w:rsidR="005C6B23" w:rsidRPr="005C6B23" w:rsidRDefault="005C6B23" w:rsidP="005C6B23">
      <w:pPr>
        <w:tabs>
          <w:tab w:val="left" w:pos="3828"/>
          <w:tab w:val="left" w:pos="3969"/>
        </w:tabs>
        <w:spacing w:line="240" w:lineRule="auto"/>
        <w:jc w:val="center"/>
        <w:rPr>
          <w:rFonts w:eastAsia="Calibri"/>
          <w:b/>
          <w:szCs w:val="24"/>
          <w:lang w:eastAsia="en-US"/>
        </w:rPr>
      </w:pPr>
    </w:p>
    <w:p w:rsidR="005C6B23" w:rsidRPr="005C6B23" w:rsidRDefault="005C6B23" w:rsidP="005C6B23">
      <w:pPr>
        <w:tabs>
          <w:tab w:val="left" w:pos="3828"/>
          <w:tab w:val="left" w:pos="3969"/>
        </w:tabs>
        <w:spacing w:line="240" w:lineRule="auto"/>
        <w:jc w:val="center"/>
        <w:rPr>
          <w:rFonts w:eastAsia="Calibri"/>
          <w:szCs w:val="24"/>
          <w:lang w:eastAsia="en-US"/>
        </w:rPr>
      </w:pPr>
      <w:r w:rsidRPr="005C6B23">
        <w:rPr>
          <w:rFonts w:eastAsia="Calibri"/>
          <w:szCs w:val="24"/>
          <w:lang w:eastAsia="en-US"/>
        </w:rPr>
        <w:t>Tim Penguji</w:t>
      </w:r>
    </w:p>
    <w:p w:rsidR="005C6B23" w:rsidRPr="005C6B23" w:rsidRDefault="005C6B23" w:rsidP="005C6B23">
      <w:pPr>
        <w:tabs>
          <w:tab w:val="left" w:pos="3828"/>
          <w:tab w:val="left" w:pos="3969"/>
        </w:tabs>
        <w:spacing w:line="240" w:lineRule="auto"/>
        <w:jc w:val="center"/>
        <w:rPr>
          <w:rFonts w:eastAsia="Calibri"/>
          <w:szCs w:val="24"/>
          <w:lang w:eastAsia="en-US"/>
        </w:rPr>
      </w:pPr>
      <w:proofErr w:type="spellStart"/>
      <w:r w:rsidRPr="005C6B23">
        <w:rPr>
          <w:rFonts w:eastAsia="Calibri"/>
          <w:szCs w:val="24"/>
          <w:lang w:eastAsia="en-US"/>
        </w:rPr>
        <w:t>Ketua</w:t>
      </w:r>
      <w:proofErr w:type="spellEnd"/>
      <w:r w:rsidRPr="005C6B23">
        <w:rPr>
          <w:rFonts w:eastAsia="Calibri"/>
          <w:szCs w:val="24"/>
          <w:lang w:eastAsia="en-US"/>
        </w:rPr>
        <w:t>,</w:t>
      </w:r>
    </w:p>
    <w:p w:rsidR="005C6B23" w:rsidRPr="005C6B23" w:rsidRDefault="005C6B23" w:rsidP="005C6B23">
      <w:pPr>
        <w:spacing w:line="240" w:lineRule="auto"/>
        <w:jc w:val="center"/>
        <w:rPr>
          <w:rFonts w:eastAsia="Calibri"/>
          <w:szCs w:val="24"/>
          <w:lang w:eastAsia="en-US"/>
        </w:rPr>
      </w:pPr>
      <w:proofErr w:type="spellStart"/>
      <w:r w:rsidRPr="005C6B23">
        <w:rPr>
          <w:rFonts w:eastAsia="Calibri"/>
          <w:szCs w:val="24"/>
          <w:lang w:eastAsia="en-US"/>
        </w:rPr>
        <w:t>Tanggal</w:t>
      </w:r>
      <w:proofErr w:type="spellEnd"/>
      <w:r w:rsidRPr="005C6B23">
        <w:rPr>
          <w:rFonts w:eastAsia="Calibri"/>
          <w:szCs w:val="24"/>
          <w:lang w:eastAsia="en-US"/>
        </w:rPr>
        <w:t>,</w:t>
      </w:r>
      <w:bookmarkStart w:id="6" w:name="_Hlk191455596"/>
      <w:bookmarkStart w:id="7" w:name="_Hlk191455370"/>
      <w:bookmarkStart w:id="8" w:name="_Hlk189907556"/>
      <w:bookmarkStart w:id="9" w:name="_Hlk192490961"/>
    </w:p>
    <w:p w:rsidR="005C6B23" w:rsidRPr="005C6B23" w:rsidRDefault="005C6B23" w:rsidP="005C6B23">
      <w:pPr>
        <w:spacing w:line="240" w:lineRule="auto"/>
        <w:jc w:val="center"/>
        <w:rPr>
          <w:rFonts w:eastAsia="Calibri"/>
          <w:szCs w:val="24"/>
          <w:lang w:eastAsia="en-US"/>
        </w:rPr>
      </w:pPr>
    </w:p>
    <w:p w:rsidR="005C6B23" w:rsidRPr="005C6B23" w:rsidRDefault="005C6B23" w:rsidP="005C6B23">
      <w:pPr>
        <w:spacing w:line="240" w:lineRule="auto"/>
        <w:jc w:val="center"/>
        <w:rPr>
          <w:rFonts w:eastAsia="Calibri"/>
          <w:b/>
          <w:bCs/>
          <w:kern w:val="2"/>
          <w:szCs w:val="24"/>
          <w:lang w:eastAsia="en-US"/>
          <w14:ligatures w14:val="standardContextual"/>
        </w:rPr>
      </w:pPr>
      <w:bookmarkStart w:id="10" w:name="_Hlk198654107"/>
      <w:r w:rsidRPr="005C6B23">
        <w:rPr>
          <w:rFonts w:eastAsia="Calibri"/>
          <w:noProof/>
          <w:kern w:val="2"/>
          <w:szCs w:val="24"/>
          <w:lang w:eastAsia="en-US"/>
          <w14:ligatures w14:val="standardContextual"/>
        </w:rPr>
        <w:drawing>
          <wp:anchor distT="0" distB="0" distL="114300" distR="114300" simplePos="0" relativeHeight="251675136" behindDoc="1" locked="0" layoutInCell="1" allowOverlap="1" wp14:anchorId="3155617D" wp14:editId="3389BFF8">
            <wp:simplePos x="0" y="0"/>
            <wp:positionH relativeFrom="column">
              <wp:posOffset>1619250</wp:posOffset>
            </wp:positionH>
            <wp:positionV relativeFrom="paragraph">
              <wp:posOffset>93345</wp:posOffset>
            </wp:positionV>
            <wp:extent cx="1619250" cy="571500"/>
            <wp:effectExtent l="0" t="0" r="0" b="0"/>
            <wp:wrapNone/>
            <wp:docPr id="59" name="Picture 59" descr="C:\Users\user\Pictures\ttd Bambang TB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ttd Bambang TB53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6B23" w:rsidRPr="005C6B23" w:rsidRDefault="005C6B23" w:rsidP="005C6B23">
      <w:pPr>
        <w:spacing w:line="240" w:lineRule="auto"/>
        <w:jc w:val="center"/>
        <w:rPr>
          <w:rFonts w:eastAsia="Calibri"/>
          <w:b/>
          <w:bCs/>
          <w:kern w:val="2"/>
          <w:szCs w:val="24"/>
          <w:lang w:eastAsia="en-US"/>
          <w14:ligatures w14:val="standardContextual"/>
        </w:rPr>
      </w:pPr>
    </w:p>
    <w:p w:rsidR="005C6B23" w:rsidRPr="005C6B23" w:rsidRDefault="005C6B23" w:rsidP="005C6B23">
      <w:pPr>
        <w:spacing w:line="240" w:lineRule="auto"/>
        <w:jc w:val="center"/>
        <w:rPr>
          <w:rFonts w:eastAsia="Calibri"/>
          <w:b/>
          <w:bCs/>
          <w:kern w:val="2"/>
          <w:szCs w:val="24"/>
          <w:lang w:eastAsia="en-US"/>
          <w14:ligatures w14:val="standardContextual"/>
        </w:rPr>
      </w:pPr>
    </w:p>
    <w:p w:rsidR="005C6B23" w:rsidRPr="005C6B23" w:rsidRDefault="005C6B23" w:rsidP="005C6B23">
      <w:pPr>
        <w:spacing w:line="240" w:lineRule="auto"/>
        <w:jc w:val="center"/>
        <w:rPr>
          <w:rFonts w:eastAsia="Calibri"/>
          <w:b/>
          <w:bCs/>
          <w:kern w:val="2"/>
          <w:szCs w:val="24"/>
          <w:lang w:eastAsia="en-US"/>
          <w14:ligatures w14:val="standardContextual"/>
        </w:rPr>
      </w:pPr>
    </w:p>
    <w:p w:rsidR="005C6B23" w:rsidRPr="005C6B23" w:rsidRDefault="005C6B23" w:rsidP="005C6B23">
      <w:pPr>
        <w:spacing w:line="240" w:lineRule="auto"/>
        <w:jc w:val="center"/>
        <w:rPr>
          <w:rFonts w:eastAsia="Calibri"/>
          <w:b/>
          <w:bCs/>
          <w:kern w:val="2"/>
          <w:szCs w:val="24"/>
          <w:u w:val="single"/>
          <w:lang w:eastAsia="en-US"/>
          <w14:ligatures w14:val="standardContextual"/>
        </w:rPr>
      </w:pPr>
      <w:r w:rsidRPr="005C6B23">
        <w:rPr>
          <w:rFonts w:eastAsia="Calibri"/>
          <w:b/>
          <w:bCs/>
          <w:kern w:val="2"/>
          <w:szCs w:val="24"/>
          <w:u w:val="single"/>
          <w:lang w:eastAsia="en-US"/>
          <w14:ligatures w14:val="standardContextual"/>
        </w:rPr>
        <w:t xml:space="preserve">Prof. Dr. Bambang Tri </w:t>
      </w:r>
      <w:proofErr w:type="spellStart"/>
      <w:r w:rsidRPr="005C6B23">
        <w:rPr>
          <w:rFonts w:eastAsia="Calibri"/>
          <w:b/>
          <w:bCs/>
          <w:kern w:val="2"/>
          <w:szCs w:val="24"/>
          <w:u w:val="single"/>
          <w:lang w:eastAsia="en-US"/>
          <w14:ligatures w14:val="standardContextual"/>
        </w:rPr>
        <w:t>Bawono</w:t>
      </w:r>
      <w:proofErr w:type="spellEnd"/>
      <w:r w:rsidRPr="005C6B23">
        <w:rPr>
          <w:rFonts w:eastAsia="Calibri"/>
          <w:b/>
          <w:bCs/>
          <w:kern w:val="2"/>
          <w:szCs w:val="24"/>
          <w:u w:val="single"/>
          <w:lang w:eastAsia="en-US"/>
          <w14:ligatures w14:val="standardContextual"/>
        </w:rPr>
        <w:t>, S.H., M.H.</w:t>
      </w:r>
    </w:p>
    <w:p w:rsidR="005C6B23" w:rsidRPr="005C6B23" w:rsidRDefault="005C6B23" w:rsidP="005C6B23">
      <w:pPr>
        <w:spacing w:line="240" w:lineRule="auto"/>
        <w:jc w:val="center"/>
        <w:rPr>
          <w:rFonts w:eastAsia="Calibri"/>
          <w:b/>
          <w:bCs/>
          <w:kern w:val="2"/>
          <w:szCs w:val="24"/>
          <w:lang w:eastAsia="en-US"/>
          <w14:ligatures w14:val="standardContextual"/>
        </w:rPr>
      </w:pPr>
      <w:r w:rsidRPr="005C6B23">
        <w:rPr>
          <w:rFonts w:eastAsia="Calibri"/>
          <w:b/>
          <w:bCs/>
          <w:kern w:val="2"/>
          <w:szCs w:val="24"/>
          <w:lang w:eastAsia="en-US"/>
          <w14:ligatures w14:val="standardContextual"/>
        </w:rPr>
        <w:t>NIDN. 06-0707-7601</w:t>
      </w:r>
    </w:p>
    <w:p w:rsidR="005C6B23" w:rsidRPr="005C6B23" w:rsidRDefault="005C6B23" w:rsidP="005C6B23">
      <w:pPr>
        <w:spacing w:line="240" w:lineRule="auto"/>
        <w:jc w:val="center"/>
        <w:rPr>
          <w:rFonts w:eastAsia="Calibri"/>
          <w:b/>
          <w:bCs/>
          <w:kern w:val="2"/>
          <w:szCs w:val="24"/>
          <w:lang w:eastAsia="en-US"/>
          <w14:ligatures w14:val="standardContextual"/>
        </w:rPr>
      </w:pPr>
    </w:p>
    <w:tbl>
      <w:tblPr>
        <w:tblStyle w:val="TableGrid1"/>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5C6B23" w:rsidRPr="005C6B23" w:rsidTr="00CF163C">
        <w:trPr>
          <w:jc w:val="center"/>
        </w:trPr>
        <w:tc>
          <w:tcPr>
            <w:tcW w:w="5245" w:type="dxa"/>
          </w:tcPr>
          <w:bookmarkEnd w:id="6"/>
          <w:bookmarkEnd w:id="7"/>
          <w:bookmarkEnd w:id="8"/>
          <w:bookmarkEnd w:id="9"/>
          <w:bookmarkEnd w:id="10"/>
          <w:p w:rsidR="005C6B23" w:rsidRPr="005C6B23" w:rsidRDefault="005C6B23" w:rsidP="005C6B23">
            <w:pPr>
              <w:spacing w:line="240" w:lineRule="auto"/>
              <w:jc w:val="center"/>
              <w:rPr>
                <w:lang w:eastAsia="en-US"/>
              </w:rPr>
            </w:pPr>
            <w:proofErr w:type="spellStart"/>
            <w:r w:rsidRPr="005C6B23">
              <w:rPr>
                <w:lang w:eastAsia="en-US"/>
              </w:rPr>
              <w:t>Anggota</w:t>
            </w:r>
            <w:proofErr w:type="spellEnd"/>
          </w:p>
          <w:p w:rsidR="005C6B23" w:rsidRPr="005C6B23" w:rsidRDefault="005C6B23" w:rsidP="005C6B23">
            <w:pPr>
              <w:spacing w:line="240" w:lineRule="auto"/>
              <w:jc w:val="center"/>
              <w:rPr>
                <w:lang w:eastAsia="en-US"/>
              </w:rPr>
            </w:pPr>
            <w:r w:rsidRPr="005C6B23">
              <w:rPr>
                <w:noProof/>
                <w:kern w:val="2"/>
                <w:lang w:eastAsia="en-US"/>
                <w14:ligatures w14:val="standardContextual"/>
              </w:rPr>
              <w:drawing>
                <wp:anchor distT="0" distB="0" distL="114300" distR="114300" simplePos="0" relativeHeight="251674112" behindDoc="1" locked="0" layoutInCell="1" allowOverlap="1" wp14:anchorId="4696527A" wp14:editId="0FE6F3CE">
                  <wp:simplePos x="0" y="0"/>
                  <wp:positionH relativeFrom="column">
                    <wp:posOffset>571500</wp:posOffset>
                  </wp:positionH>
                  <wp:positionV relativeFrom="paragraph">
                    <wp:posOffset>26035</wp:posOffset>
                  </wp:positionV>
                  <wp:extent cx="1987550" cy="762000"/>
                  <wp:effectExtent l="0" t="0" r="0" b="0"/>
                  <wp:wrapNone/>
                  <wp:docPr id="1026691586" name="Picture 1026691586" descr="C:\Users\user\Pictures\TTD Andre612_001.jpg"/>
                  <wp:cNvGraphicFramePr/>
                  <a:graphic xmlns:a="http://schemas.openxmlformats.org/drawingml/2006/main">
                    <a:graphicData uri="http://schemas.openxmlformats.org/drawingml/2006/picture">
                      <pic:pic xmlns:pic="http://schemas.openxmlformats.org/drawingml/2006/picture">
                        <pic:nvPicPr>
                          <pic:cNvPr id="63" name="Picture 63" descr="C:\Users\user\Pictures\TTD Andre612_001.jpg"/>
                          <pic:cNvPicPr/>
                        </pic:nvPicPr>
                        <pic:blipFill>
                          <a:blip r:embed="rId12">
                            <a:extLst>
                              <a:ext uri="{BEBA8EAE-BF5A-486C-A8C5-ECC9F3942E4B}">
                                <a14:imgProps xmlns:a14="http://schemas.microsoft.com/office/drawing/2010/main">
                                  <a14:imgLayer r:embed="rId13">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875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tcPr>
          <w:p w:rsidR="005C6B23" w:rsidRPr="005C6B23" w:rsidRDefault="005C6B23" w:rsidP="005C6B23">
            <w:pPr>
              <w:spacing w:line="240" w:lineRule="auto"/>
              <w:jc w:val="center"/>
              <w:rPr>
                <w:b/>
                <w:bCs/>
                <w:lang w:val="id-ID" w:eastAsia="en-US"/>
              </w:rPr>
            </w:pPr>
            <w:proofErr w:type="spellStart"/>
            <w:r w:rsidRPr="005C6B23">
              <w:rPr>
                <w:b/>
                <w:bCs/>
                <w:lang w:eastAsia="en-US"/>
              </w:rPr>
              <w:t>Anggota</w:t>
            </w:r>
            <w:proofErr w:type="spellEnd"/>
            <w:r w:rsidRPr="005C6B23">
              <w:rPr>
                <w:b/>
                <w:bCs/>
                <w:lang w:eastAsia="en-US"/>
              </w:rPr>
              <w:t>,</w:t>
            </w:r>
          </w:p>
          <w:p w:rsidR="005C6B23" w:rsidRPr="005C6B23" w:rsidRDefault="005C6B23" w:rsidP="005C6B23">
            <w:pPr>
              <w:spacing w:line="240" w:lineRule="auto"/>
              <w:jc w:val="center"/>
              <w:rPr>
                <w:b/>
                <w:bCs/>
                <w:lang w:eastAsia="en-US"/>
              </w:rPr>
            </w:pPr>
            <w:r w:rsidRPr="005C6B23">
              <w:rPr>
                <w:noProof/>
                <w:kern w:val="2"/>
                <w:lang w:eastAsia="en-US"/>
                <w14:ligatures w14:val="standardContextual"/>
              </w:rPr>
              <w:drawing>
                <wp:anchor distT="0" distB="0" distL="114300" distR="114300" simplePos="0" relativeHeight="251676160" behindDoc="1" locked="0" layoutInCell="1" allowOverlap="1" wp14:anchorId="2A23E560" wp14:editId="3E236EEA">
                  <wp:simplePos x="0" y="0"/>
                  <wp:positionH relativeFrom="column">
                    <wp:posOffset>733425</wp:posOffset>
                  </wp:positionH>
                  <wp:positionV relativeFrom="paragraph">
                    <wp:posOffset>118110</wp:posOffset>
                  </wp:positionV>
                  <wp:extent cx="1565910" cy="45720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BEBA8EAE-BF5A-486C-A8C5-ECC9F3942E4B}">
                                <a14:imgProps xmlns:a14="http://schemas.microsoft.com/office/drawing/2010/main">
                                  <a14:imgLayer r:embed="rId19">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65910" cy="457200"/>
                          </a:xfrm>
                          <a:prstGeom prst="rect">
                            <a:avLst/>
                          </a:prstGeom>
                        </pic:spPr>
                      </pic:pic>
                    </a:graphicData>
                  </a:graphic>
                  <wp14:sizeRelH relativeFrom="page">
                    <wp14:pctWidth>0</wp14:pctWidth>
                  </wp14:sizeRelH>
                  <wp14:sizeRelV relativeFrom="page">
                    <wp14:pctHeight>0</wp14:pctHeight>
                  </wp14:sizeRelV>
                </wp:anchor>
              </w:drawing>
            </w:r>
          </w:p>
          <w:p w:rsidR="005C6B23" w:rsidRPr="005C6B23" w:rsidRDefault="005C6B23" w:rsidP="005C6B23">
            <w:pPr>
              <w:spacing w:line="240" w:lineRule="auto"/>
              <w:jc w:val="center"/>
              <w:rPr>
                <w:b/>
                <w:bCs/>
                <w:lang w:eastAsia="en-US"/>
              </w:rPr>
            </w:pPr>
          </w:p>
          <w:p w:rsidR="005C6B23" w:rsidRPr="005C6B23" w:rsidRDefault="005C6B23" w:rsidP="005C6B23">
            <w:pPr>
              <w:spacing w:line="240" w:lineRule="auto"/>
              <w:jc w:val="center"/>
              <w:rPr>
                <w:b/>
                <w:bCs/>
                <w:lang w:eastAsia="en-US"/>
              </w:rPr>
            </w:pPr>
          </w:p>
        </w:tc>
      </w:tr>
      <w:tr w:rsidR="005C6B23" w:rsidRPr="005C6B23" w:rsidTr="00CF163C">
        <w:trPr>
          <w:jc w:val="center"/>
        </w:trPr>
        <w:tc>
          <w:tcPr>
            <w:tcW w:w="5245" w:type="dxa"/>
          </w:tcPr>
          <w:p w:rsidR="005C6B23" w:rsidRPr="005C6B23" w:rsidRDefault="005C6B23" w:rsidP="005C6B23">
            <w:pPr>
              <w:spacing w:line="240" w:lineRule="auto"/>
              <w:jc w:val="center"/>
              <w:rPr>
                <w:b/>
                <w:bCs/>
                <w:kern w:val="2"/>
                <w:lang w:eastAsia="en-US"/>
                <w14:ligatures w14:val="standardContextual"/>
              </w:rPr>
            </w:pPr>
          </w:p>
          <w:p w:rsidR="005C6B23" w:rsidRPr="005C6B23" w:rsidRDefault="005C6B23" w:rsidP="005C6B23">
            <w:pPr>
              <w:spacing w:line="240" w:lineRule="auto"/>
              <w:jc w:val="center"/>
              <w:rPr>
                <w:b/>
                <w:bCs/>
                <w:kern w:val="2"/>
                <w:lang w:eastAsia="en-US"/>
                <w14:ligatures w14:val="standardContextual"/>
              </w:rPr>
            </w:pPr>
          </w:p>
          <w:p w:rsidR="005C6B23" w:rsidRPr="005C6B23" w:rsidRDefault="005C6B23" w:rsidP="005C6B23">
            <w:pPr>
              <w:spacing w:line="240" w:lineRule="auto"/>
              <w:jc w:val="center"/>
              <w:rPr>
                <w:b/>
                <w:bCs/>
                <w:kern w:val="2"/>
                <w:u w:val="single"/>
                <w:lang w:eastAsia="en-US"/>
                <w14:ligatures w14:val="standardContextual"/>
              </w:rPr>
            </w:pPr>
            <w:r w:rsidRPr="005C6B23">
              <w:rPr>
                <w:b/>
                <w:bCs/>
                <w:kern w:val="2"/>
                <w:u w:val="single"/>
                <w:lang w:eastAsia="en-US"/>
                <w14:ligatures w14:val="standardContextual"/>
              </w:rPr>
              <w:t xml:space="preserve">Dr. Andri </w:t>
            </w:r>
            <w:proofErr w:type="spellStart"/>
            <w:r w:rsidRPr="005C6B23">
              <w:rPr>
                <w:b/>
                <w:bCs/>
                <w:kern w:val="2"/>
                <w:u w:val="single"/>
                <w:lang w:eastAsia="en-US"/>
                <w14:ligatures w14:val="standardContextual"/>
              </w:rPr>
              <w:t>Winjaya</w:t>
            </w:r>
            <w:proofErr w:type="spellEnd"/>
            <w:r w:rsidRPr="005C6B23">
              <w:rPr>
                <w:b/>
                <w:bCs/>
                <w:kern w:val="2"/>
                <w:u w:val="single"/>
                <w:lang w:eastAsia="en-US"/>
                <w14:ligatures w14:val="standardContextual"/>
              </w:rPr>
              <w:t xml:space="preserve"> Laksana, S.H., M.H.</w:t>
            </w:r>
          </w:p>
          <w:p w:rsidR="005C6B23" w:rsidRPr="005C6B23" w:rsidRDefault="005C6B23" w:rsidP="005C6B23">
            <w:pPr>
              <w:spacing w:line="240" w:lineRule="auto"/>
              <w:jc w:val="center"/>
              <w:rPr>
                <w:b/>
                <w:bCs/>
                <w:kern w:val="2"/>
                <w:lang w:eastAsia="en-US"/>
                <w14:ligatures w14:val="standardContextual"/>
              </w:rPr>
            </w:pPr>
            <w:r w:rsidRPr="005C6B23">
              <w:rPr>
                <w:b/>
                <w:bCs/>
                <w:kern w:val="2"/>
                <w:lang w:eastAsia="en-US"/>
                <w14:ligatures w14:val="standardContextual"/>
              </w:rPr>
              <w:t>NIDN. 06-2005-8302</w:t>
            </w:r>
          </w:p>
          <w:p w:rsidR="005C6B23" w:rsidRPr="005C6B23" w:rsidRDefault="005C6B23" w:rsidP="005C6B23">
            <w:pPr>
              <w:spacing w:line="240" w:lineRule="auto"/>
              <w:jc w:val="left"/>
              <w:rPr>
                <w:lang w:eastAsia="en-US"/>
              </w:rPr>
            </w:pPr>
          </w:p>
        </w:tc>
        <w:tc>
          <w:tcPr>
            <w:tcW w:w="5245" w:type="dxa"/>
          </w:tcPr>
          <w:p w:rsidR="005C6B23" w:rsidRPr="005C6B23" w:rsidRDefault="005C6B23" w:rsidP="005C6B23">
            <w:pPr>
              <w:spacing w:line="240" w:lineRule="auto"/>
              <w:jc w:val="center"/>
              <w:rPr>
                <w:noProof/>
                <w:kern w:val="2"/>
                <w:lang w:eastAsia="en-US"/>
                <w14:ligatures w14:val="standardContextual"/>
              </w:rPr>
            </w:pPr>
            <w:bookmarkStart w:id="11" w:name="_Hlk199958086"/>
          </w:p>
          <w:p w:rsidR="005C6B23" w:rsidRPr="005C6B23" w:rsidRDefault="005C6B23" w:rsidP="005C6B23">
            <w:pPr>
              <w:spacing w:line="240" w:lineRule="auto"/>
              <w:jc w:val="center"/>
              <w:rPr>
                <w:b/>
                <w:kern w:val="2"/>
                <w:lang w:eastAsia="en-US"/>
                <w14:ligatures w14:val="standardContextual"/>
              </w:rPr>
            </w:pPr>
            <w:bookmarkStart w:id="12" w:name="_Hlk192494137"/>
            <w:bookmarkStart w:id="13" w:name="_Hlk192494167"/>
            <w:bookmarkEnd w:id="11"/>
          </w:p>
          <w:p w:rsidR="005C6B23" w:rsidRPr="005C6B23" w:rsidRDefault="005C6B23" w:rsidP="005C6B23">
            <w:pPr>
              <w:spacing w:line="240" w:lineRule="auto"/>
              <w:jc w:val="center"/>
              <w:rPr>
                <w:b/>
                <w:kern w:val="2"/>
                <w:u w:val="single"/>
                <w:lang w:eastAsia="en-US"/>
                <w14:ligatures w14:val="standardContextual"/>
              </w:rPr>
            </w:pPr>
            <w:r w:rsidRPr="005C6B23">
              <w:rPr>
                <w:b/>
                <w:kern w:val="2"/>
                <w:u w:val="single"/>
                <w:lang w:eastAsia="en-US"/>
                <w14:ligatures w14:val="standardContextual"/>
              </w:rPr>
              <w:t>Dr. Denny Suwondo, S.H., M.H</w:t>
            </w:r>
          </w:p>
          <w:p w:rsidR="005C6B23" w:rsidRPr="005C6B23" w:rsidRDefault="005C6B23" w:rsidP="005C6B23">
            <w:pPr>
              <w:spacing w:line="240" w:lineRule="auto"/>
              <w:jc w:val="center"/>
              <w:rPr>
                <w:b/>
                <w:kern w:val="2"/>
                <w:lang w:eastAsia="en-US"/>
                <w14:ligatures w14:val="standardContextual"/>
              </w:rPr>
            </w:pPr>
            <w:r w:rsidRPr="005C6B23">
              <w:rPr>
                <w:b/>
                <w:kern w:val="2"/>
                <w:lang w:eastAsia="en-US"/>
                <w14:ligatures w14:val="standardContextual"/>
              </w:rPr>
              <w:t xml:space="preserve">NIDN. </w:t>
            </w:r>
            <w:bookmarkStart w:id="14" w:name="_Hlk196299374"/>
            <w:r w:rsidRPr="005C6B23">
              <w:rPr>
                <w:b/>
                <w:kern w:val="2"/>
                <w:lang w:eastAsia="en-US"/>
                <w14:ligatures w14:val="standardContextual"/>
              </w:rPr>
              <w:t>06-1710-6301</w:t>
            </w:r>
            <w:bookmarkEnd w:id="14"/>
          </w:p>
          <w:bookmarkEnd w:id="12"/>
          <w:bookmarkEnd w:id="13"/>
          <w:p w:rsidR="005C6B23" w:rsidRPr="005C6B23" w:rsidRDefault="005C6B23" w:rsidP="005C6B23">
            <w:pPr>
              <w:spacing w:line="240" w:lineRule="auto"/>
              <w:jc w:val="left"/>
              <w:rPr>
                <w:b/>
                <w:bCs/>
                <w:kern w:val="2"/>
                <w:lang w:eastAsia="en-US"/>
                <w14:ligatures w14:val="standardContextual"/>
              </w:rPr>
            </w:pPr>
          </w:p>
        </w:tc>
      </w:tr>
    </w:tbl>
    <w:p w:rsidR="005C6B23" w:rsidRPr="005C6B23" w:rsidRDefault="005C6B23" w:rsidP="005C6B23">
      <w:pPr>
        <w:spacing w:line="240" w:lineRule="auto"/>
        <w:jc w:val="center"/>
        <w:rPr>
          <w:rFonts w:eastAsia="Calibri"/>
          <w:b/>
          <w:szCs w:val="24"/>
          <w:lang w:eastAsia="en-US"/>
        </w:rPr>
      </w:pPr>
      <w:proofErr w:type="spellStart"/>
      <w:r w:rsidRPr="005C6B23">
        <w:rPr>
          <w:rFonts w:eastAsia="Calibri"/>
          <w:b/>
          <w:szCs w:val="24"/>
          <w:lang w:eastAsia="en-US"/>
        </w:rPr>
        <w:t>Mengetahui</w:t>
      </w:r>
      <w:proofErr w:type="spellEnd"/>
    </w:p>
    <w:p w:rsidR="005C6B23" w:rsidRPr="005C6B23" w:rsidRDefault="005C6B23" w:rsidP="005C6B23">
      <w:pPr>
        <w:spacing w:line="240" w:lineRule="auto"/>
        <w:jc w:val="center"/>
        <w:rPr>
          <w:rFonts w:eastAsia="Calibri"/>
          <w:b/>
          <w:szCs w:val="24"/>
          <w:lang w:eastAsia="en-US"/>
        </w:rPr>
      </w:pPr>
    </w:p>
    <w:p w:rsidR="005C6B23" w:rsidRPr="005C6B23" w:rsidRDefault="005C6B23" w:rsidP="005C6B23">
      <w:pPr>
        <w:spacing w:line="240" w:lineRule="auto"/>
        <w:jc w:val="center"/>
        <w:rPr>
          <w:rFonts w:eastAsia="Calibri"/>
          <w:szCs w:val="24"/>
          <w:lang w:eastAsia="en-US"/>
        </w:rPr>
      </w:pPr>
      <w:r w:rsidRPr="005C6B23">
        <w:rPr>
          <w:rFonts w:eastAsia="Calibri"/>
          <w:noProof/>
          <w:szCs w:val="24"/>
          <w:lang w:eastAsia="en-US"/>
        </w:rPr>
        <w:drawing>
          <wp:anchor distT="0" distB="0" distL="114300" distR="114300" simplePos="0" relativeHeight="251672064" behindDoc="1" locked="0" layoutInCell="1" allowOverlap="1" wp14:anchorId="7062D515" wp14:editId="1A956AD0">
            <wp:simplePos x="0" y="0"/>
            <wp:positionH relativeFrom="column">
              <wp:posOffset>1389380</wp:posOffset>
            </wp:positionH>
            <wp:positionV relativeFrom="paragraph">
              <wp:posOffset>110490</wp:posOffset>
            </wp:positionV>
            <wp:extent cx="1353820" cy="1330325"/>
            <wp:effectExtent l="0" t="0" r="0" b="3175"/>
            <wp:wrapNone/>
            <wp:docPr id="1750221629" name="Picture 1750221629" descr="G:\stemple M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temple MH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382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B23">
        <w:rPr>
          <w:rFonts w:eastAsia="Calibri"/>
          <w:szCs w:val="24"/>
          <w:lang w:eastAsia="en-US"/>
        </w:rPr>
        <w:t xml:space="preserve">Dekan </w:t>
      </w:r>
    </w:p>
    <w:p w:rsidR="005C6B23" w:rsidRPr="005C6B23" w:rsidRDefault="005C6B23" w:rsidP="005C6B23">
      <w:pPr>
        <w:spacing w:line="240" w:lineRule="auto"/>
        <w:jc w:val="center"/>
        <w:rPr>
          <w:rFonts w:eastAsia="Calibri"/>
          <w:szCs w:val="24"/>
          <w:lang w:eastAsia="en-US"/>
        </w:rPr>
      </w:pPr>
      <w:proofErr w:type="spellStart"/>
      <w:r w:rsidRPr="005C6B23">
        <w:rPr>
          <w:rFonts w:eastAsia="Calibri"/>
          <w:szCs w:val="24"/>
          <w:lang w:eastAsia="en-US"/>
        </w:rPr>
        <w:t>Fakultas</w:t>
      </w:r>
      <w:proofErr w:type="spellEnd"/>
      <w:r w:rsidRPr="005C6B23">
        <w:rPr>
          <w:rFonts w:eastAsia="Calibri"/>
          <w:szCs w:val="24"/>
          <w:lang w:eastAsia="en-US"/>
        </w:rPr>
        <w:t xml:space="preserve"> Hukum </w:t>
      </w:r>
    </w:p>
    <w:p w:rsidR="005C6B23" w:rsidRPr="005C6B23" w:rsidRDefault="005C6B23" w:rsidP="005C6B23">
      <w:pPr>
        <w:spacing w:line="240" w:lineRule="auto"/>
        <w:jc w:val="center"/>
        <w:rPr>
          <w:rFonts w:eastAsia="Calibri"/>
          <w:szCs w:val="24"/>
          <w:lang w:eastAsia="en-US"/>
        </w:rPr>
      </w:pPr>
      <w:r w:rsidRPr="005C6B23">
        <w:rPr>
          <w:rFonts w:eastAsia="Calibri"/>
          <w:noProof/>
          <w:color w:val="FF0000"/>
          <w:szCs w:val="24"/>
          <w:lang w:eastAsia="en-US"/>
        </w:rPr>
        <w:drawing>
          <wp:anchor distT="0" distB="0" distL="114300" distR="114300" simplePos="0" relativeHeight="251670016" behindDoc="1" locked="0" layoutInCell="1" allowOverlap="1" wp14:anchorId="712F5B7E" wp14:editId="40D5D7E0">
            <wp:simplePos x="0" y="0"/>
            <wp:positionH relativeFrom="column">
              <wp:posOffset>2305050</wp:posOffset>
            </wp:positionH>
            <wp:positionV relativeFrom="paragraph">
              <wp:posOffset>112395</wp:posOffset>
            </wp:positionV>
            <wp:extent cx="762000" cy="876300"/>
            <wp:effectExtent l="0" t="0" r="0" b="0"/>
            <wp:wrapNone/>
            <wp:docPr id="1683372143" name="Picture 1683372143" descr="C:\Users\NANA\Pictures\TTD Dekan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NA\Pictures\TTD Dekan179.jpg"/>
                    <pic:cNvPicPr>
                      <a:picLocks noChangeAspect="1" noChangeArrowheads="1"/>
                    </pic:cNvPicPr>
                  </pic:nvPicPr>
                  <pic:blipFill>
                    <a:blip r:embed="rId15" cstate="print">
                      <a:grayscl/>
                      <a:extLst>
                        <a:ext uri="{BEBA8EAE-BF5A-486C-A8C5-ECC9F3942E4B}">
                          <a14:imgProps xmlns:a14="http://schemas.microsoft.com/office/drawing/2010/main">
                            <a14:imgLayer r:embed="rId16">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B23">
        <w:rPr>
          <w:rFonts w:eastAsia="Calibri"/>
          <w:szCs w:val="24"/>
          <w:lang w:eastAsia="en-US"/>
        </w:rPr>
        <w:t>UNISSULA</w:t>
      </w:r>
    </w:p>
    <w:p w:rsidR="005C6B23" w:rsidRPr="005C6B23" w:rsidRDefault="005C6B23" w:rsidP="005C6B23">
      <w:pPr>
        <w:spacing w:line="240" w:lineRule="auto"/>
        <w:jc w:val="center"/>
        <w:rPr>
          <w:rFonts w:eastAsia="Calibri"/>
          <w:szCs w:val="24"/>
          <w:lang w:eastAsia="en-US"/>
        </w:rPr>
      </w:pPr>
    </w:p>
    <w:p w:rsidR="005C6B23" w:rsidRPr="005C6B23" w:rsidRDefault="005C6B23" w:rsidP="005C6B23">
      <w:pPr>
        <w:spacing w:line="240" w:lineRule="auto"/>
        <w:jc w:val="center"/>
        <w:rPr>
          <w:rFonts w:eastAsia="Calibri"/>
          <w:szCs w:val="24"/>
          <w:lang w:eastAsia="en-US"/>
        </w:rPr>
      </w:pPr>
    </w:p>
    <w:p w:rsidR="005C6B23" w:rsidRPr="005C6B23" w:rsidRDefault="005C6B23" w:rsidP="005C6B23">
      <w:pPr>
        <w:spacing w:line="240" w:lineRule="auto"/>
        <w:jc w:val="center"/>
        <w:rPr>
          <w:rFonts w:eastAsia="Calibri"/>
          <w:szCs w:val="24"/>
          <w:lang w:eastAsia="en-US"/>
        </w:rPr>
      </w:pPr>
    </w:p>
    <w:p w:rsidR="005C6B23" w:rsidRPr="005C6B23" w:rsidRDefault="005C6B23" w:rsidP="005C6B23">
      <w:pPr>
        <w:spacing w:line="240" w:lineRule="auto"/>
        <w:jc w:val="center"/>
        <w:rPr>
          <w:rFonts w:eastAsia="Calibri"/>
          <w:szCs w:val="24"/>
          <w:lang w:eastAsia="en-US"/>
        </w:rPr>
      </w:pPr>
    </w:p>
    <w:p w:rsidR="005C6B23" w:rsidRPr="005C6B23" w:rsidRDefault="005C6B23" w:rsidP="005C6B23">
      <w:pPr>
        <w:spacing w:line="240" w:lineRule="auto"/>
        <w:jc w:val="center"/>
        <w:rPr>
          <w:rFonts w:eastAsia="Calibri"/>
          <w:b/>
          <w:szCs w:val="24"/>
          <w:u w:val="single"/>
          <w:lang w:val="id-ID" w:eastAsia="en-US"/>
        </w:rPr>
      </w:pPr>
      <w:r w:rsidRPr="005C6B23">
        <w:rPr>
          <w:rFonts w:eastAsia="Calibri"/>
          <w:b/>
          <w:szCs w:val="24"/>
          <w:u w:val="single"/>
          <w:lang w:eastAsia="en-US"/>
        </w:rPr>
        <w:t xml:space="preserve">Prof. Dr. H. </w:t>
      </w:r>
      <w:proofErr w:type="spellStart"/>
      <w:r w:rsidRPr="005C6B23">
        <w:rPr>
          <w:rFonts w:eastAsia="Calibri"/>
          <w:b/>
          <w:szCs w:val="24"/>
          <w:u w:val="single"/>
          <w:lang w:eastAsia="en-US"/>
        </w:rPr>
        <w:t>Jawade</w:t>
      </w:r>
      <w:proofErr w:type="spellEnd"/>
      <w:r w:rsidRPr="005C6B23">
        <w:rPr>
          <w:rFonts w:eastAsia="Calibri"/>
          <w:b/>
          <w:szCs w:val="24"/>
          <w:u w:val="single"/>
          <w:lang w:eastAsia="en-US"/>
        </w:rPr>
        <w:t xml:space="preserve"> Hafidz, S.H., M.H.</w:t>
      </w:r>
    </w:p>
    <w:p w:rsidR="005C6B23" w:rsidRPr="005C6B23" w:rsidRDefault="005C6B23" w:rsidP="005C6B23">
      <w:pPr>
        <w:spacing w:line="276" w:lineRule="auto"/>
        <w:jc w:val="center"/>
        <w:rPr>
          <w:rFonts w:eastAsia="Arial Unicode MS"/>
          <w:b/>
          <w:szCs w:val="24"/>
          <w:lang w:eastAsia="en-US"/>
        </w:rPr>
        <w:sectPr w:rsidR="005C6B23" w:rsidRPr="005C6B23" w:rsidSect="005C6B23">
          <w:pgSz w:w="11906" w:h="16838" w:code="9"/>
          <w:pgMar w:top="2268" w:right="1701" w:bottom="1701" w:left="2268" w:header="708" w:footer="708" w:gutter="0"/>
          <w:pgNumType w:fmt="lowerRoman" w:start="4"/>
          <w:cols w:space="708"/>
          <w:docGrid w:linePitch="360"/>
        </w:sectPr>
      </w:pPr>
      <w:r w:rsidRPr="005C6B23">
        <w:rPr>
          <w:rFonts w:eastAsia="Arial Unicode MS"/>
          <w:b/>
          <w:szCs w:val="24"/>
          <w:lang w:eastAsia="en-US"/>
        </w:rPr>
        <w:t>NIDN: 06-2004-6701</w:t>
      </w:r>
    </w:p>
    <w:p w:rsidR="005C6B23" w:rsidRPr="005C6B23" w:rsidRDefault="005C6B23" w:rsidP="005C6B23">
      <w:pPr>
        <w:spacing w:line="276" w:lineRule="auto"/>
        <w:jc w:val="center"/>
        <w:rPr>
          <w:rFonts w:eastAsia="Calibri"/>
          <w:b/>
          <w:bCs/>
          <w:szCs w:val="24"/>
          <w:lang w:eastAsia="en-US"/>
        </w:rPr>
      </w:pPr>
      <w:r w:rsidRPr="005C6B23">
        <w:rPr>
          <w:rFonts w:eastAsia="Calibri"/>
          <w:b/>
          <w:bCs/>
          <w:szCs w:val="24"/>
          <w:lang w:eastAsia="en-US"/>
        </w:rPr>
        <w:lastRenderedPageBreak/>
        <w:t>SURAT PERNYATAAN KEASLIAN</w:t>
      </w:r>
    </w:p>
    <w:p w:rsidR="005C6B23" w:rsidRPr="005C6B23" w:rsidRDefault="005C6B23" w:rsidP="005C6B23">
      <w:pPr>
        <w:spacing w:line="276" w:lineRule="auto"/>
        <w:jc w:val="center"/>
        <w:rPr>
          <w:rFonts w:eastAsia="Calibri"/>
          <w:b/>
          <w:bCs/>
          <w:szCs w:val="24"/>
          <w:lang w:eastAsia="en-US"/>
        </w:rPr>
      </w:pPr>
    </w:p>
    <w:p w:rsidR="005C6B23" w:rsidRPr="005C6B23" w:rsidRDefault="005C6B23" w:rsidP="005C6B23">
      <w:pPr>
        <w:spacing w:line="276" w:lineRule="auto"/>
        <w:jc w:val="center"/>
        <w:rPr>
          <w:rFonts w:eastAsia="Calibri"/>
          <w:b/>
          <w:bCs/>
          <w:szCs w:val="24"/>
          <w:lang w:eastAsia="en-US"/>
        </w:rPr>
      </w:pPr>
    </w:p>
    <w:p w:rsidR="005C6B23" w:rsidRPr="005C6B23" w:rsidRDefault="005C6B23" w:rsidP="005C6B23">
      <w:pPr>
        <w:spacing w:line="276" w:lineRule="auto"/>
        <w:rPr>
          <w:rFonts w:eastAsia="Calibri"/>
          <w:bCs/>
          <w:szCs w:val="24"/>
          <w:lang w:eastAsia="en-US"/>
        </w:rPr>
      </w:pPr>
      <w:r w:rsidRPr="005C6B23">
        <w:rPr>
          <w:rFonts w:eastAsia="Calibri"/>
          <w:bCs/>
          <w:szCs w:val="24"/>
          <w:lang w:eastAsia="en-US"/>
        </w:rPr>
        <w:t xml:space="preserve">Yang </w:t>
      </w:r>
      <w:proofErr w:type="spellStart"/>
      <w:r w:rsidRPr="005C6B23">
        <w:rPr>
          <w:rFonts w:eastAsia="Calibri"/>
          <w:bCs/>
          <w:szCs w:val="24"/>
          <w:lang w:eastAsia="en-US"/>
        </w:rPr>
        <w:t>bertanda</w:t>
      </w:r>
      <w:proofErr w:type="spellEnd"/>
      <w:r w:rsidRPr="005C6B23">
        <w:rPr>
          <w:rFonts w:eastAsia="Calibri"/>
          <w:bCs/>
          <w:szCs w:val="24"/>
          <w:lang w:eastAsia="en-US"/>
        </w:rPr>
        <w:t xml:space="preserve"> </w:t>
      </w:r>
      <w:proofErr w:type="spellStart"/>
      <w:r w:rsidRPr="005C6B23">
        <w:rPr>
          <w:rFonts w:eastAsia="Calibri"/>
          <w:bCs/>
          <w:szCs w:val="24"/>
          <w:lang w:eastAsia="en-US"/>
        </w:rPr>
        <w:t>tangan</w:t>
      </w:r>
      <w:proofErr w:type="spellEnd"/>
      <w:r w:rsidRPr="005C6B23">
        <w:rPr>
          <w:rFonts w:eastAsia="Calibri"/>
          <w:bCs/>
          <w:szCs w:val="24"/>
          <w:lang w:eastAsia="en-US"/>
        </w:rPr>
        <w:t xml:space="preserve"> di </w:t>
      </w:r>
      <w:proofErr w:type="spellStart"/>
      <w:r w:rsidRPr="005C6B23">
        <w:rPr>
          <w:rFonts w:eastAsia="Calibri"/>
          <w:bCs/>
          <w:szCs w:val="24"/>
          <w:lang w:eastAsia="en-US"/>
        </w:rPr>
        <w:t>bawah</w:t>
      </w:r>
      <w:proofErr w:type="spellEnd"/>
      <w:r w:rsidRPr="005C6B23">
        <w:rPr>
          <w:rFonts w:eastAsia="Calibri"/>
          <w:bCs/>
          <w:szCs w:val="24"/>
          <w:lang w:eastAsia="en-US"/>
        </w:rPr>
        <w:t xml:space="preserve"> </w:t>
      </w:r>
      <w:proofErr w:type="spellStart"/>
      <w:r w:rsidRPr="005C6B23">
        <w:rPr>
          <w:rFonts w:eastAsia="Calibri"/>
          <w:bCs/>
          <w:szCs w:val="24"/>
          <w:lang w:eastAsia="en-US"/>
        </w:rPr>
        <w:t>ini</w:t>
      </w:r>
      <w:proofErr w:type="spellEnd"/>
      <w:r w:rsidRPr="005C6B23">
        <w:rPr>
          <w:rFonts w:eastAsia="Calibri"/>
          <w:bCs/>
          <w:szCs w:val="24"/>
          <w:lang w:eastAsia="en-US"/>
        </w:rPr>
        <w:t>:</w:t>
      </w:r>
    </w:p>
    <w:p w:rsidR="005C6B23" w:rsidRPr="005C6B23" w:rsidRDefault="005C6B23" w:rsidP="005C6B23">
      <w:pPr>
        <w:spacing w:line="276" w:lineRule="auto"/>
        <w:rPr>
          <w:rFonts w:eastAsia="Calibri"/>
          <w:bCs/>
          <w:szCs w:val="24"/>
          <w:lang w:eastAsia="en-US"/>
        </w:rPr>
      </w:pPr>
    </w:p>
    <w:p w:rsidR="005C6B23" w:rsidRPr="005C6B23" w:rsidRDefault="005C6B23" w:rsidP="005C6B23">
      <w:pPr>
        <w:spacing w:line="276" w:lineRule="auto"/>
        <w:rPr>
          <w:rFonts w:eastAsia="Calibri"/>
          <w:bCs/>
          <w:szCs w:val="24"/>
          <w:lang w:eastAsia="en-US"/>
        </w:rPr>
      </w:pPr>
      <w:r w:rsidRPr="005C6B23">
        <w:rPr>
          <w:rFonts w:eastAsia="Calibri"/>
          <w:bCs/>
          <w:szCs w:val="24"/>
          <w:lang w:eastAsia="en-US"/>
        </w:rPr>
        <w:t>Nama</w:t>
      </w:r>
      <w:r w:rsidRPr="005C6B23">
        <w:rPr>
          <w:rFonts w:eastAsia="Calibri"/>
          <w:bCs/>
          <w:szCs w:val="24"/>
          <w:lang w:eastAsia="en-US"/>
        </w:rPr>
        <w:tab/>
      </w:r>
      <w:r w:rsidRPr="005C6B23">
        <w:rPr>
          <w:rFonts w:eastAsia="Calibri"/>
          <w:bCs/>
          <w:szCs w:val="24"/>
          <w:lang w:eastAsia="en-US"/>
        </w:rPr>
        <w:tab/>
        <w:t>: ANDI ABDURROZZAK RIFAN ADHA</w:t>
      </w:r>
    </w:p>
    <w:p w:rsidR="005C6B23" w:rsidRPr="005C6B23" w:rsidRDefault="005C6B23" w:rsidP="005C6B23">
      <w:pPr>
        <w:spacing w:line="276" w:lineRule="auto"/>
        <w:jc w:val="left"/>
        <w:rPr>
          <w:rFonts w:eastAsia="Calibri"/>
          <w:szCs w:val="24"/>
          <w:shd w:val="clear" w:color="auto" w:fill="FFFFFF"/>
          <w:lang w:eastAsia="en-US"/>
        </w:rPr>
      </w:pPr>
      <w:r w:rsidRPr="005C6B23">
        <w:rPr>
          <w:rFonts w:eastAsia="Calibri"/>
          <w:bCs/>
          <w:szCs w:val="24"/>
          <w:lang w:eastAsia="en-US"/>
        </w:rPr>
        <w:t>NIM</w:t>
      </w:r>
      <w:r w:rsidRPr="005C6B23">
        <w:rPr>
          <w:rFonts w:eastAsia="Calibri"/>
          <w:bCs/>
          <w:szCs w:val="24"/>
          <w:lang w:eastAsia="en-US"/>
        </w:rPr>
        <w:tab/>
      </w:r>
      <w:r w:rsidRPr="005C6B23">
        <w:rPr>
          <w:rFonts w:eastAsia="Calibri"/>
          <w:bCs/>
          <w:szCs w:val="24"/>
          <w:lang w:eastAsia="en-US"/>
        </w:rPr>
        <w:tab/>
        <w:t xml:space="preserve">: </w:t>
      </w:r>
      <w:r w:rsidRPr="005C6B23">
        <w:rPr>
          <w:rFonts w:eastAsia="Calibri"/>
          <w:szCs w:val="24"/>
          <w:shd w:val="clear" w:color="auto" w:fill="FFFFFF"/>
          <w:lang w:val="en-ID" w:eastAsia="en-US"/>
        </w:rPr>
        <w:t>20302400031</w:t>
      </w:r>
    </w:p>
    <w:p w:rsidR="005C6B23" w:rsidRPr="005C6B23" w:rsidRDefault="005C6B23" w:rsidP="005C6B23">
      <w:pPr>
        <w:spacing w:line="276" w:lineRule="auto"/>
        <w:jc w:val="left"/>
        <w:rPr>
          <w:rFonts w:eastAsia="Calibri"/>
          <w:szCs w:val="24"/>
          <w:shd w:val="clear" w:color="auto" w:fill="FFFFFF"/>
          <w:lang w:eastAsia="en-US"/>
        </w:rPr>
      </w:pPr>
    </w:p>
    <w:p w:rsidR="005C6B23" w:rsidRPr="005C6B23" w:rsidRDefault="005C6B23" w:rsidP="005C6B23">
      <w:pPr>
        <w:spacing w:line="276" w:lineRule="auto"/>
        <w:jc w:val="left"/>
        <w:rPr>
          <w:rFonts w:eastAsia="Calibri"/>
          <w:szCs w:val="24"/>
          <w:lang w:eastAsia="en-US"/>
        </w:rPr>
      </w:pPr>
      <w:proofErr w:type="spellStart"/>
      <w:r w:rsidRPr="005C6B23">
        <w:rPr>
          <w:rFonts w:eastAsia="Calibri"/>
          <w:szCs w:val="24"/>
          <w:lang w:eastAsia="en-US"/>
        </w:rPr>
        <w:t>Dengan</w:t>
      </w:r>
      <w:proofErr w:type="spellEnd"/>
      <w:r w:rsidRPr="005C6B23">
        <w:rPr>
          <w:rFonts w:eastAsia="Calibri"/>
          <w:szCs w:val="24"/>
          <w:lang w:eastAsia="en-US"/>
        </w:rPr>
        <w:t xml:space="preserve"> </w:t>
      </w:r>
      <w:proofErr w:type="spellStart"/>
      <w:r w:rsidRPr="005C6B23">
        <w:rPr>
          <w:rFonts w:eastAsia="Calibri"/>
          <w:szCs w:val="24"/>
          <w:lang w:eastAsia="en-US"/>
        </w:rPr>
        <w:t>ini</w:t>
      </w:r>
      <w:proofErr w:type="spellEnd"/>
      <w:r w:rsidRPr="005C6B23">
        <w:rPr>
          <w:rFonts w:eastAsia="Calibri"/>
          <w:szCs w:val="24"/>
          <w:lang w:eastAsia="en-US"/>
        </w:rPr>
        <w:t xml:space="preserve"> </w:t>
      </w:r>
      <w:proofErr w:type="spellStart"/>
      <w:r w:rsidRPr="005C6B23">
        <w:rPr>
          <w:rFonts w:eastAsia="Calibri"/>
          <w:szCs w:val="24"/>
          <w:lang w:eastAsia="en-US"/>
        </w:rPr>
        <w:t>saya</w:t>
      </w:r>
      <w:proofErr w:type="spellEnd"/>
      <w:r w:rsidRPr="005C6B23">
        <w:rPr>
          <w:rFonts w:eastAsia="Calibri"/>
          <w:szCs w:val="24"/>
          <w:lang w:eastAsia="en-US"/>
        </w:rPr>
        <w:t xml:space="preserve"> </w:t>
      </w:r>
      <w:proofErr w:type="spellStart"/>
      <w:r w:rsidRPr="005C6B23">
        <w:rPr>
          <w:rFonts w:eastAsia="Calibri"/>
          <w:szCs w:val="24"/>
          <w:lang w:eastAsia="en-US"/>
        </w:rPr>
        <w:t>nyatakan</w:t>
      </w:r>
      <w:proofErr w:type="spellEnd"/>
      <w:r w:rsidRPr="005C6B23">
        <w:rPr>
          <w:rFonts w:eastAsia="Calibri"/>
          <w:szCs w:val="24"/>
          <w:lang w:eastAsia="en-US"/>
        </w:rPr>
        <w:t xml:space="preserve"> </w:t>
      </w:r>
      <w:proofErr w:type="spellStart"/>
      <w:r w:rsidRPr="005C6B23">
        <w:rPr>
          <w:rFonts w:eastAsia="Calibri"/>
          <w:szCs w:val="24"/>
          <w:lang w:eastAsia="en-US"/>
        </w:rPr>
        <w:t>bahwa</w:t>
      </w:r>
      <w:proofErr w:type="spellEnd"/>
      <w:r w:rsidRPr="005C6B23">
        <w:rPr>
          <w:rFonts w:eastAsia="Calibri"/>
          <w:szCs w:val="24"/>
          <w:lang w:eastAsia="en-US"/>
        </w:rPr>
        <w:t xml:space="preserve"> Karya Tulis Ilmiah yang </w:t>
      </w:r>
      <w:proofErr w:type="spellStart"/>
      <w:r w:rsidRPr="005C6B23">
        <w:rPr>
          <w:rFonts w:eastAsia="Calibri"/>
          <w:szCs w:val="24"/>
          <w:lang w:eastAsia="en-US"/>
        </w:rPr>
        <w:t>berjudul</w:t>
      </w:r>
      <w:proofErr w:type="spellEnd"/>
      <w:r w:rsidRPr="005C6B23">
        <w:rPr>
          <w:rFonts w:eastAsia="Calibri"/>
          <w:szCs w:val="24"/>
          <w:lang w:eastAsia="en-US"/>
        </w:rPr>
        <w:t>:</w:t>
      </w:r>
    </w:p>
    <w:p w:rsidR="005C6B23" w:rsidRPr="005C6B23" w:rsidRDefault="005C6B23" w:rsidP="005C6B23">
      <w:pPr>
        <w:spacing w:line="276" w:lineRule="auto"/>
        <w:jc w:val="left"/>
        <w:rPr>
          <w:rFonts w:eastAsia="Calibri"/>
          <w:szCs w:val="24"/>
          <w:lang w:eastAsia="en-US"/>
        </w:rPr>
      </w:pPr>
    </w:p>
    <w:p w:rsidR="005C6B23" w:rsidRPr="005C6B23" w:rsidRDefault="005C6B23" w:rsidP="005C6B23">
      <w:pPr>
        <w:spacing w:line="276" w:lineRule="auto"/>
        <w:jc w:val="center"/>
        <w:rPr>
          <w:rFonts w:eastAsia="Calibri"/>
          <w:b/>
          <w:bCs/>
          <w:szCs w:val="24"/>
          <w:lang w:val="en-ID" w:eastAsia="en-US"/>
        </w:rPr>
      </w:pPr>
      <w:r w:rsidRPr="005C6B23">
        <w:rPr>
          <w:rFonts w:eastAsia="Calibri"/>
          <w:b/>
          <w:bCs/>
          <w:szCs w:val="24"/>
          <w:lang w:val="en-ID" w:eastAsia="en-US"/>
        </w:rPr>
        <w:t>PENEGAKAN HUKUM TERHADAP TINDAK PIDANA PENCURIAN BERBASIS KEADILAN RESTORATIF DI KEJAKSAAN NEGERI BANGGAI</w:t>
      </w:r>
    </w:p>
    <w:p w:rsidR="005C6B23" w:rsidRPr="005C6B23" w:rsidRDefault="005C6B23" w:rsidP="005C6B23">
      <w:pPr>
        <w:spacing w:line="276" w:lineRule="auto"/>
        <w:jc w:val="center"/>
        <w:rPr>
          <w:rFonts w:eastAsia="Calibri"/>
          <w:b/>
          <w:szCs w:val="24"/>
          <w:lang w:val="en-ID" w:eastAsia="en-US"/>
        </w:rPr>
      </w:pPr>
    </w:p>
    <w:p w:rsidR="005C6B23" w:rsidRPr="005C6B23" w:rsidRDefault="005C6B23" w:rsidP="005C6B23">
      <w:pPr>
        <w:spacing w:line="276" w:lineRule="auto"/>
        <w:rPr>
          <w:rFonts w:eastAsia="Calibri"/>
          <w:szCs w:val="24"/>
          <w:lang w:eastAsia="en-US"/>
        </w:rPr>
      </w:pPr>
      <w:r w:rsidRPr="005C6B23">
        <w:rPr>
          <w:rFonts w:eastAsia="Calibri"/>
          <w:szCs w:val="24"/>
          <w:lang w:eastAsia="en-US"/>
        </w:rPr>
        <w:t xml:space="preserve">Adalah </w:t>
      </w:r>
      <w:proofErr w:type="spellStart"/>
      <w:r w:rsidRPr="005C6B23">
        <w:rPr>
          <w:rFonts w:eastAsia="Calibri"/>
          <w:szCs w:val="24"/>
          <w:lang w:eastAsia="en-US"/>
        </w:rPr>
        <w:t>benar</w:t>
      </w:r>
      <w:proofErr w:type="spellEnd"/>
      <w:r w:rsidRPr="005C6B23">
        <w:rPr>
          <w:rFonts w:eastAsia="Calibri"/>
          <w:szCs w:val="24"/>
          <w:lang w:eastAsia="en-US"/>
        </w:rPr>
        <w:t xml:space="preserve"> </w:t>
      </w:r>
      <w:proofErr w:type="spellStart"/>
      <w:r w:rsidRPr="005C6B23">
        <w:rPr>
          <w:rFonts w:eastAsia="Calibri"/>
          <w:szCs w:val="24"/>
          <w:lang w:eastAsia="en-US"/>
        </w:rPr>
        <w:t>hasil</w:t>
      </w:r>
      <w:proofErr w:type="spellEnd"/>
      <w:r w:rsidRPr="005C6B23">
        <w:rPr>
          <w:rFonts w:eastAsia="Calibri"/>
          <w:szCs w:val="24"/>
          <w:lang w:eastAsia="en-US"/>
        </w:rPr>
        <w:t xml:space="preserve"> </w:t>
      </w:r>
      <w:proofErr w:type="spellStart"/>
      <w:r w:rsidRPr="005C6B23">
        <w:rPr>
          <w:rFonts w:eastAsia="Calibri"/>
          <w:szCs w:val="24"/>
          <w:lang w:eastAsia="en-US"/>
        </w:rPr>
        <w:t>karya</w:t>
      </w:r>
      <w:proofErr w:type="spellEnd"/>
      <w:r w:rsidRPr="005C6B23">
        <w:rPr>
          <w:rFonts w:eastAsia="Calibri"/>
          <w:szCs w:val="24"/>
          <w:lang w:eastAsia="en-US"/>
        </w:rPr>
        <w:t xml:space="preserve"> </w:t>
      </w:r>
      <w:proofErr w:type="spellStart"/>
      <w:r w:rsidRPr="005C6B23">
        <w:rPr>
          <w:rFonts w:eastAsia="Calibri"/>
          <w:szCs w:val="24"/>
          <w:lang w:eastAsia="en-US"/>
        </w:rPr>
        <w:t>saya</w:t>
      </w:r>
      <w:proofErr w:type="spellEnd"/>
      <w:r w:rsidRPr="005C6B23">
        <w:rPr>
          <w:rFonts w:eastAsia="Calibri"/>
          <w:szCs w:val="24"/>
          <w:lang w:eastAsia="en-US"/>
        </w:rPr>
        <w:t xml:space="preserve"> dan </w:t>
      </w:r>
      <w:proofErr w:type="spellStart"/>
      <w:r w:rsidRPr="005C6B23">
        <w:rPr>
          <w:rFonts w:eastAsia="Calibri"/>
          <w:szCs w:val="24"/>
          <w:lang w:eastAsia="en-US"/>
        </w:rPr>
        <w:t>penuh</w:t>
      </w:r>
      <w:proofErr w:type="spellEnd"/>
      <w:r w:rsidRPr="005C6B23">
        <w:rPr>
          <w:rFonts w:eastAsia="Calibri"/>
          <w:szCs w:val="24"/>
          <w:lang w:eastAsia="en-US"/>
        </w:rPr>
        <w:t xml:space="preserve"> </w:t>
      </w:r>
      <w:proofErr w:type="spellStart"/>
      <w:r w:rsidRPr="005C6B23">
        <w:rPr>
          <w:rFonts w:eastAsia="Calibri"/>
          <w:szCs w:val="24"/>
          <w:lang w:eastAsia="en-US"/>
        </w:rPr>
        <w:t>kesadaran</w:t>
      </w:r>
      <w:proofErr w:type="spellEnd"/>
      <w:r w:rsidRPr="005C6B23">
        <w:rPr>
          <w:rFonts w:eastAsia="Calibri"/>
          <w:szCs w:val="24"/>
          <w:lang w:eastAsia="en-US"/>
        </w:rPr>
        <w:t xml:space="preserve"> </w:t>
      </w:r>
      <w:proofErr w:type="spellStart"/>
      <w:r w:rsidRPr="005C6B23">
        <w:rPr>
          <w:rFonts w:eastAsia="Calibri"/>
          <w:szCs w:val="24"/>
          <w:lang w:eastAsia="en-US"/>
        </w:rPr>
        <w:t>bahwa</w:t>
      </w:r>
      <w:proofErr w:type="spellEnd"/>
      <w:r w:rsidRPr="005C6B23">
        <w:rPr>
          <w:rFonts w:eastAsia="Calibri"/>
          <w:szCs w:val="24"/>
          <w:lang w:eastAsia="en-US"/>
        </w:rPr>
        <w:t xml:space="preserve"> </w:t>
      </w:r>
      <w:proofErr w:type="spellStart"/>
      <w:r w:rsidRPr="005C6B23">
        <w:rPr>
          <w:rFonts w:eastAsia="Calibri"/>
          <w:szCs w:val="24"/>
          <w:lang w:eastAsia="en-US"/>
        </w:rPr>
        <w:t>saya</w:t>
      </w:r>
      <w:proofErr w:type="spellEnd"/>
      <w:r w:rsidRPr="005C6B23">
        <w:rPr>
          <w:rFonts w:eastAsia="Calibri"/>
          <w:szCs w:val="24"/>
          <w:lang w:eastAsia="en-US"/>
        </w:rPr>
        <w:t xml:space="preserve"> </w:t>
      </w:r>
      <w:proofErr w:type="spellStart"/>
      <w:r w:rsidRPr="005C6B23">
        <w:rPr>
          <w:rFonts w:eastAsia="Calibri"/>
          <w:szCs w:val="24"/>
          <w:lang w:eastAsia="en-US"/>
        </w:rPr>
        <w:t>tidak</w:t>
      </w:r>
      <w:proofErr w:type="spellEnd"/>
      <w:r w:rsidRPr="005C6B23">
        <w:rPr>
          <w:rFonts w:eastAsia="Calibri"/>
          <w:szCs w:val="24"/>
          <w:lang w:eastAsia="en-US"/>
        </w:rPr>
        <w:t xml:space="preserve"> </w:t>
      </w:r>
      <w:proofErr w:type="spellStart"/>
      <w:r w:rsidRPr="005C6B23">
        <w:rPr>
          <w:rFonts w:eastAsia="Calibri"/>
          <w:szCs w:val="24"/>
          <w:lang w:eastAsia="en-US"/>
        </w:rPr>
        <w:t>melakukan</w:t>
      </w:r>
      <w:proofErr w:type="spellEnd"/>
      <w:r w:rsidRPr="005C6B23">
        <w:rPr>
          <w:rFonts w:eastAsia="Calibri"/>
          <w:szCs w:val="24"/>
          <w:lang w:eastAsia="en-US"/>
        </w:rPr>
        <w:t xml:space="preserve"> </w:t>
      </w:r>
      <w:proofErr w:type="spellStart"/>
      <w:r w:rsidRPr="005C6B23">
        <w:rPr>
          <w:rFonts w:eastAsia="Calibri"/>
          <w:szCs w:val="24"/>
          <w:lang w:eastAsia="en-US"/>
        </w:rPr>
        <w:t>tindakan</w:t>
      </w:r>
      <w:proofErr w:type="spellEnd"/>
      <w:r w:rsidRPr="005C6B23">
        <w:rPr>
          <w:rFonts w:eastAsia="Calibri"/>
          <w:szCs w:val="24"/>
          <w:lang w:eastAsia="en-US"/>
        </w:rPr>
        <w:t xml:space="preserve"> </w:t>
      </w:r>
      <w:proofErr w:type="spellStart"/>
      <w:r w:rsidRPr="005C6B23">
        <w:rPr>
          <w:rFonts w:eastAsia="Calibri"/>
          <w:szCs w:val="24"/>
          <w:lang w:eastAsia="en-US"/>
        </w:rPr>
        <w:t>plagiasi</w:t>
      </w:r>
      <w:proofErr w:type="spellEnd"/>
      <w:r w:rsidRPr="005C6B23">
        <w:rPr>
          <w:rFonts w:eastAsia="Calibri"/>
          <w:szCs w:val="24"/>
          <w:lang w:eastAsia="en-US"/>
        </w:rPr>
        <w:t xml:space="preserve"> </w:t>
      </w:r>
      <w:proofErr w:type="spellStart"/>
      <w:r w:rsidRPr="005C6B23">
        <w:rPr>
          <w:rFonts w:eastAsia="Calibri"/>
          <w:szCs w:val="24"/>
          <w:lang w:eastAsia="en-US"/>
        </w:rPr>
        <w:t>atau</w:t>
      </w:r>
      <w:proofErr w:type="spellEnd"/>
      <w:r w:rsidRPr="005C6B23">
        <w:rPr>
          <w:rFonts w:eastAsia="Calibri"/>
          <w:szCs w:val="24"/>
          <w:lang w:eastAsia="en-US"/>
        </w:rPr>
        <w:t xml:space="preserve"> </w:t>
      </w:r>
      <w:proofErr w:type="spellStart"/>
      <w:r w:rsidRPr="005C6B23">
        <w:rPr>
          <w:rFonts w:eastAsia="Calibri"/>
          <w:szCs w:val="24"/>
          <w:lang w:eastAsia="en-US"/>
        </w:rPr>
        <w:t>mengambil</w:t>
      </w:r>
      <w:proofErr w:type="spellEnd"/>
      <w:r w:rsidRPr="005C6B23">
        <w:rPr>
          <w:rFonts w:eastAsia="Calibri"/>
          <w:szCs w:val="24"/>
          <w:lang w:eastAsia="en-US"/>
        </w:rPr>
        <w:t xml:space="preserve"> </w:t>
      </w:r>
      <w:proofErr w:type="spellStart"/>
      <w:r w:rsidRPr="005C6B23">
        <w:rPr>
          <w:rFonts w:eastAsia="Calibri"/>
          <w:szCs w:val="24"/>
          <w:lang w:eastAsia="en-US"/>
        </w:rPr>
        <w:t>alih</w:t>
      </w:r>
      <w:proofErr w:type="spellEnd"/>
      <w:r w:rsidRPr="005C6B23">
        <w:rPr>
          <w:rFonts w:eastAsia="Calibri"/>
          <w:szCs w:val="24"/>
          <w:lang w:eastAsia="en-US"/>
        </w:rPr>
        <w:t xml:space="preserve"> </w:t>
      </w:r>
      <w:proofErr w:type="spellStart"/>
      <w:r w:rsidRPr="005C6B23">
        <w:rPr>
          <w:rFonts w:eastAsia="Calibri"/>
          <w:szCs w:val="24"/>
          <w:lang w:eastAsia="en-US"/>
        </w:rPr>
        <w:t>seluruh</w:t>
      </w:r>
      <w:proofErr w:type="spellEnd"/>
      <w:r w:rsidRPr="005C6B23">
        <w:rPr>
          <w:rFonts w:eastAsia="Calibri"/>
          <w:szCs w:val="24"/>
          <w:lang w:eastAsia="en-US"/>
        </w:rPr>
        <w:t xml:space="preserve"> </w:t>
      </w:r>
      <w:proofErr w:type="spellStart"/>
      <w:r w:rsidRPr="005C6B23">
        <w:rPr>
          <w:rFonts w:eastAsia="Calibri"/>
          <w:szCs w:val="24"/>
          <w:lang w:eastAsia="en-US"/>
        </w:rPr>
        <w:t>atau</w:t>
      </w:r>
      <w:proofErr w:type="spellEnd"/>
      <w:r w:rsidRPr="005C6B23">
        <w:rPr>
          <w:rFonts w:eastAsia="Calibri"/>
          <w:szCs w:val="24"/>
          <w:lang w:eastAsia="en-US"/>
        </w:rPr>
        <w:t xml:space="preserve"> </w:t>
      </w:r>
      <w:proofErr w:type="spellStart"/>
      <w:r w:rsidRPr="005C6B23">
        <w:rPr>
          <w:rFonts w:eastAsia="Calibri"/>
          <w:szCs w:val="24"/>
          <w:lang w:eastAsia="en-US"/>
        </w:rPr>
        <w:t>sebagian</w:t>
      </w:r>
      <w:proofErr w:type="spellEnd"/>
      <w:r w:rsidRPr="005C6B23">
        <w:rPr>
          <w:rFonts w:eastAsia="Calibri"/>
          <w:szCs w:val="24"/>
          <w:lang w:eastAsia="en-US"/>
        </w:rPr>
        <w:t xml:space="preserve"> </w:t>
      </w:r>
      <w:proofErr w:type="spellStart"/>
      <w:r w:rsidRPr="005C6B23">
        <w:rPr>
          <w:rFonts w:eastAsia="Calibri"/>
          <w:szCs w:val="24"/>
          <w:lang w:eastAsia="en-US"/>
        </w:rPr>
        <w:t>besar</w:t>
      </w:r>
      <w:proofErr w:type="spellEnd"/>
      <w:r w:rsidRPr="005C6B23">
        <w:rPr>
          <w:rFonts w:eastAsia="Calibri"/>
          <w:szCs w:val="24"/>
          <w:lang w:eastAsia="en-US"/>
        </w:rPr>
        <w:t xml:space="preserve"> </w:t>
      </w:r>
      <w:proofErr w:type="spellStart"/>
      <w:r w:rsidRPr="005C6B23">
        <w:rPr>
          <w:rFonts w:eastAsia="Calibri"/>
          <w:szCs w:val="24"/>
          <w:lang w:eastAsia="en-US"/>
        </w:rPr>
        <w:t>karya</w:t>
      </w:r>
      <w:proofErr w:type="spellEnd"/>
      <w:r w:rsidRPr="005C6B23">
        <w:rPr>
          <w:rFonts w:eastAsia="Calibri"/>
          <w:szCs w:val="24"/>
          <w:lang w:eastAsia="en-US"/>
        </w:rPr>
        <w:t xml:space="preserve"> </w:t>
      </w:r>
      <w:proofErr w:type="spellStart"/>
      <w:r w:rsidRPr="005C6B23">
        <w:rPr>
          <w:rFonts w:eastAsia="Calibri"/>
          <w:szCs w:val="24"/>
          <w:lang w:eastAsia="en-US"/>
        </w:rPr>
        <w:t>tulis</w:t>
      </w:r>
      <w:proofErr w:type="spellEnd"/>
      <w:r w:rsidRPr="005C6B23">
        <w:rPr>
          <w:rFonts w:eastAsia="Calibri"/>
          <w:szCs w:val="24"/>
          <w:lang w:eastAsia="en-US"/>
        </w:rPr>
        <w:t xml:space="preserve"> orang lain </w:t>
      </w:r>
      <w:proofErr w:type="spellStart"/>
      <w:r w:rsidRPr="005C6B23">
        <w:rPr>
          <w:rFonts w:eastAsia="Calibri"/>
          <w:szCs w:val="24"/>
          <w:lang w:eastAsia="en-US"/>
        </w:rPr>
        <w:t>tanpa</w:t>
      </w:r>
      <w:proofErr w:type="spellEnd"/>
      <w:r w:rsidRPr="005C6B23">
        <w:rPr>
          <w:rFonts w:eastAsia="Calibri"/>
          <w:szCs w:val="24"/>
          <w:lang w:eastAsia="en-US"/>
        </w:rPr>
        <w:t xml:space="preserve"> </w:t>
      </w:r>
      <w:proofErr w:type="spellStart"/>
      <w:r w:rsidRPr="005C6B23">
        <w:rPr>
          <w:rFonts w:eastAsia="Calibri"/>
          <w:szCs w:val="24"/>
          <w:lang w:eastAsia="en-US"/>
        </w:rPr>
        <w:t>menyebutkan</w:t>
      </w:r>
      <w:proofErr w:type="spellEnd"/>
      <w:r w:rsidRPr="005C6B23">
        <w:rPr>
          <w:rFonts w:eastAsia="Calibri"/>
          <w:szCs w:val="24"/>
          <w:lang w:eastAsia="en-US"/>
        </w:rPr>
        <w:t xml:space="preserve"> </w:t>
      </w:r>
      <w:proofErr w:type="spellStart"/>
      <w:r w:rsidRPr="005C6B23">
        <w:rPr>
          <w:rFonts w:eastAsia="Calibri"/>
          <w:szCs w:val="24"/>
          <w:lang w:eastAsia="en-US"/>
        </w:rPr>
        <w:t>sumbernya</w:t>
      </w:r>
      <w:proofErr w:type="spellEnd"/>
      <w:r w:rsidRPr="005C6B23">
        <w:rPr>
          <w:rFonts w:eastAsia="Calibri"/>
          <w:szCs w:val="24"/>
          <w:lang w:eastAsia="en-US"/>
        </w:rPr>
        <w:t xml:space="preserve">. Jika </w:t>
      </w:r>
      <w:proofErr w:type="spellStart"/>
      <w:r w:rsidRPr="005C6B23">
        <w:rPr>
          <w:rFonts w:eastAsia="Calibri"/>
          <w:szCs w:val="24"/>
          <w:lang w:eastAsia="en-US"/>
        </w:rPr>
        <w:t>saya</w:t>
      </w:r>
      <w:proofErr w:type="spellEnd"/>
      <w:r w:rsidRPr="005C6B23">
        <w:rPr>
          <w:rFonts w:eastAsia="Calibri"/>
          <w:szCs w:val="24"/>
          <w:lang w:eastAsia="en-US"/>
        </w:rPr>
        <w:t xml:space="preserve"> </w:t>
      </w:r>
      <w:proofErr w:type="spellStart"/>
      <w:r w:rsidRPr="005C6B23">
        <w:rPr>
          <w:rFonts w:eastAsia="Calibri"/>
          <w:szCs w:val="24"/>
          <w:lang w:eastAsia="en-US"/>
        </w:rPr>
        <w:t>terbukti</w:t>
      </w:r>
      <w:proofErr w:type="spellEnd"/>
      <w:r w:rsidRPr="005C6B23">
        <w:rPr>
          <w:rFonts w:eastAsia="Calibri"/>
          <w:szCs w:val="24"/>
          <w:lang w:eastAsia="en-US"/>
        </w:rPr>
        <w:t xml:space="preserve"> </w:t>
      </w:r>
      <w:proofErr w:type="spellStart"/>
      <w:r w:rsidRPr="005C6B23">
        <w:rPr>
          <w:rFonts w:eastAsia="Calibri"/>
          <w:szCs w:val="24"/>
          <w:lang w:eastAsia="en-US"/>
        </w:rPr>
        <w:t>melakukan</w:t>
      </w:r>
      <w:proofErr w:type="spellEnd"/>
      <w:r w:rsidRPr="005C6B23">
        <w:rPr>
          <w:rFonts w:eastAsia="Calibri"/>
          <w:szCs w:val="24"/>
          <w:lang w:eastAsia="en-US"/>
        </w:rPr>
        <w:t xml:space="preserve"> </w:t>
      </w:r>
      <w:proofErr w:type="spellStart"/>
      <w:r w:rsidRPr="005C6B23">
        <w:rPr>
          <w:rFonts w:eastAsia="Calibri"/>
          <w:szCs w:val="24"/>
          <w:lang w:eastAsia="en-US"/>
        </w:rPr>
        <w:t>tindakan</w:t>
      </w:r>
      <w:proofErr w:type="spellEnd"/>
      <w:r w:rsidRPr="005C6B23">
        <w:rPr>
          <w:rFonts w:eastAsia="Calibri"/>
          <w:szCs w:val="24"/>
          <w:lang w:eastAsia="en-US"/>
        </w:rPr>
        <w:t xml:space="preserve"> </w:t>
      </w:r>
      <w:proofErr w:type="spellStart"/>
      <w:r w:rsidRPr="005C6B23">
        <w:rPr>
          <w:rFonts w:eastAsia="Calibri"/>
          <w:szCs w:val="24"/>
          <w:lang w:eastAsia="en-US"/>
        </w:rPr>
        <w:t>plagiasi</w:t>
      </w:r>
      <w:proofErr w:type="spellEnd"/>
      <w:r w:rsidRPr="005C6B23">
        <w:rPr>
          <w:rFonts w:eastAsia="Calibri"/>
          <w:szCs w:val="24"/>
          <w:lang w:eastAsia="en-US"/>
        </w:rPr>
        <w:t xml:space="preserve">, </w:t>
      </w:r>
      <w:proofErr w:type="spellStart"/>
      <w:r w:rsidRPr="005C6B23">
        <w:rPr>
          <w:rFonts w:eastAsia="Calibri"/>
          <w:szCs w:val="24"/>
          <w:lang w:eastAsia="en-US"/>
        </w:rPr>
        <w:t>saya</w:t>
      </w:r>
      <w:proofErr w:type="spellEnd"/>
      <w:r w:rsidRPr="005C6B23">
        <w:rPr>
          <w:rFonts w:eastAsia="Calibri"/>
          <w:szCs w:val="24"/>
          <w:lang w:eastAsia="en-US"/>
        </w:rPr>
        <w:t xml:space="preserve"> </w:t>
      </w:r>
      <w:proofErr w:type="spellStart"/>
      <w:r w:rsidRPr="005C6B23">
        <w:rPr>
          <w:rFonts w:eastAsia="Calibri"/>
          <w:szCs w:val="24"/>
          <w:lang w:eastAsia="en-US"/>
        </w:rPr>
        <w:t>bersedia</w:t>
      </w:r>
      <w:proofErr w:type="spellEnd"/>
      <w:r w:rsidRPr="005C6B23">
        <w:rPr>
          <w:rFonts w:eastAsia="Calibri"/>
          <w:szCs w:val="24"/>
          <w:lang w:eastAsia="en-US"/>
        </w:rPr>
        <w:t xml:space="preserve"> </w:t>
      </w:r>
      <w:proofErr w:type="spellStart"/>
      <w:r w:rsidRPr="005C6B23">
        <w:rPr>
          <w:rFonts w:eastAsia="Calibri"/>
          <w:szCs w:val="24"/>
          <w:lang w:eastAsia="en-US"/>
        </w:rPr>
        <w:t>menerima</w:t>
      </w:r>
      <w:proofErr w:type="spellEnd"/>
      <w:r w:rsidRPr="005C6B23">
        <w:rPr>
          <w:rFonts w:eastAsia="Calibri"/>
          <w:szCs w:val="24"/>
          <w:lang w:eastAsia="en-US"/>
        </w:rPr>
        <w:t xml:space="preserve"> </w:t>
      </w:r>
      <w:proofErr w:type="spellStart"/>
      <w:r w:rsidRPr="005C6B23">
        <w:rPr>
          <w:rFonts w:eastAsia="Calibri"/>
          <w:szCs w:val="24"/>
          <w:lang w:eastAsia="en-US"/>
        </w:rPr>
        <w:t>sanksi</w:t>
      </w:r>
      <w:proofErr w:type="spellEnd"/>
      <w:r w:rsidRPr="005C6B23">
        <w:rPr>
          <w:rFonts w:eastAsia="Calibri"/>
          <w:szCs w:val="24"/>
          <w:lang w:eastAsia="en-US"/>
        </w:rPr>
        <w:t xml:space="preserve"> </w:t>
      </w:r>
      <w:proofErr w:type="spellStart"/>
      <w:r w:rsidRPr="005C6B23">
        <w:rPr>
          <w:rFonts w:eastAsia="Calibri"/>
          <w:szCs w:val="24"/>
          <w:lang w:eastAsia="en-US"/>
        </w:rPr>
        <w:t>sesuai</w:t>
      </w:r>
      <w:proofErr w:type="spellEnd"/>
      <w:r w:rsidRPr="005C6B23">
        <w:rPr>
          <w:rFonts w:eastAsia="Calibri"/>
          <w:szCs w:val="24"/>
          <w:lang w:eastAsia="en-US"/>
        </w:rPr>
        <w:t xml:space="preserve"> </w:t>
      </w:r>
      <w:proofErr w:type="spellStart"/>
      <w:r w:rsidRPr="005C6B23">
        <w:rPr>
          <w:rFonts w:eastAsia="Calibri"/>
          <w:szCs w:val="24"/>
          <w:lang w:eastAsia="en-US"/>
        </w:rPr>
        <w:t>dengan</w:t>
      </w:r>
      <w:proofErr w:type="spellEnd"/>
      <w:r w:rsidRPr="005C6B23">
        <w:rPr>
          <w:rFonts w:eastAsia="Calibri"/>
          <w:szCs w:val="24"/>
          <w:lang w:eastAsia="en-US"/>
        </w:rPr>
        <w:t xml:space="preserve"> </w:t>
      </w:r>
      <w:proofErr w:type="spellStart"/>
      <w:r w:rsidRPr="005C6B23">
        <w:rPr>
          <w:rFonts w:eastAsia="Calibri"/>
          <w:szCs w:val="24"/>
          <w:lang w:eastAsia="en-US"/>
        </w:rPr>
        <w:t>aturan</w:t>
      </w:r>
      <w:proofErr w:type="spellEnd"/>
      <w:r w:rsidRPr="005C6B23">
        <w:rPr>
          <w:rFonts w:eastAsia="Calibri"/>
          <w:szCs w:val="24"/>
          <w:lang w:eastAsia="en-US"/>
        </w:rPr>
        <w:t xml:space="preserve"> yang </w:t>
      </w:r>
      <w:proofErr w:type="spellStart"/>
      <w:r w:rsidRPr="005C6B23">
        <w:rPr>
          <w:rFonts w:eastAsia="Calibri"/>
          <w:szCs w:val="24"/>
          <w:lang w:eastAsia="en-US"/>
        </w:rPr>
        <w:t>berlaku</w:t>
      </w:r>
      <w:proofErr w:type="spellEnd"/>
      <w:r w:rsidRPr="005C6B23">
        <w:rPr>
          <w:rFonts w:eastAsia="Calibri"/>
          <w:szCs w:val="24"/>
          <w:lang w:eastAsia="en-US"/>
        </w:rPr>
        <w:t>.</w:t>
      </w:r>
    </w:p>
    <w:p w:rsidR="005C6B23" w:rsidRPr="005C6B23" w:rsidRDefault="005C6B23" w:rsidP="005C6B23">
      <w:pPr>
        <w:spacing w:line="276" w:lineRule="auto"/>
        <w:rPr>
          <w:rFonts w:eastAsia="Calibri"/>
          <w:szCs w:val="24"/>
          <w:lang w:eastAsia="en-US"/>
        </w:rPr>
      </w:pPr>
    </w:p>
    <w:p w:rsidR="005C6B23" w:rsidRPr="005C6B23" w:rsidRDefault="005C6B23" w:rsidP="005C6B23">
      <w:pPr>
        <w:spacing w:line="276" w:lineRule="auto"/>
        <w:rPr>
          <w:rFonts w:eastAsia="Calibri"/>
          <w:szCs w:val="24"/>
          <w:lang w:eastAsia="en-US"/>
        </w:rPr>
      </w:pPr>
    </w:p>
    <w:p w:rsidR="005C6B23" w:rsidRPr="005C6B23" w:rsidRDefault="005C6B23" w:rsidP="005C6B23">
      <w:pPr>
        <w:spacing w:line="276" w:lineRule="auto"/>
        <w:rPr>
          <w:rFonts w:eastAsia="Calibri"/>
          <w:szCs w:val="24"/>
          <w:lang w:eastAsia="en-US"/>
        </w:rPr>
      </w:pPr>
    </w:p>
    <w:p w:rsidR="005C6B23" w:rsidRPr="005C6B23" w:rsidRDefault="005C6B23" w:rsidP="005C6B23">
      <w:pPr>
        <w:spacing w:line="276" w:lineRule="auto"/>
        <w:rPr>
          <w:rFonts w:eastAsia="Calibri"/>
          <w:szCs w:val="24"/>
          <w:lang w:eastAsia="en-US"/>
        </w:rPr>
      </w:pPr>
    </w:p>
    <w:p w:rsidR="005C6B23" w:rsidRPr="005C6B23" w:rsidRDefault="005C6B23" w:rsidP="005C6B23">
      <w:pPr>
        <w:spacing w:line="276" w:lineRule="auto"/>
        <w:ind w:left="3261"/>
        <w:jc w:val="center"/>
        <w:rPr>
          <w:rFonts w:eastAsia="Calibri"/>
          <w:bCs/>
          <w:szCs w:val="24"/>
          <w:lang w:eastAsia="en-US"/>
        </w:rPr>
      </w:pPr>
      <w:r w:rsidRPr="005C6B23">
        <w:rPr>
          <w:rFonts w:eastAsia="Calibri"/>
          <w:bCs/>
          <w:szCs w:val="24"/>
          <w:lang w:eastAsia="en-US"/>
        </w:rPr>
        <w:t>Semarang, 25 Agustus 2025</w:t>
      </w:r>
    </w:p>
    <w:p w:rsidR="005C6B23" w:rsidRPr="005C6B23" w:rsidRDefault="005C6B23" w:rsidP="005C6B23">
      <w:pPr>
        <w:spacing w:line="276" w:lineRule="auto"/>
        <w:ind w:left="3261"/>
        <w:jc w:val="center"/>
        <w:rPr>
          <w:rFonts w:eastAsia="Calibri"/>
          <w:bCs/>
          <w:szCs w:val="24"/>
          <w:lang w:eastAsia="en-US"/>
        </w:rPr>
      </w:pPr>
      <w:r w:rsidRPr="005C6B23">
        <w:rPr>
          <w:rFonts w:eastAsia="Calibri"/>
          <w:b/>
          <w:bCs/>
          <w:szCs w:val="24"/>
          <w:u w:val="single"/>
          <w:lang w:eastAsia="en-US"/>
        </w:rPr>
        <w:drawing>
          <wp:anchor distT="0" distB="0" distL="114300" distR="114300" simplePos="0" relativeHeight="251677184" behindDoc="1" locked="0" layoutInCell="1" allowOverlap="1" wp14:anchorId="66C783D0" wp14:editId="0F18C1CB">
            <wp:simplePos x="0" y="0"/>
            <wp:positionH relativeFrom="column">
              <wp:posOffset>2848610</wp:posOffset>
            </wp:positionH>
            <wp:positionV relativeFrom="paragraph">
              <wp:posOffset>96520</wp:posOffset>
            </wp:positionV>
            <wp:extent cx="1008121" cy="1047750"/>
            <wp:effectExtent l="0" t="0" r="1905" b="0"/>
            <wp:wrapNone/>
            <wp:docPr id="1789657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5781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8121" cy="1047750"/>
                    </a:xfrm>
                    <a:prstGeom prst="rect">
                      <a:avLst/>
                    </a:prstGeom>
                  </pic:spPr>
                </pic:pic>
              </a:graphicData>
            </a:graphic>
            <wp14:sizeRelH relativeFrom="page">
              <wp14:pctWidth>0</wp14:pctWidth>
            </wp14:sizeRelH>
            <wp14:sizeRelV relativeFrom="page">
              <wp14:pctHeight>0</wp14:pctHeight>
            </wp14:sizeRelV>
          </wp:anchor>
        </w:drawing>
      </w:r>
      <w:r w:rsidRPr="005C6B23">
        <w:rPr>
          <w:rFonts w:eastAsia="Calibri"/>
          <w:bCs/>
          <w:szCs w:val="24"/>
          <w:lang w:eastAsia="en-US"/>
        </w:rPr>
        <w:t xml:space="preserve">Yang </w:t>
      </w:r>
      <w:proofErr w:type="spellStart"/>
      <w:r w:rsidRPr="005C6B23">
        <w:rPr>
          <w:rFonts w:eastAsia="Calibri"/>
          <w:bCs/>
          <w:szCs w:val="24"/>
          <w:lang w:eastAsia="en-US"/>
        </w:rPr>
        <w:t>Membuat</w:t>
      </w:r>
      <w:proofErr w:type="spellEnd"/>
      <w:r w:rsidRPr="005C6B23">
        <w:rPr>
          <w:rFonts w:eastAsia="Calibri"/>
          <w:bCs/>
          <w:szCs w:val="24"/>
          <w:lang w:eastAsia="en-US"/>
        </w:rPr>
        <w:t xml:space="preserve"> </w:t>
      </w:r>
      <w:proofErr w:type="spellStart"/>
      <w:r w:rsidRPr="005C6B23">
        <w:rPr>
          <w:rFonts w:eastAsia="Calibri"/>
          <w:bCs/>
          <w:szCs w:val="24"/>
          <w:lang w:eastAsia="en-US"/>
        </w:rPr>
        <w:t>Pernyataan</w:t>
      </w:r>
      <w:proofErr w:type="spellEnd"/>
      <w:r w:rsidRPr="005C6B23">
        <w:rPr>
          <w:rFonts w:eastAsia="Calibri"/>
          <w:bCs/>
          <w:szCs w:val="24"/>
          <w:lang w:eastAsia="en-US"/>
        </w:rPr>
        <w:t>.</w:t>
      </w:r>
    </w:p>
    <w:p w:rsidR="005C6B23" w:rsidRPr="005C6B23" w:rsidRDefault="005C6B23" w:rsidP="005C6B23">
      <w:pPr>
        <w:suppressAutoHyphens/>
        <w:spacing w:line="276" w:lineRule="auto"/>
        <w:ind w:left="3261"/>
        <w:jc w:val="center"/>
        <w:rPr>
          <w:rFonts w:eastAsia="Calibri"/>
          <w:b/>
          <w:bCs/>
          <w:szCs w:val="24"/>
          <w:u w:val="single"/>
          <w:lang w:eastAsia="en-US"/>
        </w:rPr>
      </w:pPr>
    </w:p>
    <w:p w:rsidR="005C6B23" w:rsidRPr="005C6B23" w:rsidRDefault="005C6B23" w:rsidP="005C6B23">
      <w:pPr>
        <w:suppressAutoHyphens/>
        <w:spacing w:line="276" w:lineRule="auto"/>
        <w:ind w:left="3261"/>
        <w:jc w:val="center"/>
        <w:rPr>
          <w:rFonts w:eastAsia="Calibri"/>
          <w:b/>
          <w:bCs/>
          <w:szCs w:val="24"/>
          <w:u w:val="single"/>
          <w:lang w:eastAsia="en-US"/>
        </w:rPr>
      </w:pPr>
    </w:p>
    <w:p w:rsidR="005C6B23" w:rsidRPr="005C6B23" w:rsidRDefault="005C6B23" w:rsidP="005C6B23">
      <w:pPr>
        <w:suppressAutoHyphens/>
        <w:spacing w:line="276" w:lineRule="auto"/>
        <w:ind w:left="3261"/>
        <w:jc w:val="center"/>
        <w:rPr>
          <w:rFonts w:eastAsia="Calibri"/>
          <w:b/>
          <w:bCs/>
          <w:szCs w:val="24"/>
          <w:u w:val="single"/>
          <w:lang w:eastAsia="en-US"/>
        </w:rPr>
      </w:pPr>
    </w:p>
    <w:p w:rsidR="005C6B23" w:rsidRPr="005C6B23" w:rsidRDefault="005C6B23" w:rsidP="005C6B23">
      <w:pPr>
        <w:suppressAutoHyphens/>
        <w:spacing w:line="276" w:lineRule="auto"/>
        <w:ind w:left="3261"/>
        <w:jc w:val="center"/>
        <w:rPr>
          <w:rFonts w:eastAsia="Calibri"/>
          <w:b/>
          <w:bCs/>
          <w:szCs w:val="24"/>
          <w:u w:val="single"/>
          <w:lang w:eastAsia="en-US"/>
        </w:rPr>
      </w:pPr>
    </w:p>
    <w:p w:rsidR="005C6B23" w:rsidRPr="005C6B23" w:rsidRDefault="005C6B23" w:rsidP="005C6B23">
      <w:pPr>
        <w:suppressAutoHyphens/>
        <w:spacing w:line="276" w:lineRule="auto"/>
        <w:ind w:left="3119"/>
        <w:jc w:val="center"/>
        <w:rPr>
          <w:rFonts w:eastAsia="Calibri"/>
          <w:bCs/>
          <w:szCs w:val="24"/>
          <w:lang w:eastAsia="en-US"/>
        </w:rPr>
        <w:sectPr w:rsidR="005C6B23" w:rsidRPr="005C6B23" w:rsidSect="005C6B23">
          <w:pgSz w:w="11906" w:h="16838" w:code="9"/>
          <w:pgMar w:top="2268" w:right="1701" w:bottom="1701" w:left="2268" w:header="708" w:footer="708" w:gutter="0"/>
          <w:pgNumType w:fmt="lowerRoman" w:start="5"/>
          <w:cols w:space="708"/>
          <w:docGrid w:linePitch="360"/>
        </w:sectPr>
      </w:pPr>
      <w:r w:rsidRPr="005C6B23">
        <w:rPr>
          <w:rFonts w:eastAsia="Calibri"/>
          <w:bCs/>
          <w:szCs w:val="24"/>
          <w:lang w:eastAsia="en-US"/>
        </w:rPr>
        <w:t xml:space="preserve"> (ANDI ABDURROZZAK RIFAN ADHA)</w:t>
      </w:r>
    </w:p>
    <w:p w:rsidR="005C6B23" w:rsidRPr="005C6B23" w:rsidRDefault="005C6B23" w:rsidP="005C6B23">
      <w:pPr>
        <w:suppressAutoHyphens/>
        <w:spacing w:line="276" w:lineRule="auto"/>
        <w:jc w:val="center"/>
        <w:rPr>
          <w:rFonts w:eastAsia="Calibri"/>
          <w:b/>
          <w:bCs/>
          <w:szCs w:val="24"/>
          <w:lang w:eastAsia="en-US"/>
        </w:rPr>
      </w:pPr>
      <w:bookmarkStart w:id="15" w:name="_Hlk192491713"/>
      <w:r w:rsidRPr="005C6B23">
        <w:rPr>
          <w:rFonts w:eastAsia="Calibri"/>
          <w:b/>
          <w:bCs/>
          <w:szCs w:val="24"/>
          <w:lang w:eastAsia="en-US"/>
        </w:rPr>
        <w:lastRenderedPageBreak/>
        <w:t>PERNYATAAN PERSETUJUAN UNGGAH KARYA ILMIAH</w:t>
      </w:r>
    </w:p>
    <w:p w:rsidR="005C6B23" w:rsidRPr="005C6B23" w:rsidRDefault="005C6B23" w:rsidP="005C6B23">
      <w:pPr>
        <w:suppressAutoHyphens/>
        <w:spacing w:line="276" w:lineRule="auto"/>
        <w:jc w:val="center"/>
        <w:rPr>
          <w:rFonts w:eastAsia="Calibri"/>
          <w:b/>
          <w:bCs/>
          <w:szCs w:val="24"/>
          <w:lang w:eastAsia="en-US"/>
        </w:rPr>
      </w:pPr>
    </w:p>
    <w:p w:rsidR="005C6B23" w:rsidRPr="005C6B23" w:rsidRDefault="005C6B23" w:rsidP="005C6B23">
      <w:pPr>
        <w:suppressAutoHyphens/>
        <w:spacing w:line="276" w:lineRule="auto"/>
        <w:jc w:val="center"/>
        <w:rPr>
          <w:rFonts w:eastAsia="Calibri"/>
          <w:b/>
          <w:bCs/>
          <w:szCs w:val="24"/>
          <w:lang w:eastAsia="en-US"/>
        </w:rPr>
      </w:pPr>
    </w:p>
    <w:p w:rsidR="005C6B23" w:rsidRPr="005C6B23" w:rsidRDefault="005C6B23" w:rsidP="005C6B23">
      <w:pPr>
        <w:suppressAutoHyphens/>
        <w:spacing w:line="276" w:lineRule="auto"/>
        <w:jc w:val="left"/>
        <w:rPr>
          <w:rFonts w:eastAsia="Calibri"/>
          <w:szCs w:val="24"/>
          <w:lang w:eastAsia="en-US"/>
        </w:rPr>
      </w:pPr>
      <w:r w:rsidRPr="005C6B23">
        <w:rPr>
          <w:rFonts w:eastAsia="Calibri"/>
          <w:szCs w:val="24"/>
          <w:lang w:eastAsia="en-US"/>
        </w:rPr>
        <w:t xml:space="preserve">Saya yang </w:t>
      </w:r>
      <w:proofErr w:type="spellStart"/>
      <w:r w:rsidRPr="005C6B23">
        <w:rPr>
          <w:rFonts w:eastAsia="Calibri"/>
          <w:szCs w:val="24"/>
          <w:lang w:eastAsia="en-US"/>
        </w:rPr>
        <w:t>bertanda</w:t>
      </w:r>
      <w:proofErr w:type="spellEnd"/>
      <w:r w:rsidRPr="005C6B23">
        <w:rPr>
          <w:rFonts w:eastAsia="Calibri"/>
          <w:szCs w:val="24"/>
          <w:lang w:eastAsia="en-US"/>
        </w:rPr>
        <w:t xml:space="preserve"> </w:t>
      </w:r>
      <w:proofErr w:type="spellStart"/>
      <w:r w:rsidRPr="005C6B23">
        <w:rPr>
          <w:rFonts w:eastAsia="Calibri"/>
          <w:szCs w:val="24"/>
          <w:lang w:eastAsia="en-US"/>
        </w:rPr>
        <w:t>tangan</w:t>
      </w:r>
      <w:proofErr w:type="spellEnd"/>
      <w:r w:rsidRPr="005C6B23">
        <w:rPr>
          <w:rFonts w:eastAsia="Calibri"/>
          <w:szCs w:val="24"/>
          <w:lang w:eastAsia="en-US"/>
        </w:rPr>
        <w:t xml:space="preserve"> di </w:t>
      </w:r>
      <w:proofErr w:type="spellStart"/>
      <w:r w:rsidRPr="005C6B23">
        <w:rPr>
          <w:rFonts w:eastAsia="Calibri"/>
          <w:szCs w:val="24"/>
          <w:lang w:eastAsia="en-US"/>
        </w:rPr>
        <w:t>bawah</w:t>
      </w:r>
      <w:proofErr w:type="spellEnd"/>
      <w:r w:rsidRPr="005C6B23">
        <w:rPr>
          <w:rFonts w:eastAsia="Calibri"/>
          <w:szCs w:val="24"/>
          <w:lang w:eastAsia="en-US"/>
        </w:rPr>
        <w:t xml:space="preserve"> </w:t>
      </w:r>
      <w:proofErr w:type="spellStart"/>
      <w:r w:rsidRPr="005C6B23">
        <w:rPr>
          <w:rFonts w:eastAsia="Calibri"/>
          <w:szCs w:val="24"/>
          <w:lang w:eastAsia="en-US"/>
        </w:rPr>
        <w:t>ini</w:t>
      </w:r>
      <w:proofErr w:type="spellEnd"/>
      <w:r w:rsidRPr="005C6B23">
        <w:rPr>
          <w:rFonts w:eastAsia="Calibri"/>
          <w:szCs w:val="24"/>
          <w:lang w:eastAsia="en-US"/>
        </w:rPr>
        <w:t>:</w:t>
      </w:r>
    </w:p>
    <w:p w:rsidR="005C6B23" w:rsidRPr="005C6B23" w:rsidRDefault="005C6B23" w:rsidP="005C6B23">
      <w:pPr>
        <w:suppressAutoHyphens/>
        <w:spacing w:line="276" w:lineRule="auto"/>
        <w:jc w:val="left"/>
        <w:rPr>
          <w:rFonts w:eastAsia="Calibri"/>
          <w:szCs w:val="24"/>
          <w:lang w:eastAsia="en-US"/>
        </w:rPr>
      </w:pPr>
    </w:p>
    <w:tbl>
      <w:tblPr>
        <w:tblStyle w:val="PlainTable21"/>
        <w:tblW w:w="7880" w:type="dxa"/>
        <w:tblBorders>
          <w:top w:val="none" w:sz="0" w:space="0" w:color="auto"/>
          <w:bottom w:val="none" w:sz="0" w:space="0" w:color="auto"/>
        </w:tblBorders>
        <w:tblLayout w:type="fixed"/>
        <w:tblLook w:val="0400" w:firstRow="0" w:lastRow="0" w:firstColumn="0" w:lastColumn="0" w:noHBand="0" w:noVBand="1"/>
      </w:tblPr>
      <w:tblGrid>
        <w:gridCol w:w="1881"/>
        <w:gridCol w:w="236"/>
        <w:gridCol w:w="5763"/>
      </w:tblGrid>
      <w:tr w:rsidR="005C6B23" w:rsidRPr="005C6B23" w:rsidTr="00CF163C">
        <w:trPr>
          <w:cnfStyle w:val="000000100000" w:firstRow="0" w:lastRow="0" w:firstColumn="0" w:lastColumn="0" w:oddVBand="0" w:evenVBand="0" w:oddHBand="1" w:evenHBand="0" w:firstRowFirstColumn="0" w:firstRowLastColumn="0" w:lastRowFirstColumn="0" w:lastRowLastColumn="0"/>
          <w:trHeight w:val="449"/>
        </w:trPr>
        <w:tc>
          <w:tcPr>
            <w:tcW w:w="1882" w:type="dxa"/>
            <w:tcBorders>
              <w:top w:val="none" w:sz="0" w:space="0" w:color="auto"/>
              <w:bottom w:val="single" w:sz="4" w:space="0" w:color="auto"/>
            </w:tcBorders>
          </w:tcPr>
          <w:p w:rsidR="005C6B23" w:rsidRPr="005C6B23" w:rsidRDefault="005C6B23" w:rsidP="005C6B23">
            <w:pPr>
              <w:spacing w:line="276" w:lineRule="auto"/>
              <w:ind w:right="-108"/>
              <w:jc w:val="left"/>
              <w:rPr>
                <w:lang w:eastAsia="en-US"/>
              </w:rPr>
            </w:pPr>
            <w:r w:rsidRPr="005C6B23">
              <w:rPr>
                <w:lang w:eastAsia="en-US"/>
              </w:rPr>
              <w:t>Nama</w:t>
            </w:r>
          </w:p>
        </w:tc>
        <w:tc>
          <w:tcPr>
            <w:tcW w:w="232" w:type="dxa"/>
            <w:tcBorders>
              <w:top w:val="none" w:sz="0" w:space="0" w:color="auto"/>
              <w:bottom w:val="single" w:sz="4" w:space="0" w:color="auto"/>
            </w:tcBorders>
          </w:tcPr>
          <w:p w:rsidR="005C6B23" w:rsidRPr="005C6B23" w:rsidRDefault="005C6B23" w:rsidP="005C6B23">
            <w:pPr>
              <w:spacing w:line="276" w:lineRule="auto"/>
              <w:ind w:right="687"/>
              <w:jc w:val="center"/>
              <w:rPr>
                <w:lang w:eastAsia="en-US"/>
              </w:rPr>
            </w:pPr>
            <w:r w:rsidRPr="005C6B23">
              <w:rPr>
                <w:lang w:eastAsia="en-US"/>
              </w:rPr>
              <w:t>:</w:t>
            </w:r>
          </w:p>
        </w:tc>
        <w:tc>
          <w:tcPr>
            <w:tcW w:w="5766" w:type="dxa"/>
            <w:tcBorders>
              <w:top w:val="none" w:sz="0" w:space="0" w:color="auto"/>
              <w:bottom w:val="single" w:sz="4" w:space="0" w:color="auto"/>
            </w:tcBorders>
          </w:tcPr>
          <w:p w:rsidR="005C6B23" w:rsidRPr="005C6B23" w:rsidRDefault="005C6B23" w:rsidP="005C6B23">
            <w:pPr>
              <w:spacing w:line="276" w:lineRule="auto"/>
              <w:ind w:right="687"/>
              <w:jc w:val="left"/>
              <w:rPr>
                <w:lang w:eastAsia="en-US"/>
              </w:rPr>
            </w:pPr>
            <w:r w:rsidRPr="005C6B23">
              <w:rPr>
                <w:bCs/>
                <w:lang w:eastAsia="en-US"/>
              </w:rPr>
              <w:t>ANDI ABDURROZZAK RIFAN ADHA</w:t>
            </w:r>
          </w:p>
        </w:tc>
      </w:tr>
      <w:tr w:rsidR="005C6B23" w:rsidRPr="005C6B23" w:rsidTr="00CF163C">
        <w:trPr>
          <w:trHeight w:val="433"/>
        </w:trPr>
        <w:tc>
          <w:tcPr>
            <w:tcW w:w="1882" w:type="dxa"/>
            <w:tcBorders>
              <w:top w:val="single" w:sz="4" w:space="0" w:color="auto"/>
              <w:bottom w:val="single" w:sz="4" w:space="0" w:color="auto"/>
            </w:tcBorders>
          </w:tcPr>
          <w:p w:rsidR="005C6B23" w:rsidRPr="005C6B23" w:rsidRDefault="005C6B23" w:rsidP="005C6B23">
            <w:pPr>
              <w:spacing w:line="276" w:lineRule="auto"/>
              <w:ind w:right="-108"/>
              <w:jc w:val="left"/>
              <w:rPr>
                <w:lang w:eastAsia="en-US"/>
              </w:rPr>
            </w:pPr>
            <w:r w:rsidRPr="005C6B23">
              <w:rPr>
                <w:lang w:eastAsia="en-US"/>
              </w:rPr>
              <w:t>NIM</w:t>
            </w:r>
          </w:p>
        </w:tc>
        <w:tc>
          <w:tcPr>
            <w:tcW w:w="232" w:type="dxa"/>
            <w:tcBorders>
              <w:top w:val="single" w:sz="4" w:space="0" w:color="auto"/>
              <w:bottom w:val="single" w:sz="4" w:space="0" w:color="auto"/>
            </w:tcBorders>
          </w:tcPr>
          <w:p w:rsidR="005C6B23" w:rsidRPr="005C6B23" w:rsidRDefault="005C6B23" w:rsidP="005C6B23">
            <w:pPr>
              <w:spacing w:line="276" w:lineRule="auto"/>
              <w:ind w:right="686"/>
              <w:jc w:val="center"/>
              <w:rPr>
                <w:lang w:eastAsia="en-US"/>
              </w:rPr>
            </w:pPr>
            <w:r w:rsidRPr="005C6B23">
              <w:rPr>
                <w:lang w:eastAsia="en-US"/>
              </w:rPr>
              <w:t>:</w:t>
            </w:r>
          </w:p>
        </w:tc>
        <w:tc>
          <w:tcPr>
            <w:tcW w:w="5766" w:type="dxa"/>
            <w:tcBorders>
              <w:top w:val="single" w:sz="4" w:space="0" w:color="auto"/>
              <w:bottom w:val="single" w:sz="4" w:space="0" w:color="auto"/>
            </w:tcBorders>
          </w:tcPr>
          <w:p w:rsidR="005C6B23" w:rsidRPr="005C6B23" w:rsidRDefault="005C6B23" w:rsidP="005C6B23">
            <w:pPr>
              <w:spacing w:line="276" w:lineRule="auto"/>
              <w:ind w:right="686"/>
              <w:jc w:val="left"/>
              <w:rPr>
                <w:lang w:eastAsia="en-US"/>
              </w:rPr>
            </w:pPr>
            <w:r w:rsidRPr="005C6B23">
              <w:rPr>
                <w:shd w:val="clear" w:color="auto" w:fill="FFFFFF"/>
                <w:lang w:val="en-ID" w:eastAsia="en-US"/>
              </w:rPr>
              <w:t>20302400031</w:t>
            </w:r>
          </w:p>
        </w:tc>
      </w:tr>
      <w:tr w:rsidR="005C6B23" w:rsidRPr="005C6B23" w:rsidTr="00CF163C">
        <w:trPr>
          <w:cnfStyle w:val="000000100000" w:firstRow="0" w:lastRow="0" w:firstColumn="0" w:lastColumn="0" w:oddVBand="0" w:evenVBand="0" w:oddHBand="1" w:evenHBand="0" w:firstRowFirstColumn="0" w:firstRowLastColumn="0" w:lastRowFirstColumn="0" w:lastRowLastColumn="0"/>
          <w:trHeight w:val="433"/>
        </w:trPr>
        <w:tc>
          <w:tcPr>
            <w:tcW w:w="1882" w:type="dxa"/>
            <w:tcBorders>
              <w:top w:val="single" w:sz="4" w:space="0" w:color="auto"/>
              <w:bottom w:val="single" w:sz="4" w:space="0" w:color="auto"/>
            </w:tcBorders>
          </w:tcPr>
          <w:p w:rsidR="005C6B23" w:rsidRPr="005C6B23" w:rsidRDefault="005C6B23" w:rsidP="005C6B23">
            <w:pPr>
              <w:tabs>
                <w:tab w:val="left" w:pos="0"/>
              </w:tabs>
              <w:spacing w:line="276" w:lineRule="auto"/>
              <w:ind w:right="-108"/>
              <w:jc w:val="left"/>
              <w:rPr>
                <w:lang w:eastAsia="en-US"/>
              </w:rPr>
            </w:pPr>
            <w:r w:rsidRPr="005C6B23">
              <w:rPr>
                <w:lang w:eastAsia="en-US"/>
              </w:rPr>
              <w:t>Program Studi</w:t>
            </w:r>
          </w:p>
        </w:tc>
        <w:tc>
          <w:tcPr>
            <w:tcW w:w="232" w:type="dxa"/>
            <w:tcBorders>
              <w:top w:val="single" w:sz="4" w:space="0" w:color="auto"/>
              <w:bottom w:val="single" w:sz="4" w:space="0" w:color="auto"/>
            </w:tcBorders>
          </w:tcPr>
          <w:p w:rsidR="005C6B23" w:rsidRPr="005C6B23" w:rsidRDefault="005C6B23" w:rsidP="005C6B23">
            <w:pPr>
              <w:spacing w:line="276" w:lineRule="auto"/>
              <w:ind w:right="687"/>
              <w:jc w:val="center"/>
              <w:rPr>
                <w:lang w:eastAsia="en-US"/>
              </w:rPr>
            </w:pPr>
            <w:r w:rsidRPr="005C6B23">
              <w:rPr>
                <w:lang w:eastAsia="en-US"/>
              </w:rPr>
              <w:t>:</w:t>
            </w:r>
          </w:p>
        </w:tc>
        <w:tc>
          <w:tcPr>
            <w:tcW w:w="5766" w:type="dxa"/>
            <w:tcBorders>
              <w:top w:val="single" w:sz="4" w:space="0" w:color="auto"/>
              <w:bottom w:val="single" w:sz="4" w:space="0" w:color="auto"/>
            </w:tcBorders>
          </w:tcPr>
          <w:p w:rsidR="005C6B23" w:rsidRPr="005C6B23" w:rsidRDefault="005C6B23" w:rsidP="005C6B23">
            <w:pPr>
              <w:spacing w:line="276" w:lineRule="auto"/>
              <w:ind w:right="687"/>
              <w:jc w:val="left"/>
              <w:rPr>
                <w:lang w:eastAsia="en-US"/>
              </w:rPr>
            </w:pPr>
            <w:r w:rsidRPr="005C6B23">
              <w:rPr>
                <w:lang w:eastAsia="en-US"/>
              </w:rPr>
              <w:t xml:space="preserve">Magister </w:t>
            </w:r>
            <w:proofErr w:type="spellStart"/>
            <w:r w:rsidRPr="005C6B23">
              <w:rPr>
                <w:lang w:eastAsia="en-US"/>
              </w:rPr>
              <w:t>Ilmu</w:t>
            </w:r>
            <w:proofErr w:type="spellEnd"/>
            <w:r w:rsidRPr="005C6B23">
              <w:rPr>
                <w:lang w:eastAsia="en-US"/>
              </w:rPr>
              <w:t xml:space="preserve"> Hukum</w:t>
            </w:r>
          </w:p>
        </w:tc>
      </w:tr>
      <w:tr w:rsidR="005C6B23" w:rsidRPr="005C6B23" w:rsidTr="00CF163C">
        <w:trPr>
          <w:trHeight w:val="433"/>
        </w:trPr>
        <w:tc>
          <w:tcPr>
            <w:tcW w:w="1882" w:type="dxa"/>
            <w:tcBorders>
              <w:top w:val="single" w:sz="4" w:space="0" w:color="auto"/>
              <w:bottom w:val="single" w:sz="4" w:space="0" w:color="auto"/>
            </w:tcBorders>
          </w:tcPr>
          <w:p w:rsidR="005C6B23" w:rsidRPr="005C6B23" w:rsidRDefault="005C6B23" w:rsidP="005C6B23">
            <w:pPr>
              <w:spacing w:line="276" w:lineRule="auto"/>
              <w:ind w:right="-108"/>
              <w:jc w:val="left"/>
              <w:rPr>
                <w:lang w:eastAsia="en-US"/>
              </w:rPr>
            </w:pPr>
            <w:proofErr w:type="spellStart"/>
            <w:r w:rsidRPr="005C6B23">
              <w:rPr>
                <w:lang w:eastAsia="en-US"/>
              </w:rPr>
              <w:t>Fakultas</w:t>
            </w:r>
            <w:proofErr w:type="spellEnd"/>
          </w:p>
        </w:tc>
        <w:tc>
          <w:tcPr>
            <w:tcW w:w="232" w:type="dxa"/>
            <w:tcBorders>
              <w:top w:val="single" w:sz="4" w:space="0" w:color="auto"/>
              <w:bottom w:val="single" w:sz="4" w:space="0" w:color="auto"/>
            </w:tcBorders>
          </w:tcPr>
          <w:p w:rsidR="005C6B23" w:rsidRPr="005C6B23" w:rsidRDefault="005C6B23" w:rsidP="005C6B23">
            <w:pPr>
              <w:spacing w:line="276" w:lineRule="auto"/>
              <w:ind w:right="687"/>
              <w:jc w:val="center"/>
              <w:rPr>
                <w:lang w:eastAsia="en-US"/>
              </w:rPr>
            </w:pPr>
            <w:r w:rsidRPr="005C6B23">
              <w:rPr>
                <w:lang w:eastAsia="en-US"/>
              </w:rPr>
              <w:t>:</w:t>
            </w:r>
          </w:p>
        </w:tc>
        <w:tc>
          <w:tcPr>
            <w:tcW w:w="5766" w:type="dxa"/>
            <w:tcBorders>
              <w:top w:val="single" w:sz="4" w:space="0" w:color="auto"/>
              <w:bottom w:val="single" w:sz="4" w:space="0" w:color="auto"/>
            </w:tcBorders>
          </w:tcPr>
          <w:p w:rsidR="005C6B23" w:rsidRPr="005C6B23" w:rsidRDefault="005C6B23" w:rsidP="005C6B23">
            <w:pPr>
              <w:spacing w:line="276" w:lineRule="auto"/>
              <w:ind w:right="687"/>
              <w:jc w:val="left"/>
              <w:rPr>
                <w:lang w:eastAsia="en-US"/>
              </w:rPr>
            </w:pPr>
            <w:r w:rsidRPr="005C6B23">
              <w:rPr>
                <w:lang w:eastAsia="en-US"/>
              </w:rPr>
              <w:t>Hukum</w:t>
            </w:r>
          </w:p>
        </w:tc>
      </w:tr>
    </w:tbl>
    <w:p w:rsidR="005C6B23" w:rsidRPr="005C6B23" w:rsidRDefault="005C6B23" w:rsidP="005C6B23">
      <w:pPr>
        <w:suppressAutoHyphens/>
        <w:spacing w:line="276" w:lineRule="auto"/>
        <w:jc w:val="left"/>
        <w:rPr>
          <w:rFonts w:eastAsia="Calibri"/>
          <w:szCs w:val="24"/>
          <w:lang w:eastAsia="en-US"/>
        </w:rPr>
      </w:pPr>
    </w:p>
    <w:p w:rsidR="005C6B23" w:rsidRPr="005C6B23" w:rsidRDefault="005C6B23" w:rsidP="005C6B23">
      <w:pPr>
        <w:suppressAutoHyphens/>
        <w:spacing w:line="276" w:lineRule="auto"/>
        <w:rPr>
          <w:rFonts w:eastAsia="Calibri"/>
          <w:szCs w:val="24"/>
          <w:lang w:eastAsia="en-US"/>
        </w:rPr>
      </w:pPr>
      <w:proofErr w:type="spellStart"/>
      <w:r w:rsidRPr="005C6B23">
        <w:rPr>
          <w:rFonts w:eastAsia="Calibri"/>
          <w:szCs w:val="24"/>
          <w:lang w:eastAsia="en-US"/>
        </w:rPr>
        <w:t>Dengan</w:t>
      </w:r>
      <w:proofErr w:type="spellEnd"/>
      <w:r w:rsidRPr="005C6B23">
        <w:rPr>
          <w:rFonts w:eastAsia="Calibri"/>
          <w:szCs w:val="24"/>
          <w:lang w:eastAsia="en-US"/>
        </w:rPr>
        <w:t xml:space="preserve"> </w:t>
      </w:r>
      <w:proofErr w:type="spellStart"/>
      <w:r w:rsidRPr="005C6B23">
        <w:rPr>
          <w:rFonts w:eastAsia="Calibri"/>
          <w:szCs w:val="24"/>
          <w:lang w:eastAsia="en-US"/>
        </w:rPr>
        <w:t>ini</w:t>
      </w:r>
      <w:proofErr w:type="spellEnd"/>
      <w:r w:rsidRPr="005C6B23">
        <w:rPr>
          <w:rFonts w:eastAsia="Calibri"/>
          <w:szCs w:val="24"/>
          <w:lang w:eastAsia="en-US"/>
        </w:rPr>
        <w:t xml:space="preserve"> </w:t>
      </w:r>
      <w:proofErr w:type="spellStart"/>
      <w:r w:rsidRPr="005C6B23">
        <w:rPr>
          <w:rFonts w:eastAsia="Calibri"/>
          <w:szCs w:val="24"/>
          <w:lang w:eastAsia="en-US"/>
        </w:rPr>
        <w:t>menyerahkan</w:t>
      </w:r>
      <w:proofErr w:type="spellEnd"/>
      <w:r w:rsidRPr="005C6B23">
        <w:rPr>
          <w:rFonts w:eastAsia="Calibri"/>
          <w:szCs w:val="24"/>
          <w:lang w:eastAsia="en-US"/>
        </w:rPr>
        <w:t xml:space="preserve"> </w:t>
      </w:r>
      <w:proofErr w:type="spellStart"/>
      <w:r w:rsidRPr="005C6B23">
        <w:rPr>
          <w:rFonts w:eastAsia="Calibri"/>
          <w:szCs w:val="24"/>
          <w:lang w:eastAsia="en-US"/>
        </w:rPr>
        <w:t>karya</w:t>
      </w:r>
      <w:proofErr w:type="spellEnd"/>
      <w:r w:rsidRPr="005C6B23">
        <w:rPr>
          <w:rFonts w:eastAsia="Calibri"/>
          <w:szCs w:val="24"/>
          <w:lang w:eastAsia="en-US"/>
        </w:rPr>
        <w:t xml:space="preserve"> </w:t>
      </w:r>
      <w:proofErr w:type="spellStart"/>
      <w:r w:rsidRPr="005C6B23">
        <w:rPr>
          <w:rFonts w:eastAsia="Calibri"/>
          <w:szCs w:val="24"/>
          <w:lang w:eastAsia="en-US"/>
        </w:rPr>
        <w:t>ilmiah</w:t>
      </w:r>
      <w:proofErr w:type="spellEnd"/>
      <w:r w:rsidRPr="005C6B23">
        <w:rPr>
          <w:rFonts w:eastAsia="Calibri"/>
          <w:szCs w:val="24"/>
          <w:lang w:eastAsia="en-US"/>
        </w:rPr>
        <w:t xml:space="preserve"> </w:t>
      </w:r>
      <w:proofErr w:type="spellStart"/>
      <w:r w:rsidRPr="005C6B23">
        <w:rPr>
          <w:rFonts w:eastAsia="Calibri"/>
          <w:szCs w:val="24"/>
          <w:lang w:eastAsia="en-US"/>
        </w:rPr>
        <w:t>berupa</w:t>
      </w:r>
      <w:proofErr w:type="spellEnd"/>
      <w:r w:rsidRPr="005C6B23">
        <w:rPr>
          <w:rFonts w:eastAsia="Calibri"/>
          <w:szCs w:val="24"/>
          <w:lang w:eastAsia="en-US"/>
        </w:rPr>
        <w:t xml:space="preserve"> </w:t>
      </w:r>
      <w:proofErr w:type="spellStart"/>
      <w:r w:rsidRPr="005C6B23">
        <w:rPr>
          <w:rFonts w:eastAsia="Calibri"/>
          <w:strike/>
          <w:szCs w:val="24"/>
          <w:lang w:eastAsia="en-US"/>
        </w:rPr>
        <w:t>Tugas</w:t>
      </w:r>
      <w:proofErr w:type="spellEnd"/>
      <w:r w:rsidRPr="005C6B23">
        <w:rPr>
          <w:rFonts w:eastAsia="Calibri"/>
          <w:strike/>
          <w:szCs w:val="24"/>
          <w:lang w:eastAsia="en-US"/>
        </w:rPr>
        <w:t xml:space="preserve"> Akhir/</w:t>
      </w:r>
      <w:proofErr w:type="spellStart"/>
      <w:r w:rsidRPr="005C6B23">
        <w:rPr>
          <w:rFonts w:eastAsia="Calibri"/>
          <w:strike/>
          <w:szCs w:val="24"/>
          <w:lang w:eastAsia="en-US"/>
        </w:rPr>
        <w:t>Skripsi</w:t>
      </w:r>
      <w:proofErr w:type="spellEnd"/>
      <w:r w:rsidRPr="005C6B23">
        <w:rPr>
          <w:rFonts w:eastAsia="Calibri"/>
          <w:strike/>
          <w:szCs w:val="24"/>
          <w:lang w:eastAsia="en-US"/>
        </w:rPr>
        <w:t>/</w:t>
      </w:r>
      <w:r w:rsidRPr="005C6B23">
        <w:rPr>
          <w:rFonts w:eastAsia="Calibri"/>
          <w:szCs w:val="24"/>
          <w:lang w:eastAsia="en-US"/>
        </w:rPr>
        <w:t>Tesis</w:t>
      </w:r>
      <w:r w:rsidRPr="005C6B23">
        <w:rPr>
          <w:rFonts w:eastAsia="Calibri"/>
          <w:strike/>
          <w:szCs w:val="24"/>
          <w:lang w:eastAsia="en-US"/>
        </w:rPr>
        <w:t>/</w:t>
      </w:r>
      <w:proofErr w:type="spellStart"/>
      <w:r w:rsidRPr="005C6B23">
        <w:rPr>
          <w:rFonts w:eastAsia="Calibri"/>
          <w:strike/>
          <w:szCs w:val="24"/>
          <w:lang w:eastAsia="en-US"/>
        </w:rPr>
        <w:t>Disertasi</w:t>
      </w:r>
      <w:proofErr w:type="spellEnd"/>
      <w:r w:rsidRPr="005C6B23">
        <w:rPr>
          <w:rFonts w:eastAsia="Calibri"/>
          <w:szCs w:val="24"/>
          <w:lang w:eastAsia="en-US"/>
        </w:rPr>
        <w:t xml:space="preserve">* </w:t>
      </w:r>
      <w:proofErr w:type="spellStart"/>
      <w:r w:rsidRPr="005C6B23">
        <w:rPr>
          <w:rFonts w:eastAsia="Calibri"/>
          <w:szCs w:val="24"/>
          <w:lang w:eastAsia="en-US"/>
        </w:rPr>
        <w:t>dengan</w:t>
      </w:r>
      <w:proofErr w:type="spellEnd"/>
      <w:r w:rsidRPr="005C6B23">
        <w:rPr>
          <w:rFonts w:eastAsia="Calibri"/>
          <w:szCs w:val="24"/>
          <w:lang w:eastAsia="en-US"/>
        </w:rPr>
        <w:t xml:space="preserve"> </w:t>
      </w:r>
      <w:proofErr w:type="spellStart"/>
      <w:r w:rsidRPr="005C6B23">
        <w:rPr>
          <w:rFonts w:eastAsia="Calibri"/>
          <w:szCs w:val="24"/>
          <w:lang w:eastAsia="en-US"/>
        </w:rPr>
        <w:t>judul</w:t>
      </w:r>
      <w:proofErr w:type="spellEnd"/>
      <w:r w:rsidRPr="005C6B23">
        <w:rPr>
          <w:rFonts w:eastAsia="Calibri"/>
          <w:szCs w:val="24"/>
          <w:lang w:eastAsia="en-US"/>
        </w:rPr>
        <w:t>:</w:t>
      </w:r>
    </w:p>
    <w:p w:rsidR="005C6B23" w:rsidRPr="005C6B23" w:rsidRDefault="005C6B23" w:rsidP="005C6B23">
      <w:pPr>
        <w:suppressAutoHyphens/>
        <w:spacing w:line="276" w:lineRule="auto"/>
        <w:rPr>
          <w:rFonts w:eastAsia="Calibri"/>
          <w:szCs w:val="24"/>
          <w:lang w:eastAsia="en-US"/>
        </w:rPr>
      </w:pPr>
    </w:p>
    <w:p w:rsidR="005C6B23" w:rsidRPr="005C6B23" w:rsidRDefault="005C6B23" w:rsidP="005C6B23">
      <w:pPr>
        <w:suppressAutoHyphens/>
        <w:spacing w:line="276" w:lineRule="auto"/>
        <w:jc w:val="center"/>
        <w:rPr>
          <w:rFonts w:eastAsia="Calibri"/>
          <w:b/>
          <w:bCs/>
          <w:szCs w:val="24"/>
          <w:lang w:val="en-ID" w:eastAsia="en-US"/>
        </w:rPr>
      </w:pPr>
      <w:r w:rsidRPr="005C6B23">
        <w:rPr>
          <w:rFonts w:eastAsia="Calibri"/>
          <w:b/>
          <w:bCs/>
          <w:szCs w:val="24"/>
          <w:lang w:val="en-ID" w:eastAsia="en-US"/>
        </w:rPr>
        <w:t>PENEGAKAN HUKUM TERHADAP TINDAK PIDANA PENCURIAN BERBASIS KEADILAN RESTORATIF DI KEJAKSAAN NEGERI BANGGAI</w:t>
      </w:r>
    </w:p>
    <w:p w:rsidR="005C6B23" w:rsidRPr="005C6B23" w:rsidRDefault="005C6B23" w:rsidP="005C6B23">
      <w:pPr>
        <w:suppressAutoHyphens/>
        <w:spacing w:line="276" w:lineRule="auto"/>
        <w:jc w:val="center"/>
        <w:rPr>
          <w:rFonts w:eastAsia="Calibri"/>
          <w:b/>
          <w:szCs w:val="24"/>
          <w:lang w:val="en-ID" w:eastAsia="en-US"/>
        </w:rPr>
      </w:pPr>
    </w:p>
    <w:p w:rsidR="005C6B23" w:rsidRPr="005C6B23" w:rsidRDefault="005C6B23" w:rsidP="005C6B23">
      <w:pPr>
        <w:suppressAutoHyphens/>
        <w:spacing w:line="276" w:lineRule="auto"/>
        <w:rPr>
          <w:rFonts w:eastAsia="Calibri"/>
          <w:szCs w:val="24"/>
          <w:lang w:eastAsia="en-US"/>
        </w:rPr>
      </w:pPr>
      <w:r w:rsidRPr="005C6B23">
        <w:rPr>
          <w:rFonts w:eastAsia="Calibri"/>
          <w:szCs w:val="24"/>
          <w:lang w:eastAsia="en-US"/>
        </w:rPr>
        <w:t xml:space="preserve">dan </w:t>
      </w:r>
      <w:proofErr w:type="spellStart"/>
      <w:r w:rsidRPr="005C6B23">
        <w:rPr>
          <w:rFonts w:eastAsia="Calibri"/>
          <w:szCs w:val="24"/>
          <w:lang w:eastAsia="en-US"/>
        </w:rPr>
        <w:t>menyetujuinya</w:t>
      </w:r>
      <w:proofErr w:type="spellEnd"/>
      <w:r w:rsidRPr="005C6B23">
        <w:rPr>
          <w:rFonts w:eastAsia="Calibri"/>
          <w:szCs w:val="24"/>
          <w:lang w:eastAsia="en-US"/>
        </w:rPr>
        <w:t xml:space="preserve"> </w:t>
      </w:r>
      <w:proofErr w:type="spellStart"/>
      <w:r w:rsidRPr="005C6B23">
        <w:rPr>
          <w:rFonts w:eastAsia="Calibri"/>
          <w:szCs w:val="24"/>
          <w:lang w:eastAsia="en-US"/>
        </w:rPr>
        <w:t>menjadi</w:t>
      </w:r>
      <w:proofErr w:type="spellEnd"/>
      <w:r w:rsidRPr="005C6B23">
        <w:rPr>
          <w:rFonts w:eastAsia="Calibri"/>
          <w:szCs w:val="24"/>
          <w:lang w:eastAsia="en-US"/>
        </w:rPr>
        <w:t xml:space="preserve"> </w:t>
      </w:r>
      <w:proofErr w:type="spellStart"/>
      <w:r w:rsidRPr="005C6B23">
        <w:rPr>
          <w:rFonts w:eastAsia="Calibri"/>
          <w:szCs w:val="24"/>
          <w:lang w:eastAsia="en-US"/>
        </w:rPr>
        <w:t>hak</w:t>
      </w:r>
      <w:proofErr w:type="spellEnd"/>
      <w:r w:rsidRPr="005C6B23">
        <w:rPr>
          <w:rFonts w:eastAsia="Calibri"/>
          <w:szCs w:val="24"/>
          <w:lang w:eastAsia="en-US"/>
        </w:rPr>
        <w:t xml:space="preserve"> </w:t>
      </w:r>
      <w:proofErr w:type="spellStart"/>
      <w:r w:rsidRPr="005C6B23">
        <w:rPr>
          <w:rFonts w:eastAsia="Calibri"/>
          <w:szCs w:val="24"/>
          <w:lang w:eastAsia="en-US"/>
        </w:rPr>
        <w:t>milik</w:t>
      </w:r>
      <w:proofErr w:type="spellEnd"/>
      <w:r w:rsidRPr="005C6B23">
        <w:rPr>
          <w:rFonts w:eastAsia="Calibri"/>
          <w:szCs w:val="24"/>
          <w:lang w:eastAsia="en-US"/>
        </w:rPr>
        <w:t xml:space="preserve"> Universitas Islam Sultan Agung </w:t>
      </w:r>
      <w:proofErr w:type="spellStart"/>
      <w:r w:rsidRPr="005C6B23">
        <w:rPr>
          <w:rFonts w:eastAsia="Calibri"/>
          <w:szCs w:val="24"/>
          <w:lang w:eastAsia="en-US"/>
        </w:rPr>
        <w:t>serta</w:t>
      </w:r>
      <w:proofErr w:type="spellEnd"/>
      <w:r w:rsidRPr="005C6B23">
        <w:rPr>
          <w:rFonts w:eastAsia="Calibri"/>
          <w:szCs w:val="24"/>
          <w:lang w:eastAsia="en-US"/>
        </w:rPr>
        <w:t xml:space="preserve"> </w:t>
      </w:r>
      <w:proofErr w:type="spellStart"/>
      <w:r w:rsidRPr="005C6B23">
        <w:rPr>
          <w:rFonts w:eastAsia="Calibri"/>
          <w:szCs w:val="24"/>
          <w:lang w:eastAsia="en-US"/>
        </w:rPr>
        <w:t>memberikan</w:t>
      </w:r>
      <w:proofErr w:type="spellEnd"/>
      <w:r w:rsidRPr="005C6B23">
        <w:rPr>
          <w:rFonts w:eastAsia="Calibri"/>
          <w:szCs w:val="24"/>
          <w:lang w:eastAsia="en-US"/>
        </w:rPr>
        <w:t xml:space="preserve"> Hak </w:t>
      </w:r>
      <w:proofErr w:type="spellStart"/>
      <w:r w:rsidRPr="005C6B23">
        <w:rPr>
          <w:rFonts w:eastAsia="Calibri"/>
          <w:szCs w:val="24"/>
          <w:lang w:eastAsia="en-US"/>
        </w:rPr>
        <w:t>Bebas</w:t>
      </w:r>
      <w:proofErr w:type="spellEnd"/>
      <w:r w:rsidRPr="005C6B23">
        <w:rPr>
          <w:rFonts w:eastAsia="Calibri"/>
          <w:szCs w:val="24"/>
          <w:lang w:eastAsia="en-US"/>
        </w:rPr>
        <w:t xml:space="preserve"> Royalti Non-</w:t>
      </w:r>
      <w:proofErr w:type="spellStart"/>
      <w:r w:rsidRPr="005C6B23">
        <w:rPr>
          <w:rFonts w:eastAsia="Calibri"/>
          <w:szCs w:val="24"/>
          <w:lang w:eastAsia="en-US"/>
        </w:rPr>
        <w:t>ekslusif</w:t>
      </w:r>
      <w:proofErr w:type="spellEnd"/>
      <w:r w:rsidRPr="005C6B23">
        <w:rPr>
          <w:rFonts w:eastAsia="Calibri"/>
          <w:szCs w:val="24"/>
          <w:lang w:eastAsia="en-US"/>
        </w:rPr>
        <w:t xml:space="preserve"> </w:t>
      </w:r>
      <w:proofErr w:type="spellStart"/>
      <w:r w:rsidRPr="005C6B23">
        <w:rPr>
          <w:rFonts w:eastAsia="Calibri"/>
          <w:szCs w:val="24"/>
          <w:lang w:eastAsia="en-US"/>
        </w:rPr>
        <w:t>untuk</w:t>
      </w:r>
      <w:proofErr w:type="spellEnd"/>
      <w:r w:rsidRPr="005C6B23">
        <w:rPr>
          <w:rFonts w:eastAsia="Calibri"/>
          <w:szCs w:val="24"/>
          <w:lang w:eastAsia="en-US"/>
        </w:rPr>
        <w:t xml:space="preserve"> </w:t>
      </w:r>
      <w:proofErr w:type="spellStart"/>
      <w:r w:rsidRPr="005C6B23">
        <w:rPr>
          <w:rFonts w:eastAsia="Calibri"/>
          <w:szCs w:val="24"/>
          <w:lang w:eastAsia="en-US"/>
        </w:rPr>
        <w:t>disimpan</w:t>
      </w:r>
      <w:proofErr w:type="spellEnd"/>
      <w:r w:rsidRPr="005C6B23">
        <w:rPr>
          <w:rFonts w:eastAsia="Calibri"/>
          <w:szCs w:val="24"/>
          <w:lang w:eastAsia="en-US"/>
        </w:rPr>
        <w:t xml:space="preserve">, </w:t>
      </w:r>
      <w:proofErr w:type="spellStart"/>
      <w:r w:rsidRPr="005C6B23">
        <w:rPr>
          <w:rFonts w:eastAsia="Calibri"/>
          <w:szCs w:val="24"/>
          <w:lang w:eastAsia="en-US"/>
        </w:rPr>
        <w:t>dialihmediakan</w:t>
      </w:r>
      <w:proofErr w:type="spellEnd"/>
      <w:r w:rsidRPr="005C6B23">
        <w:rPr>
          <w:rFonts w:eastAsia="Calibri"/>
          <w:szCs w:val="24"/>
          <w:lang w:eastAsia="en-US"/>
        </w:rPr>
        <w:t xml:space="preserve">, </w:t>
      </w:r>
      <w:proofErr w:type="spellStart"/>
      <w:r w:rsidRPr="005C6B23">
        <w:rPr>
          <w:rFonts w:eastAsia="Calibri"/>
          <w:szCs w:val="24"/>
          <w:lang w:eastAsia="en-US"/>
        </w:rPr>
        <w:t>dikelola</w:t>
      </w:r>
      <w:proofErr w:type="spellEnd"/>
      <w:r w:rsidRPr="005C6B23">
        <w:rPr>
          <w:rFonts w:eastAsia="Calibri"/>
          <w:szCs w:val="24"/>
          <w:lang w:eastAsia="en-US"/>
        </w:rPr>
        <w:t xml:space="preserve"> </w:t>
      </w:r>
      <w:proofErr w:type="spellStart"/>
      <w:r w:rsidRPr="005C6B23">
        <w:rPr>
          <w:rFonts w:eastAsia="Calibri"/>
          <w:szCs w:val="24"/>
          <w:lang w:eastAsia="en-US"/>
        </w:rPr>
        <w:t>dalam</w:t>
      </w:r>
      <w:proofErr w:type="spellEnd"/>
      <w:r w:rsidRPr="005C6B23">
        <w:rPr>
          <w:rFonts w:eastAsia="Calibri"/>
          <w:szCs w:val="24"/>
          <w:lang w:eastAsia="en-US"/>
        </w:rPr>
        <w:t xml:space="preserve"> </w:t>
      </w:r>
      <w:proofErr w:type="spellStart"/>
      <w:r w:rsidRPr="005C6B23">
        <w:rPr>
          <w:rFonts w:eastAsia="Calibri"/>
          <w:szCs w:val="24"/>
          <w:lang w:eastAsia="en-US"/>
        </w:rPr>
        <w:t>pangkalan</w:t>
      </w:r>
      <w:proofErr w:type="spellEnd"/>
      <w:r w:rsidRPr="005C6B23">
        <w:rPr>
          <w:rFonts w:eastAsia="Calibri"/>
          <w:szCs w:val="24"/>
          <w:lang w:eastAsia="en-US"/>
        </w:rPr>
        <w:t xml:space="preserve"> data, dan </w:t>
      </w:r>
      <w:proofErr w:type="spellStart"/>
      <w:r w:rsidRPr="005C6B23">
        <w:rPr>
          <w:rFonts w:eastAsia="Calibri"/>
          <w:szCs w:val="24"/>
          <w:lang w:eastAsia="en-US"/>
        </w:rPr>
        <w:t>dipublikasikannya</w:t>
      </w:r>
      <w:proofErr w:type="spellEnd"/>
      <w:r w:rsidRPr="005C6B23">
        <w:rPr>
          <w:rFonts w:eastAsia="Calibri"/>
          <w:szCs w:val="24"/>
          <w:lang w:eastAsia="en-US"/>
        </w:rPr>
        <w:t xml:space="preserve"> di internet </w:t>
      </w:r>
      <w:proofErr w:type="spellStart"/>
      <w:r w:rsidRPr="005C6B23">
        <w:rPr>
          <w:rFonts w:eastAsia="Calibri"/>
          <w:szCs w:val="24"/>
          <w:lang w:eastAsia="en-US"/>
        </w:rPr>
        <w:t>atau</w:t>
      </w:r>
      <w:proofErr w:type="spellEnd"/>
      <w:r w:rsidRPr="005C6B23">
        <w:rPr>
          <w:rFonts w:eastAsia="Calibri"/>
          <w:szCs w:val="24"/>
          <w:lang w:eastAsia="en-US"/>
        </w:rPr>
        <w:t xml:space="preserve"> media lain </w:t>
      </w:r>
      <w:proofErr w:type="spellStart"/>
      <w:r w:rsidRPr="005C6B23">
        <w:rPr>
          <w:rFonts w:eastAsia="Calibri"/>
          <w:szCs w:val="24"/>
          <w:lang w:eastAsia="en-US"/>
        </w:rPr>
        <w:t>untuk</w:t>
      </w:r>
      <w:proofErr w:type="spellEnd"/>
      <w:r w:rsidRPr="005C6B23">
        <w:rPr>
          <w:rFonts w:eastAsia="Calibri"/>
          <w:szCs w:val="24"/>
          <w:lang w:eastAsia="en-US"/>
        </w:rPr>
        <w:t xml:space="preserve"> </w:t>
      </w:r>
      <w:proofErr w:type="spellStart"/>
      <w:r w:rsidRPr="005C6B23">
        <w:rPr>
          <w:rFonts w:eastAsia="Calibri"/>
          <w:szCs w:val="24"/>
          <w:lang w:eastAsia="en-US"/>
        </w:rPr>
        <w:t>kepentingan</w:t>
      </w:r>
      <w:proofErr w:type="spellEnd"/>
      <w:r w:rsidRPr="005C6B23">
        <w:rPr>
          <w:rFonts w:eastAsia="Calibri"/>
          <w:szCs w:val="24"/>
          <w:lang w:eastAsia="en-US"/>
        </w:rPr>
        <w:t xml:space="preserve"> </w:t>
      </w:r>
      <w:proofErr w:type="spellStart"/>
      <w:r w:rsidRPr="005C6B23">
        <w:rPr>
          <w:rFonts w:eastAsia="Calibri"/>
          <w:szCs w:val="24"/>
          <w:lang w:eastAsia="en-US"/>
        </w:rPr>
        <w:t>akademis</w:t>
      </w:r>
      <w:proofErr w:type="spellEnd"/>
      <w:r w:rsidRPr="005C6B23">
        <w:rPr>
          <w:rFonts w:eastAsia="Calibri"/>
          <w:szCs w:val="24"/>
          <w:lang w:eastAsia="en-US"/>
        </w:rPr>
        <w:t xml:space="preserve"> </w:t>
      </w:r>
      <w:proofErr w:type="spellStart"/>
      <w:r w:rsidRPr="005C6B23">
        <w:rPr>
          <w:rFonts w:eastAsia="Calibri"/>
          <w:szCs w:val="24"/>
          <w:lang w:eastAsia="en-US"/>
        </w:rPr>
        <w:t>selama</w:t>
      </w:r>
      <w:proofErr w:type="spellEnd"/>
      <w:r w:rsidRPr="005C6B23">
        <w:rPr>
          <w:rFonts w:eastAsia="Calibri"/>
          <w:szCs w:val="24"/>
          <w:lang w:eastAsia="en-US"/>
        </w:rPr>
        <w:t xml:space="preserve"> </w:t>
      </w:r>
      <w:proofErr w:type="spellStart"/>
      <w:r w:rsidRPr="005C6B23">
        <w:rPr>
          <w:rFonts w:eastAsia="Calibri"/>
          <w:szCs w:val="24"/>
          <w:lang w:eastAsia="en-US"/>
        </w:rPr>
        <w:t>tetap</w:t>
      </w:r>
      <w:proofErr w:type="spellEnd"/>
      <w:r w:rsidRPr="005C6B23">
        <w:rPr>
          <w:rFonts w:eastAsia="Calibri"/>
          <w:szCs w:val="24"/>
          <w:lang w:eastAsia="en-US"/>
        </w:rPr>
        <w:t xml:space="preserve"> </w:t>
      </w:r>
      <w:proofErr w:type="spellStart"/>
      <w:r w:rsidRPr="005C6B23">
        <w:rPr>
          <w:rFonts w:eastAsia="Calibri"/>
          <w:szCs w:val="24"/>
          <w:lang w:eastAsia="en-US"/>
        </w:rPr>
        <w:t>mencantumkan</w:t>
      </w:r>
      <w:proofErr w:type="spellEnd"/>
      <w:r w:rsidRPr="005C6B23">
        <w:rPr>
          <w:rFonts w:eastAsia="Calibri"/>
          <w:szCs w:val="24"/>
          <w:lang w:eastAsia="en-US"/>
        </w:rPr>
        <w:t xml:space="preserve"> nama </w:t>
      </w:r>
      <w:proofErr w:type="spellStart"/>
      <w:r w:rsidRPr="005C6B23">
        <w:rPr>
          <w:rFonts w:eastAsia="Calibri"/>
          <w:szCs w:val="24"/>
          <w:lang w:eastAsia="en-US"/>
        </w:rPr>
        <w:t>penulis</w:t>
      </w:r>
      <w:proofErr w:type="spellEnd"/>
      <w:r w:rsidRPr="005C6B23">
        <w:rPr>
          <w:rFonts w:eastAsia="Calibri"/>
          <w:szCs w:val="24"/>
          <w:lang w:eastAsia="en-US"/>
        </w:rPr>
        <w:t xml:space="preserve"> </w:t>
      </w:r>
      <w:proofErr w:type="spellStart"/>
      <w:r w:rsidRPr="005C6B23">
        <w:rPr>
          <w:rFonts w:eastAsia="Calibri"/>
          <w:szCs w:val="24"/>
          <w:lang w:eastAsia="en-US"/>
        </w:rPr>
        <w:t>sebagai</w:t>
      </w:r>
      <w:proofErr w:type="spellEnd"/>
      <w:r w:rsidRPr="005C6B23">
        <w:rPr>
          <w:rFonts w:eastAsia="Calibri"/>
          <w:szCs w:val="24"/>
          <w:lang w:eastAsia="en-US"/>
        </w:rPr>
        <w:t xml:space="preserve"> </w:t>
      </w:r>
      <w:proofErr w:type="spellStart"/>
      <w:r w:rsidRPr="005C6B23">
        <w:rPr>
          <w:rFonts w:eastAsia="Calibri"/>
          <w:szCs w:val="24"/>
          <w:lang w:eastAsia="en-US"/>
        </w:rPr>
        <w:t>pemilik</w:t>
      </w:r>
      <w:proofErr w:type="spellEnd"/>
      <w:r w:rsidRPr="005C6B23">
        <w:rPr>
          <w:rFonts w:eastAsia="Calibri"/>
          <w:szCs w:val="24"/>
          <w:lang w:eastAsia="en-US"/>
        </w:rPr>
        <w:t xml:space="preserve"> Hak Cipta. </w:t>
      </w:r>
    </w:p>
    <w:p w:rsidR="005C6B23" w:rsidRPr="005C6B23" w:rsidRDefault="005C6B23" w:rsidP="005C6B23">
      <w:pPr>
        <w:suppressAutoHyphens/>
        <w:spacing w:line="276" w:lineRule="auto"/>
        <w:rPr>
          <w:rFonts w:eastAsia="Calibri"/>
          <w:szCs w:val="24"/>
          <w:lang w:eastAsia="en-US"/>
        </w:rPr>
      </w:pPr>
      <w:proofErr w:type="spellStart"/>
      <w:r w:rsidRPr="005C6B23">
        <w:rPr>
          <w:rFonts w:eastAsia="Calibri"/>
          <w:szCs w:val="24"/>
          <w:lang w:eastAsia="en-US"/>
        </w:rPr>
        <w:t>Pernyataan</w:t>
      </w:r>
      <w:proofErr w:type="spellEnd"/>
      <w:r w:rsidRPr="005C6B23">
        <w:rPr>
          <w:rFonts w:eastAsia="Calibri"/>
          <w:szCs w:val="24"/>
          <w:lang w:eastAsia="en-US"/>
        </w:rPr>
        <w:t xml:space="preserve"> </w:t>
      </w:r>
      <w:proofErr w:type="spellStart"/>
      <w:r w:rsidRPr="005C6B23">
        <w:rPr>
          <w:rFonts w:eastAsia="Calibri"/>
          <w:szCs w:val="24"/>
          <w:lang w:eastAsia="en-US"/>
        </w:rPr>
        <w:t>ini</w:t>
      </w:r>
      <w:proofErr w:type="spellEnd"/>
      <w:r w:rsidRPr="005C6B23">
        <w:rPr>
          <w:rFonts w:eastAsia="Calibri"/>
          <w:szCs w:val="24"/>
          <w:lang w:eastAsia="en-US"/>
        </w:rPr>
        <w:t xml:space="preserve"> </w:t>
      </w:r>
      <w:proofErr w:type="spellStart"/>
      <w:r w:rsidRPr="005C6B23">
        <w:rPr>
          <w:rFonts w:eastAsia="Calibri"/>
          <w:szCs w:val="24"/>
          <w:lang w:eastAsia="en-US"/>
        </w:rPr>
        <w:t>saya</w:t>
      </w:r>
      <w:proofErr w:type="spellEnd"/>
      <w:r w:rsidRPr="005C6B23">
        <w:rPr>
          <w:rFonts w:eastAsia="Calibri"/>
          <w:szCs w:val="24"/>
          <w:lang w:eastAsia="en-US"/>
        </w:rPr>
        <w:t xml:space="preserve"> </w:t>
      </w:r>
      <w:proofErr w:type="spellStart"/>
      <w:r w:rsidRPr="005C6B23">
        <w:rPr>
          <w:rFonts w:eastAsia="Calibri"/>
          <w:szCs w:val="24"/>
          <w:lang w:eastAsia="en-US"/>
        </w:rPr>
        <w:t>buat</w:t>
      </w:r>
      <w:proofErr w:type="spellEnd"/>
      <w:r w:rsidRPr="005C6B23">
        <w:rPr>
          <w:rFonts w:eastAsia="Calibri"/>
          <w:szCs w:val="24"/>
          <w:lang w:eastAsia="en-US"/>
        </w:rPr>
        <w:t xml:space="preserve"> </w:t>
      </w:r>
      <w:proofErr w:type="spellStart"/>
      <w:r w:rsidRPr="005C6B23">
        <w:rPr>
          <w:rFonts w:eastAsia="Calibri"/>
          <w:szCs w:val="24"/>
          <w:lang w:eastAsia="en-US"/>
        </w:rPr>
        <w:t>dengan</w:t>
      </w:r>
      <w:proofErr w:type="spellEnd"/>
      <w:r w:rsidRPr="005C6B23">
        <w:rPr>
          <w:rFonts w:eastAsia="Calibri"/>
          <w:szCs w:val="24"/>
          <w:lang w:eastAsia="en-US"/>
        </w:rPr>
        <w:t xml:space="preserve"> </w:t>
      </w:r>
      <w:proofErr w:type="spellStart"/>
      <w:r w:rsidRPr="005C6B23">
        <w:rPr>
          <w:rFonts w:eastAsia="Calibri"/>
          <w:szCs w:val="24"/>
          <w:lang w:eastAsia="en-US"/>
        </w:rPr>
        <w:t>sungguh-sungguh</w:t>
      </w:r>
      <w:proofErr w:type="spellEnd"/>
      <w:r w:rsidRPr="005C6B23">
        <w:rPr>
          <w:rFonts w:eastAsia="Calibri"/>
          <w:szCs w:val="24"/>
          <w:lang w:eastAsia="en-US"/>
        </w:rPr>
        <w:t xml:space="preserve">. </w:t>
      </w:r>
      <w:proofErr w:type="spellStart"/>
      <w:r w:rsidRPr="005C6B23">
        <w:rPr>
          <w:rFonts w:eastAsia="Calibri"/>
          <w:szCs w:val="24"/>
          <w:lang w:eastAsia="en-US"/>
        </w:rPr>
        <w:t>Apabila</w:t>
      </w:r>
      <w:proofErr w:type="spellEnd"/>
      <w:r w:rsidRPr="005C6B23">
        <w:rPr>
          <w:rFonts w:eastAsia="Calibri"/>
          <w:szCs w:val="24"/>
          <w:lang w:eastAsia="en-US"/>
        </w:rPr>
        <w:t xml:space="preserve"> </w:t>
      </w:r>
      <w:proofErr w:type="spellStart"/>
      <w:r w:rsidRPr="005C6B23">
        <w:rPr>
          <w:rFonts w:eastAsia="Calibri"/>
          <w:szCs w:val="24"/>
          <w:lang w:eastAsia="en-US"/>
        </w:rPr>
        <w:t>dikemudian</w:t>
      </w:r>
      <w:proofErr w:type="spellEnd"/>
      <w:r w:rsidRPr="005C6B23">
        <w:rPr>
          <w:rFonts w:eastAsia="Calibri"/>
          <w:szCs w:val="24"/>
          <w:lang w:eastAsia="en-US"/>
        </w:rPr>
        <w:t xml:space="preserve"> </w:t>
      </w:r>
      <w:proofErr w:type="spellStart"/>
      <w:r w:rsidRPr="005C6B23">
        <w:rPr>
          <w:rFonts w:eastAsia="Calibri"/>
          <w:szCs w:val="24"/>
          <w:lang w:eastAsia="en-US"/>
        </w:rPr>
        <w:t>hari</w:t>
      </w:r>
      <w:proofErr w:type="spellEnd"/>
      <w:r w:rsidRPr="005C6B23">
        <w:rPr>
          <w:rFonts w:eastAsia="Calibri"/>
          <w:szCs w:val="24"/>
          <w:lang w:eastAsia="en-US"/>
        </w:rPr>
        <w:t xml:space="preserve"> </w:t>
      </w:r>
      <w:proofErr w:type="spellStart"/>
      <w:r w:rsidRPr="005C6B23">
        <w:rPr>
          <w:rFonts w:eastAsia="Calibri"/>
          <w:szCs w:val="24"/>
          <w:lang w:eastAsia="en-US"/>
        </w:rPr>
        <w:t>terbukti</w:t>
      </w:r>
      <w:proofErr w:type="spellEnd"/>
      <w:r w:rsidRPr="005C6B23">
        <w:rPr>
          <w:rFonts w:eastAsia="Calibri"/>
          <w:szCs w:val="24"/>
          <w:lang w:eastAsia="en-US"/>
        </w:rPr>
        <w:t xml:space="preserve"> </w:t>
      </w:r>
      <w:proofErr w:type="spellStart"/>
      <w:r w:rsidRPr="005C6B23">
        <w:rPr>
          <w:rFonts w:eastAsia="Calibri"/>
          <w:szCs w:val="24"/>
          <w:lang w:eastAsia="en-US"/>
        </w:rPr>
        <w:t>ada</w:t>
      </w:r>
      <w:proofErr w:type="spellEnd"/>
      <w:r w:rsidRPr="005C6B23">
        <w:rPr>
          <w:rFonts w:eastAsia="Calibri"/>
          <w:szCs w:val="24"/>
          <w:lang w:eastAsia="en-US"/>
        </w:rPr>
        <w:t xml:space="preserve"> </w:t>
      </w:r>
      <w:proofErr w:type="spellStart"/>
      <w:r w:rsidRPr="005C6B23">
        <w:rPr>
          <w:rFonts w:eastAsia="Calibri"/>
          <w:szCs w:val="24"/>
          <w:lang w:eastAsia="en-US"/>
        </w:rPr>
        <w:t>pelanggaran</w:t>
      </w:r>
      <w:proofErr w:type="spellEnd"/>
      <w:r w:rsidRPr="005C6B23">
        <w:rPr>
          <w:rFonts w:eastAsia="Calibri"/>
          <w:szCs w:val="24"/>
          <w:lang w:eastAsia="en-US"/>
        </w:rPr>
        <w:t xml:space="preserve"> Hak Cipta/</w:t>
      </w:r>
      <w:proofErr w:type="spellStart"/>
      <w:r w:rsidRPr="005C6B23">
        <w:rPr>
          <w:rFonts w:eastAsia="Calibri"/>
          <w:szCs w:val="24"/>
          <w:lang w:eastAsia="en-US"/>
        </w:rPr>
        <w:t>Plagiarisme</w:t>
      </w:r>
      <w:proofErr w:type="spellEnd"/>
      <w:r w:rsidRPr="005C6B23">
        <w:rPr>
          <w:rFonts w:eastAsia="Calibri"/>
          <w:szCs w:val="24"/>
          <w:lang w:eastAsia="en-US"/>
        </w:rPr>
        <w:t xml:space="preserve"> </w:t>
      </w:r>
      <w:proofErr w:type="spellStart"/>
      <w:r w:rsidRPr="005C6B23">
        <w:rPr>
          <w:rFonts w:eastAsia="Calibri"/>
          <w:szCs w:val="24"/>
          <w:lang w:eastAsia="en-US"/>
        </w:rPr>
        <w:t>dalam</w:t>
      </w:r>
      <w:proofErr w:type="spellEnd"/>
      <w:r w:rsidRPr="005C6B23">
        <w:rPr>
          <w:rFonts w:eastAsia="Calibri"/>
          <w:szCs w:val="24"/>
          <w:lang w:eastAsia="en-US"/>
        </w:rPr>
        <w:t xml:space="preserve"> </w:t>
      </w:r>
      <w:proofErr w:type="spellStart"/>
      <w:r w:rsidRPr="005C6B23">
        <w:rPr>
          <w:rFonts w:eastAsia="Calibri"/>
          <w:szCs w:val="24"/>
          <w:lang w:eastAsia="en-US"/>
        </w:rPr>
        <w:t>karya</w:t>
      </w:r>
      <w:proofErr w:type="spellEnd"/>
      <w:r w:rsidRPr="005C6B23">
        <w:rPr>
          <w:rFonts w:eastAsia="Calibri"/>
          <w:szCs w:val="24"/>
          <w:lang w:eastAsia="en-US"/>
        </w:rPr>
        <w:t xml:space="preserve"> </w:t>
      </w:r>
      <w:proofErr w:type="spellStart"/>
      <w:r w:rsidRPr="005C6B23">
        <w:rPr>
          <w:rFonts w:eastAsia="Calibri"/>
          <w:szCs w:val="24"/>
          <w:lang w:eastAsia="en-US"/>
        </w:rPr>
        <w:t>ilmiah</w:t>
      </w:r>
      <w:proofErr w:type="spellEnd"/>
      <w:r w:rsidRPr="005C6B23">
        <w:rPr>
          <w:rFonts w:eastAsia="Calibri"/>
          <w:szCs w:val="24"/>
          <w:lang w:eastAsia="en-US"/>
        </w:rPr>
        <w:t xml:space="preserve"> </w:t>
      </w:r>
      <w:proofErr w:type="spellStart"/>
      <w:r w:rsidRPr="005C6B23">
        <w:rPr>
          <w:rFonts w:eastAsia="Calibri"/>
          <w:szCs w:val="24"/>
          <w:lang w:eastAsia="en-US"/>
        </w:rPr>
        <w:t>ini</w:t>
      </w:r>
      <w:proofErr w:type="spellEnd"/>
      <w:r w:rsidRPr="005C6B23">
        <w:rPr>
          <w:rFonts w:eastAsia="Calibri"/>
          <w:szCs w:val="24"/>
          <w:lang w:eastAsia="en-US"/>
        </w:rPr>
        <w:t xml:space="preserve">, </w:t>
      </w:r>
      <w:proofErr w:type="spellStart"/>
      <w:r w:rsidRPr="005C6B23">
        <w:rPr>
          <w:rFonts w:eastAsia="Calibri"/>
          <w:szCs w:val="24"/>
          <w:lang w:eastAsia="en-US"/>
        </w:rPr>
        <w:t>maka</w:t>
      </w:r>
      <w:proofErr w:type="spellEnd"/>
      <w:r w:rsidRPr="005C6B23">
        <w:rPr>
          <w:rFonts w:eastAsia="Calibri"/>
          <w:szCs w:val="24"/>
          <w:lang w:eastAsia="en-US"/>
        </w:rPr>
        <w:t xml:space="preserve"> </w:t>
      </w:r>
      <w:proofErr w:type="spellStart"/>
      <w:r w:rsidRPr="005C6B23">
        <w:rPr>
          <w:rFonts w:eastAsia="Calibri"/>
          <w:szCs w:val="24"/>
          <w:lang w:eastAsia="en-US"/>
        </w:rPr>
        <w:t>segala</w:t>
      </w:r>
      <w:proofErr w:type="spellEnd"/>
      <w:r w:rsidRPr="005C6B23">
        <w:rPr>
          <w:rFonts w:eastAsia="Calibri"/>
          <w:szCs w:val="24"/>
          <w:lang w:eastAsia="en-US"/>
        </w:rPr>
        <w:t xml:space="preserve"> </w:t>
      </w:r>
      <w:proofErr w:type="spellStart"/>
      <w:r w:rsidRPr="005C6B23">
        <w:rPr>
          <w:rFonts w:eastAsia="Calibri"/>
          <w:szCs w:val="24"/>
          <w:lang w:eastAsia="en-US"/>
        </w:rPr>
        <w:t>bentuk</w:t>
      </w:r>
      <w:proofErr w:type="spellEnd"/>
      <w:r w:rsidRPr="005C6B23">
        <w:rPr>
          <w:rFonts w:eastAsia="Calibri"/>
          <w:szCs w:val="24"/>
          <w:lang w:eastAsia="en-US"/>
        </w:rPr>
        <w:t xml:space="preserve"> </w:t>
      </w:r>
      <w:proofErr w:type="spellStart"/>
      <w:r w:rsidRPr="005C6B23">
        <w:rPr>
          <w:rFonts w:eastAsia="Calibri"/>
          <w:szCs w:val="24"/>
          <w:lang w:eastAsia="en-US"/>
        </w:rPr>
        <w:t>tuntutan</w:t>
      </w:r>
      <w:proofErr w:type="spellEnd"/>
      <w:r w:rsidRPr="005C6B23">
        <w:rPr>
          <w:rFonts w:eastAsia="Calibri"/>
          <w:szCs w:val="24"/>
          <w:lang w:eastAsia="en-US"/>
        </w:rPr>
        <w:t xml:space="preserve"> </w:t>
      </w:r>
      <w:proofErr w:type="spellStart"/>
      <w:r w:rsidRPr="005C6B23">
        <w:rPr>
          <w:rFonts w:eastAsia="Calibri"/>
          <w:szCs w:val="24"/>
          <w:lang w:eastAsia="en-US"/>
        </w:rPr>
        <w:t>hukum</w:t>
      </w:r>
      <w:proofErr w:type="spellEnd"/>
      <w:r w:rsidRPr="005C6B23">
        <w:rPr>
          <w:rFonts w:eastAsia="Calibri"/>
          <w:szCs w:val="24"/>
          <w:lang w:eastAsia="en-US"/>
        </w:rPr>
        <w:t xml:space="preserve"> yang </w:t>
      </w:r>
      <w:proofErr w:type="spellStart"/>
      <w:r w:rsidRPr="005C6B23">
        <w:rPr>
          <w:rFonts w:eastAsia="Calibri"/>
          <w:szCs w:val="24"/>
          <w:lang w:eastAsia="en-US"/>
        </w:rPr>
        <w:t>timbul</w:t>
      </w:r>
      <w:proofErr w:type="spellEnd"/>
      <w:r w:rsidRPr="005C6B23">
        <w:rPr>
          <w:rFonts w:eastAsia="Calibri"/>
          <w:szCs w:val="24"/>
          <w:lang w:eastAsia="en-US"/>
        </w:rPr>
        <w:t xml:space="preserve"> </w:t>
      </w:r>
      <w:proofErr w:type="spellStart"/>
      <w:r w:rsidRPr="005C6B23">
        <w:rPr>
          <w:rFonts w:eastAsia="Calibri"/>
          <w:szCs w:val="24"/>
          <w:lang w:eastAsia="en-US"/>
        </w:rPr>
        <w:t>akan</w:t>
      </w:r>
      <w:proofErr w:type="spellEnd"/>
      <w:r w:rsidRPr="005C6B23">
        <w:rPr>
          <w:rFonts w:eastAsia="Calibri"/>
          <w:szCs w:val="24"/>
          <w:lang w:eastAsia="en-US"/>
        </w:rPr>
        <w:t xml:space="preserve"> </w:t>
      </w:r>
      <w:proofErr w:type="spellStart"/>
      <w:r w:rsidRPr="005C6B23">
        <w:rPr>
          <w:rFonts w:eastAsia="Calibri"/>
          <w:szCs w:val="24"/>
          <w:lang w:eastAsia="en-US"/>
        </w:rPr>
        <w:t>saya</w:t>
      </w:r>
      <w:proofErr w:type="spellEnd"/>
      <w:r w:rsidRPr="005C6B23">
        <w:rPr>
          <w:rFonts w:eastAsia="Calibri"/>
          <w:szCs w:val="24"/>
          <w:lang w:eastAsia="en-US"/>
        </w:rPr>
        <w:t xml:space="preserve"> </w:t>
      </w:r>
      <w:proofErr w:type="spellStart"/>
      <w:r w:rsidRPr="005C6B23">
        <w:rPr>
          <w:rFonts w:eastAsia="Calibri"/>
          <w:szCs w:val="24"/>
          <w:lang w:eastAsia="en-US"/>
        </w:rPr>
        <w:t>tanggung</w:t>
      </w:r>
      <w:proofErr w:type="spellEnd"/>
      <w:r w:rsidRPr="005C6B23">
        <w:rPr>
          <w:rFonts w:eastAsia="Calibri"/>
          <w:szCs w:val="24"/>
          <w:lang w:eastAsia="en-US"/>
        </w:rPr>
        <w:t xml:space="preserve"> </w:t>
      </w:r>
      <w:proofErr w:type="spellStart"/>
      <w:r w:rsidRPr="005C6B23">
        <w:rPr>
          <w:rFonts w:eastAsia="Calibri"/>
          <w:szCs w:val="24"/>
          <w:lang w:eastAsia="en-US"/>
        </w:rPr>
        <w:t>secara</w:t>
      </w:r>
      <w:proofErr w:type="spellEnd"/>
      <w:r w:rsidRPr="005C6B23">
        <w:rPr>
          <w:rFonts w:eastAsia="Calibri"/>
          <w:szCs w:val="24"/>
          <w:lang w:eastAsia="en-US"/>
        </w:rPr>
        <w:t xml:space="preserve"> </w:t>
      </w:r>
      <w:proofErr w:type="spellStart"/>
      <w:r w:rsidRPr="005C6B23">
        <w:rPr>
          <w:rFonts w:eastAsia="Calibri"/>
          <w:szCs w:val="24"/>
          <w:lang w:eastAsia="en-US"/>
        </w:rPr>
        <w:t>pribadi</w:t>
      </w:r>
      <w:proofErr w:type="spellEnd"/>
      <w:r w:rsidRPr="005C6B23">
        <w:rPr>
          <w:rFonts w:eastAsia="Calibri"/>
          <w:szCs w:val="24"/>
          <w:lang w:eastAsia="en-US"/>
        </w:rPr>
        <w:t xml:space="preserve"> </w:t>
      </w:r>
      <w:proofErr w:type="spellStart"/>
      <w:r w:rsidRPr="005C6B23">
        <w:rPr>
          <w:rFonts w:eastAsia="Calibri"/>
          <w:szCs w:val="24"/>
          <w:lang w:eastAsia="en-US"/>
        </w:rPr>
        <w:t>tanpa</w:t>
      </w:r>
      <w:proofErr w:type="spellEnd"/>
      <w:r w:rsidRPr="005C6B23">
        <w:rPr>
          <w:rFonts w:eastAsia="Calibri"/>
          <w:szCs w:val="24"/>
          <w:lang w:eastAsia="en-US"/>
        </w:rPr>
        <w:t xml:space="preserve"> </w:t>
      </w:r>
      <w:proofErr w:type="spellStart"/>
      <w:r w:rsidRPr="005C6B23">
        <w:rPr>
          <w:rFonts w:eastAsia="Calibri"/>
          <w:szCs w:val="24"/>
          <w:lang w:eastAsia="en-US"/>
        </w:rPr>
        <w:t>melibatkan</w:t>
      </w:r>
      <w:proofErr w:type="spellEnd"/>
      <w:r w:rsidRPr="005C6B23">
        <w:rPr>
          <w:rFonts w:eastAsia="Calibri"/>
          <w:szCs w:val="24"/>
          <w:lang w:eastAsia="en-US"/>
        </w:rPr>
        <w:t xml:space="preserve"> </w:t>
      </w:r>
      <w:proofErr w:type="spellStart"/>
      <w:r w:rsidRPr="005C6B23">
        <w:rPr>
          <w:rFonts w:eastAsia="Calibri"/>
          <w:szCs w:val="24"/>
          <w:lang w:eastAsia="en-US"/>
        </w:rPr>
        <w:t>pihak</w:t>
      </w:r>
      <w:proofErr w:type="spellEnd"/>
      <w:r w:rsidRPr="005C6B23">
        <w:rPr>
          <w:rFonts w:eastAsia="Calibri"/>
          <w:szCs w:val="24"/>
          <w:lang w:eastAsia="en-US"/>
        </w:rPr>
        <w:t xml:space="preserve"> Universitas Islam Sultan Agung.</w:t>
      </w:r>
    </w:p>
    <w:p w:rsidR="005C6B23" w:rsidRPr="005C6B23" w:rsidRDefault="005C6B23" w:rsidP="005C6B23">
      <w:pPr>
        <w:suppressAutoHyphens/>
        <w:spacing w:line="276" w:lineRule="auto"/>
        <w:rPr>
          <w:rFonts w:eastAsia="Calibri"/>
          <w:szCs w:val="24"/>
          <w:lang w:eastAsia="en-US"/>
        </w:rPr>
      </w:pPr>
    </w:p>
    <w:p w:rsidR="005C6B23" w:rsidRPr="005C6B23" w:rsidRDefault="005C6B23" w:rsidP="005C6B23">
      <w:pPr>
        <w:spacing w:line="276" w:lineRule="auto"/>
        <w:ind w:left="3261"/>
        <w:jc w:val="center"/>
        <w:rPr>
          <w:rFonts w:eastAsia="Calibri"/>
          <w:bCs/>
          <w:szCs w:val="24"/>
          <w:lang w:eastAsia="en-US"/>
        </w:rPr>
      </w:pPr>
      <w:r w:rsidRPr="005C6B23">
        <w:rPr>
          <w:rFonts w:eastAsia="Calibri"/>
          <w:bCs/>
          <w:szCs w:val="24"/>
          <w:lang w:eastAsia="en-US"/>
        </w:rPr>
        <w:t>Semarang, 25 Agustus 2025</w:t>
      </w:r>
    </w:p>
    <w:p w:rsidR="005C6B23" w:rsidRPr="005C6B23" w:rsidRDefault="005C6B23" w:rsidP="005C6B23">
      <w:pPr>
        <w:spacing w:line="276" w:lineRule="auto"/>
        <w:ind w:left="3261"/>
        <w:jc w:val="center"/>
        <w:rPr>
          <w:rFonts w:eastAsia="Calibri"/>
          <w:bCs/>
          <w:szCs w:val="24"/>
          <w:lang w:eastAsia="en-US"/>
        </w:rPr>
      </w:pPr>
      <w:r w:rsidRPr="005C6B23">
        <w:rPr>
          <w:rFonts w:eastAsia="Calibri"/>
          <w:b/>
          <w:bCs/>
          <w:szCs w:val="24"/>
          <w:u w:val="single"/>
          <w:lang w:eastAsia="en-US"/>
        </w:rPr>
        <w:drawing>
          <wp:anchor distT="0" distB="0" distL="114300" distR="114300" simplePos="0" relativeHeight="251678208" behindDoc="1" locked="0" layoutInCell="1" allowOverlap="1" wp14:anchorId="43CF4C8E" wp14:editId="02B8CC31">
            <wp:simplePos x="0" y="0"/>
            <wp:positionH relativeFrom="column">
              <wp:posOffset>3057525</wp:posOffset>
            </wp:positionH>
            <wp:positionV relativeFrom="paragraph">
              <wp:posOffset>59690</wp:posOffset>
            </wp:positionV>
            <wp:extent cx="1008121" cy="1047750"/>
            <wp:effectExtent l="0" t="0" r="1905" b="0"/>
            <wp:wrapNone/>
            <wp:docPr id="1012217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5781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8121" cy="1047750"/>
                    </a:xfrm>
                    <a:prstGeom prst="rect">
                      <a:avLst/>
                    </a:prstGeom>
                  </pic:spPr>
                </pic:pic>
              </a:graphicData>
            </a:graphic>
            <wp14:sizeRelH relativeFrom="page">
              <wp14:pctWidth>0</wp14:pctWidth>
            </wp14:sizeRelH>
            <wp14:sizeRelV relativeFrom="page">
              <wp14:pctHeight>0</wp14:pctHeight>
            </wp14:sizeRelV>
          </wp:anchor>
        </w:drawing>
      </w:r>
      <w:r w:rsidRPr="005C6B23">
        <w:rPr>
          <w:rFonts w:eastAsia="Calibri"/>
          <w:bCs/>
          <w:szCs w:val="24"/>
          <w:lang w:eastAsia="en-US"/>
        </w:rPr>
        <w:t xml:space="preserve">Yang </w:t>
      </w:r>
      <w:proofErr w:type="spellStart"/>
      <w:r w:rsidRPr="005C6B23">
        <w:rPr>
          <w:rFonts w:eastAsia="Calibri"/>
          <w:bCs/>
          <w:szCs w:val="24"/>
          <w:lang w:eastAsia="en-US"/>
        </w:rPr>
        <w:t>Membuat</w:t>
      </w:r>
      <w:proofErr w:type="spellEnd"/>
      <w:r w:rsidRPr="005C6B23">
        <w:rPr>
          <w:rFonts w:eastAsia="Calibri"/>
          <w:bCs/>
          <w:szCs w:val="24"/>
          <w:lang w:eastAsia="en-US"/>
        </w:rPr>
        <w:t xml:space="preserve"> </w:t>
      </w:r>
      <w:proofErr w:type="spellStart"/>
      <w:r w:rsidRPr="005C6B23">
        <w:rPr>
          <w:rFonts w:eastAsia="Calibri"/>
          <w:bCs/>
          <w:szCs w:val="24"/>
          <w:lang w:eastAsia="en-US"/>
        </w:rPr>
        <w:t>Pernyataan</w:t>
      </w:r>
      <w:proofErr w:type="spellEnd"/>
      <w:r w:rsidRPr="005C6B23">
        <w:rPr>
          <w:rFonts w:eastAsia="Calibri"/>
          <w:bCs/>
          <w:szCs w:val="24"/>
          <w:lang w:eastAsia="en-US"/>
        </w:rPr>
        <w:t>.</w:t>
      </w:r>
    </w:p>
    <w:p w:rsidR="005C6B23" w:rsidRPr="005C6B23" w:rsidRDefault="005C6B23" w:rsidP="005C6B23">
      <w:pPr>
        <w:suppressAutoHyphens/>
        <w:spacing w:line="276" w:lineRule="auto"/>
        <w:ind w:left="3261"/>
        <w:jc w:val="center"/>
        <w:rPr>
          <w:rFonts w:eastAsia="Calibri"/>
          <w:b/>
          <w:bCs/>
          <w:szCs w:val="24"/>
          <w:u w:val="single"/>
          <w:lang w:eastAsia="en-US"/>
        </w:rPr>
      </w:pPr>
    </w:p>
    <w:p w:rsidR="005C6B23" w:rsidRPr="005C6B23" w:rsidRDefault="005C6B23" w:rsidP="005C6B23">
      <w:pPr>
        <w:suppressAutoHyphens/>
        <w:spacing w:line="276" w:lineRule="auto"/>
        <w:ind w:left="3261"/>
        <w:jc w:val="center"/>
        <w:rPr>
          <w:rFonts w:eastAsia="Calibri"/>
          <w:b/>
          <w:bCs/>
          <w:szCs w:val="24"/>
          <w:u w:val="single"/>
          <w:lang w:eastAsia="en-US"/>
        </w:rPr>
      </w:pPr>
    </w:p>
    <w:p w:rsidR="005C6B23" w:rsidRPr="005C6B23" w:rsidRDefault="005C6B23" w:rsidP="005C6B23">
      <w:pPr>
        <w:suppressAutoHyphens/>
        <w:spacing w:line="276" w:lineRule="auto"/>
        <w:ind w:left="3261"/>
        <w:jc w:val="center"/>
        <w:rPr>
          <w:rFonts w:eastAsia="Calibri"/>
          <w:b/>
          <w:bCs/>
          <w:szCs w:val="24"/>
          <w:u w:val="single"/>
          <w:lang w:eastAsia="en-US"/>
        </w:rPr>
      </w:pPr>
    </w:p>
    <w:p w:rsidR="005C6B23" w:rsidRPr="005C6B23" w:rsidRDefault="005C6B23" w:rsidP="005C6B23">
      <w:pPr>
        <w:suppressAutoHyphens/>
        <w:spacing w:line="276" w:lineRule="auto"/>
        <w:ind w:left="3261"/>
        <w:jc w:val="center"/>
        <w:rPr>
          <w:rFonts w:eastAsia="Calibri"/>
          <w:b/>
          <w:bCs/>
          <w:szCs w:val="24"/>
          <w:u w:val="single"/>
          <w:lang w:eastAsia="en-US"/>
        </w:rPr>
      </w:pPr>
    </w:p>
    <w:p w:rsidR="005C6B23" w:rsidRPr="005C6B23" w:rsidRDefault="005C6B23" w:rsidP="005C6B23">
      <w:pPr>
        <w:suppressAutoHyphens/>
        <w:spacing w:line="276" w:lineRule="auto"/>
        <w:ind w:left="3119"/>
        <w:jc w:val="center"/>
        <w:rPr>
          <w:rFonts w:eastAsia="Calibri"/>
          <w:bCs/>
          <w:szCs w:val="24"/>
          <w:lang w:eastAsia="en-US"/>
        </w:rPr>
      </w:pPr>
      <w:r w:rsidRPr="005C6B23">
        <w:rPr>
          <w:rFonts w:eastAsia="Calibri"/>
          <w:bCs/>
          <w:szCs w:val="24"/>
          <w:lang w:eastAsia="en-US"/>
        </w:rPr>
        <w:t>(ANDI ABDURROZZAK RIFAN ADHA)</w:t>
      </w:r>
    </w:p>
    <w:p w:rsidR="005C6B23" w:rsidRPr="005C6B23" w:rsidRDefault="005C6B23" w:rsidP="005C6B23">
      <w:pPr>
        <w:suppressAutoHyphens/>
        <w:spacing w:line="276" w:lineRule="auto"/>
        <w:ind w:left="3261"/>
        <w:jc w:val="center"/>
        <w:rPr>
          <w:rFonts w:eastAsia="Calibri"/>
          <w:bCs/>
          <w:szCs w:val="24"/>
          <w:lang w:eastAsia="en-US"/>
        </w:rPr>
      </w:pPr>
    </w:p>
    <w:p w:rsidR="000E5BD1" w:rsidRPr="009E2C67" w:rsidRDefault="005C6B23" w:rsidP="005C6B23">
      <w:pPr>
        <w:spacing w:line="240" w:lineRule="auto"/>
      </w:pPr>
      <w:r w:rsidRPr="005C6B23">
        <w:rPr>
          <w:rFonts w:eastAsia="Calibri"/>
          <w:bCs/>
          <w:szCs w:val="24"/>
          <w:lang w:eastAsia="en-US"/>
        </w:rPr>
        <w:t xml:space="preserve">*Coret yang </w:t>
      </w:r>
      <w:proofErr w:type="spellStart"/>
      <w:r w:rsidRPr="005C6B23">
        <w:rPr>
          <w:rFonts w:eastAsia="Calibri"/>
          <w:bCs/>
          <w:szCs w:val="24"/>
          <w:lang w:eastAsia="en-US"/>
        </w:rPr>
        <w:t>tidak</w:t>
      </w:r>
      <w:proofErr w:type="spellEnd"/>
      <w:r w:rsidRPr="005C6B23">
        <w:rPr>
          <w:rFonts w:eastAsia="Calibri"/>
          <w:bCs/>
          <w:szCs w:val="24"/>
          <w:lang w:eastAsia="en-US"/>
        </w:rPr>
        <w:t xml:space="preserve"> </w:t>
      </w:r>
      <w:proofErr w:type="spellStart"/>
      <w:r w:rsidRPr="005C6B23">
        <w:rPr>
          <w:rFonts w:eastAsia="Calibri"/>
          <w:bCs/>
          <w:szCs w:val="24"/>
          <w:lang w:eastAsia="en-US"/>
        </w:rPr>
        <w:t>perlu</w:t>
      </w:r>
      <w:bookmarkEnd w:id="1"/>
      <w:bookmarkEnd w:id="15"/>
      <w:proofErr w:type="spellEnd"/>
    </w:p>
    <w:p w:rsidR="000E5BD1" w:rsidRPr="009E2C67" w:rsidRDefault="000E5BD1" w:rsidP="000E5BD1">
      <w:pPr>
        <w:pStyle w:val="Heading1"/>
        <w:spacing w:line="240" w:lineRule="auto"/>
        <w:rPr>
          <w:lang w:val="id-ID"/>
        </w:rPr>
      </w:pPr>
      <w:r w:rsidRPr="009E2C67">
        <w:rPr>
          <w:lang w:val="id-ID"/>
        </w:rPr>
        <w:t xml:space="preserve"> </w:t>
      </w:r>
    </w:p>
    <w:p w:rsidR="000E5BD1" w:rsidRPr="009E2C67" w:rsidRDefault="000E5BD1" w:rsidP="000E5BD1">
      <w:pPr>
        <w:pStyle w:val="Heading1"/>
        <w:rPr>
          <w:lang w:val="id-ID"/>
        </w:rPr>
      </w:pPr>
      <w:r w:rsidRPr="009E2C67">
        <w:br w:type="page"/>
      </w:r>
      <w:bookmarkStart w:id="16" w:name="_Toc197522899"/>
      <w:r w:rsidRPr="009E2C67">
        <w:rPr>
          <w:lang w:val="id-ID"/>
        </w:rPr>
        <w:lastRenderedPageBreak/>
        <w:t>daftar isi</w:t>
      </w:r>
      <w:bookmarkEnd w:id="16"/>
      <w:r w:rsidRPr="009E2C67">
        <w:rPr>
          <w:lang w:val="id-ID"/>
        </w:rPr>
        <w:t xml:space="preserve"> </w:t>
      </w:r>
    </w:p>
    <w:p w:rsidR="009E2C67" w:rsidRDefault="000E5BD1">
      <w:pPr>
        <w:pStyle w:val="TOC1"/>
        <w:rPr>
          <w:rFonts w:asciiTheme="minorHAnsi" w:eastAsiaTheme="minorEastAsia" w:hAnsiTheme="minorHAnsi" w:cstheme="minorBidi"/>
          <w:sz w:val="22"/>
          <w:szCs w:val="22"/>
          <w:lang w:eastAsia="en-US"/>
        </w:rPr>
      </w:pPr>
      <w:r w:rsidRPr="009E2C67">
        <w:fldChar w:fldCharType="begin"/>
      </w:r>
      <w:r w:rsidRPr="009E2C67">
        <w:instrText xml:space="preserve"> TOC \o "1-3" \h \z \u </w:instrText>
      </w:r>
      <w:r w:rsidRPr="009E2C67">
        <w:fldChar w:fldCharType="separate"/>
      </w:r>
      <w:hyperlink w:anchor="_Toc197522897" w:history="1">
        <w:r w:rsidR="009E2C67">
          <w:rPr>
            <w:rStyle w:val="Hyperlink"/>
          </w:rPr>
          <w:t>HALAMAN JUDUL</w:t>
        </w:r>
        <w:r w:rsidR="009E2C67">
          <w:rPr>
            <w:webHidden/>
          </w:rPr>
          <w:tab/>
        </w:r>
        <w:r w:rsidR="009E2C67">
          <w:rPr>
            <w:webHidden/>
          </w:rPr>
          <w:fldChar w:fldCharType="begin"/>
        </w:r>
        <w:r w:rsidR="009E2C67">
          <w:rPr>
            <w:webHidden/>
          </w:rPr>
          <w:instrText xml:space="preserve"> PAGEREF _Toc197522897 \h </w:instrText>
        </w:r>
        <w:r w:rsidR="009E2C67">
          <w:rPr>
            <w:webHidden/>
          </w:rPr>
        </w:r>
        <w:r w:rsidR="009E2C67">
          <w:rPr>
            <w:webHidden/>
          </w:rPr>
          <w:fldChar w:fldCharType="separate"/>
        </w:r>
        <w:r w:rsidR="00474FC2">
          <w:rPr>
            <w:webHidden/>
          </w:rPr>
          <w:t>i</w:t>
        </w:r>
        <w:r w:rsidR="009E2C67">
          <w:rPr>
            <w:webHidden/>
          </w:rPr>
          <w:fldChar w:fldCharType="end"/>
        </w:r>
      </w:hyperlink>
    </w:p>
    <w:p w:rsidR="009E2C67" w:rsidRDefault="009E2C67">
      <w:pPr>
        <w:pStyle w:val="TOC1"/>
        <w:rPr>
          <w:rFonts w:asciiTheme="minorHAnsi" w:eastAsiaTheme="minorEastAsia" w:hAnsiTheme="minorHAnsi" w:cstheme="minorBidi"/>
          <w:sz w:val="22"/>
          <w:szCs w:val="22"/>
          <w:lang w:eastAsia="en-US"/>
        </w:rPr>
      </w:pPr>
      <w:hyperlink w:anchor="_Toc197522898" w:history="1">
        <w:r>
          <w:rPr>
            <w:rStyle w:val="Hyperlink"/>
          </w:rPr>
          <w:t>HALAMAN PERSETUJUAN</w:t>
        </w:r>
        <w:r>
          <w:rPr>
            <w:webHidden/>
          </w:rPr>
          <w:tab/>
        </w:r>
        <w:r>
          <w:rPr>
            <w:webHidden/>
          </w:rPr>
          <w:fldChar w:fldCharType="begin"/>
        </w:r>
        <w:r>
          <w:rPr>
            <w:webHidden/>
          </w:rPr>
          <w:instrText xml:space="preserve"> PAGEREF _Toc197522898 \h </w:instrText>
        </w:r>
        <w:r>
          <w:rPr>
            <w:webHidden/>
          </w:rPr>
        </w:r>
        <w:r>
          <w:rPr>
            <w:webHidden/>
          </w:rPr>
          <w:fldChar w:fldCharType="separate"/>
        </w:r>
        <w:r w:rsidR="00474FC2">
          <w:rPr>
            <w:webHidden/>
          </w:rPr>
          <w:t>ii</w:t>
        </w:r>
        <w:r>
          <w:rPr>
            <w:webHidden/>
          </w:rPr>
          <w:fldChar w:fldCharType="end"/>
        </w:r>
      </w:hyperlink>
    </w:p>
    <w:p w:rsidR="009E2C67" w:rsidRDefault="009E2C67">
      <w:pPr>
        <w:pStyle w:val="TOC1"/>
        <w:rPr>
          <w:rFonts w:asciiTheme="minorHAnsi" w:eastAsiaTheme="minorEastAsia" w:hAnsiTheme="minorHAnsi" w:cstheme="minorBidi"/>
          <w:sz w:val="22"/>
          <w:szCs w:val="22"/>
          <w:lang w:eastAsia="en-US"/>
        </w:rPr>
      </w:pPr>
      <w:hyperlink w:anchor="_Toc197522899" w:history="1">
        <w:r w:rsidRPr="00B650F9">
          <w:rPr>
            <w:rStyle w:val="Hyperlink"/>
            <w:lang w:val="id-ID"/>
          </w:rPr>
          <w:t>DAFTAR ISI</w:t>
        </w:r>
        <w:r>
          <w:rPr>
            <w:webHidden/>
          </w:rPr>
          <w:tab/>
        </w:r>
        <w:r>
          <w:rPr>
            <w:webHidden/>
          </w:rPr>
          <w:fldChar w:fldCharType="begin"/>
        </w:r>
        <w:r>
          <w:rPr>
            <w:webHidden/>
          </w:rPr>
          <w:instrText xml:space="preserve"> PAGEREF _Toc197522899 \h </w:instrText>
        </w:r>
        <w:r>
          <w:rPr>
            <w:webHidden/>
          </w:rPr>
        </w:r>
        <w:r>
          <w:rPr>
            <w:webHidden/>
          </w:rPr>
          <w:fldChar w:fldCharType="separate"/>
        </w:r>
        <w:r w:rsidR="00474FC2">
          <w:rPr>
            <w:webHidden/>
          </w:rPr>
          <w:t>iii</w:t>
        </w:r>
        <w:r>
          <w:rPr>
            <w:webHidden/>
          </w:rPr>
          <w:fldChar w:fldCharType="end"/>
        </w:r>
      </w:hyperlink>
    </w:p>
    <w:p w:rsidR="009E2C67" w:rsidRDefault="009E2C67">
      <w:pPr>
        <w:pStyle w:val="TOC2"/>
        <w:rPr>
          <w:rFonts w:asciiTheme="minorHAnsi" w:eastAsiaTheme="minorEastAsia" w:hAnsiTheme="minorHAnsi" w:cstheme="minorBidi"/>
          <w:sz w:val="22"/>
          <w:szCs w:val="22"/>
          <w:lang w:eastAsia="en-US"/>
        </w:rPr>
      </w:pPr>
      <w:hyperlink w:anchor="_Toc197522901" w:history="1">
        <w:r w:rsidRPr="00B650F9">
          <w:rPr>
            <w:rStyle w:val="Hyperlink"/>
          </w:rPr>
          <w:t>A.</w:t>
        </w:r>
        <w:r>
          <w:rPr>
            <w:rFonts w:asciiTheme="minorHAnsi" w:eastAsiaTheme="minorEastAsia" w:hAnsiTheme="minorHAnsi" w:cstheme="minorBidi"/>
            <w:sz w:val="22"/>
            <w:szCs w:val="22"/>
            <w:lang w:eastAsia="en-US"/>
          </w:rPr>
          <w:tab/>
        </w:r>
        <w:r w:rsidRPr="00B650F9">
          <w:rPr>
            <w:rStyle w:val="Hyperlink"/>
          </w:rPr>
          <w:t xml:space="preserve">Latar Belakang </w:t>
        </w:r>
        <w:r w:rsidRPr="00B650F9">
          <w:rPr>
            <w:rStyle w:val="Hyperlink"/>
            <w:lang w:val="id-ID"/>
          </w:rPr>
          <w:t>Masalah</w:t>
        </w:r>
        <w:r>
          <w:rPr>
            <w:webHidden/>
          </w:rPr>
          <w:tab/>
        </w:r>
        <w:r>
          <w:rPr>
            <w:webHidden/>
          </w:rPr>
          <w:fldChar w:fldCharType="begin"/>
        </w:r>
        <w:r>
          <w:rPr>
            <w:webHidden/>
          </w:rPr>
          <w:instrText xml:space="preserve"> PAGEREF _Toc197522901 \h </w:instrText>
        </w:r>
        <w:r>
          <w:rPr>
            <w:webHidden/>
          </w:rPr>
        </w:r>
        <w:r>
          <w:rPr>
            <w:webHidden/>
          </w:rPr>
          <w:fldChar w:fldCharType="separate"/>
        </w:r>
        <w:r w:rsidR="00474FC2">
          <w:rPr>
            <w:webHidden/>
          </w:rPr>
          <w:t>1</w:t>
        </w:r>
        <w:r>
          <w:rPr>
            <w:webHidden/>
          </w:rPr>
          <w:fldChar w:fldCharType="end"/>
        </w:r>
      </w:hyperlink>
    </w:p>
    <w:p w:rsidR="009E2C67" w:rsidRDefault="009E2C67">
      <w:pPr>
        <w:pStyle w:val="TOC2"/>
        <w:rPr>
          <w:rFonts w:asciiTheme="minorHAnsi" w:eastAsiaTheme="minorEastAsia" w:hAnsiTheme="minorHAnsi" w:cstheme="minorBidi"/>
          <w:sz w:val="22"/>
          <w:szCs w:val="22"/>
          <w:lang w:eastAsia="en-US"/>
        </w:rPr>
      </w:pPr>
      <w:hyperlink w:anchor="_Toc197522902" w:history="1">
        <w:r w:rsidRPr="00B650F9">
          <w:rPr>
            <w:rStyle w:val="Hyperlink"/>
          </w:rPr>
          <w:t>B.</w:t>
        </w:r>
        <w:r>
          <w:rPr>
            <w:rFonts w:asciiTheme="minorHAnsi" w:eastAsiaTheme="minorEastAsia" w:hAnsiTheme="minorHAnsi" w:cstheme="minorBidi"/>
            <w:sz w:val="22"/>
            <w:szCs w:val="22"/>
            <w:lang w:eastAsia="en-US"/>
          </w:rPr>
          <w:tab/>
        </w:r>
        <w:r w:rsidRPr="00B650F9">
          <w:rPr>
            <w:rStyle w:val="Hyperlink"/>
          </w:rPr>
          <w:t>Perumusan Masalah</w:t>
        </w:r>
        <w:r>
          <w:rPr>
            <w:webHidden/>
          </w:rPr>
          <w:tab/>
        </w:r>
        <w:r>
          <w:rPr>
            <w:webHidden/>
          </w:rPr>
          <w:fldChar w:fldCharType="begin"/>
        </w:r>
        <w:r>
          <w:rPr>
            <w:webHidden/>
          </w:rPr>
          <w:instrText xml:space="preserve"> PAGEREF _Toc197522902 \h </w:instrText>
        </w:r>
        <w:r>
          <w:rPr>
            <w:webHidden/>
          </w:rPr>
        </w:r>
        <w:r>
          <w:rPr>
            <w:webHidden/>
          </w:rPr>
          <w:fldChar w:fldCharType="separate"/>
        </w:r>
        <w:r w:rsidR="00474FC2">
          <w:rPr>
            <w:webHidden/>
          </w:rPr>
          <w:t>7</w:t>
        </w:r>
        <w:r>
          <w:rPr>
            <w:webHidden/>
          </w:rPr>
          <w:fldChar w:fldCharType="end"/>
        </w:r>
      </w:hyperlink>
    </w:p>
    <w:p w:rsidR="009E2C67" w:rsidRDefault="009E2C67">
      <w:pPr>
        <w:pStyle w:val="TOC2"/>
        <w:rPr>
          <w:rFonts w:asciiTheme="minorHAnsi" w:eastAsiaTheme="minorEastAsia" w:hAnsiTheme="minorHAnsi" w:cstheme="minorBidi"/>
          <w:sz w:val="22"/>
          <w:szCs w:val="22"/>
          <w:lang w:eastAsia="en-US"/>
        </w:rPr>
      </w:pPr>
      <w:hyperlink w:anchor="_Toc197522903" w:history="1">
        <w:r w:rsidRPr="00B650F9">
          <w:rPr>
            <w:rStyle w:val="Hyperlink"/>
          </w:rPr>
          <w:t>C.</w:t>
        </w:r>
        <w:r>
          <w:rPr>
            <w:rFonts w:asciiTheme="minorHAnsi" w:eastAsiaTheme="minorEastAsia" w:hAnsiTheme="minorHAnsi" w:cstheme="minorBidi"/>
            <w:sz w:val="22"/>
            <w:szCs w:val="22"/>
            <w:lang w:eastAsia="en-US"/>
          </w:rPr>
          <w:tab/>
        </w:r>
        <w:r w:rsidRPr="00B650F9">
          <w:rPr>
            <w:rStyle w:val="Hyperlink"/>
          </w:rPr>
          <w:t>Tujuan Penelitian</w:t>
        </w:r>
        <w:r>
          <w:rPr>
            <w:webHidden/>
          </w:rPr>
          <w:tab/>
        </w:r>
        <w:r>
          <w:rPr>
            <w:webHidden/>
          </w:rPr>
          <w:fldChar w:fldCharType="begin"/>
        </w:r>
        <w:r>
          <w:rPr>
            <w:webHidden/>
          </w:rPr>
          <w:instrText xml:space="preserve"> PAGEREF _Toc197522903 \h </w:instrText>
        </w:r>
        <w:r>
          <w:rPr>
            <w:webHidden/>
          </w:rPr>
        </w:r>
        <w:r>
          <w:rPr>
            <w:webHidden/>
          </w:rPr>
          <w:fldChar w:fldCharType="separate"/>
        </w:r>
        <w:r w:rsidR="00474FC2">
          <w:rPr>
            <w:webHidden/>
          </w:rPr>
          <w:t>8</w:t>
        </w:r>
        <w:r>
          <w:rPr>
            <w:webHidden/>
          </w:rPr>
          <w:fldChar w:fldCharType="end"/>
        </w:r>
      </w:hyperlink>
    </w:p>
    <w:p w:rsidR="009E2C67" w:rsidRDefault="009E2C67">
      <w:pPr>
        <w:pStyle w:val="TOC2"/>
        <w:rPr>
          <w:rFonts w:asciiTheme="minorHAnsi" w:eastAsiaTheme="minorEastAsia" w:hAnsiTheme="minorHAnsi" w:cstheme="minorBidi"/>
          <w:sz w:val="22"/>
          <w:szCs w:val="22"/>
          <w:lang w:eastAsia="en-US"/>
        </w:rPr>
      </w:pPr>
      <w:hyperlink w:anchor="_Toc197522904" w:history="1">
        <w:r w:rsidRPr="00B650F9">
          <w:rPr>
            <w:rStyle w:val="Hyperlink"/>
          </w:rPr>
          <w:t>D.</w:t>
        </w:r>
        <w:r>
          <w:rPr>
            <w:rFonts w:asciiTheme="minorHAnsi" w:eastAsiaTheme="minorEastAsia" w:hAnsiTheme="minorHAnsi" w:cstheme="minorBidi"/>
            <w:sz w:val="22"/>
            <w:szCs w:val="22"/>
            <w:lang w:eastAsia="en-US"/>
          </w:rPr>
          <w:tab/>
        </w:r>
        <w:r w:rsidRPr="00B650F9">
          <w:rPr>
            <w:rStyle w:val="Hyperlink"/>
          </w:rPr>
          <w:t>Manfaat Penelitian</w:t>
        </w:r>
        <w:r>
          <w:rPr>
            <w:webHidden/>
          </w:rPr>
          <w:tab/>
        </w:r>
        <w:r>
          <w:rPr>
            <w:webHidden/>
          </w:rPr>
          <w:fldChar w:fldCharType="begin"/>
        </w:r>
        <w:r>
          <w:rPr>
            <w:webHidden/>
          </w:rPr>
          <w:instrText xml:space="preserve"> PAGEREF _Toc197522904 \h </w:instrText>
        </w:r>
        <w:r>
          <w:rPr>
            <w:webHidden/>
          </w:rPr>
        </w:r>
        <w:r>
          <w:rPr>
            <w:webHidden/>
          </w:rPr>
          <w:fldChar w:fldCharType="separate"/>
        </w:r>
        <w:r w:rsidR="00474FC2">
          <w:rPr>
            <w:webHidden/>
          </w:rPr>
          <w:t>8</w:t>
        </w:r>
        <w:r>
          <w:rPr>
            <w:webHidden/>
          </w:rPr>
          <w:fldChar w:fldCharType="end"/>
        </w:r>
      </w:hyperlink>
    </w:p>
    <w:p w:rsidR="009E2C67" w:rsidRDefault="009E2C67">
      <w:pPr>
        <w:pStyle w:val="TOC2"/>
        <w:rPr>
          <w:rFonts w:asciiTheme="minorHAnsi" w:eastAsiaTheme="minorEastAsia" w:hAnsiTheme="minorHAnsi" w:cstheme="minorBidi"/>
          <w:sz w:val="22"/>
          <w:szCs w:val="22"/>
          <w:lang w:eastAsia="en-US"/>
        </w:rPr>
      </w:pPr>
      <w:hyperlink w:anchor="_Toc197522905" w:history="1">
        <w:r w:rsidRPr="00B650F9">
          <w:rPr>
            <w:rStyle w:val="Hyperlink"/>
            <w:lang w:val="id-ID"/>
          </w:rPr>
          <w:t>E.</w:t>
        </w:r>
        <w:r>
          <w:rPr>
            <w:rFonts w:asciiTheme="minorHAnsi" w:eastAsiaTheme="minorEastAsia" w:hAnsiTheme="minorHAnsi" w:cstheme="minorBidi"/>
            <w:sz w:val="22"/>
            <w:szCs w:val="22"/>
            <w:lang w:eastAsia="en-US"/>
          </w:rPr>
          <w:tab/>
        </w:r>
        <w:r w:rsidRPr="00B650F9">
          <w:rPr>
            <w:rStyle w:val="Hyperlink"/>
            <w:lang w:val="id-ID"/>
          </w:rPr>
          <w:t>Kerangka Konseptual</w:t>
        </w:r>
        <w:r>
          <w:rPr>
            <w:webHidden/>
          </w:rPr>
          <w:tab/>
        </w:r>
        <w:r>
          <w:rPr>
            <w:webHidden/>
          </w:rPr>
          <w:fldChar w:fldCharType="begin"/>
        </w:r>
        <w:r>
          <w:rPr>
            <w:webHidden/>
          </w:rPr>
          <w:instrText xml:space="preserve"> PAGEREF _Toc197522905 \h </w:instrText>
        </w:r>
        <w:r>
          <w:rPr>
            <w:webHidden/>
          </w:rPr>
        </w:r>
        <w:r>
          <w:rPr>
            <w:webHidden/>
          </w:rPr>
          <w:fldChar w:fldCharType="separate"/>
        </w:r>
        <w:r w:rsidR="00474FC2">
          <w:rPr>
            <w:webHidden/>
          </w:rPr>
          <w:t>8</w:t>
        </w:r>
        <w:r>
          <w:rPr>
            <w:webHidden/>
          </w:rPr>
          <w:fldChar w:fldCharType="end"/>
        </w:r>
      </w:hyperlink>
    </w:p>
    <w:p w:rsidR="009E2C67" w:rsidRDefault="009E2C67">
      <w:pPr>
        <w:pStyle w:val="TOC2"/>
        <w:rPr>
          <w:rFonts w:asciiTheme="minorHAnsi" w:eastAsiaTheme="minorEastAsia" w:hAnsiTheme="minorHAnsi" w:cstheme="minorBidi"/>
          <w:sz w:val="22"/>
          <w:szCs w:val="22"/>
          <w:lang w:eastAsia="en-US"/>
        </w:rPr>
      </w:pPr>
      <w:hyperlink w:anchor="_Toc197522906" w:history="1">
        <w:r w:rsidRPr="00B650F9">
          <w:rPr>
            <w:rStyle w:val="Hyperlink"/>
            <w:lang w:val="id-ID"/>
          </w:rPr>
          <w:t>F.</w:t>
        </w:r>
        <w:r>
          <w:rPr>
            <w:rFonts w:asciiTheme="minorHAnsi" w:eastAsiaTheme="minorEastAsia" w:hAnsiTheme="minorHAnsi" w:cstheme="minorBidi"/>
            <w:sz w:val="22"/>
            <w:szCs w:val="22"/>
            <w:lang w:eastAsia="en-US"/>
          </w:rPr>
          <w:tab/>
        </w:r>
        <w:r w:rsidRPr="00B650F9">
          <w:rPr>
            <w:rStyle w:val="Hyperlink"/>
            <w:lang w:val="id-ID"/>
          </w:rPr>
          <w:t>Kerangka Teori</w:t>
        </w:r>
        <w:r>
          <w:rPr>
            <w:webHidden/>
          </w:rPr>
          <w:tab/>
        </w:r>
        <w:r>
          <w:rPr>
            <w:webHidden/>
          </w:rPr>
          <w:fldChar w:fldCharType="begin"/>
        </w:r>
        <w:r>
          <w:rPr>
            <w:webHidden/>
          </w:rPr>
          <w:instrText xml:space="preserve"> PAGEREF _Toc197522906 \h </w:instrText>
        </w:r>
        <w:r>
          <w:rPr>
            <w:webHidden/>
          </w:rPr>
        </w:r>
        <w:r>
          <w:rPr>
            <w:webHidden/>
          </w:rPr>
          <w:fldChar w:fldCharType="separate"/>
        </w:r>
        <w:r w:rsidR="00474FC2">
          <w:rPr>
            <w:webHidden/>
          </w:rPr>
          <w:t>10</w:t>
        </w:r>
        <w:r>
          <w:rPr>
            <w:webHidden/>
          </w:rPr>
          <w:fldChar w:fldCharType="end"/>
        </w:r>
      </w:hyperlink>
    </w:p>
    <w:p w:rsidR="009E2C67" w:rsidRDefault="009E2C67">
      <w:pPr>
        <w:pStyle w:val="TOC2"/>
        <w:rPr>
          <w:rFonts w:asciiTheme="minorHAnsi" w:eastAsiaTheme="minorEastAsia" w:hAnsiTheme="minorHAnsi" w:cstheme="minorBidi"/>
          <w:sz w:val="22"/>
          <w:szCs w:val="22"/>
          <w:lang w:eastAsia="en-US"/>
        </w:rPr>
      </w:pPr>
      <w:hyperlink w:anchor="_Toc197522907" w:history="1">
        <w:r w:rsidRPr="00B650F9">
          <w:rPr>
            <w:rStyle w:val="Hyperlink"/>
            <w:lang w:val="id-ID"/>
          </w:rPr>
          <w:t>G.</w:t>
        </w:r>
        <w:r>
          <w:rPr>
            <w:rFonts w:asciiTheme="minorHAnsi" w:eastAsiaTheme="minorEastAsia" w:hAnsiTheme="minorHAnsi" w:cstheme="minorBidi"/>
            <w:sz w:val="22"/>
            <w:szCs w:val="22"/>
            <w:lang w:eastAsia="en-US"/>
          </w:rPr>
          <w:tab/>
        </w:r>
        <w:r w:rsidRPr="00B650F9">
          <w:rPr>
            <w:rStyle w:val="Hyperlink"/>
          </w:rPr>
          <w:t>Metode Penelitian</w:t>
        </w:r>
        <w:r>
          <w:rPr>
            <w:webHidden/>
          </w:rPr>
          <w:tab/>
        </w:r>
        <w:r>
          <w:rPr>
            <w:webHidden/>
          </w:rPr>
          <w:fldChar w:fldCharType="begin"/>
        </w:r>
        <w:r>
          <w:rPr>
            <w:webHidden/>
          </w:rPr>
          <w:instrText xml:space="preserve"> PAGEREF _Toc197522907 \h </w:instrText>
        </w:r>
        <w:r>
          <w:rPr>
            <w:webHidden/>
          </w:rPr>
        </w:r>
        <w:r>
          <w:rPr>
            <w:webHidden/>
          </w:rPr>
          <w:fldChar w:fldCharType="separate"/>
        </w:r>
        <w:r w:rsidR="00474FC2">
          <w:rPr>
            <w:webHidden/>
          </w:rPr>
          <w:t>24</w:t>
        </w:r>
        <w:r>
          <w:rPr>
            <w:webHidden/>
          </w:rPr>
          <w:fldChar w:fldCharType="end"/>
        </w:r>
      </w:hyperlink>
    </w:p>
    <w:p w:rsidR="009E2C67" w:rsidRDefault="009E2C67">
      <w:pPr>
        <w:pStyle w:val="TOC3"/>
        <w:rPr>
          <w:rFonts w:asciiTheme="minorHAnsi" w:eastAsiaTheme="minorEastAsia" w:hAnsiTheme="minorHAnsi" w:cstheme="minorBidi"/>
          <w:sz w:val="22"/>
          <w:szCs w:val="22"/>
          <w:lang w:eastAsia="en-US"/>
        </w:rPr>
      </w:pPr>
      <w:hyperlink w:anchor="_Toc197522908" w:history="1">
        <w:r w:rsidRPr="00B650F9">
          <w:rPr>
            <w:rStyle w:val="Hyperlink"/>
          </w:rPr>
          <w:t>1.</w:t>
        </w:r>
        <w:r>
          <w:rPr>
            <w:rFonts w:asciiTheme="minorHAnsi" w:eastAsiaTheme="minorEastAsia" w:hAnsiTheme="minorHAnsi" w:cstheme="minorBidi"/>
            <w:sz w:val="22"/>
            <w:szCs w:val="22"/>
            <w:lang w:eastAsia="en-US"/>
          </w:rPr>
          <w:tab/>
        </w:r>
        <w:r w:rsidRPr="00B650F9">
          <w:rPr>
            <w:rStyle w:val="Hyperlink"/>
          </w:rPr>
          <w:t>Metode Pendekatan</w:t>
        </w:r>
        <w:r>
          <w:rPr>
            <w:webHidden/>
          </w:rPr>
          <w:tab/>
        </w:r>
        <w:r>
          <w:rPr>
            <w:webHidden/>
          </w:rPr>
          <w:fldChar w:fldCharType="begin"/>
        </w:r>
        <w:r>
          <w:rPr>
            <w:webHidden/>
          </w:rPr>
          <w:instrText xml:space="preserve"> PAGEREF _Toc197522908 \h </w:instrText>
        </w:r>
        <w:r>
          <w:rPr>
            <w:webHidden/>
          </w:rPr>
        </w:r>
        <w:r>
          <w:rPr>
            <w:webHidden/>
          </w:rPr>
          <w:fldChar w:fldCharType="separate"/>
        </w:r>
        <w:r w:rsidR="00474FC2">
          <w:rPr>
            <w:webHidden/>
          </w:rPr>
          <w:t>24</w:t>
        </w:r>
        <w:r>
          <w:rPr>
            <w:webHidden/>
          </w:rPr>
          <w:fldChar w:fldCharType="end"/>
        </w:r>
      </w:hyperlink>
    </w:p>
    <w:p w:rsidR="009E2C67" w:rsidRDefault="009E2C67">
      <w:pPr>
        <w:pStyle w:val="TOC3"/>
        <w:rPr>
          <w:rFonts w:asciiTheme="minorHAnsi" w:eastAsiaTheme="minorEastAsia" w:hAnsiTheme="minorHAnsi" w:cstheme="minorBidi"/>
          <w:sz w:val="22"/>
          <w:szCs w:val="22"/>
          <w:lang w:eastAsia="en-US"/>
        </w:rPr>
      </w:pPr>
      <w:hyperlink w:anchor="_Toc197522909" w:history="1">
        <w:r w:rsidRPr="00B650F9">
          <w:rPr>
            <w:rStyle w:val="Hyperlink"/>
          </w:rPr>
          <w:t>2.</w:t>
        </w:r>
        <w:r>
          <w:rPr>
            <w:rFonts w:asciiTheme="minorHAnsi" w:eastAsiaTheme="minorEastAsia" w:hAnsiTheme="minorHAnsi" w:cstheme="minorBidi"/>
            <w:sz w:val="22"/>
            <w:szCs w:val="22"/>
            <w:lang w:eastAsia="en-US"/>
          </w:rPr>
          <w:tab/>
        </w:r>
        <w:r w:rsidRPr="00B650F9">
          <w:rPr>
            <w:rStyle w:val="Hyperlink"/>
          </w:rPr>
          <w:t>Spesifikasi Penelitian</w:t>
        </w:r>
        <w:r>
          <w:rPr>
            <w:webHidden/>
          </w:rPr>
          <w:tab/>
        </w:r>
        <w:r>
          <w:rPr>
            <w:webHidden/>
          </w:rPr>
          <w:fldChar w:fldCharType="begin"/>
        </w:r>
        <w:r>
          <w:rPr>
            <w:webHidden/>
          </w:rPr>
          <w:instrText xml:space="preserve"> PAGEREF _Toc197522909 \h </w:instrText>
        </w:r>
        <w:r>
          <w:rPr>
            <w:webHidden/>
          </w:rPr>
        </w:r>
        <w:r>
          <w:rPr>
            <w:webHidden/>
          </w:rPr>
          <w:fldChar w:fldCharType="separate"/>
        </w:r>
        <w:r w:rsidR="00474FC2">
          <w:rPr>
            <w:webHidden/>
          </w:rPr>
          <w:t>25</w:t>
        </w:r>
        <w:r>
          <w:rPr>
            <w:webHidden/>
          </w:rPr>
          <w:fldChar w:fldCharType="end"/>
        </w:r>
      </w:hyperlink>
    </w:p>
    <w:p w:rsidR="009E2C67" w:rsidRDefault="009E2C67">
      <w:pPr>
        <w:pStyle w:val="TOC3"/>
        <w:rPr>
          <w:rFonts w:asciiTheme="minorHAnsi" w:eastAsiaTheme="minorEastAsia" w:hAnsiTheme="minorHAnsi" w:cstheme="minorBidi"/>
          <w:sz w:val="22"/>
          <w:szCs w:val="22"/>
          <w:lang w:eastAsia="en-US"/>
        </w:rPr>
      </w:pPr>
      <w:hyperlink w:anchor="_Toc197522910" w:history="1">
        <w:r w:rsidRPr="00B650F9">
          <w:rPr>
            <w:rStyle w:val="Hyperlink"/>
          </w:rPr>
          <w:t>3.</w:t>
        </w:r>
        <w:r>
          <w:rPr>
            <w:rFonts w:asciiTheme="minorHAnsi" w:eastAsiaTheme="minorEastAsia" w:hAnsiTheme="minorHAnsi" w:cstheme="minorBidi"/>
            <w:sz w:val="22"/>
            <w:szCs w:val="22"/>
            <w:lang w:eastAsia="en-US"/>
          </w:rPr>
          <w:tab/>
        </w:r>
        <w:r w:rsidRPr="00B650F9">
          <w:rPr>
            <w:rStyle w:val="Hyperlink"/>
            <w:lang w:val="id-ID"/>
          </w:rPr>
          <w:t xml:space="preserve">Jenis </w:t>
        </w:r>
        <w:r w:rsidRPr="00B650F9">
          <w:rPr>
            <w:rStyle w:val="Hyperlink"/>
          </w:rPr>
          <w:t xml:space="preserve">dan Sumber </w:t>
        </w:r>
        <w:r w:rsidRPr="00B650F9">
          <w:rPr>
            <w:rStyle w:val="Hyperlink"/>
            <w:lang w:val="id-ID"/>
          </w:rPr>
          <w:t>Data</w:t>
        </w:r>
        <w:r>
          <w:rPr>
            <w:webHidden/>
          </w:rPr>
          <w:tab/>
        </w:r>
        <w:r>
          <w:rPr>
            <w:webHidden/>
          </w:rPr>
          <w:fldChar w:fldCharType="begin"/>
        </w:r>
        <w:r>
          <w:rPr>
            <w:webHidden/>
          </w:rPr>
          <w:instrText xml:space="preserve"> PAGEREF _Toc197522910 \h </w:instrText>
        </w:r>
        <w:r>
          <w:rPr>
            <w:webHidden/>
          </w:rPr>
        </w:r>
        <w:r>
          <w:rPr>
            <w:webHidden/>
          </w:rPr>
          <w:fldChar w:fldCharType="separate"/>
        </w:r>
        <w:r w:rsidR="00474FC2">
          <w:rPr>
            <w:webHidden/>
          </w:rPr>
          <w:t>25</w:t>
        </w:r>
        <w:r>
          <w:rPr>
            <w:webHidden/>
          </w:rPr>
          <w:fldChar w:fldCharType="end"/>
        </w:r>
      </w:hyperlink>
    </w:p>
    <w:p w:rsidR="009E2C67" w:rsidRDefault="009E2C67">
      <w:pPr>
        <w:pStyle w:val="TOC3"/>
        <w:rPr>
          <w:rFonts w:asciiTheme="minorHAnsi" w:eastAsiaTheme="minorEastAsia" w:hAnsiTheme="minorHAnsi" w:cstheme="minorBidi"/>
          <w:sz w:val="22"/>
          <w:szCs w:val="22"/>
          <w:lang w:eastAsia="en-US"/>
        </w:rPr>
      </w:pPr>
      <w:hyperlink w:anchor="_Toc197522911" w:history="1">
        <w:r w:rsidRPr="00B650F9">
          <w:rPr>
            <w:rStyle w:val="Hyperlink"/>
          </w:rPr>
          <w:t>4.</w:t>
        </w:r>
        <w:r>
          <w:rPr>
            <w:rFonts w:asciiTheme="minorHAnsi" w:eastAsiaTheme="minorEastAsia" w:hAnsiTheme="minorHAnsi" w:cstheme="minorBidi"/>
            <w:sz w:val="22"/>
            <w:szCs w:val="22"/>
            <w:lang w:eastAsia="en-US"/>
          </w:rPr>
          <w:tab/>
        </w:r>
        <w:r w:rsidRPr="00B650F9">
          <w:rPr>
            <w:rStyle w:val="Hyperlink"/>
          </w:rPr>
          <w:t>Metode Pengumpulan Data</w:t>
        </w:r>
        <w:r>
          <w:rPr>
            <w:webHidden/>
          </w:rPr>
          <w:tab/>
        </w:r>
        <w:r>
          <w:rPr>
            <w:webHidden/>
          </w:rPr>
          <w:fldChar w:fldCharType="begin"/>
        </w:r>
        <w:r>
          <w:rPr>
            <w:webHidden/>
          </w:rPr>
          <w:instrText xml:space="preserve"> PAGEREF _Toc197522911 \h </w:instrText>
        </w:r>
        <w:r>
          <w:rPr>
            <w:webHidden/>
          </w:rPr>
        </w:r>
        <w:r>
          <w:rPr>
            <w:webHidden/>
          </w:rPr>
          <w:fldChar w:fldCharType="separate"/>
        </w:r>
        <w:r w:rsidR="00474FC2">
          <w:rPr>
            <w:webHidden/>
          </w:rPr>
          <w:t>26</w:t>
        </w:r>
        <w:r>
          <w:rPr>
            <w:webHidden/>
          </w:rPr>
          <w:fldChar w:fldCharType="end"/>
        </w:r>
      </w:hyperlink>
    </w:p>
    <w:p w:rsidR="009E2C67" w:rsidRDefault="009E2C67">
      <w:pPr>
        <w:pStyle w:val="TOC3"/>
        <w:rPr>
          <w:rFonts w:asciiTheme="minorHAnsi" w:eastAsiaTheme="minorEastAsia" w:hAnsiTheme="minorHAnsi" w:cstheme="minorBidi"/>
          <w:sz w:val="22"/>
          <w:szCs w:val="22"/>
          <w:lang w:eastAsia="en-US"/>
        </w:rPr>
      </w:pPr>
      <w:hyperlink w:anchor="_Toc197522912" w:history="1">
        <w:r w:rsidRPr="00B650F9">
          <w:rPr>
            <w:rStyle w:val="Hyperlink"/>
          </w:rPr>
          <w:t>5.</w:t>
        </w:r>
        <w:r>
          <w:rPr>
            <w:rFonts w:asciiTheme="minorHAnsi" w:eastAsiaTheme="minorEastAsia" w:hAnsiTheme="minorHAnsi" w:cstheme="minorBidi"/>
            <w:sz w:val="22"/>
            <w:szCs w:val="22"/>
            <w:lang w:eastAsia="en-US"/>
          </w:rPr>
          <w:tab/>
        </w:r>
        <w:r w:rsidRPr="00B650F9">
          <w:rPr>
            <w:rStyle w:val="Hyperlink"/>
          </w:rPr>
          <w:t>Metode Analis</w:t>
        </w:r>
        <w:r w:rsidRPr="00B650F9">
          <w:rPr>
            <w:rStyle w:val="Hyperlink"/>
            <w:lang w:val="id-ID"/>
          </w:rPr>
          <w:t>is</w:t>
        </w:r>
        <w:r w:rsidRPr="00B650F9">
          <w:rPr>
            <w:rStyle w:val="Hyperlink"/>
          </w:rPr>
          <w:t xml:space="preserve"> Data</w:t>
        </w:r>
        <w:r>
          <w:rPr>
            <w:webHidden/>
          </w:rPr>
          <w:tab/>
        </w:r>
        <w:r>
          <w:rPr>
            <w:webHidden/>
          </w:rPr>
          <w:fldChar w:fldCharType="begin"/>
        </w:r>
        <w:r>
          <w:rPr>
            <w:webHidden/>
          </w:rPr>
          <w:instrText xml:space="preserve"> PAGEREF _Toc197522912 \h </w:instrText>
        </w:r>
        <w:r>
          <w:rPr>
            <w:webHidden/>
          </w:rPr>
        </w:r>
        <w:r>
          <w:rPr>
            <w:webHidden/>
          </w:rPr>
          <w:fldChar w:fldCharType="separate"/>
        </w:r>
        <w:r w:rsidR="00474FC2">
          <w:rPr>
            <w:webHidden/>
          </w:rPr>
          <w:t>27</w:t>
        </w:r>
        <w:r>
          <w:rPr>
            <w:webHidden/>
          </w:rPr>
          <w:fldChar w:fldCharType="end"/>
        </w:r>
      </w:hyperlink>
    </w:p>
    <w:p w:rsidR="009E2C67" w:rsidRDefault="009E2C67">
      <w:pPr>
        <w:pStyle w:val="TOC2"/>
        <w:rPr>
          <w:rFonts w:asciiTheme="minorHAnsi" w:eastAsiaTheme="minorEastAsia" w:hAnsiTheme="minorHAnsi" w:cstheme="minorBidi"/>
          <w:sz w:val="22"/>
          <w:szCs w:val="22"/>
          <w:lang w:eastAsia="en-US"/>
        </w:rPr>
      </w:pPr>
      <w:hyperlink w:anchor="_Toc197522913" w:history="1">
        <w:r w:rsidRPr="00B650F9">
          <w:rPr>
            <w:rStyle w:val="Hyperlink"/>
          </w:rPr>
          <w:t>H.</w:t>
        </w:r>
        <w:r>
          <w:rPr>
            <w:rFonts w:asciiTheme="minorHAnsi" w:eastAsiaTheme="minorEastAsia" w:hAnsiTheme="minorHAnsi" w:cstheme="minorBidi"/>
            <w:sz w:val="22"/>
            <w:szCs w:val="22"/>
            <w:lang w:eastAsia="en-US"/>
          </w:rPr>
          <w:tab/>
        </w:r>
        <w:r w:rsidRPr="00B650F9">
          <w:rPr>
            <w:rStyle w:val="Hyperlink"/>
          </w:rPr>
          <w:t>Sistematika Penulisan</w:t>
        </w:r>
        <w:r>
          <w:rPr>
            <w:webHidden/>
          </w:rPr>
          <w:tab/>
        </w:r>
        <w:r>
          <w:rPr>
            <w:webHidden/>
          </w:rPr>
          <w:fldChar w:fldCharType="begin"/>
        </w:r>
        <w:r>
          <w:rPr>
            <w:webHidden/>
          </w:rPr>
          <w:instrText xml:space="preserve"> PAGEREF _Toc197522913 \h </w:instrText>
        </w:r>
        <w:r>
          <w:rPr>
            <w:webHidden/>
          </w:rPr>
        </w:r>
        <w:r>
          <w:rPr>
            <w:webHidden/>
          </w:rPr>
          <w:fldChar w:fldCharType="separate"/>
        </w:r>
        <w:r w:rsidR="00474FC2">
          <w:rPr>
            <w:webHidden/>
          </w:rPr>
          <w:t>27</w:t>
        </w:r>
        <w:r>
          <w:rPr>
            <w:webHidden/>
          </w:rPr>
          <w:fldChar w:fldCharType="end"/>
        </w:r>
      </w:hyperlink>
    </w:p>
    <w:p w:rsidR="009E2C67" w:rsidRDefault="009E2C67">
      <w:pPr>
        <w:pStyle w:val="TOC2"/>
        <w:rPr>
          <w:rFonts w:asciiTheme="minorHAnsi" w:eastAsiaTheme="minorEastAsia" w:hAnsiTheme="minorHAnsi" w:cstheme="minorBidi"/>
          <w:sz w:val="22"/>
          <w:szCs w:val="22"/>
          <w:lang w:eastAsia="en-US"/>
        </w:rPr>
      </w:pPr>
      <w:hyperlink w:anchor="_Toc197522914" w:history="1">
        <w:r w:rsidRPr="00B650F9">
          <w:rPr>
            <w:rStyle w:val="Hyperlink"/>
            <w:lang w:val="id-ID"/>
          </w:rPr>
          <w:t>I.</w:t>
        </w:r>
        <w:r>
          <w:rPr>
            <w:rFonts w:asciiTheme="minorHAnsi" w:eastAsiaTheme="minorEastAsia" w:hAnsiTheme="minorHAnsi" w:cstheme="minorBidi"/>
            <w:sz w:val="22"/>
            <w:szCs w:val="22"/>
            <w:lang w:eastAsia="en-US"/>
          </w:rPr>
          <w:tab/>
        </w:r>
        <w:r w:rsidRPr="00B650F9">
          <w:rPr>
            <w:rStyle w:val="Hyperlink"/>
            <w:lang w:val="id-ID"/>
          </w:rPr>
          <w:t>Jadwal Penelitian</w:t>
        </w:r>
        <w:r>
          <w:rPr>
            <w:webHidden/>
          </w:rPr>
          <w:tab/>
        </w:r>
        <w:r>
          <w:rPr>
            <w:webHidden/>
          </w:rPr>
          <w:fldChar w:fldCharType="begin"/>
        </w:r>
        <w:r>
          <w:rPr>
            <w:webHidden/>
          </w:rPr>
          <w:instrText xml:space="preserve"> PAGEREF _Toc197522914 \h </w:instrText>
        </w:r>
        <w:r>
          <w:rPr>
            <w:webHidden/>
          </w:rPr>
        </w:r>
        <w:r>
          <w:rPr>
            <w:webHidden/>
          </w:rPr>
          <w:fldChar w:fldCharType="separate"/>
        </w:r>
        <w:r w:rsidR="00474FC2">
          <w:rPr>
            <w:webHidden/>
          </w:rPr>
          <w:t>28</w:t>
        </w:r>
        <w:r>
          <w:rPr>
            <w:webHidden/>
          </w:rPr>
          <w:fldChar w:fldCharType="end"/>
        </w:r>
      </w:hyperlink>
    </w:p>
    <w:p w:rsidR="009E2C67" w:rsidRDefault="009E2C67">
      <w:pPr>
        <w:pStyle w:val="TOC1"/>
        <w:rPr>
          <w:rFonts w:asciiTheme="minorHAnsi" w:eastAsiaTheme="minorEastAsia" w:hAnsiTheme="minorHAnsi" w:cstheme="minorBidi"/>
          <w:sz w:val="22"/>
          <w:szCs w:val="22"/>
          <w:lang w:eastAsia="en-US"/>
        </w:rPr>
      </w:pPr>
      <w:hyperlink w:anchor="_Toc197522915" w:history="1">
        <w:r w:rsidRPr="00B650F9">
          <w:rPr>
            <w:rStyle w:val="Hyperlink"/>
          </w:rPr>
          <w:t>DAFTAR PUSTAKA</w:t>
        </w:r>
        <w:r>
          <w:rPr>
            <w:webHidden/>
          </w:rPr>
          <w:tab/>
        </w:r>
        <w:r>
          <w:rPr>
            <w:webHidden/>
          </w:rPr>
          <w:fldChar w:fldCharType="begin"/>
        </w:r>
        <w:r>
          <w:rPr>
            <w:webHidden/>
          </w:rPr>
          <w:instrText xml:space="preserve"> PAGEREF _Toc197522915 \h </w:instrText>
        </w:r>
        <w:r>
          <w:rPr>
            <w:webHidden/>
          </w:rPr>
        </w:r>
        <w:r>
          <w:rPr>
            <w:webHidden/>
          </w:rPr>
          <w:fldChar w:fldCharType="separate"/>
        </w:r>
        <w:r w:rsidR="00474FC2">
          <w:rPr>
            <w:webHidden/>
          </w:rPr>
          <w:t>29</w:t>
        </w:r>
        <w:r>
          <w:rPr>
            <w:webHidden/>
          </w:rPr>
          <w:fldChar w:fldCharType="end"/>
        </w:r>
      </w:hyperlink>
    </w:p>
    <w:p w:rsidR="00F43F5B" w:rsidRPr="009E2C67" w:rsidRDefault="000E5BD1" w:rsidP="00E4334B">
      <w:pPr>
        <w:ind w:right="141"/>
        <w:rPr>
          <w:szCs w:val="24"/>
        </w:rPr>
      </w:pPr>
      <w:r w:rsidRPr="009E2C67">
        <w:rPr>
          <w:b/>
          <w:bCs/>
          <w:noProof/>
        </w:rPr>
        <w:fldChar w:fldCharType="end"/>
      </w:r>
    </w:p>
    <w:p w:rsidR="00F43F5B" w:rsidRPr="009E2C67" w:rsidRDefault="00F43F5B" w:rsidP="00F43F5B">
      <w:pPr>
        <w:rPr>
          <w:szCs w:val="24"/>
        </w:rPr>
      </w:pPr>
    </w:p>
    <w:p w:rsidR="00F43F5B" w:rsidRPr="009E2C67" w:rsidRDefault="00F43F5B" w:rsidP="00F43F5B">
      <w:pPr>
        <w:rPr>
          <w:szCs w:val="24"/>
        </w:rPr>
      </w:pPr>
    </w:p>
    <w:p w:rsidR="00F43F5B" w:rsidRPr="009E2C67" w:rsidRDefault="00F43F5B" w:rsidP="00F43F5B">
      <w:pPr>
        <w:rPr>
          <w:szCs w:val="24"/>
        </w:rPr>
      </w:pPr>
    </w:p>
    <w:p w:rsidR="00F43F5B" w:rsidRPr="009E2C67" w:rsidRDefault="00F43F5B" w:rsidP="00F43F5B">
      <w:pPr>
        <w:rPr>
          <w:szCs w:val="24"/>
        </w:rPr>
      </w:pPr>
    </w:p>
    <w:p w:rsidR="00F43F5B" w:rsidRPr="009E2C67" w:rsidRDefault="00F43F5B" w:rsidP="00F43F5B">
      <w:pPr>
        <w:rPr>
          <w:szCs w:val="24"/>
        </w:rPr>
      </w:pPr>
    </w:p>
    <w:p w:rsidR="00F43F5B" w:rsidRPr="009E2C67" w:rsidRDefault="00F43F5B" w:rsidP="00F43F5B">
      <w:pPr>
        <w:rPr>
          <w:szCs w:val="24"/>
        </w:rPr>
      </w:pPr>
    </w:p>
    <w:p w:rsidR="005E7E3D" w:rsidRPr="009E2C67" w:rsidRDefault="00F43F5B" w:rsidP="00F43F5B">
      <w:pPr>
        <w:tabs>
          <w:tab w:val="left" w:pos="2987"/>
        </w:tabs>
        <w:rPr>
          <w:szCs w:val="24"/>
        </w:rPr>
        <w:sectPr w:rsidR="005E7E3D" w:rsidRPr="009E2C67" w:rsidSect="003517C5">
          <w:headerReference w:type="default" r:id="rId21"/>
          <w:footerReference w:type="default" r:id="rId22"/>
          <w:footerReference w:type="first" r:id="rId23"/>
          <w:pgSz w:w="11907" w:h="16840" w:code="9"/>
          <w:pgMar w:top="2268" w:right="1701" w:bottom="1701" w:left="2268" w:header="720" w:footer="720" w:gutter="0"/>
          <w:pgNumType w:fmt="lowerRoman"/>
          <w:cols w:space="720"/>
          <w:titlePg/>
        </w:sectPr>
      </w:pPr>
      <w:r w:rsidRPr="009E2C67">
        <w:rPr>
          <w:szCs w:val="24"/>
        </w:rPr>
        <w:tab/>
      </w:r>
    </w:p>
    <w:p w:rsidR="005E7E3D" w:rsidRPr="009E2C67" w:rsidRDefault="00790EBC" w:rsidP="00790EBC">
      <w:pPr>
        <w:pStyle w:val="Heading1"/>
        <w:ind w:right="-1"/>
        <w:rPr>
          <w:szCs w:val="24"/>
        </w:rPr>
      </w:pPr>
      <w:bookmarkStart w:id="17" w:name="_Toc84345963"/>
      <w:bookmarkStart w:id="18" w:name="_Toc84680374"/>
      <w:bookmarkStart w:id="19" w:name="_Toc93806991"/>
      <w:bookmarkStart w:id="20" w:name="_Toc147064923"/>
      <w:bookmarkStart w:id="21" w:name="_Toc147718578"/>
      <w:bookmarkStart w:id="22" w:name="_Toc157487123"/>
      <w:bookmarkStart w:id="23" w:name="_Toc163556830"/>
      <w:bookmarkStart w:id="24" w:name="_Toc165194967"/>
      <w:bookmarkStart w:id="25" w:name="_Toc178563031"/>
      <w:bookmarkStart w:id="26" w:name="_Toc178772914"/>
      <w:bookmarkStart w:id="27" w:name="_Toc188125811"/>
      <w:bookmarkStart w:id="28" w:name="_Toc215403121"/>
      <w:bookmarkStart w:id="29" w:name="_Toc227540404"/>
      <w:r>
        <w:lastRenderedPageBreak/>
        <w:t xml:space="preserve">bab i </w:t>
      </w:r>
      <w:r>
        <w:br/>
        <w:t>pendahuluan</w:t>
      </w:r>
    </w:p>
    <w:p w:rsidR="006B482C" w:rsidRPr="009E2C67" w:rsidRDefault="006B482C" w:rsidP="006B482C">
      <w:pPr>
        <w:spacing w:line="240" w:lineRule="auto"/>
      </w:pPr>
    </w:p>
    <w:p w:rsidR="005E7E3D" w:rsidRPr="009E2C67" w:rsidRDefault="00EC42DF" w:rsidP="005F358D">
      <w:pPr>
        <w:pStyle w:val="Heading2"/>
        <w:numPr>
          <w:ilvl w:val="0"/>
          <w:numId w:val="1"/>
        </w:numPr>
        <w:tabs>
          <w:tab w:val="clear" w:pos="360"/>
        </w:tabs>
        <w:spacing w:line="360" w:lineRule="auto"/>
        <w:rPr>
          <w:szCs w:val="24"/>
        </w:rPr>
      </w:pPr>
      <w:bookmarkStart w:id="30" w:name="_Toc157487127"/>
      <w:bookmarkStart w:id="31" w:name="_Toc227540408"/>
      <w:bookmarkStart w:id="32" w:name="_Toc298573225"/>
      <w:bookmarkStart w:id="33" w:name="_Toc197522901"/>
      <w:bookmarkEnd w:id="17"/>
      <w:bookmarkEnd w:id="18"/>
      <w:bookmarkEnd w:id="19"/>
      <w:bookmarkEnd w:id="20"/>
      <w:bookmarkEnd w:id="21"/>
      <w:bookmarkEnd w:id="22"/>
      <w:bookmarkEnd w:id="23"/>
      <w:bookmarkEnd w:id="24"/>
      <w:bookmarkEnd w:id="25"/>
      <w:bookmarkEnd w:id="26"/>
      <w:bookmarkEnd w:id="27"/>
      <w:bookmarkEnd w:id="28"/>
      <w:bookmarkEnd w:id="29"/>
      <w:r w:rsidRPr="009E2C67">
        <w:rPr>
          <w:caps w:val="0"/>
          <w:szCs w:val="24"/>
        </w:rPr>
        <w:t xml:space="preserve">Latar </w:t>
      </w:r>
      <w:proofErr w:type="spellStart"/>
      <w:r w:rsidRPr="009E2C67">
        <w:rPr>
          <w:caps w:val="0"/>
          <w:szCs w:val="24"/>
        </w:rPr>
        <w:t>Belakang</w:t>
      </w:r>
      <w:proofErr w:type="spellEnd"/>
      <w:r w:rsidRPr="009E2C67">
        <w:rPr>
          <w:caps w:val="0"/>
          <w:szCs w:val="24"/>
        </w:rPr>
        <w:t xml:space="preserve"> </w:t>
      </w:r>
      <w:bookmarkEnd w:id="30"/>
      <w:bookmarkEnd w:id="31"/>
      <w:bookmarkEnd w:id="32"/>
      <w:r w:rsidRPr="009E2C67">
        <w:rPr>
          <w:caps w:val="0"/>
          <w:szCs w:val="24"/>
          <w:lang w:val="id-ID"/>
        </w:rPr>
        <w:t>Masalah</w:t>
      </w:r>
      <w:bookmarkEnd w:id="33"/>
    </w:p>
    <w:p w:rsidR="00F93B6D" w:rsidRPr="009E2C67" w:rsidRDefault="00805432" w:rsidP="00F93B6D">
      <w:pPr>
        <w:ind w:left="357" w:firstLine="720"/>
      </w:pPr>
      <w:r w:rsidRPr="009E2C67">
        <w:t xml:space="preserve">Indonesia </w:t>
      </w:r>
      <w:proofErr w:type="spellStart"/>
      <w:r w:rsidR="009153DC" w:rsidRPr="009E2C67">
        <w:t>adalah</w:t>
      </w:r>
      <w:proofErr w:type="spellEnd"/>
      <w:r w:rsidR="009153DC" w:rsidRPr="009E2C67">
        <w:t xml:space="preserve"> </w:t>
      </w:r>
      <w:r w:rsidRPr="009E2C67">
        <w:t xml:space="preserve">negara </w:t>
      </w:r>
      <w:proofErr w:type="spellStart"/>
      <w:r w:rsidRPr="009E2C67">
        <w:t>hukum</w:t>
      </w:r>
      <w:proofErr w:type="spellEnd"/>
      <w:r w:rsidRPr="009E2C67">
        <w:t xml:space="preserve">, </w:t>
      </w:r>
      <w:proofErr w:type="spellStart"/>
      <w:r w:rsidR="00DC5CF6" w:rsidRPr="009E2C67">
        <w:t>hal</w:t>
      </w:r>
      <w:proofErr w:type="spellEnd"/>
      <w:r w:rsidR="00DC5CF6" w:rsidRPr="009E2C67">
        <w:t xml:space="preserve"> </w:t>
      </w:r>
      <w:proofErr w:type="spellStart"/>
      <w:r w:rsidR="00DC5CF6" w:rsidRPr="009E2C67">
        <w:t>ini</w:t>
      </w:r>
      <w:proofErr w:type="spellEnd"/>
      <w:r w:rsidR="00DC5CF6" w:rsidRPr="009E2C67">
        <w:t xml:space="preserve"> </w:t>
      </w:r>
      <w:proofErr w:type="spellStart"/>
      <w:r w:rsidR="00DC5CF6" w:rsidRPr="009E2C67">
        <w:t>sebagaimana</w:t>
      </w:r>
      <w:proofErr w:type="spellEnd"/>
      <w:r w:rsidR="00DC5CF6" w:rsidRPr="009E2C67">
        <w:t xml:space="preserve"> </w:t>
      </w:r>
      <w:proofErr w:type="spellStart"/>
      <w:r w:rsidR="00DC5CF6" w:rsidRPr="009E2C67">
        <w:t>tersurat</w:t>
      </w:r>
      <w:proofErr w:type="spellEnd"/>
      <w:r w:rsidR="00DC5CF6" w:rsidRPr="009E2C67">
        <w:t xml:space="preserve"> </w:t>
      </w:r>
      <w:proofErr w:type="spellStart"/>
      <w:r w:rsidR="00DC5CF6" w:rsidRPr="009E2C67">
        <w:t>dalam</w:t>
      </w:r>
      <w:proofErr w:type="spellEnd"/>
      <w:r w:rsidR="00DC5CF6" w:rsidRPr="009E2C67">
        <w:t xml:space="preserve"> Pasal 1 </w:t>
      </w:r>
      <w:proofErr w:type="spellStart"/>
      <w:r w:rsidR="00DC5CF6" w:rsidRPr="009E2C67">
        <w:t>ayat</w:t>
      </w:r>
      <w:proofErr w:type="spellEnd"/>
      <w:r w:rsidR="00DC5CF6" w:rsidRPr="009E2C67">
        <w:t xml:space="preserve"> (3) </w:t>
      </w:r>
      <w:proofErr w:type="spellStart"/>
      <w:r w:rsidR="00DC5CF6" w:rsidRPr="009E2C67">
        <w:t>Undang-Undang</w:t>
      </w:r>
      <w:proofErr w:type="spellEnd"/>
      <w:r w:rsidR="00DC5CF6" w:rsidRPr="009E2C67">
        <w:t xml:space="preserve"> Dasar Negara Republik Indonesia </w:t>
      </w:r>
      <w:proofErr w:type="spellStart"/>
      <w:r w:rsidR="00DC5CF6" w:rsidRPr="009E2C67">
        <w:t>Tahun</w:t>
      </w:r>
      <w:proofErr w:type="spellEnd"/>
      <w:r w:rsidR="00DC5CF6" w:rsidRPr="009E2C67">
        <w:t xml:space="preserve"> 1945. </w:t>
      </w:r>
      <w:proofErr w:type="spellStart"/>
      <w:r w:rsidRPr="009E2C67">
        <w:t>Sebagai</w:t>
      </w:r>
      <w:proofErr w:type="spellEnd"/>
      <w:r w:rsidRPr="009E2C67">
        <w:t xml:space="preserve"> negara </w:t>
      </w:r>
      <w:proofErr w:type="spellStart"/>
      <w:r w:rsidRPr="009E2C67">
        <w:t>hukum</w:t>
      </w:r>
      <w:proofErr w:type="spellEnd"/>
      <w:r w:rsidRPr="009E2C67">
        <w:t xml:space="preserve">, </w:t>
      </w:r>
      <w:proofErr w:type="spellStart"/>
      <w:r w:rsidR="00DC5CF6" w:rsidRPr="009E2C67">
        <w:t>maka</w:t>
      </w:r>
      <w:proofErr w:type="spellEnd"/>
      <w:r w:rsidR="00DC5CF6" w:rsidRPr="009E2C67">
        <w:t xml:space="preserve"> </w:t>
      </w:r>
      <w:proofErr w:type="spellStart"/>
      <w:r w:rsidRPr="009E2C67">
        <w:t>segala</w:t>
      </w:r>
      <w:proofErr w:type="spellEnd"/>
      <w:r w:rsidRPr="009E2C67">
        <w:t xml:space="preserve"> </w:t>
      </w:r>
      <w:proofErr w:type="spellStart"/>
      <w:r w:rsidRPr="009E2C67">
        <w:t>sesuatu</w:t>
      </w:r>
      <w:proofErr w:type="spellEnd"/>
      <w:r w:rsidRPr="009E2C67">
        <w:t xml:space="preserve"> </w:t>
      </w:r>
      <w:proofErr w:type="spellStart"/>
      <w:r w:rsidRPr="009E2C67">
        <w:t>dalam</w:t>
      </w:r>
      <w:proofErr w:type="spellEnd"/>
      <w:r w:rsidRPr="009E2C67">
        <w:t xml:space="preserve"> </w:t>
      </w:r>
      <w:proofErr w:type="spellStart"/>
      <w:r w:rsidRPr="009E2C67">
        <w:t>kehidupan</w:t>
      </w:r>
      <w:proofErr w:type="spellEnd"/>
      <w:r w:rsidRPr="009E2C67">
        <w:t xml:space="preserve"> </w:t>
      </w:r>
      <w:proofErr w:type="spellStart"/>
      <w:r w:rsidRPr="009E2C67">
        <w:t>bernegara</w:t>
      </w:r>
      <w:proofErr w:type="spellEnd"/>
      <w:r w:rsidRPr="009E2C67">
        <w:t xml:space="preserve"> dan </w:t>
      </w:r>
      <w:proofErr w:type="spellStart"/>
      <w:r w:rsidRPr="009E2C67">
        <w:t>bermasyarakat</w:t>
      </w:r>
      <w:proofErr w:type="spellEnd"/>
      <w:r w:rsidRPr="009E2C67">
        <w:t xml:space="preserve"> </w:t>
      </w:r>
      <w:proofErr w:type="spellStart"/>
      <w:r w:rsidRPr="009E2C67">
        <w:t>harus</w:t>
      </w:r>
      <w:proofErr w:type="spellEnd"/>
      <w:r w:rsidRPr="009E2C67">
        <w:t xml:space="preserve"> </w:t>
      </w:r>
      <w:proofErr w:type="spellStart"/>
      <w:r w:rsidRPr="009E2C67">
        <w:t>berada</w:t>
      </w:r>
      <w:proofErr w:type="spellEnd"/>
      <w:r w:rsidRPr="009E2C67">
        <w:t xml:space="preserve"> </w:t>
      </w:r>
      <w:proofErr w:type="spellStart"/>
      <w:r w:rsidRPr="009E2C67">
        <w:t>dalam</w:t>
      </w:r>
      <w:proofErr w:type="spellEnd"/>
      <w:r w:rsidRPr="009E2C67">
        <w:t xml:space="preserve"> </w:t>
      </w:r>
      <w:proofErr w:type="spellStart"/>
      <w:r w:rsidRPr="009E2C67">
        <w:t>koridor</w:t>
      </w:r>
      <w:proofErr w:type="spellEnd"/>
      <w:r w:rsidRPr="009E2C67">
        <w:t xml:space="preserve"> </w:t>
      </w:r>
      <w:proofErr w:type="spellStart"/>
      <w:r w:rsidRPr="009E2C67">
        <w:t>hukum</w:t>
      </w:r>
      <w:proofErr w:type="spellEnd"/>
      <w:r w:rsidRPr="009E2C67">
        <w:t>.</w:t>
      </w:r>
      <w:r w:rsidR="00DC5CF6" w:rsidRPr="009E2C67">
        <w:rPr>
          <w:rStyle w:val="FootnoteReference"/>
        </w:rPr>
        <w:footnoteReference w:id="1"/>
      </w:r>
      <w:r w:rsidRPr="009E2C67">
        <w:t xml:space="preserve"> </w:t>
      </w:r>
      <w:proofErr w:type="spellStart"/>
      <w:r w:rsidR="009153DC" w:rsidRPr="009E2C67">
        <w:t>Sebagai</w:t>
      </w:r>
      <w:proofErr w:type="spellEnd"/>
      <w:r w:rsidR="009153DC" w:rsidRPr="009E2C67">
        <w:t xml:space="preserve"> negara </w:t>
      </w:r>
      <w:proofErr w:type="spellStart"/>
      <w:r w:rsidR="009153DC" w:rsidRPr="009E2C67">
        <w:t>hukum</w:t>
      </w:r>
      <w:proofErr w:type="spellEnd"/>
      <w:r w:rsidR="009153DC" w:rsidRPr="009E2C67">
        <w:t xml:space="preserve">, Indonesia </w:t>
      </w:r>
      <w:proofErr w:type="spellStart"/>
      <w:r w:rsidR="009153DC" w:rsidRPr="009E2C67">
        <w:t>menjunjung</w:t>
      </w:r>
      <w:proofErr w:type="spellEnd"/>
      <w:r w:rsidR="009153DC" w:rsidRPr="009E2C67">
        <w:t xml:space="preserve"> </w:t>
      </w:r>
      <w:proofErr w:type="spellStart"/>
      <w:r w:rsidR="009153DC" w:rsidRPr="009E2C67">
        <w:t>tinggi</w:t>
      </w:r>
      <w:proofErr w:type="spellEnd"/>
      <w:r w:rsidR="009153DC" w:rsidRPr="009E2C67">
        <w:t xml:space="preserve"> </w:t>
      </w:r>
      <w:proofErr w:type="spellStart"/>
      <w:r w:rsidR="009153DC" w:rsidRPr="009E2C67">
        <w:t>hukum</w:t>
      </w:r>
      <w:proofErr w:type="spellEnd"/>
      <w:r w:rsidR="009153DC" w:rsidRPr="009E2C67">
        <w:t xml:space="preserve"> dan </w:t>
      </w:r>
      <w:proofErr w:type="spellStart"/>
      <w:r w:rsidR="009153DC" w:rsidRPr="009E2C67">
        <w:t>martabat</w:t>
      </w:r>
      <w:proofErr w:type="spellEnd"/>
      <w:r w:rsidR="009153DC" w:rsidRPr="009E2C67">
        <w:t xml:space="preserve"> </w:t>
      </w:r>
      <w:proofErr w:type="spellStart"/>
      <w:r w:rsidR="009153DC" w:rsidRPr="009E2C67">
        <w:t>manusia</w:t>
      </w:r>
      <w:proofErr w:type="spellEnd"/>
      <w:r w:rsidR="009153DC" w:rsidRPr="009E2C67">
        <w:t xml:space="preserve"> </w:t>
      </w:r>
      <w:proofErr w:type="spellStart"/>
      <w:r w:rsidR="009153DC" w:rsidRPr="009E2C67">
        <w:t>dalam</w:t>
      </w:r>
      <w:proofErr w:type="spellEnd"/>
      <w:r w:rsidR="009153DC" w:rsidRPr="009E2C67">
        <w:t xml:space="preserve"> </w:t>
      </w:r>
      <w:proofErr w:type="spellStart"/>
      <w:r w:rsidR="009153DC" w:rsidRPr="009E2C67">
        <w:t>kaitannya</w:t>
      </w:r>
      <w:proofErr w:type="spellEnd"/>
      <w:r w:rsidR="009153DC" w:rsidRPr="009E2C67">
        <w:t xml:space="preserve"> </w:t>
      </w:r>
      <w:proofErr w:type="spellStart"/>
      <w:r w:rsidR="009153DC" w:rsidRPr="009E2C67">
        <w:t>dengan</w:t>
      </w:r>
      <w:proofErr w:type="spellEnd"/>
      <w:r w:rsidR="009153DC" w:rsidRPr="009E2C67">
        <w:t xml:space="preserve"> </w:t>
      </w:r>
      <w:proofErr w:type="spellStart"/>
      <w:r w:rsidR="009153DC" w:rsidRPr="009E2C67">
        <w:t>hukum</w:t>
      </w:r>
      <w:proofErr w:type="spellEnd"/>
      <w:r w:rsidR="009153DC" w:rsidRPr="009E2C67">
        <w:t xml:space="preserve"> dan </w:t>
      </w:r>
      <w:proofErr w:type="spellStart"/>
      <w:r w:rsidR="009153DC" w:rsidRPr="009E2C67">
        <w:t>pemerintahan</w:t>
      </w:r>
      <w:proofErr w:type="spellEnd"/>
      <w:r w:rsidR="009153DC" w:rsidRPr="009E2C67">
        <w:t xml:space="preserve">, </w:t>
      </w:r>
      <w:proofErr w:type="spellStart"/>
      <w:r w:rsidR="009153DC" w:rsidRPr="009E2C67">
        <w:t>serta</w:t>
      </w:r>
      <w:proofErr w:type="spellEnd"/>
      <w:r w:rsidR="009153DC" w:rsidRPr="009E2C67">
        <w:t xml:space="preserve"> </w:t>
      </w:r>
      <w:proofErr w:type="spellStart"/>
      <w:r w:rsidR="009153DC" w:rsidRPr="009E2C67">
        <w:t>wajib</w:t>
      </w:r>
      <w:proofErr w:type="spellEnd"/>
      <w:r w:rsidR="009153DC" w:rsidRPr="009E2C67">
        <w:t xml:space="preserve"> </w:t>
      </w:r>
      <w:proofErr w:type="spellStart"/>
      <w:r w:rsidR="009153DC" w:rsidRPr="009E2C67">
        <w:t>menegakkan</w:t>
      </w:r>
      <w:proofErr w:type="spellEnd"/>
      <w:r w:rsidR="009153DC" w:rsidRPr="009E2C67">
        <w:t xml:space="preserve"> </w:t>
      </w:r>
      <w:proofErr w:type="spellStart"/>
      <w:r w:rsidR="009153DC" w:rsidRPr="009E2C67">
        <w:t>hukum</w:t>
      </w:r>
      <w:proofErr w:type="spellEnd"/>
      <w:r w:rsidR="009153DC" w:rsidRPr="009E2C67">
        <w:t xml:space="preserve"> </w:t>
      </w:r>
      <w:proofErr w:type="spellStart"/>
      <w:r w:rsidR="009153DC" w:rsidRPr="009E2C67">
        <w:t>tanpa</w:t>
      </w:r>
      <w:proofErr w:type="spellEnd"/>
      <w:r w:rsidR="009153DC" w:rsidRPr="009E2C67">
        <w:t xml:space="preserve"> </w:t>
      </w:r>
      <w:proofErr w:type="spellStart"/>
      <w:r w:rsidR="009153DC" w:rsidRPr="009E2C67">
        <w:t>kecuali</w:t>
      </w:r>
      <w:proofErr w:type="spellEnd"/>
      <w:r w:rsidR="009153DC" w:rsidRPr="009E2C67">
        <w:t>.</w:t>
      </w:r>
      <w:r w:rsidR="009153DC" w:rsidRPr="009E2C67">
        <w:rPr>
          <w:rStyle w:val="FootnoteReference"/>
          <w:rFonts w:asciiTheme="minorHAnsi" w:hAnsiTheme="minorHAnsi"/>
          <w:szCs w:val="24"/>
        </w:rPr>
        <w:footnoteReference w:id="2"/>
      </w:r>
    </w:p>
    <w:p w:rsidR="004B0C67" w:rsidRPr="009E2C67" w:rsidRDefault="00F93B6D" w:rsidP="004B0C67">
      <w:pPr>
        <w:ind w:left="357" w:firstLine="720"/>
      </w:pPr>
      <w:r w:rsidRPr="009E2C67">
        <w:t xml:space="preserve">Wiener </w:t>
      </w:r>
      <w:proofErr w:type="spellStart"/>
      <w:r w:rsidRPr="009E2C67">
        <w:t>mendefinisikan</w:t>
      </w:r>
      <w:proofErr w:type="spellEnd"/>
      <w:r w:rsidRPr="009E2C67">
        <w:t xml:space="preserve"> </w:t>
      </w:r>
      <w:proofErr w:type="spellStart"/>
      <w:r w:rsidRPr="009E2C67">
        <w:t>hukum</w:t>
      </w:r>
      <w:proofErr w:type="spellEnd"/>
      <w:r w:rsidRPr="009E2C67">
        <w:t xml:space="preserve"> </w:t>
      </w:r>
      <w:proofErr w:type="spellStart"/>
      <w:r w:rsidRPr="009E2C67">
        <w:t>sebagai</w:t>
      </w:r>
      <w:proofErr w:type="spellEnd"/>
      <w:r w:rsidRPr="009E2C67">
        <w:t xml:space="preserve"> </w:t>
      </w:r>
      <w:proofErr w:type="spellStart"/>
      <w:r w:rsidRPr="009E2C67">
        <w:t>suatu</w:t>
      </w:r>
      <w:proofErr w:type="spellEnd"/>
      <w:r w:rsidRPr="009E2C67">
        <w:t xml:space="preserve"> </w:t>
      </w:r>
      <w:proofErr w:type="spellStart"/>
      <w:r w:rsidRPr="009E2C67">
        <w:t>sistem</w:t>
      </w:r>
      <w:proofErr w:type="spellEnd"/>
      <w:r w:rsidRPr="009E2C67">
        <w:t xml:space="preserve"> </w:t>
      </w:r>
      <w:proofErr w:type="spellStart"/>
      <w:r w:rsidRPr="009E2C67">
        <w:t>sebagai</w:t>
      </w:r>
      <w:proofErr w:type="spellEnd"/>
      <w:r w:rsidRPr="009E2C67">
        <w:t xml:space="preserve"> </w:t>
      </w:r>
      <w:proofErr w:type="spellStart"/>
      <w:r w:rsidRPr="009E2C67">
        <w:t>pengawasan</w:t>
      </w:r>
      <w:proofErr w:type="spellEnd"/>
      <w:r w:rsidRPr="009E2C67">
        <w:t xml:space="preserve"> </w:t>
      </w:r>
      <w:proofErr w:type="spellStart"/>
      <w:r w:rsidRPr="009E2C67">
        <w:t>perilaku</w:t>
      </w:r>
      <w:proofErr w:type="spellEnd"/>
      <w:r w:rsidRPr="009E2C67">
        <w:t xml:space="preserve"> (</w:t>
      </w:r>
      <w:r w:rsidRPr="009E2C67">
        <w:rPr>
          <w:i/>
          <w:iCs/>
        </w:rPr>
        <w:t>ethical control</w:t>
      </w:r>
      <w:r w:rsidRPr="009E2C67">
        <w:t xml:space="preserve">) yang </w:t>
      </w:r>
      <w:proofErr w:type="spellStart"/>
      <w:r w:rsidRPr="009E2C67">
        <w:t>diterapkan</w:t>
      </w:r>
      <w:proofErr w:type="spellEnd"/>
      <w:r w:rsidR="00C265E7" w:rsidRPr="009E2C67">
        <w:t xml:space="preserve"> </w:t>
      </w:r>
      <w:proofErr w:type="spellStart"/>
      <w:r w:rsidRPr="009E2C67">
        <w:rPr>
          <w:rStyle w:val="A5"/>
        </w:rPr>
        <w:t>terhadap</w:t>
      </w:r>
      <w:proofErr w:type="spellEnd"/>
      <w:r w:rsidRPr="009E2C67">
        <w:rPr>
          <w:rStyle w:val="A5"/>
        </w:rPr>
        <w:t xml:space="preserve"> </w:t>
      </w:r>
      <w:proofErr w:type="spellStart"/>
      <w:proofErr w:type="gramStart"/>
      <w:r w:rsidRPr="009E2C67">
        <w:rPr>
          <w:rStyle w:val="A5"/>
        </w:rPr>
        <w:t>sistem</w:t>
      </w:r>
      <w:proofErr w:type="spellEnd"/>
      <w:r w:rsidRPr="009E2C67">
        <w:rPr>
          <w:rStyle w:val="A5"/>
        </w:rPr>
        <w:t xml:space="preserve"> </w:t>
      </w:r>
      <w:r w:rsidR="00941214" w:rsidRPr="009E2C67">
        <w:rPr>
          <w:rStyle w:val="A5"/>
        </w:rPr>
        <w:t xml:space="preserve"> </w:t>
      </w:r>
      <w:proofErr w:type="spellStart"/>
      <w:r w:rsidRPr="009E2C67">
        <w:rPr>
          <w:rStyle w:val="A5"/>
        </w:rPr>
        <w:t>komunikasi</w:t>
      </w:r>
      <w:proofErr w:type="spellEnd"/>
      <w:proofErr w:type="gramEnd"/>
      <w:r w:rsidRPr="009E2C67">
        <w:rPr>
          <w:rStyle w:val="A5"/>
        </w:rPr>
        <w:t xml:space="preserve">. </w:t>
      </w:r>
      <w:proofErr w:type="spellStart"/>
      <w:r w:rsidRPr="009E2C67">
        <w:rPr>
          <w:rStyle w:val="A5"/>
        </w:rPr>
        <w:t>Wujud</w:t>
      </w:r>
      <w:proofErr w:type="spellEnd"/>
      <w:r w:rsidRPr="009E2C67">
        <w:rPr>
          <w:rStyle w:val="A5"/>
        </w:rPr>
        <w:t xml:space="preserve"> </w:t>
      </w:r>
      <w:proofErr w:type="spellStart"/>
      <w:r w:rsidRPr="009E2C67">
        <w:rPr>
          <w:rStyle w:val="A5"/>
        </w:rPr>
        <w:t>hukum</w:t>
      </w:r>
      <w:proofErr w:type="spellEnd"/>
      <w:r w:rsidRPr="009E2C67">
        <w:rPr>
          <w:rStyle w:val="A5"/>
        </w:rPr>
        <w:t xml:space="preserve"> </w:t>
      </w:r>
      <w:proofErr w:type="spellStart"/>
      <w:r w:rsidRPr="009E2C67">
        <w:rPr>
          <w:rStyle w:val="A5"/>
        </w:rPr>
        <w:t>adalah</w:t>
      </w:r>
      <w:proofErr w:type="spellEnd"/>
      <w:r w:rsidRPr="009E2C67">
        <w:rPr>
          <w:rStyle w:val="A5"/>
        </w:rPr>
        <w:t xml:space="preserve"> norma yang </w:t>
      </w:r>
      <w:proofErr w:type="spellStart"/>
      <w:r w:rsidRPr="009E2C67">
        <w:rPr>
          <w:rStyle w:val="A5"/>
        </w:rPr>
        <w:t>merupakan</w:t>
      </w:r>
      <w:proofErr w:type="spellEnd"/>
      <w:r w:rsidRPr="009E2C67">
        <w:rPr>
          <w:rStyle w:val="A5"/>
        </w:rPr>
        <w:t xml:space="preserve"> </w:t>
      </w:r>
      <w:proofErr w:type="spellStart"/>
      <w:r w:rsidRPr="009E2C67">
        <w:rPr>
          <w:rStyle w:val="A5"/>
        </w:rPr>
        <w:t>produk</w:t>
      </w:r>
      <w:proofErr w:type="spellEnd"/>
      <w:r w:rsidRPr="009E2C67">
        <w:rPr>
          <w:rStyle w:val="A5"/>
        </w:rPr>
        <w:t xml:space="preserve"> </w:t>
      </w:r>
      <w:proofErr w:type="spellStart"/>
      <w:r w:rsidRPr="009E2C67">
        <w:rPr>
          <w:rStyle w:val="A5"/>
        </w:rPr>
        <w:t>dari</w:t>
      </w:r>
      <w:proofErr w:type="spellEnd"/>
      <w:r w:rsidRPr="009E2C67">
        <w:rPr>
          <w:rStyle w:val="A5"/>
        </w:rPr>
        <w:t xml:space="preserve"> </w:t>
      </w:r>
      <w:proofErr w:type="spellStart"/>
      <w:r w:rsidRPr="009E2C67">
        <w:rPr>
          <w:rStyle w:val="A5"/>
        </w:rPr>
        <w:t>suatu</w:t>
      </w:r>
      <w:proofErr w:type="spellEnd"/>
      <w:r w:rsidRPr="009E2C67">
        <w:rPr>
          <w:rStyle w:val="A5"/>
        </w:rPr>
        <w:t xml:space="preserve"> </w:t>
      </w:r>
      <w:proofErr w:type="spellStart"/>
      <w:r w:rsidRPr="009E2C67">
        <w:rPr>
          <w:rStyle w:val="A5"/>
        </w:rPr>
        <w:t>pusat</w:t>
      </w:r>
      <w:proofErr w:type="spellEnd"/>
      <w:r w:rsidRPr="009E2C67">
        <w:rPr>
          <w:rStyle w:val="A5"/>
        </w:rPr>
        <w:t xml:space="preserve"> </w:t>
      </w:r>
      <w:proofErr w:type="spellStart"/>
      <w:r w:rsidRPr="009E2C67">
        <w:rPr>
          <w:rStyle w:val="A5"/>
        </w:rPr>
        <w:t>kekuasaan</w:t>
      </w:r>
      <w:proofErr w:type="spellEnd"/>
      <w:r w:rsidRPr="009E2C67">
        <w:rPr>
          <w:rStyle w:val="A5"/>
        </w:rPr>
        <w:t xml:space="preserve"> yang </w:t>
      </w:r>
      <w:proofErr w:type="spellStart"/>
      <w:r w:rsidRPr="009E2C67">
        <w:rPr>
          <w:rStyle w:val="A5"/>
        </w:rPr>
        <w:t>mem</w:t>
      </w:r>
      <w:r w:rsidR="004A6DBC" w:rsidRPr="009E2C67">
        <w:rPr>
          <w:rStyle w:val="A5"/>
        </w:rPr>
        <w:t>iliki</w:t>
      </w:r>
      <w:proofErr w:type="spellEnd"/>
      <w:r w:rsidR="004A6DBC" w:rsidRPr="009E2C67">
        <w:rPr>
          <w:rStyle w:val="A5"/>
        </w:rPr>
        <w:t xml:space="preserve"> </w:t>
      </w:r>
      <w:proofErr w:type="spellStart"/>
      <w:r w:rsidR="004A6DBC" w:rsidRPr="009E2C67">
        <w:rPr>
          <w:rStyle w:val="A5"/>
        </w:rPr>
        <w:t>kewenangan</w:t>
      </w:r>
      <w:proofErr w:type="spellEnd"/>
      <w:r w:rsidR="004A6DBC" w:rsidRPr="009E2C67">
        <w:rPr>
          <w:rStyle w:val="A5"/>
        </w:rPr>
        <w:t xml:space="preserve"> </w:t>
      </w:r>
      <w:proofErr w:type="spellStart"/>
      <w:r w:rsidR="004A6DBC" w:rsidRPr="009E2C67">
        <w:rPr>
          <w:rStyle w:val="A5"/>
        </w:rPr>
        <w:t>untuk</w:t>
      </w:r>
      <w:proofErr w:type="spellEnd"/>
      <w:r w:rsidR="004A6DBC" w:rsidRPr="009E2C67">
        <w:rPr>
          <w:rStyle w:val="A5"/>
        </w:rPr>
        <w:t xml:space="preserve"> </w:t>
      </w:r>
      <w:proofErr w:type="spellStart"/>
      <w:r w:rsidR="004A6DBC" w:rsidRPr="009E2C67">
        <w:rPr>
          <w:rStyle w:val="A5"/>
        </w:rPr>
        <w:t>mencipta</w:t>
      </w:r>
      <w:r w:rsidRPr="009E2C67">
        <w:rPr>
          <w:rStyle w:val="A5"/>
        </w:rPr>
        <w:t>kan</w:t>
      </w:r>
      <w:proofErr w:type="spellEnd"/>
      <w:r w:rsidRPr="009E2C67">
        <w:rPr>
          <w:rStyle w:val="A5"/>
        </w:rPr>
        <w:t xml:space="preserve"> dan </w:t>
      </w:r>
      <w:proofErr w:type="spellStart"/>
      <w:r w:rsidRPr="009E2C67">
        <w:rPr>
          <w:rStyle w:val="A5"/>
        </w:rPr>
        <w:t>menerapkan</w:t>
      </w:r>
      <w:proofErr w:type="spellEnd"/>
      <w:r w:rsidRPr="009E2C67">
        <w:rPr>
          <w:rStyle w:val="A5"/>
        </w:rPr>
        <w:t xml:space="preserve"> </w:t>
      </w:r>
      <w:proofErr w:type="spellStart"/>
      <w:r w:rsidRPr="009E2C67">
        <w:rPr>
          <w:rStyle w:val="A5"/>
        </w:rPr>
        <w:t>hukum</w:t>
      </w:r>
      <w:proofErr w:type="spellEnd"/>
      <w:r w:rsidRPr="009E2C67">
        <w:rPr>
          <w:rStyle w:val="A5"/>
        </w:rPr>
        <w:t>.</w:t>
      </w:r>
      <w:r w:rsidR="004A6DBC" w:rsidRPr="009E2C67">
        <w:rPr>
          <w:rStyle w:val="FootnoteReference"/>
          <w:rFonts w:cs="Palatino Linotype"/>
          <w:color w:val="000000"/>
          <w:sz w:val="23"/>
          <w:szCs w:val="23"/>
        </w:rPr>
        <w:footnoteReference w:id="3"/>
      </w:r>
      <w:r w:rsidR="00DB78A9" w:rsidRPr="009E2C67">
        <w:rPr>
          <w:rStyle w:val="A5"/>
        </w:rPr>
        <w:t xml:space="preserve"> </w:t>
      </w:r>
      <w:proofErr w:type="spellStart"/>
      <w:r w:rsidR="00E7103C" w:rsidRPr="009E2C67">
        <w:t>S</w:t>
      </w:r>
      <w:r w:rsidR="00472115" w:rsidRPr="009E2C67">
        <w:t>ebagai</w:t>
      </w:r>
      <w:proofErr w:type="spellEnd"/>
      <w:r w:rsidR="00472115" w:rsidRPr="009E2C67">
        <w:t xml:space="preserve"> </w:t>
      </w:r>
      <w:proofErr w:type="spellStart"/>
      <w:r w:rsidR="00472115" w:rsidRPr="009E2C67">
        <w:t>pranata</w:t>
      </w:r>
      <w:proofErr w:type="spellEnd"/>
      <w:r w:rsidR="00472115" w:rsidRPr="009E2C67">
        <w:t xml:space="preserve"> </w:t>
      </w:r>
      <w:proofErr w:type="spellStart"/>
      <w:r w:rsidR="00472115" w:rsidRPr="009E2C67">
        <w:t>sosial</w:t>
      </w:r>
      <w:proofErr w:type="spellEnd"/>
      <w:r w:rsidR="00E7103C" w:rsidRPr="009E2C67">
        <w:t xml:space="preserve">, </w:t>
      </w:r>
      <w:proofErr w:type="spellStart"/>
      <w:r w:rsidR="00E7103C" w:rsidRPr="009E2C67">
        <w:t>hukum</w:t>
      </w:r>
      <w:proofErr w:type="spellEnd"/>
      <w:r w:rsidR="00472115" w:rsidRPr="009E2C67">
        <w:t xml:space="preserve"> </w:t>
      </w:r>
      <w:proofErr w:type="spellStart"/>
      <w:r w:rsidR="00472115" w:rsidRPr="009E2C67">
        <w:t>diciptakan</w:t>
      </w:r>
      <w:proofErr w:type="spellEnd"/>
      <w:r w:rsidR="00472115" w:rsidRPr="009E2C67">
        <w:t xml:space="preserve"> oleh </w:t>
      </w:r>
      <w:proofErr w:type="spellStart"/>
      <w:r w:rsidR="00472115" w:rsidRPr="009E2C67">
        <w:t>manusia</w:t>
      </w:r>
      <w:proofErr w:type="spellEnd"/>
      <w:r w:rsidR="00472115" w:rsidRPr="009E2C67">
        <w:t xml:space="preserve"> </w:t>
      </w:r>
      <w:proofErr w:type="spellStart"/>
      <w:r w:rsidR="00472115" w:rsidRPr="009E2C67">
        <w:t>untuk</w:t>
      </w:r>
      <w:proofErr w:type="spellEnd"/>
      <w:r w:rsidR="00472115" w:rsidRPr="009E2C67">
        <w:t xml:space="preserve"> </w:t>
      </w:r>
      <w:proofErr w:type="spellStart"/>
      <w:r w:rsidR="00472115" w:rsidRPr="009E2C67">
        <w:lastRenderedPageBreak/>
        <w:t>terciptanya</w:t>
      </w:r>
      <w:proofErr w:type="spellEnd"/>
      <w:r w:rsidR="00472115" w:rsidRPr="009E2C67">
        <w:t xml:space="preserve"> </w:t>
      </w:r>
      <w:proofErr w:type="spellStart"/>
      <w:r w:rsidR="00472115" w:rsidRPr="009E2C67">
        <w:t>ketertiban</w:t>
      </w:r>
      <w:proofErr w:type="spellEnd"/>
      <w:r w:rsidR="00472115" w:rsidRPr="009E2C67">
        <w:t xml:space="preserve">. </w:t>
      </w:r>
      <w:r w:rsidR="00E7103C" w:rsidRPr="009E2C67">
        <w:t>H</w:t>
      </w:r>
      <w:r w:rsidR="00472115" w:rsidRPr="009E2C67">
        <w:t xml:space="preserve">ukum </w:t>
      </w:r>
      <w:proofErr w:type="spellStart"/>
      <w:r w:rsidR="00472115" w:rsidRPr="009E2C67">
        <w:t>hidup</w:t>
      </w:r>
      <w:proofErr w:type="spellEnd"/>
      <w:r w:rsidR="00472115" w:rsidRPr="009E2C67">
        <w:t xml:space="preserve"> dan </w:t>
      </w:r>
      <w:proofErr w:type="spellStart"/>
      <w:r w:rsidR="00472115" w:rsidRPr="009E2C67">
        <w:t>berkembang</w:t>
      </w:r>
      <w:proofErr w:type="spellEnd"/>
      <w:r w:rsidR="00472115" w:rsidRPr="009E2C67">
        <w:t xml:space="preserve"> </w:t>
      </w:r>
      <w:proofErr w:type="spellStart"/>
      <w:r w:rsidR="00472115" w:rsidRPr="009E2C67">
        <w:t>sesuai</w:t>
      </w:r>
      <w:proofErr w:type="spellEnd"/>
      <w:r w:rsidR="00472115" w:rsidRPr="009E2C67">
        <w:t xml:space="preserve"> </w:t>
      </w:r>
      <w:proofErr w:type="spellStart"/>
      <w:r w:rsidR="00472115" w:rsidRPr="009E2C67">
        <w:t>dengan</w:t>
      </w:r>
      <w:proofErr w:type="spellEnd"/>
      <w:r w:rsidR="00472115" w:rsidRPr="009E2C67">
        <w:t xml:space="preserve"> </w:t>
      </w:r>
      <w:proofErr w:type="spellStart"/>
      <w:r w:rsidR="00472115" w:rsidRPr="009E2C67">
        <w:t>nilai-nilai</w:t>
      </w:r>
      <w:proofErr w:type="spellEnd"/>
      <w:r w:rsidR="00472115" w:rsidRPr="009E2C67">
        <w:t xml:space="preserve"> </w:t>
      </w:r>
      <w:proofErr w:type="spellStart"/>
      <w:r w:rsidR="00472115" w:rsidRPr="009E2C67">
        <w:t>masyarakatnya</w:t>
      </w:r>
      <w:proofErr w:type="spellEnd"/>
      <w:r w:rsidR="00472115" w:rsidRPr="009E2C67">
        <w:t>.</w:t>
      </w:r>
      <w:r w:rsidR="00472115" w:rsidRPr="009E2C67">
        <w:rPr>
          <w:rStyle w:val="FootnoteReference"/>
          <w:rFonts w:asciiTheme="minorHAnsi" w:hAnsiTheme="minorHAnsi"/>
          <w:szCs w:val="24"/>
        </w:rPr>
        <w:footnoteReference w:id="4"/>
      </w:r>
    </w:p>
    <w:p w:rsidR="004B0C67" w:rsidRPr="009E2C67" w:rsidRDefault="004B0C67" w:rsidP="004B0C67">
      <w:pPr>
        <w:ind w:left="357" w:firstLine="720"/>
      </w:pPr>
    </w:p>
    <w:p w:rsidR="000503D6" w:rsidRPr="009E2C67" w:rsidRDefault="004B0C67" w:rsidP="000503D6">
      <w:pPr>
        <w:ind w:left="357" w:firstLine="720"/>
      </w:pPr>
      <w:r w:rsidRPr="009E2C67">
        <w:t xml:space="preserve">Hukum </w:t>
      </w:r>
      <w:proofErr w:type="spellStart"/>
      <w:r w:rsidRPr="009E2C67">
        <w:t>pidana</w:t>
      </w:r>
      <w:proofErr w:type="spellEnd"/>
      <w:r w:rsidRPr="009E2C67">
        <w:t xml:space="preserve"> </w:t>
      </w:r>
      <w:proofErr w:type="spellStart"/>
      <w:r w:rsidRPr="009E2C67">
        <w:t>adalah</w:t>
      </w:r>
      <w:proofErr w:type="spellEnd"/>
      <w:r w:rsidR="005F4F44" w:rsidRPr="009E2C67">
        <w:t xml:space="preserve"> salah</w:t>
      </w:r>
      <w:r w:rsidRPr="009E2C67">
        <w:t xml:space="preserve"> </w:t>
      </w:r>
      <w:proofErr w:type="spellStart"/>
      <w:r w:rsidRPr="009E2C67">
        <w:t>satu</w:t>
      </w:r>
      <w:proofErr w:type="spellEnd"/>
      <w:r w:rsidRPr="009E2C67">
        <w:t xml:space="preserve"> </w:t>
      </w:r>
      <w:proofErr w:type="spellStart"/>
      <w:r w:rsidRPr="009E2C67">
        <w:t>dari</w:t>
      </w:r>
      <w:proofErr w:type="spellEnd"/>
      <w:r w:rsidRPr="009E2C67">
        <w:t xml:space="preserve"> </w:t>
      </w:r>
      <w:proofErr w:type="spellStart"/>
      <w:r w:rsidRPr="009E2C67">
        <w:t>sejumlah</w:t>
      </w:r>
      <w:proofErr w:type="spellEnd"/>
      <w:r w:rsidRPr="009E2C67">
        <w:t xml:space="preserve"> </w:t>
      </w:r>
      <w:proofErr w:type="spellStart"/>
      <w:r w:rsidRPr="009E2C67">
        <w:t>bidang</w:t>
      </w:r>
      <w:proofErr w:type="spellEnd"/>
      <w:r w:rsidRPr="009E2C67">
        <w:t xml:space="preserve"> </w:t>
      </w:r>
      <w:proofErr w:type="spellStart"/>
      <w:r w:rsidRPr="009E2C67">
        <w:t>hukum</w:t>
      </w:r>
      <w:proofErr w:type="spellEnd"/>
      <w:r w:rsidRPr="009E2C67">
        <w:t xml:space="preserve">, yang </w:t>
      </w:r>
      <w:proofErr w:type="spellStart"/>
      <w:r w:rsidRPr="009E2C67">
        <w:t>memuat</w:t>
      </w:r>
      <w:proofErr w:type="spellEnd"/>
      <w:r w:rsidRPr="009E2C67">
        <w:t xml:space="preserve"> </w:t>
      </w:r>
      <w:proofErr w:type="spellStart"/>
      <w:r w:rsidRPr="009E2C67">
        <w:t>peraturan</w:t>
      </w:r>
      <w:proofErr w:type="spellEnd"/>
      <w:r w:rsidRPr="009E2C67">
        <w:t xml:space="preserve"> yang </w:t>
      </w:r>
      <w:proofErr w:type="spellStart"/>
      <w:r w:rsidRPr="009E2C67">
        <w:t>menjadi</w:t>
      </w:r>
      <w:proofErr w:type="spellEnd"/>
      <w:r w:rsidRPr="009E2C67">
        <w:t xml:space="preserve"> </w:t>
      </w:r>
      <w:proofErr w:type="spellStart"/>
      <w:r w:rsidRPr="009E2C67">
        <w:t>penentu</w:t>
      </w:r>
      <w:proofErr w:type="spellEnd"/>
      <w:r w:rsidRPr="009E2C67">
        <w:t xml:space="preserve"> </w:t>
      </w:r>
      <w:proofErr w:type="spellStart"/>
      <w:r w:rsidRPr="009E2C67">
        <w:t>tindakan</w:t>
      </w:r>
      <w:proofErr w:type="spellEnd"/>
      <w:r w:rsidRPr="009E2C67">
        <w:t xml:space="preserve"> </w:t>
      </w:r>
      <w:proofErr w:type="spellStart"/>
      <w:r w:rsidRPr="009E2C67">
        <w:t>apa</w:t>
      </w:r>
      <w:proofErr w:type="spellEnd"/>
      <w:r w:rsidRPr="009E2C67">
        <w:t xml:space="preserve"> yang </w:t>
      </w:r>
      <w:proofErr w:type="spellStart"/>
      <w:r w:rsidRPr="009E2C67">
        <w:t>tidak</w:t>
      </w:r>
      <w:proofErr w:type="spellEnd"/>
      <w:r w:rsidRPr="009E2C67">
        <w:t xml:space="preserve"> </w:t>
      </w:r>
      <w:proofErr w:type="spellStart"/>
      <w:r w:rsidRPr="009E2C67">
        <w:t>diizinkan</w:t>
      </w:r>
      <w:proofErr w:type="spellEnd"/>
      <w:r w:rsidRPr="009E2C67">
        <w:t xml:space="preserve"> </w:t>
      </w:r>
      <w:proofErr w:type="spellStart"/>
      <w:r w:rsidRPr="009E2C67">
        <w:t>mencakup</w:t>
      </w:r>
      <w:proofErr w:type="spellEnd"/>
      <w:r w:rsidRPr="009E2C67">
        <w:t xml:space="preserve"> </w:t>
      </w:r>
      <w:proofErr w:type="spellStart"/>
      <w:r w:rsidRPr="009E2C67">
        <w:t>tindak</w:t>
      </w:r>
      <w:proofErr w:type="spellEnd"/>
      <w:r w:rsidRPr="009E2C67">
        <w:t xml:space="preserve"> </w:t>
      </w:r>
      <w:proofErr w:type="spellStart"/>
      <w:r w:rsidRPr="009E2C67">
        <w:t>pidana</w:t>
      </w:r>
      <w:proofErr w:type="spellEnd"/>
      <w:r w:rsidRPr="009E2C67">
        <w:t xml:space="preserve">, juga </w:t>
      </w:r>
      <w:proofErr w:type="spellStart"/>
      <w:r w:rsidRPr="009E2C67">
        <w:t>menjadi</w:t>
      </w:r>
      <w:proofErr w:type="spellEnd"/>
      <w:r w:rsidRPr="009E2C67">
        <w:t xml:space="preserve"> </w:t>
      </w:r>
      <w:proofErr w:type="spellStart"/>
      <w:r w:rsidRPr="009E2C67">
        <w:t>penentu</w:t>
      </w:r>
      <w:proofErr w:type="spellEnd"/>
      <w:r w:rsidRPr="009E2C67">
        <w:t xml:space="preserve"> </w:t>
      </w:r>
      <w:proofErr w:type="spellStart"/>
      <w:r w:rsidRPr="009E2C67">
        <w:t>hukuman</w:t>
      </w:r>
      <w:proofErr w:type="spellEnd"/>
      <w:r w:rsidRPr="009E2C67">
        <w:t xml:space="preserve"> </w:t>
      </w:r>
      <w:proofErr w:type="spellStart"/>
      <w:r w:rsidRPr="009E2C67">
        <w:t>apa</w:t>
      </w:r>
      <w:proofErr w:type="spellEnd"/>
      <w:r w:rsidRPr="009E2C67">
        <w:t xml:space="preserve"> yang </w:t>
      </w:r>
      <w:proofErr w:type="spellStart"/>
      <w:r w:rsidRPr="009E2C67">
        <w:t>bisa</w:t>
      </w:r>
      <w:proofErr w:type="spellEnd"/>
      <w:r w:rsidRPr="009E2C67">
        <w:t xml:space="preserve"> </w:t>
      </w:r>
      <w:proofErr w:type="spellStart"/>
      <w:r w:rsidRPr="009E2C67">
        <w:t>diberikan</w:t>
      </w:r>
      <w:proofErr w:type="spellEnd"/>
      <w:r w:rsidRPr="009E2C67">
        <w:t xml:space="preserve"> </w:t>
      </w:r>
      <w:proofErr w:type="spellStart"/>
      <w:r w:rsidRPr="009E2C67">
        <w:t>untuk</w:t>
      </w:r>
      <w:proofErr w:type="spellEnd"/>
      <w:r w:rsidRPr="009E2C67">
        <w:t xml:space="preserve"> </w:t>
      </w:r>
      <w:proofErr w:type="spellStart"/>
      <w:r w:rsidRPr="009E2C67">
        <w:t>pelakunya</w:t>
      </w:r>
      <w:proofErr w:type="spellEnd"/>
      <w:r w:rsidRPr="009E2C67">
        <w:t>.</w:t>
      </w:r>
      <w:r w:rsidR="005F4F44" w:rsidRPr="009E2C67">
        <w:rPr>
          <w:rStyle w:val="FootnoteReference"/>
        </w:rPr>
        <w:footnoteReference w:id="5"/>
      </w:r>
      <w:r w:rsidR="005F4F44" w:rsidRPr="009E2C67">
        <w:t xml:space="preserve"> Hukum </w:t>
      </w:r>
      <w:proofErr w:type="spellStart"/>
      <w:r w:rsidR="005F4F44" w:rsidRPr="009E2C67">
        <w:t>pidana</w:t>
      </w:r>
      <w:proofErr w:type="spellEnd"/>
      <w:r w:rsidR="005F4F44" w:rsidRPr="009E2C67">
        <w:t xml:space="preserve"> </w:t>
      </w:r>
      <w:proofErr w:type="spellStart"/>
      <w:r w:rsidR="005F4F44" w:rsidRPr="009E2C67">
        <w:t>memiliki</w:t>
      </w:r>
      <w:proofErr w:type="spellEnd"/>
      <w:r w:rsidR="005F4F44" w:rsidRPr="009E2C67">
        <w:t xml:space="preserve"> </w:t>
      </w:r>
      <w:proofErr w:type="spellStart"/>
      <w:r w:rsidR="005F4F44" w:rsidRPr="009E2C67">
        <w:t>tujuan</w:t>
      </w:r>
      <w:proofErr w:type="spellEnd"/>
      <w:r w:rsidR="005F4F44" w:rsidRPr="009E2C67">
        <w:t xml:space="preserve"> </w:t>
      </w:r>
      <w:proofErr w:type="spellStart"/>
      <w:r w:rsidR="005F4F44" w:rsidRPr="009E2C67">
        <w:t>umum</w:t>
      </w:r>
      <w:proofErr w:type="spellEnd"/>
      <w:r w:rsidR="005F4F44" w:rsidRPr="009E2C67">
        <w:t xml:space="preserve"> </w:t>
      </w:r>
      <w:proofErr w:type="spellStart"/>
      <w:r w:rsidR="005F4F44" w:rsidRPr="009E2C67">
        <w:t>yakni</w:t>
      </w:r>
      <w:proofErr w:type="spellEnd"/>
      <w:r w:rsidR="005F4F44" w:rsidRPr="009E2C67">
        <w:t xml:space="preserve"> </w:t>
      </w:r>
      <w:proofErr w:type="spellStart"/>
      <w:r w:rsidR="005F4F44" w:rsidRPr="009E2C67">
        <w:t>menertibkan</w:t>
      </w:r>
      <w:proofErr w:type="spellEnd"/>
      <w:r w:rsidR="005F4F44" w:rsidRPr="009E2C67">
        <w:t xml:space="preserve"> </w:t>
      </w:r>
      <w:proofErr w:type="spellStart"/>
      <w:r w:rsidR="005F4F44" w:rsidRPr="009E2C67">
        <w:t>masyarakat</w:t>
      </w:r>
      <w:proofErr w:type="spellEnd"/>
      <w:r w:rsidR="005F4F44" w:rsidRPr="009E2C67">
        <w:t xml:space="preserve">, dan </w:t>
      </w:r>
      <w:proofErr w:type="spellStart"/>
      <w:r w:rsidR="005F4F44" w:rsidRPr="009E2C67">
        <w:t>tujuan</w:t>
      </w:r>
      <w:proofErr w:type="spellEnd"/>
      <w:r w:rsidR="005F4F44" w:rsidRPr="009E2C67">
        <w:t xml:space="preserve"> </w:t>
      </w:r>
      <w:proofErr w:type="spellStart"/>
      <w:r w:rsidR="005F4F44" w:rsidRPr="009E2C67">
        <w:t>khusus</w:t>
      </w:r>
      <w:proofErr w:type="spellEnd"/>
      <w:r w:rsidR="005F4F44" w:rsidRPr="009E2C67">
        <w:t xml:space="preserve"> </w:t>
      </w:r>
      <w:proofErr w:type="spellStart"/>
      <w:r w:rsidR="005F4F44" w:rsidRPr="009E2C67">
        <w:t>yakni</w:t>
      </w:r>
      <w:proofErr w:type="spellEnd"/>
      <w:r w:rsidR="005F4F44" w:rsidRPr="009E2C67">
        <w:t xml:space="preserve"> </w:t>
      </w:r>
      <w:proofErr w:type="spellStart"/>
      <w:r w:rsidR="005F4F44" w:rsidRPr="009E2C67">
        <w:t>melakukan</w:t>
      </w:r>
      <w:proofErr w:type="spellEnd"/>
      <w:r w:rsidR="005F4F44" w:rsidRPr="009E2C67">
        <w:t xml:space="preserve"> </w:t>
      </w:r>
      <w:proofErr w:type="spellStart"/>
      <w:r w:rsidR="005F4F44" w:rsidRPr="009E2C67">
        <w:t>penanggulangan</w:t>
      </w:r>
      <w:proofErr w:type="spellEnd"/>
      <w:r w:rsidR="005F4F44" w:rsidRPr="009E2C67">
        <w:t xml:space="preserve"> </w:t>
      </w:r>
      <w:proofErr w:type="spellStart"/>
      <w:r w:rsidR="005F4F44" w:rsidRPr="009E2C67">
        <w:t>maupun</w:t>
      </w:r>
      <w:proofErr w:type="spellEnd"/>
      <w:r w:rsidR="005F4F44" w:rsidRPr="009E2C67">
        <w:t xml:space="preserve"> </w:t>
      </w:r>
      <w:proofErr w:type="spellStart"/>
      <w:r w:rsidR="005F4F44" w:rsidRPr="009E2C67">
        <w:t>mencegah</w:t>
      </w:r>
      <w:proofErr w:type="spellEnd"/>
      <w:r w:rsidR="005F4F44" w:rsidRPr="009E2C67">
        <w:t xml:space="preserve"> </w:t>
      </w:r>
      <w:proofErr w:type="spellStart"/>
      <w:r w:rsidR="005F4F44" w:rsidRPr="009E2C67">
        <w:t>tindak</w:t>
      </w:r>
      <w:proofErr w:type="spellEnd"/>
      <w:r w:rsidR="005F4F44" w:rsidRPr="009E2C67">
        <w:t xml:space="preserve"> </w:t>
      </w:r>
      <w:proofErr w:type="spellStart"/>
      <w:r w:rsidR="005F4F44" w:rsidRPr="009E2C67">
        <w:t>kejahatan</w:t>
      </w:r>
      <w:proofErr w:type="spellEnd"/>
      <w:r w:rsidR="005F4F44" w:rsidRPr="009E2C67">
        <w:t xml:space="preserve"> </w:t>
      </w:r>
      <w:proofErr w:type="spellStart"/>
      <w:r w:rsidR="005F4F44" w:rsidRPr="009E2C67">
        <w:t>dengan</w:t>
      </w:r>
      <w:proofErr w:type="spellEnd"/>
      <w:r w:rsidR="005F4F44" w:rsidRPr="009E2C67">
        <w:t xml:space="preserve"> </w:t>
      </w:r>
      <w:proofErr w:type="spellStart"/>
      <w:r w:rsidR="005F4F44" w:rsidRPr="009E2C67">
        <w:t>cara</w:t>
      </w:r>
      <w:proofErr w:type="spellEnd"/>
      <w:r w:rsidR="005F4F44" w:rsidRPr="009E2C67">
        <w:t xml:space="preserve"> </w:t>
      </w:r>
      <w:proofErr w:type="spellStart"/>
      <w:r w:rsidR="005F4F44" w:rsidRPr="009E2C67">
        <w:t>menjatuhkan</w:t>
      </w:r>
      <w:proofErr w:type="spellEnd"/>
      <w:r w:rsidR="005F4F44" w:rsidRPr="009E2C67">
        <w:t xml:space="preserve"> </w:t>
      </w:r>
      <w:proofErr w:type="spellStart"/>
      <w:r w:rsidR="005F4F44" w:rsidRPr="009E2C67">
        <w:t>pidana</w:t>
      </w:r>
      <w:proofErr w:type="spellEnd"/>
      <w:r w:rsidR="005F4F44" w:rsidRPr="009E2C67">
        <w:t xml:space="preserve"> </w:t>
      </w:r>
      <w:proofErr w:type="spellStart"/>
      <w:r w:rsidR="005F4F44" w:rsidRPr="009E2C67">
        <w:t>untuk</w:t>
      </w:r>
      <w:proofErr w:type="spellEnd"/>
      <w:r w:rsidR="005F4F44" w:rsidRPr="009E2C67">
        <w:t xml:space="preserve"> </w:t>
      </w:r>
      <w:proofErr w:type="spellStart"/>
      <w:r w:rsidR="005F4F44" w:rsidRPr="009E2C67">
        <w:t>melindungi</w:t>
      </w:r>
      <w:proofErr w:type="spellEnd"/>
      <w:r w:rsidR="005F4F44" w:rsidRPr="009E2C67">
        <w:t xml:space="preserve"> </w:t>
      </w:r>
      <w:proofErr w:type="spellStart"/>
      <w:r w:rsidR="005F4F44" w:rsidRPr="009E2C67">
        <w:t>sejumlah</w:t>
      </w:r>
      <w:proofErr w:type="spellEnd"/>
      <w:r w:rsidR="007250A4" w:rsidRPr="009E2C67">
        <w:t xml:space="preserve"> </w:t>
      </w:r>
      <w:proofErr w:type="spellStart"/>
      <w:r w:rsidR="007250A4" w:rsidRPr="009E2C67">
        <w:t>kepentingan</w:t>
      </w:r>
      <w:proofErr w:type="spellEnd"/>
      <w:r w:rsidR="007250A4" w:rsidRPr="009E2C67">
        <w:t xml:space="preserve"> </w:t>
      </w:r>
      <w:proofErr w:type="spellStart"/>
      <w:r w:rsidR="007250A4" w:rsidRPr="009E2C67">
        <w:t>hukum</w:t>
      </w:r>
      <w:proofErr w:type="spellEnd"/>
      <w:r w:rsidR="007250A4" w:rsidRPr="009E2C67">
        <w:t xml:space="preserve"> </w:t>
      </w:r>
      <w:proofErr w:type="spellStart"/>
      <w:r w:rsidR="007250A4" w:rsidRPr="009E2C67">
        <w:t>yakni</w:t>
      </w:r>
      <w:proofErr w:type="spellEnd"/>
      <w:r w:rsidR="007250A4" w:rsidRPr="009E2C67">
        <w:t xml:space="preserve"> orang</w:t>
      </w:r>
      <w:r w:rsidR="005F4F44" w:rsidRPr="009E2C67">
        <w:t xml:space="preserve">, </w:t>
      </w:r>
      <w:proofErr w:type="spellStart"/>
      <w:r w:rsidR="005F4F44" w:rsidRPr="009E2C67">
        <w:t>masyarakat</w:t>
      </w:r>
      <w:proofErr w:type="spellEnd"/>
      <w:r w:rsidR="005F4F44" w:rsidRPr="009E2C67">
        <w:t xml:space="preserve"> </w:t>
      </w:r>
      <w:r w:rsidR="007250A4" w:rsidRPr="009E2C67">
        <w:t>dan</w:t>
      </w:r>
      <w:r w:rsidR="005F4F44" w:rsidRPr="009E2C67">
        <w:t xml:space="preserve"> negara.</w:t>
      </w:r>
      <w:r w:rsidR="007250A4" w:rsidRPr="009E2C67">
        <w:t xml:space="preserve"> Hukum </w:t>
      </w:r>
      <w:proofErr w:type="spellStart"/>
      <w:r w:rsidR="007250A4" w:rsidRPr="009E2C67">
        <w:t>pidana</w:t>
      </w:r>
      <w:proofErr w:type="spellEnd"/>
      <w:r w:rsidR="007250A4" w:rsidRPr="009E2C67">
        <w:t xml:space="preserve"> </w:t>
      </w:r>
      <w:proofErr w:type="spellStart"/>
      <w:r w:rsidR="007250A4" w:rsidRPr="009E2C67">
        <w:t>memiliki</w:t>
      </w:r>
      <w:proofErr w:type="spellEnd"/>
      <w:r w:rsidR="007250A4" w:rsidRPr="009E2C67">
        <w:t xml:space="preserve"> </w:t>
      </w:r>
      <w:proofErr w:type="spellStart"/>
      <w:r w:rsidR="007250A4" w:rsidRPr="009E2C67">
        <w:t>sanksi</w:t>
      </w:r>
      <w:proofErr w:type="spellEnd"/>
      <w:r w:rsidR="007250A4" w:rsidRPr="009E2C67">
        <w:t xml:space="preserve"> </w:t>
      </w:r>
      <w:proofErr w:type="spellStart"/>
      <w:r w:rsidR="007250A4" w:rsidRPr="009E2C67">
        <w:t>tegas</w:t>
      </w:r>
      <w:proofErr w:type="spellEnd"/>
      <w:r w:rsidR="007250A4" w:rsidRPr="009E2C67">
        <w:t xml:space="preserve"> yang </w:t>
      </w:r>
      <w:proofErr w:type="spellStart"/>
      <w:r w:rsidR="007250A4" w:rsidRPr="009E2C67">
        <w:t>berfungsi</w:t>
      </w:r>
      <w:proofErr w:type="spellEnd"/>
      <w:r w:rsidR="007250A4" w:rsidRPr="009E2C67">
        <w:t xml:space="preserve"> </w:t>
      </w:r>
      <w:proofErr w:type="spellStart"/>
      <w:r w:rsidR="007250A4" w:rsidRPr="009E2C67">
        <w:t>secara</w:t>
      </w:r>
      <w:proofErr w:type="spellEnd"/>
      <w:r w:rsidR="007250A4" w:rsidRPr="009E2C67">
        <w:t xml:space="preserve"> subsider, </w:t>
      </w:r>
      <w:proofErr w:type="spellStart"/>
      <w:r w:rsidR="007250A4" w:rsidRPr="009E2C67">
        <w:t>atinya</w:t>
      </w:r>
      <w:proofErr w:type="spellEnd"/>
      <w:r w:rsidR="007250A4" w:rsidRPr="009E2C67">
        <w:t xml:space="preserve"> </w:t>
      </w:r>
      <w:proofErr w:type="spellStart"/>
      <w:r w:rsidR="007250A4" w:rsidRPr="009E2C67">
        <w:t>jika</w:t>
      </w:r>
      <w:proofErr w:type="spellEnd"/>
      <w:r w:rsidR="007250A4" w:rsidRPr="009E2C67">
        <w:t xml:space="preserve"> </w:t>
      </w:r>
      <w:proofErr w:type="spellStart"/>
      <w:r w:rsidR="007250A4" w:rsidRPr="009E2C67">
        <w:t>fungsi</w:t>
      </w:r>
      <w:proofErr w:type="spellEnd"/>
      <w:r w:rsidR="007250A4" w:rsidRPr="009E2C67">
        <w:t xml:space="preserve"> </w:t>
      </w:r>
      <w:proofErr w:type="spellStart"/>
      <w:r w:rsidR="007250A4" w:rsidRPr="009E2C67">
        <w:t>hukum</w:t>
      </w:r>
      <w:proofErr w:type="spellEnd"/>
      <w:r w:rsidR="007250A4" w:rsidRPr="009E2C67">
        <w:t xml:space="preserve"> </w:t>
      </w:r>
      <w:proofErr w:type="spellStart"/>
      <w:r w:rsidR="007250A4" w:rsidRPr="009E2C67">
        <w:t>lainnya</w:t>
      </w:r>
      <w:proofErr w:type="spellEnd"/>
      <w:r w:rsidR="007250A4" w:rsidRPr="009E2C67">
        <w:t xml:space="preserve"> </w:t>
      </w:r>
      <w:proofErr w:type="spellStart"/>
      <w:r w:rsidR="007250A4" w:rsidRPr="009E2C67">
        <w:t>kurang</w:t>
      </w:r>
      <w:proofErr w:type="spellEnd"/>
      <w:r w:rsidR="007250A4" w:rsidRPr="009E2C67">
        <w:t xml:space="preserve">, </w:t>
      </w:r>
      <w:proofErr w:type="spellStart"/>
      <w:r w:rsidR="007250A4" w:rsidRPr="009E2C67">
        <w:t>maka</w:t>
      </w:r>
      <w:proofErr w:type="spellEnd"/>
      <w:r w:rsidR="007250A4" w:rsidRPr="009E2C67">
        <w:t xml:space="preserve"> </w:t>
      </w:r>
      <w:proofErr w:type="spellStart"/>
      <w:r w:rsidR="007250A4" w:rsidRPr="009E2C67">
        <w:t>baru</w:t>
      </w:r>
      <w:proofErr w:type="spellEnd"/>
      <w:r w:rsidR="007250A4" w:rsidRPr="009E2C67">
        <w:t xml:space="preserve"> </w:t>
      </w:r>
      <w:proofErr w:type="spellStart"/>
      <w:r w:rsidR="007250A4" w:rsidRPr="009E2C67">
        <w:t>dipakai</w:t>
      </w:r>
      <w:proofErr w:type="spellEnd"/>
      <w:r w:rsidR="007250A4" w:rsidRPr="009E2C67">
        <w:t xml:space="preserve"> </w:t>
      </w:r>
      <w:proofErr w:type="spellStart"/>
      <w:r w:rsidR="007250A4" w:rsidRPr="009E2C67">
        <w:t>hukum</w:t>
      </w:r>
      <w:proofErr w:type="spellEnd"/>
      <w:r w:rsidR="007250A4" w:rsidRPr="009E2C67">
        <w:t xml:space="preserve"> </w:t>
      </w:r>
      <w:proofErr w:type="spellStart"/>
      <w:r w:rsidR="007250A4" w:rsidRPr="009E2C67">
        <w:t>pidana</w:t>
      </w:r>
      <w:proofErr w:type="spellEnd"/>
      <w:r w:rsidR="007250A4" w:rsidRPr="009E2C67">
        <w:t>.</w:t>
      </w:r>
      <w:r w:rsidR="005F4F44" w:rsidRPr="009E2C67">
        <w:rPr>
          <w:rStyle w:val="FootnoteReference"/>
        </w:rPr>
        <w:footnoteReference w:id="6"/>
      </w:r>
      <w:r w:rsidR="005F4F44" w:rsidRPr="009E2C67">
        <w:t xml:space="preserve"> </w:t>
      </w:r>
    </w:p>
    <w:p w:rsidR="002B000E" w:rsidRPr="009E2C67" w:rsidRDefault="000503D6" w:rsidP="00F2220A">
      <w:pPr>
        <w:ind w:left="357" w:firstLine="720"/>
      </w:pPr>
      <w:r w:rsidRPr="009E2C67">
        <w:t xml:space="preserve">Salah </w:t>
      </w:r>
      <w:proofErr w:type="spellStart"/>
      <w:r w:rsidRPr="009E2C67">
        <w:t>satu</w:t>
      </w:r>
      <w:proofErr w:type="spellEnd"/>
      <w:r w:rsidRPr="009E2C67">
        <w:t xml:space="preserve"> </w:t>
      </w:r>
      <w:proofErr w:type="spellStart"/>
      <w:r w:rsidRPr="009E2C67">
        <w:t>bentuk</w:t>
      </w:r>
      <w:proofErr w:type="spellEnd"/>
      <w:r w:rsidRPr="009E2C67">
        <w:t xml:space="preserve"> </w:t>
      </w:r>
      <w:proofErr w:type="spellStart"/>
      <w:r w:rsidRPr="009E2C67">
        <w:t>kejahatan</w:t>
      </w:r>
      <w:proofErr w:type="spellEnd"/>
      <w:r w:rsidRPr="009E2C67">
        <w:t xml:space="preserve"> yang </w:t>
      </w:r>
      <w:proofErr w:type="spellStart"/>
      <w:r w:rsidRPr="009E2C67">
        <w:t>diatur</w:t>
      </w:r>
      <w:proofErr w:type="spellEnd"/>
      <w:r w:rsidRPr="009E2C67">
        <w:t xml:space="preserve"> pada KUHP </w:t>
      </w:r>
      <w:proofErr w:type="spellStart"/>
      <w:r w:rsidRPr="009E2C67">
        <w:t>adalah</w:t>
      </w:r>
      <w:proofErr w:type="spellEnd"/>
      <w:r w:rsidRPr="009E2C67">
        <w:t xml:space="preserve"> </w:t>
      </w: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pencurian</w:t>
      </w:r>
      <w:proofErr w:type="spellEnd"/>
      <w:r w:rsidRPr="009E2C67">
        <w:t xml:space="preserve">, yang </w:t>
      </w:r>
      <w:proofErr w:type="spellStart"/>
      <w:r w:rsidRPr="009E2C67">
        <w:t>diatur</w:t>
      </w:r>
      <w:proofErr w:type="spellEnd"/>
      <w:r w:rsidRPr="009E2C67">
        <w:t xml:space="preserve"> </w:t>
      </w:r>
      <w:proofErr w:type="spellStart"/>
      <w:r w:rsidRPr="009E2C67">
        <w:t>dalam</w:t>
      </w:r>
      <w:proofErr w:type="spellEnd"/>
      <w:r w:rsidRPr="009E2C67">
        <w:t xml:space="preserve"> Pasal 362 </w:t>
      </w:r>
      <w:proofErr w:type="spellStart"/>
      <w:r w:rsidRPr="009E2C67">
        <w:t>sampai</w:t>
      </w:r>
      <w:proofErr w:type="spellEnd"/>
      <w:r w:rsidRPr="009E2C67">
        <w:t xml:space="preserve"> </w:t>
      </w:r>
      <w:proofErr w:type="spellStart"/>
      <w:r w:rsidRPr="009E2C67">
        <w:t>dengan</w:t>
      </w:r>
      <w:proofErr w:type="spellEnd"/>
      <w:r w:rsidRPr="009E2C67">
        <w:t xml:space="preserve"> Pasal 367 Kitab </w:t>
      </w:r>
      <w:proofErr w:type="spellStart"/>
      <w:r w:rsidRPr="009E2C67">
        <w:t>Undang-Undang</w:t>
      </w:r>
      <w:proofErr w:type="spellEnd"/>
      <w:r w:rsidRPr="009E2C67">
        <w:t xml:space="preserve"> Hukum </w:t>
      </w:r>
      <w:proofErr w:type="spellStart"/>
      <w:r w:rsidRPr="009E2C67">
        <w:t>Pidana</w:t>
      </w:r>
      <w:proofErr w:type="spellEnd"/>
      <w:r w:rsidRPr="009E2C67">
        <w:t xml:space="preserve"> (KUHP). </w:t>
      </w:r>
      <w:r w:rsidR="00F2220A" w:rsidRPr="009E2C67">
        <w:t xml:space="preserve">Pasal 362 KUHP </w:t>
      </w:r>
      <w:proofErr w:type="spellStart"/>
      <w:r w:rsidR="00F2220A" w:rsidRPr="009E2C67">
        <w:t>mengatur</w:t>
      </w:r>
      <w:proofErr w:type="spellEnd"/>
      <w:r w:rsidR="00F2220A" w:rsidRPr="009E2C67">
        <w:t xml:space="preserve"> </w:t>
      </w:r>
      <w:proofErr w:type="spellStart"/>
      <w:r w:rsidR="00F2220A" w:rsidRPr="009E2C67">
        <w:t>pencurian</w:t>
      </w:r>
      <w:proofErr w:type="spellEnd"/>
      <w:r w:rsidR="00F2220A" w:rsidRPr="009E2C67">
        <w:t xml:space="preserve"> </w:t>
      </w:r>
      <w:proofErr w:type="spellStart"/>
      <w:r w:rsidR="00F2220A" w:rsidRPr="009E2C67">
        <w:t>dalam</w:t>
      </w:r>
      <w:proofErr w:type="spellEnd"/>
      <w:r w:rsidR="00F2220A" w:rsidRPr="009E2C67">
        <w:t xml:space="preserve"> </w:t>
      </w:r>
      <w:proofErr w:type="spellStart"/>
      <w:r w:rsidR="00F2220A" w:rsidRPr="009E2C67">
        <w:t>bentuk</w:t>
      </w:r>
      <w:proofErr w:type="spellEnd"/>
      <w:r w:rsidR="00F2220A" w:rsidRPr="009E2C67">
        <w:t xml:space="preserve"> </w:t>
      </w:r>
      <w:proofErr w:type="spellStart"/>
      <w:r w:rsidR="00F2220A" w:rsidRPr="009E2C67">
        <w:t>pokok</w:t>
      </w:r>
      <w:proofErr w:type="spellEnd"/>
      <w:r w:rsidR="00F2220A" w:rsidRPr="009E2C67">
        <w:t xml:space="preserve">, </w:t>
      </w:r>
      <w:proofErr w:type="spellStart"/>
      <w:r w:rsidR="00F2220A" w:rsidRPr="009E2C67">
        <w:t>yaitu</w:t>
      </w:r>
      <w:proofErr w:type="spellEnd"/>
      <w:r w:rsidR="00F2220A" w:rsidRPr="009E2C67">
        <w:t xml:space="preserve"> </w:t>
      </w:r>
      <w:proofErr w:type="spellStart"/>
      <w:r w:rsidR="00F2220A" w:rsidRPr="009E2C67">
        <w:t>barang</w:t>
      </w:r>
      <w:proofErr w:type="spellEnd"/>
      <w:r w:rsidR="00F2220A" w:rsidRPr="009E2C67">
        <w:t xml:space="preserve"> </w:t>
      </w:r>
      <w:proofErr w:type="spellStart"/>
      <w:r w:rsidR="00F2220A" w:rsidRPr="009E2C67">
        <w:t>siapa</w:t>
      </w:r>
      <w:proofErr w:type="spellEnd"/>
      <w:r w:rsidR="00F2220A" w:rsidRPr="009E2C67">
        <w:t xml:space="preserve"> </w:t>
      </w:r>
      <w:proofErr w:type="spellStart"/>
      <w:r w:rsidR="00F2220A" w:rsidRPr="009E2C67">
        <w:t>mengambil</w:t>
      </w:r>
      <w:proofErr w:type="spellEnd"/>
      <w:r w:rsidR="00F2220A" w:rsidRPr="009E2C67">
        <w:t xml:space="preserve"> </w:t>
      </w:r>
      <w:proofErr w:type="spellStart"/>
      <w:r w:rsidR="00F2220A" w:rsidRPr="009E2C67">
        <w:t>barang</w:t>
      </w:r>
      <w:proofErr w:type="spellEnd"/>
      <w:r w:rsidR="00F2220A" w:rsidRPr="009E2C67">
        <w:t xml:space="preserve"> </w:t>
      </w:r>
      <w:proofErr w:type="spellStart"/>
      <w:r w:rsidR="00F2220A" w:rsidRPr="009E2C67">
        <w:t>sesuatu</w:t>
      </w:r>
      <w:proofErr w:type="spellEnd"/>
      <w:r w:rsidR="00F2220A" w:rsidRPr="009E2C67">
        <w:t xml:space="preserve"> yang </w:t>
      </w:r>
      <w:proofErr w:type="spellStart"/>
      <w:r w:rsidR="00F2220A" w:rsidRPr="009E2C67">
        <w:t>seluruhnya</w:t>
      </w:r>
      <w:proofErr w:type="spellEnd"/>
      <w:r w:rsidR="00F2220A" w:rsidRPr="009E2C67">
        <w:t xml:space="preserve"> </w:t>
      </w:r>
      <w:proofErr w:type="spellStart"/>
      <w:r w:rsidR="00F2220A" w:rsidRPr="009E2C67">
        <w:t>atau</w:t>
      </w:r>
      <w:proofErr w:type="spellEnd"/>
      <w:r w:rsidR="00F2220A" w:rsidRPr="009E2C67">
        <w:t xml:space="preserve"> </w:t>
      </w:r>
      <w:proofErr w:type="spellStart"/>
      <w:r w:rsidR="00F2220A" w:rsidRPr="009E2C67">
        <w:t>sebagian</w:t>
      </w:r>
      <w:proofErr w:type="spellEnd"/>
      <w:r w:rsidR="00F2220A" w:rsidRPr="009E2C67">
        <w:t xml:space="preserve"> </w:t>
      </w:r>
      <w:proofErr w:type="spellStart"/>
      <w:r w:rsidR="00F2220A" w:rsidRPr="009E2C67">
        <w:t>kepunyaan</w:t>
      </w:r>
      <w:proofErr w:type="spellEnd"/>
      <w:r w:rsidR="00F2220A" w:rsidRPr="009E2C67">
        <w:t xml:space="preserve"> orang lain </w:t>
      </w:r>
      <w:proofErr w:type="spellStart"/>
      <w:r w:rsidR="00F2220A" w:rsidRPr="009E2C67">
        <w:t>dengan</w:t>
      </w:r>
      <w:proofErr w:type="spellEnd"/>
      <w:r w:rsidR="00F2220A" w:rsidRPr="009E2C67">
        <w:t xml:space="preserve"> </w:t>
      </w:r>
      <w:proofErr w:type="spellStart"/>
      <w:r w:rsidR="00F2220A" w:rsidRPr="009E2C67">
        <w:t>maksud</w:t>
      </w:r>
      <w:proofErr w:type="spellEnd"/>
      <w:r w:rsidR="00F2220A" w:rsidRPr="009E2C67">
        <w:t xml:space="preserve"> </w:t>
      </w:r>
      <w:proofErr w:type="spellStart"/>
      <w:r w:rsidR="00F2220A" w:rsidRPr="009E2C67">
        <w:t>untuk</w:t>
      </w:r>
      <w:proofErr w:type="spellEnd"/>
      <w:r w:rsidR="00F2220A" w:rsidRPr="009E2C67">
        <w:t xml:space="preserve"> </w:t>
      </w:r>
      <w:proofErr w:type="spellStart"/>
      <w:r w:rsidR="00F2220A" w:rsidRPr="009E2C67">
        <w:t>dimiliki</w:t>
      </w:r>
      <w:proofErr w:type="spellEnd"/>
      <w:r w:rsidR="00F2220A" w:rsidRPr="009E2C67">
        <w:t xml:space="preserve"> </w:t>
      </w:r>
      <w:proofErr w:type="spellStart"/>
      <w:r w:rsidR="00F2220A" w:rsidRPr="009E2C67">
        <w:t>secara</w:t>
      </w:r>
      <w:proofErr w:type="spellEnd"/>
      <w:r w:rsidR="00F2220A" w:rsidRPr="009E2C67">
        <w:t xml:space="preserve"> </w:t>
      </w:r>
      <w:proofErr w:type="spellStart"/>
      <w:r w:rsidR="00F2220A" w:rsidRPr="009E2C67">
        <w:t>melawan</w:t>
      </w:r>
      <w:proofErr w:type="spellEnd"/>
      <w:r w:rsidR="00F2220A" w:rsidRPr="009E2C67">
        <w:t xml:space="preserve"> </w:t>
      </w:r>
      <w:proofErr w:type="spellStart"/>
      <w:r w:rsidR="00F2220A" w:rsidRPr="009E2C67">
        <w:t>hukum</w:t>
      </w:r>
      <w:proofErr w:type="spellEnd"/>
      <w:r w:rsidR="00F2220A" w:rsidRPr="009E2C67">
        <w:t xml:space="preserve">, </w:t>
      </w:r>
      <w:proofErr w:type="spellStart"/>
      <w:r w:rsidR="00F2220A" w:rsidRPr="009E2C67">
        <w:t>diancam</w:t>
      </w:r>
      <w:proofErr w:type="spellEnd"/>
      <w:r w:rsidR="00F2220A" w:rsidRPr="009E2C67">
        <w:t xml:space="preserve"> </w:t>
      </w:r>
      <w:proofErr w:type="spellStart"/>
      <w:r w:rsidR="00F2220A" w:rsidRPr="009E2C67">
        <w:t>karena</w:t>
      </w:r>
      <w:proofErr w:type="spellEnd"/>
      <w:r w:rsidR="00F2220A" w:rsidRPr="009E2C67">
        <w:t xml:space="preserve"> </w:t>
      </w:r>
      <w:proofErr w:type="spellStart"/>
      <w:r w:rsidR="00F2220A" w:rsidRPr="009E2C67">
        <w:t>pencurian</w:t>
      </w:r>
      <w:proofErr w:type="spellEnd"/>
      <w:r w:rsidR="00F2220A" w:rsidRPr="009E2C67">
        <w:t xml:space="preserve"> </w:t>
      </w:r>
      <w:proofErr w:type="spellStart"/>
      <w:r w:rsidR="00F2220A" w:rsidRPr="009E2C67">
        <w:t>dengan</w:t>
      </w:r>
      <w:proofErr w:type="spellEnd"/>
      <w:r w:rsidR="00F2220A" w:rsidRPr="009E2C67">
        <w:t xml:space="preserve"> </w:t>
      </w:r>
      <w:proofErr w:type="spellStart"/>
      <w:r w:rsidR="00F2220A" w:rsidRPr="009E2C67">
        <w:t>pidana</w:t>
      </w:r>
      <w:proofErr w:type="spellEnd"/>
      <w:r w:rsidR="00F2220A" w:rsidRPr="009E2C67">
        <w:t xml:space="preserve"> </w:t>
      </w:r>
      <w:proofErr w:type="spellStart"/>
      <w:r w:rsidR="00F2220A" w:rsidRPr="009E2C67">
        <w:t>penjara</w:t>
      </w:r>
      <w:proofErr w:type="spellEnd"/>
      <w:r w:rsidR="00F2220A" w:rsidRPr="009E2C67">
        <w:t xml:space="preserve"> paling lama lima </w:t>
      </w:r>
      <w:proofErr w:type="spellStart"/>
      <w:r w:rsidR="00F2220A" w:rsidRPr="009E2C67">
        <w:t>tahun</w:t>
      </w:r>
      <w:proofErr w:type="spellEnd"/>
      <w:r w:rsidR="00F2220A" w:rsidRPr="009E2C67">
        <w:t xml:space="preserve"> </w:t>
      </w:r>
      <w:proofErr w:type="spellStart"/>
      <w:r w:rsidR="00F2220A" w:rsidRPr="009E2C67">
        <w:t>atau</w:t>
      </w:r>
      <w:proofErr w:type="spellEnd"/>
      <w:r w:rsidR="00F2220A" w:rsidRPr="009E2C67">
        <w:t xml:space="preserve"> </w:t>
      </w:r>
      <w:proofErr w:type="spellStart"/>
      <w:r w:rsidR="00F2220A" w:rsidRPr="009E2C67">
        <w:t>denda</w:t>
      </w:r>
      <w:proofErr w:type="spellEnd"/>
      <w:r w:rsidR="00F2220A" w:rsidRPr="009E2C67">
        <w:t xml:space="preserve"> paling </w:t>
      </w:r>
      <w:proofErr w:type="spellStart"/>
      <w:r w:rsidR="00F2220A" w:rsidRPr="009E2C67">
        <w:t>banyak</w:t>
      </w:r>
      <w:proofErr w:type="spellEnd"/>
      <w:r w:rsidR="00F2220A" w:rsidRPr="009E2C67">
        <w:t xml:space="preserve"> </w:t>
      </w:r>
      <w:proofErr w:type="spellStart"/>
      <w:r w:rsidR="00F2220A" w:rsidRPr="009E2C67">
        <w:t>enam</w:t>
      </w:r>
      <w:proofErr w:type="spellEnd"/>
      <w:r w:rsidR="00F2220A" w:rsidRPr="009E2C67">
        <w:t xml:space="preserve"> </w:t>
      </w:r>
      <w:proofErr w:type="spellStart"/>
      <w:r w:rsidR="00F2220A" w:rsidRPr="009E2C67">
        <w:t>puluh</w:t>
      </w:r>
      <w:proofErr w:type="spellEnd"/>
      <w:r w:rsidR="00F2220A" w:rsidRPr="009E2C67">
        <w:t xml:space="preserve"> rupiah. Pasal 363</w:t>
      </w:r>
      <w:r w:rsidR="00F64CD0" w:rsidRPr="009E2C67">
        <w:t xml:space="preserve"> KUHP </w:t>
      </w:r>
      <w:proofErr w:type="spellStart"/>
      <w:r w:rsidR="00F64CD0" w:rsidRPr="009E2C67">
        <w:t>mengatur</w:t>
      </w:r>
      <w:proofErr w:type="spellEnd"/>
      <w:r w:rsidR="00F64CD0" w:rsidRPr="009E2C67">
        <w:t xml:space="preserve"> </w:t>
      </w:r>
      <w:proofErr w:type="spellStart"/>
      <w:r w:rsidR="00F64CD0" w:rsidRPr="009E2C67">
        <w:t>tentang</w:t>
      </w:r>
      <w:proofErr w:type="spellEnd"/>
      <w:r w:rsidR="00F64CD0" w:rsidRPr="009E2C67">
        <w:t xml:space="preserve"> </w:t>
      </w:r>
      <w:proofErr w:type="spellStart"/>
      <w:r w:rsidR="00F64CD0" w:rsidRPr="009E2C67">
        <w:t>pencuraian</w:t>
      </w:r>
      <w:proofErr w:type="spellEnd"/>
      <w:r w:rsidR="00F64CD0" w:rsidRPr="009E2C67">
        <w:t xml:space="preserve"> </w:t>
      </w:r>
      <w:proofErr w:type="spellStart"/>
      <w:r w:rsidR="00F64CD0" w:rsidRPr="009E2C67">
        <w:t>dengan</w:t>
      </w:r>
      <w:proofErr w:type="spellEnd"/>
      <w:r w:rsidR="00F64CD0" w:rsidRPr="009E2C67">
        <w:t xml:space="preserve"> </w:t>
      </w:r>
      <w:proofErr w:type="spellStart"/>
      <w:r w:rsidR="00F64CD0" w:rsidRPr="009E2C67">
        <w:t>pemberatan</w:t>
      </w:r>
      <w:proofErr w:type="spellEnd"/>
      <w:r w:rsidR="00F64CD0" w:rsidRPr="009E2C67">
        <w:t xml:space="preserve"> </w:t>
      </w:r>
      <w:proofErr w:type="spellStart"/>
      <w:r w:rsidR="00F64CD0" w:rsidRPr="009E2C67">
        <w:t>dengan</w:t>
      </w:r>
      <w:proofErr w:type="spellEnd"/>
      <w:r w:rsidR="00F64CD0" w:rsidRPr="009E2C67">
        <w:t xml:space="preserve"> </w:t>
      </w:r>
      <w:proofErr w:type="spellStart"/>
      <w:r w:rsidR="00F64CD0" w:rsidRPr="009E2C67">
        <w:t>ancaman</w:t>
      </w:r>
      <w:proofErr w:type="spellEnd"/>
      <w:r w:rsidR="00F64CD0" w:rsidRPr="009E2C67">
        <w:t xml:space="preserve"> </w:t>
      </w:r>
      <w:proofErr w:type="spellStart"/>
      <w:r w:rsidR="00F64CD0" w:rsidRPr="009E2C67">
        <w:lastRenderedPageBreak/>
        <w:t>pidana</w:t>
      </w:r>
      <w:proofErr w:type="spellEnd"/>
      <w:r w:rsidR="00F64CD0" w:rsidRPr="009E2C67">
        <w:t xml:space="preserve"> </w:t>
      </w:r>
      <w:proofErr w:type="spellStart"/>
      <w:r w:rsidR="00F64CD0" w:rsidRPr="009E2C67">
        <w:t>penjara</w:t>
      </w:r>
      <w:proofErr w:type="spellEnd"/>
      <w:r w:rsidR="00F64CD0" w:rsidRPr="009E2C67">
        <w:t xml:space="preserve"> paling lama 7 </w:t>
      </w:r>
      <w:proofErr w:type="spellStart"/>
      <w:r w:rsidR="00F64CD0" w:rsidRPr="009E2C67">
        <w:t>tahun</w:t>
      </w:r>
      <w:proofErr w:type="spellEnd"/>
      <w:r w:rsidR="00F64CD0" w:rsidRPr="009E2C67">
        <w:t xml:space="preserve">. Pasal </w:t>
      </w:r>
      <w:r w:rsidR="00F2220A" w:rsidRPr="009E2C67">
        <w:t xml:space="preserve">365 KUHP </w:t>
      </w:r>
      <w:proofErr w:type="spellStart"/>
      <w:r w:rsidR="00F64CD0" w:rsidRPr="009E2C67">
        <w:t>mengatur</w:t>
      </w:r>
      <w:proofErr w:type="spellEnd"/>
      <w:r w:rsidR="00F64CD0" w:rsidRPr="009E2C67">
        <w:t xml:space="preserve"> </w:t>
      </w:r>
      <w:proofErr w:type="spellStart"/>
      <w:r w:rsidR="00F64CD0" w:rsidRPr="009E2C67">
        <w:t>tentang</w:t>
      </w:r>
      <w:proofErr w:type="spellEnd"/>
      <w:r w:rsidR="00F64CD0" w:rsidRPr="009E2C67">
        <w:t xml:space="preserve"> </w:t>
      </w:r>
      <w:proofErr w:type="spellStart"/>
      <w:r w:rsidR="00F2220A" w:rsidRPr="009E2C67">
        <w:t>pencurian</w:t>
      </w:r>
      <w:proofErr w:type="spellEnd"/>
      <w:r w:rsidR="00F2220A" w:rsidRPr="009E2C67">
        <w:t xml:space="preserve"> </w:t>
      </w:r>
      <w:proofErr w:type="spellStart"/>
      <w:r w:rsidR="00F64CD0" w:rsidRPr="009E2C67">
        <w:t>kekerasan</w:t>
      </w:r>
      <w:proofErr w:type="spellEnd"/>
      <w:r w:rsidR="00F64CD0" w:rsidRPr="009E2C67">
        <w:t xml:space="preserve"> </w:t>
      </w:r>
      <w:proofErr w:type="spellStart"/>
      <w:r w:rsidR="00F64CD0" w:rsidRPr="009E2C67">
        <w:t>atau</w:t>
      </w:r>
      <w:proofErr w:type="spellEnd"/>
      <w:r w:rsidR="00F64CD0" w:rsidRPr="009E2C67">
        <w:t xml:space="preserve"> </w:t>
      </w:r>
      <w:proofErr w:type="spellStart"/>
      <w:r w:rsidR="00F64CD0" w:rsidRPr="009E2C67">
        <w:t>ancaman</w:t>
      </w:r>
      <w:proofErr w:type="spellEnd"/>
      <w:r w:rsidR="00F64CD0" w:rsidRPr="009E2C67">
        <w:t xml:space="preserve"> </w:t>
      </w:r>
      <w:proofErr w:type="spellStart"/>
      <w:r w:rsidR="00F64CD0" w:rsidRPr="009E2C67">
        <w:t>kekerasan</w:t>
      </w:r>
      <w:proofErr w:type="spellEnd"/>
      <w:r w:rsidR="00F64CD0" w:rsidRPr="009E2C67">
        <w:t xml:space="preserve"> yang </w:t>
      </w:r>
      <w:proofErr w:type="spellStart"/>
      <w:r w:rsidR="00F64CD0" w:rsidRPr="009E2C67">
        <w:t>diancam</w:t>
      </w:r>
      <w:proofErr w:type="spellEnd"/>
      <w:r w:rsidR="00F64CD0" w:rsidRPr="009E2C67">
        <w:t xml:space="preserve"> </w:t>
      </w:r>
      <w:proofErr w:type="spellStart"/>
      <w:r w:rsidR="00F64CD0" w:rsidRPr="009E2C67">
        <w:t>dengan</w:t>
      </w:r>
      <w:proofErr w:type="spellEnd"/>
      <w:r w:rsidR="00F64CD0" w:rsidRPr="009E2C67">
        <w:t xml:space="preserve"> </w:t>
      </w:r>
      <w:proofErr w:type="spellStart"/>
      <w:r w:rsidR="00F64CD0" w:rsidRPr="009E2C67">
        <w:t>pidana</w:t>
      </w:r>
      <w:proofErr w:type="spellEnd"/>
      <w:r w:rsidR="00F64CD0" w:rsidRPr="009E2C67">
        <w:t xml:space="preserve"> </w:t>
      </w:r>
      <w:proofErr w:type="spellStart"/>
      <w:r w:rsidR="00F64CD0" w:rsidRPr="009E2C67">
        <w:t>penjara</w:t>
      </w:r>
      <w:proofErr w:type="spellEnd"/>
      <w:r w:rsidR="00F64CD0" w:rsidRPr="009E2C67">
        <w:t xml:space="preserve"> paling lama 9 </w:t>
      </w:r>
      <w:proofErr w:type="spellStart"/>
      <w:r w:rsidR="00F64CD0" w:rsidRPr="009E2C67">
        <w:t>tahun</w:t>
      </w:r>
      <w:proofErr w:type="spellEnd"/>
      <w:r w:rsidR="00F64CD0" w:rsidRPr="009E2C67">
        <w:t xml:space="preserve">.  </w:t>
      </w:r>
    </w:p>
    <w:p w:rsidR="002B000E" w:rsidRPr="009E2C67" w:rsidRDefault="002B000E" w:rsidP="002B5574">
      <w:pPr>
        <w:ind w:left="357" w:firstLine="720"/>
      </w:pPr>
      <w:r w:rsidRPr="009E2C67">
        <w:t xml:space="preserve">Pada KUHP </w:t>
      </w:r>
      <w:r w:rsidR="00D870CE" w:rsidRPr="009E2C67">
        <w:t xml:space="preserve">juga </w:t>
      </w:r>
      <w:proofErr w:type="spellStart"/>
      <w:r w:rsidR="00D870CE" w:rsidRPr="009E2C67">
        <w:t>dikenal</w:t>
      </w:r>
      <w:proofErr w:type="spellEnd"/>
      <w:r w:rsidR="00D870CE" w:rsidRPr="009E2C67">
        <w:t xml:space="preserve"> </w:t>
      </w:r>
      <w:proofErr w:type="spellStart"/>
      <w:r w:rsidR="00D870CE" w:rsidRPr="009E2C67">
        <w:t>adanya</w:t>
      </w:r>
      <w:proofErr w:type="spellEnd"/>
      <w:r w:rsidR="00D870CE" w:rsidRPr="009E2C67">
        <w:t xml:space="preserve"> </w:t>
      </w:r>
      <w:proofErr w:type="spellStart"/>
      <w:r w:rsidR="00F2220A" w:rsidRPr="009E2C67">
        <w:t>pencurian</w:t>
      </w:r>
      <w:proofErr w:type="spellEnd"/>
      <w:r w:rsidR="00F2220A" w:rsidRPr="009E2C67">
        <w:t xml:space="preserve">  </w:t>
      </w:r>
      <w:proofErr w:type="spellStart"/>
      <w:r w:rsidR="00F2220A" w:rsidRPr="009E2C67">
        <w:t>ringan</w:t>
      </w:r>
      <w:proofErr w:type="spellEnd"/>
      <w:r w:rsidR="00F2220A" w:rsidRPr="009E2C67">
        <w:t xml:space="preserve"> </w:t>
      </w:r>
      <w:proofErr w:type="spellStart"/>
      <w:r w:rsidR="00D870CE" w:rsidRPr="009E2C67">
        <w:t>yaitu</w:t>
      </w:r>
      <w:proofErr w:type="spellEnd"/>
      <w:r w:rsidR="00D870CE" w:rsidRPr="009E2C67">
        <w:t xml:space="preserve"> </w:t>
      </w:r>
      <w:proofErr w:type="spellStart"/>
      <w:r w:rsidR="00D870CE" w:rsidRPr="009E2C67">
        <w:t>sebagaimana</w:t>
      </w:r>
      <w:proofErr w:type="spellEnd"/>
      <w:r w:rsidR="00D870CE" w:rsidRPr="009E2C67">
        <w:t xml:space="preserve"> </w:t>
      </w:r>
      <w:proofErr w:type="spellStart"/>
      <w:r w:rsidR="00D870CE" w:rsidRPr="009E2C67">
        <w:t>diatur</w:t>
      </w:r>
      <w:proofErr w:type="spellEnd"/>
      <w:r w:rsidR="00D870CE" w:rsidRPr="009E2C67">
        <w:t xml:space="preserve"> </w:t>
      </w:r>
      <w:proofErr w:type="spellStart"/>
      <w:r w:rsidR="00D870CE" w:rsidRPr="009E2C67">
        <w:t>dalam</w:t>
      </w:r>
      <w:proofErr w:type="spellEnd"/>
      <w:r w:rsidR="00D870CE" w:rsidRPr="009E2C67">
        <w:t xml:space="preserve"> Pasal 364 </w:t>
      </w:r>
      <w:r w:rsidR="00F2220A" w:rsidRPr="009E2C67">
        <w:t xml:space="preserve">KUHP yang </w:t>
      </w:r>
      <w:proofErr w:type="spellStart"/>
      <w:r w:rsidR="00F2220A" w:rsidRPr="009E2C67">
        <w:t>menyatakan</w:t>
      </w:r>
      <w:proofErr w:type="spellEnd"/>
      <w:r w:rsidR="00F2220A" w:rsidRPr="009E2C67">
        <w:t xml:space="preserve">, </w:t>
      </w:r>
      <w:proofErr w:type="spellStart"/>
      <w:r w:rsidR="00F2220A" w:rsidRPr="009E2C67">
        <w:t>bahwa</w:t>
      </w:r>
      <w:proofErr w:type="spellEnd"/>
      <w:r w:rsidR="00F2220A" w:rsidRPr="009E2C67">
        <w:t xml:space="preserve"> </w:t>
      </w:r>
      <w:proofErr w:type="spellStart"/>
      <w:r w:rsidR="00F2220A" w:rsidRPr="009E2C67">
        <w:t>perbuatan</w:t>
      </w:r>
      <w:proofErr w:type="spellEnd"/>
      <w:r w:rsidR="00F2220A" w:rsidRPr="009E2C67">
        <w:t xml:space="preserve"> yang </w:t>
      </w:r>
      <w:proofErr w:type="spellStart"/>
      <w:r w:rsidR="00F2220A" w:rsidRPr="009E2C67">
        <w:t>diterangkan</w:t>
      </w:r>
      <w:proofErr w:type="spellEnd"/>
      <w:r w:rsidR="00F2220A" w:rsidRPr="009E2C67">
        <w:t xml:space="preserve"> </w:t>
      </w:r>
      <w:proofErr w:type="spellStart"/>
      <w:r w:rsidR="00F2220A" w:rsidRPr="009E2C67">
        <w:t>dalam</w:t>
      </w:r>
      <w:proofErr w:type="spellEnd"/>
      <w:r w:rsidR="00F2220A" w:rsidRPr="009E2C67">
        <w:t xml:space="preserve"> Pasal 362 dan Pasal 363 ke-4, </w:t>
      </w:r>
      <w:proofErr w:type="spellStart"/>
      <w:r w:rsidR="00F2220A" w:rsidRPr="009E2C67">
        <w:t>begitupun</w:t>
      </w:r>
      <w:proofErr w:type="spellEnd"/>
      <w:r w:rsidR="00F2220A" w:rsidRPr="009E2C67">
        <w:t xml:space="preserve"> </w:t>
      </w:r>
      <w:proofErr w:type="spellStart"/>
      <w:r w:rsidR="00F2220A" w:rsidRPr="009E2C67">
        <w:t>perbuatan</w:t>
      </w:r>
      <w:proofErr w:type="spellEnd"/>
      <w:r w:rsidR="00F2220A" w:rsidRPr="009E2C67">
        <w:t xml:space="preserve"> yang </w:t>
      </w:r>
      <w:proofErr w:type="spellStart"/>
      <w:r w:rsidR="00F2220A" w:rsidRPr="009E2C67">
        <w:t>diterangkan</w:t>
      </w:r>
      <w:proofErr w:type="spellEnd"/>
      <w:r w:rsidR="00F2220A" w:rsidRPr="009E2C67">
        <w:t xml:space="preserve"> </w:t>
      </w:r>
      <w:proofErr w:type="spellStart"/>
      <w:r w:rsidR="00F2220A" w:rsidRPr="009E2C67">
        <w:t>dalam</w:t>
      </w:r>
      <w:proofErr w:type="spellEnd"/>
      <w:r w:rsidR="00F2220A" w:rsidRPr="009E2C67">
        <w:t xml:space="preserve"> </w:t>
      </w:r>
      <w:proofErr w:type="spellStart"/>
      <w:r w:rsidR="00F2220A" w:rsidRPr="009E2C67">
        <w:t>pasal</w:t>
      </w:r>
      <w:proofErr w:type="spellEnd"/>
      <w:r w:rsidR="00F2220A" w:rsidRPr="009E2C67">
        <w:t xml:space="preserve"> 363 ke-5, </w:t>
      </w:r>
      <w:proofErr w:type="spellStart"/>
      <w:r w:rsidR="00F2220A" w:rsidRPr="009E2C67">
        <w:t>apabila</w:t>
      </w:r>
      <w:proofErr w:type="spellEnd"/>
      <w:r w:rsidR="00F2220A" w:rsidRPr="009E2C67">
        <w:t xml:space="preserve"> </w:t>
      </w:r>
      <w:proofErr w:type="spellStart"/>
      <w:r w:rsidR="00F2220A" w:rsidRPr="009E2C67">
        <w:t>tidak</w:t>
      </w:r>
      <w:proofErr w:type="spellEnd"/>
      <w:r w:rsidR="00F2220A" w:rsidRPr="009E2C67">
        <w:t xml:space="preserve"> </w:t>
      </w:r>
      <w:proofErr w:type="spellStart"/>
      <w:r w:rsidR="00F2220A" w:rsidRPr="009E2C67">
        <w:t>dilakukan</w:t>
      </w:r>
      <w:proofErr w:type="spellEnd"/>
      <w:r w:rsidR="00F2220A" w:rsidRPr="009E2C67">
        <w:t xml:space="preserve"> </w:t>
      </w:r>
      <w:proofErr w:type="spellStart"/>
      <w:r w:rsidR="00F2220A" w:rsidRPr="009E2C67">
        <w:t>dalam</w:t>
      </w:r>
      <w:proofErr w:type="spellEnd"/>
      <w:r w:rsidR="00F2220A" w:rsidRPr="009E2C67">
        <w:t xml:space="preserve"> </w:t>
      </w:r>
      <w:proofErr w:type="spellStart"/>
      <w:r w:rsidR="00F2220A" w:rsidRPr="009E2C67">
        <w:t>sebuah</w:t>
      </w:r>
      <w:proofErr w:type="spellEnd"/>
      <w:r w:rsidR="00F2220A" w:rsidRPr="009E2C67">
        <w:t xml:space="preserve"> </w:t>
      </w:r>
      <w:proofErr w:type="spellStart"/>
      <w:r w:rsidR="00F2220A" w:rsidRPr="009E2C67">
        <w:t>rumah</w:t>
      </w:r>
      <w:proofErr w:type="spellEnd"/>
      <w:r w:rsidR="00F2220A" w:rsidRPr="009E2C67">
        <w:t xml:space="preserve"> </w:t>
      </w:r>
      <w:proofErr w:type="spellStart"/>
      <w:r w:rsidR="00F2220A" w:rsidRPr="009E2C67">
        <w:t>atau</w:t>
      </w:r>
      <w:proofErr w:type="spellEnd"/>
      <w:r w:rsidR="00F2220A" w:rsidRPr="009E2C67">
        <w:t xml:space="preserve"> </w:t>
      </w:r>
      <w:proofErr w:type="spellStart"/>
      <w:r w:rsidR="00F2220A" w:rsidRPr="009E2C67">
        <w:t>pekarangan</w:t>
      </w:r>
      <w:proofErr w:type="spellEnd"/>
      <w:r w:rsidR="00F2220A" w:rsidRPr="009E2C67">
        <w:t xml:space="preserve"> </w:t>
      </w:r>
      <w:proofErr w:type="spellStart"/>
      <w:r w:rsidR="00F2220A" w:rsidRPr="009E2C67">
        <w:t>tertutup</w:t>
      </w:r>
      <w:proofErr w:type="spellEnd"/>
      <w:r w:rsidR="00F2220A" w:rsidRPr="009E2C67">
        <w:t xml:space="preserve"> yang </w:t>
      </w:r>
      <w:proofErr w:type="spellStart"/>
      <w:r w:rsidR="00F2220A" w:rsidRPr="009E2C67">
        <w:t>ada</w:t>
      </w:r>
      <w:proofErr w:type="spellEnd"/>
      <w:r w:rsidR="00F2220A" w:rsidRPr="009E2C67">
        <w:t xml:space="preserve"> </w:t>
      </w:r>
      <w:proofErr w:type="spellStart"/>
      <w:r w:rsidR="00F2220A" w:rsidRPr="009E2C67">
        <w:t>rumahnya</w:t>
      </w:r>
      <w:proofErr w:type="spellEnd"/>
      <w:r w:rsidR="00F2220A" w:rsidRPr="009E2C67">
        <w:t xml:space="preserve">, </w:t>
      </w:r>
      <w:proofErr w:type="spellStart"/>
      <w:r w:rsidR="00F2220A" w:rsidRPr="009E2C67">
        <w:t>jika</w:t>
      </w:r>
      <w:proofErr w:type="spellEnd"/>
      <w:r w:rsidR="00F2220A" w:rsidRPr="009E2C67">
        <w:t xml:space="preserve"> </w:t>
      </w:r>
      <w:proofErr w:type="spellStart"/>
      <w:r w:rsidR="00F2220A" w:rsidRPr="009E2C67">
        <w:t>harga</w:t>
      </w:r>
      <w:proofErr w:type="spellEnd"/>
      <w:r w:rsidR="00F2220A" w:rsidRPr="009E2C67">
        <w:t xml:space="preserve"> </w:t>
      </w:r>
      <w:proofErr w:type="spellStart"/>
      <w:r w:rsidR="00F2220A" w:rsidRPr="009E2C67">
        <w:t>barang</w:t>
      </w:r>
      <w:proofErr w:type="spellEnd"/>
      <w:r w:rsidR="00F2220A" w:rsidRPr="009E2C67">
        <w:t xml:space="preserve"> yang </w:t>
      </w:r>
      <w:proofErr w:type="spellStart"/>
      <w:r w:rsidR="00F2220A" w:rsidRPr="009E2C67">
        <w:t>dicuri</w:t>
      </w:r>
      <w:proofErr w:type="spellEnd"/>
      <w:r w:rsidR="00F2220A" w:rsidRPr="009E2C67">
        <w:t xml:space="preserve"> </w:t>
      </w:r>
      <w:proofErr w:type="spellStart"/>
      <w:r w:rsidR="00F2220A" w:rsidRPr="009E2C67">
        <w:t>tidak</w:t>
      </w:r>
      <w:proofErr w:type="spellEnd"/>
      <w:r w:rsidR="00F2220A" w:rsidRPr="009E2C67">
        <w:t xml:space="preserve"> </w:t>
      </w:r>
      <w:proofErr w:type="spellStart"/>
      <w:r w:rsidR="00F2220A" w:rsidRPr="009E2C67">
        <w:t>lebih</w:t>
      </w:r>
      <w:proofErr w:type="spellEnd"/>
      <w:r w:rsidR="00F2220A" w:rsidRPr="009E2C67">
        <w:t xml:space="preserve"> </w:t>
      </w:r>
      <w:proofErr w:type="spellStart"/>
      <w:r w:rsidR="00F2220A" w:rsidRPr="009E2C67">
        <w:t>dari</w:t>
      </w:r>
      <w:proofErr w:type="spellEnd"/>
      <w:r w:rsidR="00F2220A" w:rsidRPr="009E2C67">
        <w:t xml:space="preserve"> dua </w:t>
      </w:r>
      <w:proofErr w:type="spellStart"/>
      <w:r w:rsidR="00F2220A" w:rsidRPr="009E2C67">
        <w:t>puluh</w:t>
      </w:r>
      <w:proofErr w:type="spellEnd"/>
      <w:r w:rsidR="00F2220A" w:rsidRPr="009E2C67">
        <w:t xml:space="preserve"> lima rupiah, </w:t>
      </w:r>
      <w:proofErr w:type="spellStart"/>
      <w:r w:rsidR="00F2220A" w:rsidRPr="009E2C67">
        <w:t>dikenai</w:t>
      </w:r>
      <w:proofErr w:type="spellEnd"/>
      <w:r w:rsidR="00F2220A" w:rsidRPr="009E2C67">
        <w:t xml:space="preserve">, </w:t>
      </w:r>
      <w:proofErr w:type="spellStart"/>
      <w:r w:rsidR="00F2220A" w:rsidRPr="009E2C67">
        <w:t>karena</w:t>
      </w:r>
      <w:proofErr w:type="spellEnd"/>
      <w:r w:rsidR="00F2220A" w:rsidRPr="009E2C67">
        <w:t xml:space="preserve"> </w:t>
      </w:r>
      <w:proofErr w:type="spellStart"/>
      <w:r w:rsidR="00F2220A" w:rsidRPr="009E2C67">
        <w:t>pencurian</w:t>
      </w:r>
      <w:proofErr w:type="spellEnd"/>
      <w:r w:rsidR="00F2220A" w:rsidRPr="009E2C67">
        <w:t xml:space="preserve"> </w:t>
      </w:r>
      <w:proofErr w:type="spellStart"/>
      <w:r w:rsidR="00F2220A" w:rsidRPr="009E2C67">
        <w:t>ringan</w:t>
      </w:r>
      <w:proofErr w:type="spellEnd"/>
      <w:r w:rsidR="00F2220A" w:rsidRPr="009E2C67">
        <w:t xml:space="preserve">, </w:t>
      </w:r>
      <w:proofErr w:type="spellStart"/>
      <w:r w:rsidR="00F2220A" w:rsidRPr="009E2C67">
        <w:t>pidana</w:t>
      </w:r>
      <w:proofErr w:type="spellEnd"/>
      <w:r w:rsidR="00F2220A" w:rsidRPr="009E2C67">
        <w:t xml:space="preserve"> </w:t>
      </w:r>
      <w:proofErr w:type="spellStart"/>
      <w:r w:rsidR="00F2220A" w:rsidRPr="009E2C67">
        <w:t>penjara</w:t>
      </w:r>
      <w:proofErr w:type="spellEnd"/>
      <w:r w:rsidR="00F2220A" w:rsidRPr="009E2C67">
        <w:t xml:space="preserve"> paling lama </w:t>
      </w:r>
      <w:proofErr w:type="spellStart"/>
      <w:r w:rsidR="00F2220A" w:rsidRPr="009E2C67">
        <w:t>tiga</w:t>
      </w:r>
      <w:proofErr w:type="spellEnd"/>
      <w:r w:rsidR="00F2220A" w:rsidRPr="009E2C67">
        <w:t xml:space="preserve"> </w:t>
      </w:r>
      <w:proofErr w:type="spellStart"/>
      <w:r w:rsidR="00F2220A" w:rsidRPr="009E2C67">
        <w:t>bulan</w:t>
      </w:r>
      <w:proofErr w:type="spellEnd"/>
      <w:r w:rsidR="00F2220A" w:rsidRPr="009E2C67">
        <w:t xml:space="preserve"> </w:t>
      </w:r>
      <w:proofErr w:type="spellStart"/>
      <w:r w:rsidR="00F2220A" w:rsidRPr="009E2C67">
        <w:t>atau</w:t>
      </w:r>
      <w:proofErr w:type="spellEnd"/>
      <w:r w:rsidR="00F2220A" w:rsidRPr="009E2C67">
        <w:t xml:space="preserve"> </w:t>
      </w:r>
      <w:proofErr w:type="spellStart"/>
      <w:r w:rsidR="00F2220A" w:rsidRPr="009E2C67">
        <w:t>denda</w:t>
      </w:r>
      <w:proofErr w:type="spellEnd"/>
      <w:r w:rsidR="00F2220A" w:rsidRPr="009E2C67">
        <w:t xml:space="preserve"> paling </w:t>
      </w:r>
      <w:proofErr w:type="spellStart"/>
      <w:r w:rsidR="00F2220A" w:rsidRPr="009E2C67">
        <w:t>banyak</w:t>
      </w:r>
      <w:proofErr w:type="spellEnd"/>
      <w:r w:rsidR="00F2220A" w:rsidRPr="009E2C67">
        <w:t xml:space="preserve"> </w:t>
      </w:r>
      <w:proofErr w:type="spellStart"/>
      <w:r w:rsidR="00F2220A" w:rsidRPr="009E2C67">
        <w:t>enam</w:t>
      </w:r>
      <w:proofErr w:type="spellEnd"/>
      <w:r w:rsidR="00F2220A" w:rsidRPr="009E2C67">
        <w:t xml:space="preserve"> </w:t>
      </w:r>
      <w:proofErr w:type="spellStart"/>
      <w:r w:rsidR="00F2220A" w:rsidRPr="009E2C67">
        <w:t>puluh</w:t>
      </w:r>
      <w:proofErr w:type="spellEnd"/>
      <w:r w:rsidR="00F2220A" w:rsidRPr="009E2C67">
        <w:t xml:space="preserve"> rupiah</w:t>
      </w:r>
      <w:r w:rsidR="00D870CE" w:rsidRPr="009E2C67">
        <w:t>.</w:t>
      </w:r>
      <w:r w:rsidR="001700B8" w:rsidRPr="009E2C67">
        <w:t xml:space="preserve"> </w:t>
      </w:r>
      <w:r w:rsidR="002B5574" w:rsidRPr="009E2C67">
        <w:t xml:space="preserve"> </w:t>
      </w:r>
      <w:proofErr w:type="spellStart"/>
      <w:r w:rsidR="002B5574" w:rsidRPr="009E2C67">
        <w:t>Berdasaran</w:t>
      </w:r>
      <w:proofErr w:type="spellEnd"/>
      <w:r w:rsidR="002B5574" w:rsidRPr="009E2C67">
        <w:t xml:space="preserve"> </w:t>
      </w:r>
      <w:proofErr w:type="spellStart"/>
      <w:r w:rsidRPr="009E2C67">
        <w:t>Peraturan</w:t>
      </w:r>
      <w:proofErr w:type="spellEnd"/>
      <w:r w:rsidRPr="009E2C67">
        <w:t xml:space="preserve"> </w:t>
      </w:r>
      <w:proofErr w:type="spellStart"/>
      <w:r w:rsidRPr="009E2C67">
        <w:t>Mahkamah</w:t>
      </w:r>
      <w:proofErr w:type="spellEnd"/>
      <w:r w:rsidRPr="009E2C67">
        <w:t xml:space="preserve"> Agung (Perma) </w:t>
      </w:r>
      <w:proofErr w:type="spellStart"/>
      <w:r w:rsidRPr="009E2C67">
        <w:t>Nomor</w:t>
      </w:r>
      <w:proofErr w:type="spellEnd"/>
      <w:r w:rsidRPr="009E2C67">
        <w:t xml:space="preserve"> 2 </w:t>
      </w:r>
      <w:proofErr w:type="spellStart"/>
      <w:r w:rsidRPr="009E2C67">
        <w:t>Tahun</w:t>
      </w:r>
      <w:proofErr w:type="spellEnd"/>
      <w:r w:rsidRPr="009E2C67">
        <w:t xml:space="preserve"> 2012 </w:t>
      </w:r>
      <w:proofErr w:type="spellStart"/>
      <w:r w:rsidRPr="009E2C67">
        <w:t>tentang</w:t>
      </w:r>
      <w:proofErr w:type="spellEnd"/>
      <w:r w:rsidRPr="009E2C67">
        <w:t xml:space="preserve"> </w:t>
      </w:r>
      <w:proofErr w:type="spellStart"/>
      <w:r w:rsidRPr="009E2C67">
        <w:t>Penyelesaian</w:t>
      </w:r>
      <w:proofErr w:type="spellEnd"/>
      <w:r w:rsidRPr="009E2C67">
        <w:t xml:space="preserve"> Batasan </w:t>
      </w: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Rin</w:t>
      </w:r>
      <w:r w:rsidR="002B5574" w:rsidRPr="009E2C67">
        <w:t>gan</w:t>
      </w:r>
      <w:proofErr w:type="spellEnd"/>
      <w:r w:rsidR="002B5574" w:rsidRPr="009E2C67">
        <w:t xml:space="preserve"> dan </w:t>
      </w:r>
      <w:proofErr w:type="spellStart"/>
      <w:r w:rsidR="002B5574" w:rsidRPr="009E2C67">
        <w:t>Jumlah</w:t>
      </w:r>
      <w:proofErr w:type="spellEnd"/>
      <w:r w:rsidR="002B5574" w:rsidRPr="009E2C67">
        <w:t xml:space="preserve"> Denda </w:t>
      </w:r>
      <w:proofErr w:type="spellStart"/>
      <w:r w:rsidR="002B5574" w:rsidRPr="009E2C67">
        <w:t>dalam</w:t>
      </w:r>
      <w:proofErr w:type="spellEnd"/>
      <w:r w:rsidR="002B5574" w:rsidRPr="009E2C67">
        <w:t xml:space="preserve"> KUHP, </w:t>
      </w:r>
      <w:proofErr w:type="spellStart"/>
      <w:r w:rsidR="002B5574" w:rsidRPr="009E2C67">
        <w:rPr>
          <w:lang w:eastAsia="en-US"/>
        </w:rPr>
        <w:t>nilai</w:t>
      </w:r>
      <w:proofErr w:type="spellEnd"/>
      <w:r w:rsidR="002B5574" w:rsidRPr="009E2C67">
        <w:rPr>
          <w:lang w:eastAsia="en-US"/>
        </w:rPr>
        <w:t xml:space="preserve"> </w:t>
      </w:r>
      <w:proofErr w:type="spellStart"/>
      <w:r w:rsidR="002B5574" w:rsidRPr="009E2C67">
        <w:rPr>
          <w:lang w:eastAsia="en-US"/>
        </w:rPr>
        <w:t>barang</w:t>
      </w:r>
      <w:proofErr w:type="spellEnd"/>
      <w:r w:rsidR="002B5574" w:rsidRPr="009E2C67">
        <w:rPr>
          <w:lang w:eastAsia="en-US"/>
        </w:rPr>
        <w:t xml:space="preserve"> </w:t>
      </w:r>
      <w:proofErr w:type="spellStart"/>
      <w:r w:rsidR="002B5574" w:rsidRPr="009E2C67">
        <w:rPr>
          <w:lang w:eastAsia="en-US"/>
        </w:rPr>
        <w:t>atau</w:t>
      </w:r>
      <w:proofErr w:type="spellEnd"/>
      <w:r w:rsidR="002B5574" w:rsidRPr="009E2C67">
        <w:rPr>
          <w:lang w:eastAsia="en-US"/>
        </w:rPr>
        <w:t xml:space="preserve"> uang </w:t>
      </w:r>
      <w:proofErr w:type="spellStart"/>
      <w:r w:rsidR="002B5574" w:rsidRPr="009E2C67">
        <w:rPr>
          <w:lang w:eastAsia="en-US"/>
        </w:rPr>
        <w:t>sejumlah</w:t>
      </w:r>
      <w:proofErr w:type="spellEnd"/>
      <w:r w:rsidR="002B5574" w:rsidRPr="009E2C67">
        <w:rPr>
          <w:lang w:eastAsia="en-US"/>
        </w:rPr>
        <w:t xml:space="preserve"> Rp 250 </w:t>
      </w:r>
      <w:proofErr w:type="spellStart"/>
      <w:r w:rsidR="00C0497D" w:rsidRPr="009E2C67">
        <w:rPr>
          <w:lang w:eastAsia="en-US"/>
        </w:rPr>
        <w:t>diubah</w:t>
      </w:r>
      <w:proofErr w:type="spellEnd"/>
      <w:r w:rsidR="00C0497D" w:rsidRPr="009E2C67">
        <w:rPr>
          <w:lang w:eastAsia="en-US"/>
        </w:rPr>
        <w:t xml:space="preserve"> </w:t>
      </w:r>
      <w:proofErr w:type="spellStart"/>
      <w:r w:rsidR="002B5574" w:rsidRPr="009E2C67">
        <w:rPr>
          <w:lang w:eastAsia="en-US"/>
        </w:rPr>
        <w:t>menjadi</w:t>
      </w:r>
      <w:proofErr w:type="spellEnd"/>
      <w:r w:rsidR="002B5574" w:rsidRPr="009E2C67">
        <w:rPr>
          <w:lang w:eastAsia="en-US"/>
        </w:rPr>
        <w:t xml:space="preserve"> </w:t>
      </w:r>
      <w:proofErr w:type="spellStart"/>
      <w:r w:rsidR="002B5574" w:rsidRPr="009E2C67">
        <w:rPr>
          <w:lang w:eastAsia="en-US"/>
        </w:rPr>
        <w:t>bernilai</w:t>
      </w:r>
      <w:proofErr w:type="spellEnd"/>
      <w:r w:rsidR="002B5574" w:rsidRPr="009E2C67">
        <w:rPr>
          <w:lang w:eastAsia="en-US"/>
        </w:rPr>
        <w:t xml:space="preserve"> </w:t>
      </w:r>
      <w:proofErr w:type="spellStart"/>
      <w:r w:rsidR="002B5574" w:rsidRPr="009E2C67">
        <w:rPr>
          <w:lang w:eastAsia="en-US"/>
        </w:rPr>
        <w:t>tidak</w:t>
      </w:r>
      <w:proofErr w:type="spellEnd"/>
      <w:r w:rsidR="002B5574" w:rsidRPr="009E2C67">
        <w:rPr>
          <w:lang w:eastAsia="en-US"/>
        </w:rPr>
        <w:t xml:space="preserve"> </w:t>
      </w:r>
      <w:proofErr w:type="spellStart"/>
      <w:r w:rsidR="002B5574" w:rsidRPr="009E2C67">
        <w:rPr>
          <w:lang w:eastAsia="en-US"/>
        </w:rPr>
        <w:t>lebih</w:t>
      </w:r>
      <w:proofErr w:type="spellEnd"/>
      <w:r w:rsidR="002B5574" w:rsidRPr="009E2C67">
        <w:rPr>
          <w:lang w:eastAsia="en-US"/>
        </w:rPr>
        <w:t xml:space="preserve"> </w:t>
      </w:r>
      <w:proofErr w:type="spellStart"/>
      <w:r w:rsidR="002B5574" w:rsidRPr="009E2C67">
        <w:rPr>
          <w:lang w:eastAsia="en-US"/>
        </w:rPr>
        <w:t>dari</w:t>
      </w:r>
      <w:proofErr w:type="spellEnd"/>
      <w:r w:rsidR="002B5574" w:rsidRPr="009E2C67">
        <w:rPr>
          <w:lang w:eastAsia="en-US"/>
        </w:rPr>
        <w:t xml:space="preserve"> Rp </w:t>
      </w:r>
      <w:proofErr w:type="gramStart"/>
      <w:r w:rsidR="002B5574" w:rsidRPr="009E2C67">
        <w:rPr>
          <w:lang w:eastAsia="en-US"/>
        </w:rPr>
        <w:t>2.500.000,-</w:t>
      </w:r>
      <w:proofErr w:type="gramEnd"/>
      <w:r w:rsidR="002B5574" w:rsidRPr="009E2C67">
        <w:rPr>
          <w:lang w:eastAsia="en-US"/>
        </w:rPr>
        <w:t xml:space="preserve"> (dua </w:t>
      </w:r>
      <w:proofErr w:type="spellStart"/>
      <w:r w:rsidR="002B5574" w:rsidRPr="009E2C67">
        <w:rPr>
          <w:lang w:eastAsia="en-US"/>
        </w:rPr>
        <w:t>juta</w:t>
      </w:r>
      <w:proofErr w:type="spellEnd"/>
      <w:r w:rsidR="002B5574" w:rsidRPr="009E2C67">
        <w:rPr>
          <w:lang w:eastAsia="en-US"/>
        </w:rPr>
        <w:t xml:space="preserve"> lima ratus </w:t>
      </w:r>
      <w:proofErr w:type="spellStart"/>
      <w:r w:rsidR="002B5574" w:rsidRPr="009E2C67">
        <w:rPr>
          <w:lang w:eastAsia="en-US"/>
        </w:rPr>
        <w:t>ribu</w:t>
      </w:r>
      <w:proofErr w:type="spellEnd"/>
      <w:r w:rsidR="002B5574" w:rsidRPr="009E2C67">
        <w:rPr>
          <w:lang w:eastAsia="en-US"/>
        </w:rPr>
        <w:t xml:space="preserve"> rupiah)</w:t>
      </w:r>
      <w:r w:rsidR="00F572F2" w:rsidRPr="009E2C67">
        <w:rPr>
          <w:lang w:eastAsia="en-US"/>
        </w:rPr>
        <w:t>.</w:t>
      </w:r>
      <w:r w:rsidRPr="009E2C67">
        <w:rPr>
          <w:rStyle w:val="FootnoteReference"/>
          <w:szCs w:val="24"/>
          <w:lang w:eastAsia="en-US"/>
        </w:rPr>
        <w:footnoteReference w:id="7"/>
      </w:r>
    </w:p>
    <w:p w:rsidR="002C00E8" w:rsidRPr="009E2C67" w:rsidRDefault="00CD1B5A" w:rsidP="002C00E8">
      <w:pPr>
        <w:ind w:left="357" w:firstLine="720"/>
        <w:rPr>
          <w:rFonts w:eastAsia="ArialMT"/>
          <w:lang w:eastAsia="en-US"/>
        </w:rPr>
      </w:pP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pencurian</w:t>
      </w:r>
      <w:proofErr w:type="spellEnd"/>
      <w:r w:rsidRPr="009E2C67">
        <w:t xml:space="preserve"> yang </w:t>
      </w:r>
      <w:proofErr w:type="spellStart"/>
      <w:r w:rsidRPr="009E2C67">
        <w:t>terjadi</w:t>
      </w:r>
      <w:proofErr w:type="spellEnd"/>
      <w:r w:rsidRPr="009E2C67">
        <w:t xml:space="preserve"> di </w:t>
      </w:r>
      <w:proofErr w:type="spellStart"/>
      <w:r w:rsidRPr="009E2C67">
        <w:t>masyarakat</w:t>
      </w:r>
      <w:proofErr w:type="spellEnd"/>
      <w:r w:rsidRPr="009E2C67">
        <w:t xml:space="preserve"> </w:t>
      </w:r>
      <w:proofErr w:type="spellStart"/>
      <w:r w:rsidRPr="009E2C67">
        <w:t>dipengaruhi</w:t>
      </w:r>
      <w:proofErr w:type="spellEnd"/>
      <w:r w:rsidRPr="009E2C67">
        <w:t xml:space="preserve"> oleh </w:t>
      </w:r>
      <w:proofErr w:type="spellStart"/>
      <w:r w:rsidRPr="009E2C67">
        <w:t>berbagai</w:t>
      </w:r>
      <w:proofErr w:type="spellEnd"/>
      <w:r w:rsidRPr="009E2C67">
        <w:t xml:space="preserve"> </w:t>
      </w:r>
      <w:proofErr w:type="spellStart"/>
      <w:r w:rsidRPr="009E2C67">
        <w:t>faktor</w:t>
      </w:r>
      <w:proofErr w:type="spellEnd"/>
      <w:r w:rsidRPr="009E2C67">
        <w:t xml:space="preserve"> </w:t>
      </w:r>
      <w:proofErr w:type="spellStart"/>
      <w:r w:rsidRPr="009E2C67">
        <w:t>misalnya</w:t>
      </w:r>
      <w:proofErr w:type="spellEnd"/>
      <w:r w:rsidRPr="009E2C67">
        <w:t xml:space="preserve"> </w:t>
      </w:r>
      <w:proofErr w:type="spellStart"/>
      <w:r w:rsidRPr="009E2C67">
        <w:t>faktor</w:t>
      </w:r>
      <w:proofErr w:type="spellEnd"/>
      <w:r w:rsidRPr="009E2C67">
        <w:t xml:space="preserve"> </w:t>
      </w:r>
      <w:proofErr w:type="spellStart"/>
      <w:r w:rsidR="00D77DCB" w:rsidRPr="009E2C67">
        <w:rPr>
          <w:rFonts w:eastAsia="ArialMT"/>
          <w:lang w:eastAsia="en-US"/>
        </w:rPr>
        <w:t>ekonomi</w:t>
      </w:r>
      <w:proofErr w:type="spellEnd"/>
      <w:r w:rsidR="00D77DCB" w:rsidRPr="009E2C67">
        <w:rPr>
          <w:rFonts w:eastAsia="ArialMT"/>
          <w:lang w:eastAsia="en-US"/>
        </w:rPr>
        <w:t xml:space="preserve"> </w:t>
      </w:r>
      <w:proofErr w:type="spellStart"/>
      <w:r w:rsidRPr="009E2C67">
        <w:rPr>
          <w:rFonts w:eastAsia="ArialMT"/>
          <w:lang w:eastAsia="en-US"/>
        </w:rPr>
        <w:t>dimana</w:t>
      </w:r>
      <w:proofErr w:type="spellEnd"/>
      <w:r w:rsidRPr="009E2C67">
        <w:rPr>
          <w:rFonts w:eastAsia="ArialMT"/>
          <w:lang w:eastAsia="en-US"/>
        </w:rPr>
        <w:t xml:space="preserve"> </w:t>
      </w:r>
      <w:proofErr w:type="spellStart"/>
      <w:r w:rsidRPr="009E2C67">
        <w:rPr>
          <w:rFonts w:eastAsia="ArialMT"/>
          <w:lang w:eastAsia="en-US"/>
        </w:rPr>
        <w:t>tingkat</w:t>
      </w:r>
      <w:proofErr w:type="spellEnd"/>
      <w:r w:rsidRPr="009E2C67">
        <w:rPr>
          <w:rFonts w:eastAsia="ArialMT"/>
          <w:lang w:eastAsia="en-US"/>
        </w:rPr>
        <w:t xml:space="preserve"> </w:t>
      </w:r>
      <w:proofErr w:type="spellStart"/>
      <w:r w:rsidRPr="009E2C67">
        <w:rPr>
          <w:rFonts w:eastAsia="ArialMT"/>
          <w:lang w:eastAsia="en-US"/>
        </w:rPr>
        <w:t>pendapatan</w:t>
      </w:r>
      <w:proofErr w:type="spellEnd"/>
      <w:r w:rsidR="00D77DCB" w:rsidRPr="009E2C67">
        <w:rPr>
          <w:rFonts w:eastAsia="ArialMT"/>
          <w:lang w:eastAsia="en-US"/>
        </w:rPr>
        <w:t xml:space="preserve"> </w:t>
      </w:r>
      <w:proofErr w:type="spellStart"/>
      <w:r w:rsidR="00D77DCB" w:rsidRPr="009E2C67">
        <w:rPr>
          <w:rFonts w:eastAsia="ArialMT"/>
          <w:lang w:eastAsia="en-US"/>
        </w:rPr>
        <w:t>rendah</w:t>
      </w:r>
      <w:proofErr w:type="spellEnd"/>
      <w:r w:rsidR="00D77DCB" w:rsidRPr="009E2C67">
        <w:rPr>
          <w:rFonts w:eastAsia="ArialMT"/>
          <w:lang w:eastAsia="en-US"/>
        </w:rPr>
        <w:t xml:space="preserve"> </w:t>
      </w:r>
      <w:proofErr w:type="spellStart"/>
      <w:r w:rsidR="00D77DCB" w:rsidRPr="009E2C67">
        <w:rPr>
          <w:rFonts w:eastAsia="ArialMT"/>
          <w:lang w:eastAsia="en-US"/>
        </w:rPr>
        <w:t>sehingga</w:t>
      </w:r>
      <w:proofErr w:type="spellEnd"/>
      <w:r w:rsidR="00D77DCB" w:rsidRPr="009E2C67">
        <w:rPr>
          <w:rFonts w:eastAsia="ArialMT"/>
          <w:lang w:eastAsia="en-US"/>
        </w:rPr>
        <w:t xml:space="preserve"> </w:t>
      </w:r>
      <w:proofErr w:type="spellStart"/>
      <w:r w:rsidR="00D77DCB" w:rsidRPr="009E2C67">
        <w:rPr>
          <w:rFonts w:eastAsia="ArialMT"/>
          <w:lang w:eastAsia="en-US"/>
        </w:rPr>
        <w:t>tidak</w:t>
      </w:r>
      <w:proofErr w:type="spellEnd"/>
      <w:r w:rsidR="00D77DCB" w:rsidRPr="009E2C67">
        <w:rPr>
          <w:rFonts w:eastAsia="ArialMT"/>
          <w:lang w:eastAsia="en-US"/>
        </w:rPr>
        <w:t xml:space="preserve"> </w:t>
      </w:r>
      <w:proofErr w:type="spellStart"/>
      <w:r w:rsidR="00D77DCB" w:rsidRPr="009E2C67">
        <w:rPr>
          <w:rFonts w:eastAsia="ArialMT"/>
          <w:lang w:eastAsia="en-US"/>
        </w:rPr>
        <w:t>dapat</w:t>
      </w:r>
      <w:proofErr w:type="spellEnd"/>
      <w:r w:rsidR="00D77DCB" w:rsidRPr="009E2C67">
        <w:rPr>
          <w:rFonts w:eastAsia="ArialMT"/>
          <w:lang w:eastAsia="en-US"/>
        </w:rPr>
        <w:t xml:space="preserve"> </w:t>
      </w:r>
      <w:proofErr w:type="spellStart"/>
      <w:r w:rsidR="00D77DCB" w:rsidRPr="009E2C67">
        <w:rPr>
          <w:rFonts w:eastAsia="ArialMT"/>
          <w:lang w:eastAsia="en-US"/>
        </w:rPr>
        <w:t>memenuhi</w:t>
      </w:r>
      <w:proofErr w:type="spellEnd"/>
      <w:r w:rsidR="00D77DCB" w:rsidRPr="009E2C67">
        <w:rPr>
          <w:rFonts w:eastAsia="ArialMT"/>
          <w:lang w:eastAsia="en-US"/>
        </w:rPr>
        <w:t xml:space="preserve"> </w:t>
      </w:r>
      <w:proofErr w:type="spellStart"/>
      <w:r w:rsidR="00D77DCB" w:rsidRPr="009E2C67">
        <w:rPr>
          <w:rFonts w:eastAsia="ArialMT"/>
          <w:lang w:eastAsia="en-US"/>
        </w:rPr>
        <w:t>biaya</w:t>
      </w:r>
      <w:proofErr w:type="spellEnd"/>
      <w:r w:rsidR="00D77DCB" w:rsidRPr="009E2C67">
        <w:rPr>
          <w:rFonts w:eastAsia="ArialMT"/>
          <w:lang w:eastAsia="en-US"/>
        </w:rPr>
        <w:t xml:space="preserve"> </w:t>
      </w:r>
      <w:proofErr w:type="spellStart"/>
      <w:r w:rsidR="00D77DCB" w:rsidRPr="009E2C67">
        <w:rPr>
          <w:rFonts w:eastAsia="ArialMT"/>
          <w:lang w:eastAsia="en-US"/>
        </w:rPr>
        <w:t>kebutuhan</w:t>
      </w:r>
      <w:proofErr w:type="spellEnd"/>
      <w:r w:rsidR="00D77DCB" w:rsidRPr="009E2C67">
        <w:rPr>
          <w:rFonts w:eastAsia="ArialMT"/>
          <w:lang w:eastAsia="en-US"/>
        </w:rPr>
        <w:t xml:space="preserve"> </w:t>
      </w:r>
      <w:proofErr w:type="spellStart"/>
      <w:r w:rsidR="00D77DCB" w:rsidRPr="009E2C67">
        <w:rPr>
          <w:rFonts w:eastAsia="ArialMT"/>
          <w:lang w:eastAsia="en-US"/>
        </w:rPr>
        <w:t>hidup</w:t>
      </w:r>
      <w:proofErr w:type="spellEnd"/>
      <w:r w:rsidRPr="009E2C67">
        <w:rPr>
          <w:rStyle w:val="FootnoteReference"/>
          <w:rFonts w:eastAsia="ArialMT"/>
          <w:lang w:eastAsia="en-US"/>
        </w:rPr>
        <w:footnoteReference w:id="8"/>
      </w:r>
      <w:r w:rsidRPr="009E2C67">
        <w:rPr>
          <w:rFonts w:eastAsia="ArialMT"/>
          <w:lang w:eastAsia="en-US"/>
        </w:rPr>
        <w:t xml:space="preserve">. </w:t>
      </w:r>
      <w:proofErr w:type="spellStart"/>
      <w:r w:rsidRPr="009E2C67">
        <w:rPr>
          <w:rFonts w:eastAsia="ArialMT"/>
          <w:lang w:eastAsia="en-US"/>
        </w:rPr>
        <w:t>Kondisi</w:t>
      </w:r>
      <w:proofErr w:type="spellEnd"/>
      <w:r w:rsidRPr="009E2C67">
        <w:rPr>
          <w:rFonts w:eastAsia="ArialMT"/>
          <w:lang w:eastAsia="en-US"/>
        </w:rPr>
        <w:t xml:space="preserve"> </w:t>
      </w:r>
      <w:proofErr w:type="spellStart"/>
      <w:r w:rsidRPr="009E2C67">
        <w:rPr>
          <w:rFonts w:eastAsia="ArialMT"/>
          <w:lang w:eastAsia="en-US"/>
        </w:rPr>
        <w:t>tersebut</w:t>
      </w:r>
      <w:proofErr w:type="spellEnd"/>
      <w:r w:rsidRPr="009E2C67">
        <w:rPr>
          <w:rFonts w:eastAsia="ArialMT"/>
          <w:lang w:eastAsia="en-US"/>
        </w:rPr>
        <w:t xml:space="preserve"> </w:t>
      </w:r>
      <w:proofErr w:type="spellStart"/>
      <w:r w:rsidRPr="009E2C67">
        <w:rPr>
          <w:rFonts w:eastAsia="ArialMT"/>
          <w:lang w:eastAsia="en-US"/>
        </w:rPr>
        <w:t>mengakibatkan</w:t>
      </w:r>
      <w:proofErr w:type="spellEnd"/>
      <w:r w:rsidRPr="009E2C67">
        <w:rPr>
          <w:rFonts w:eastAsia="ArialMT"/>
          <w:lang w:eastAsia="en-US"/>
        </w:rPr>
        <w:t xml:space="preserve"> </w:t>
      </w:r>
      <w:proofErr w:type="spellStart"/>
      <w:r w:rsidRPr="009E2C67">
        <w:rPr>
          <w:rFonts w:eastAsia="ArialMT"/>
          <w:lang w:eastAsia="en-US"/>
        </w:rPr>
        <w:t>pelaku</w:t>
      </w:r>
      <w:proofErr w:type="spellEnd"/>
      <w:r w:rsidRPr="009E2C67">
        <w:rPr>
          <w:rFonts w:eastAsia="ArialMT"/>
          <w:lang w:eastAsia="en-US"/>
        </w:rPr>
        <w:t xml:space="preserve"> </w:t>
      </w:r>
      <w:proofErr w:type="spellStart"/>
      <w:r w:rsidRPr="009E2C67">
        <w:rPr>
          <w:rFonts w:eastAsia="ArialMT"/>
          <w:lang w:eastAsia="en-US"/>
        </w:rPr>
        <w:t>mengambil</w:t>
      </w:r>
      <w:proofErr w:type="spellEnd"/>
      <w:r w:rsidRPr="009E2C67">
        <w:rPr>
          <w:rFonts w:eastAsia="ArialMT"/>
          <w:lang w:eastAsia="en-US"/>
        </w:rPr>
        <w:t xml:space="preserve"> </w:t>
      </w:r>
      <w:proofErr w:type="spellStart"/>
      <w:r w:rsidRPr="009E2C67">
        <w:rPr>
          <w:rFonts w:eastAsia="ArialMT"/>
          <w:lang w:eastAsia="en-US"/>
        </w:rPr>
        <w:t>jalan</w:t>
      </w:r>
      <w:proofErr w:type="spellEnd"/>
      <w:r w:rsidRPr="009E2C67">
        <w:rPr>
          <w:rFonts w:eastAsia="ArialMT"/>
          <w:lang w:eastAsia="en-US"/>
        </w:rPr>
        <w:t xml:space="preserve"> </w:t>
      </w:r>
      <w:proofErr w:type="spellStart"/>
      <w:r w:rsidRPr="009E2C67">
        <w:rPr>
          <w:rFonts w:eastAsia="ArialMT"/>
          <w:lang w:eastAsia="en-US"/>
        </w:rPr>
        <w:t>pintas</w:t>
      </w:r>
      <w:proofErr w:type="spellEnd"/>
      <w:r w:rsidRPr="009E2C67">
        <w:rPr>
          <w:rFonts w:eastAsia="ArialMT"/>
          <w:lang w:eastAsia="en-US"/>
        </w:rPr>
        <w:t xml:space="preserve"> </w:t>
      </w:r>
      <w:proofErr w:type="spellStart"/>
      <w:r w:rsidRPr="009E2C67">
        <w:rPr>
          <w:rFonts w:eastAsia="ArialMT"/>
          <w:lang w:eastAsia="en-US"/>
        </w:rPr>
        <w:t>dengan</w:t>
      </w:r>
      <w:proofErr w:type="spellEnd"/>
      <w:r w:rsidRPr="009E2C67">
        <w:rPr>
          <w:rFonts w:eastAsia="ArialMT"/>
          <w:lang w:eastAsia="en-US"/>
        </w:rPr>
        <w:t xml:space="preserve"> </w:t>
      </w:r>
      <w:proofErr w:type="spellStart"/>
      <w:r w:rsidRPr="009E2C67">
        <w:rPr>
          <w:rFonts w:eastAsia="ArialMT"/>
          <w:lang w:eastAsia="en-US"/>
        </w:rPr>
        <w:t>melakukan</w:t>
      </w:r>
      <w:proofErr w:type="spellEnd"/>
      <w:r w:rsidRPr="009E2C67">
        <w:rPr>
          <w:rFonts w:eastAsia="ArialMT"/>
          <w:lang w:eastAsia="en-US"/>
        </w:rPr>
        <w:t xml:space="preserve"> </w:t>
      </w:r>
      <w:proofErr w:type="spellStart"/>
      <w:r w:rsidRPr="009E2C67">
        <w:rPr>
          <w:rFonts w:eastAsia="ArialMT"/>
          <w:lang w:eastAsia="en-US"/>
        </w:rPr>
        <w:t>kejahatan</w:t>
      </w:r>
      <w:proofErr w:type="spellEnd"/>
      <w:r w:rsidRPr="009E2C67">
        <w:rPr>
          <w:rFonts w:eastAsia="ArialMT"/>
          <w:lang w:eastAsia="en-US"/>
        </w:rPr>
        <w:t xml:space="preserve"> </w:t>
      </w:r>
      <w:proofErr w:type="spellStart"/>
      <w:r w:rsidRPr="009E2C67">
        <w:rPr>
          <w:rFonts w:eastAsia="ArialMT"/>
          <w:lang w:eastAsia="en-US"/>
        </w:rPr>
        <w:t>pencurian</w:t>
      </w:r>
      <w:proofErr w:type="spellEnd"/>
      <w:r w:rsidR="00D77DCB" w:rsidRPr="009E2C67">
        <w:rPr>
          <w:rFonts w:eastAsia="ArialMT"/>
          <w:lang w:eastAsia="en-US"/>
        </w:rPr>
        <w:t xml:space="preserve">. </w:t>
      </w:r>
    </w:p>
    <w:p w:rsidR="00D8720F" w:rsidRPr="009E2C67" w:rsidRDefault="002C00E8" w:rsidP="00D8720F">
      <w:pPr>
        <w:ind w:left="357" w:firstLine="720"/>
        <w:rPr>
          <w:shd w:val="clear" w:color="auto" w:fill="FFFFFF"/>
        </w:rPr>
      </w:pPr>
      <w:proofErr w:type="spellStart"/>
      <w:r w:rsidRPr="009E2C67">
        <w:rPr>
          <w:shd w:val="clear" w:color="auto" w:fill="FFFFFF"/>
        </w:rPr>
        <w:lastRenderedPageBreak/>
        <w:t>Berdasarkan</w:t>
      </w:r>
      <w:proofErr w:type="spellEnd"/>
      <w:r w:rsidRPr="009E2C67">
        <w:rPr>
          <w:shd w:val="clear" w:color="auto" w:fill="FFFFFF"/>
        </w:rPr>
        <w:t xml:space="preserve"> data </w:t>
      </w:r>
      <w:proofErr w:type="spellStart"/>
      <w:r w:rsidRPr="009E2C67">
        <w:rPr>
          <w:shd w:val="clear" w:color="auto" w:fill="FFFFFF"/>
        </w:rPr>
        <w:t>dari</w:t>
      </w:r>
      <w:proofErr w:type="spellEnd"/>
      <w:r w:rsidRPr="009E2C67">
        <w:rPr>
          <w:shd w:val="clear" w:color="auto" w:fill="FFFFFF"/>
        </w:rPr>
        <w:t xml:space="preserve"> Pusat </w:t>
      </w:r>
      <w:proofErr w:type="spellStart"/>
      <w:r w:rsidRPr="009E2C67">
        <w:rPr>
          <w:shd w:val="clear" w:color="auto" w:fill="FFFFFF"/>
        </w:rPr>
        <w:t>Informasi</w:t>
      </w:r>
      <w:proofErr w:type="spellEnd"/>
      <w:r w:rsidRPr="009E2C67">
        <w:rPr>
          <w:shd w:val="clear" w:color="auto" w:fill="FFFFFF"/>
        </w:rPr>
        <w:t xml:space="preserve"> </w:t>
      </w:r>
      <w:proofErr w:type="spellStart"/>
      <w:r w:rsidRPr="009E2C67">
        <w:rPr>
          <w:shd w:val="clear" w:color="auto" w:fill="FFFFFF"/>
        </w:rPr>
        <w:t>Kriminal</w:t>
      </w:r>
      <w:proofErr w:type="spellEnd"/>
      <w:r w:rsidRPr="009E2C67">
        <w:rPr>
          <w:shd w:val="clear" w:color="auto" w:fill="FFFFFF"/>
        </w:rPr>
        <w:t xml:space="preserve"> Nasional (</w:t>
      </w:r>
      <w:proofErr w:type="spellStart"/>
      <w:r w:rsidRPr="009E2C67">
        <w:rPr>
          <w:shd w:val="clear" w:color="auto" w:fill="FFFFFF"/>
        </w:rPr>
        <w:t>Pusiknas</w:t>
      </w:r>
      <w:proofErr w:type="spellEnd"/>
      <w:r w:rsidRPr="009E2C67">
        <w:rPr>
          <w:shd w:val="clear" w:color="auto" w:fill="FFFFFF"/>
        </w:rPr>
        <w:t xml:space="preserve">) </w:t>
      </w:r>
      <w:proofErr w:type="spellStart"/>
      <w:r w:rsidRPr="009E2C67">
        <w:rPr>
          <w:shd w:val="clear" w:color="auto" w:fill="FFFFFF"/>
        </w:rPr>
        <w:t>Kepolisian</w:t>
      </w:r>
      <w:proofErr w:type="spellEnd"/>
      <w:r w:rsidRPr="009E2C67">
        <w:rPr>
          <w:shd w:val="clear" w:color="auto" w:fill="FFFFFF"/>
        </w:rPr>
        <w:t xml:space="preserve"> RI (</w:t>
      </w:r>
      <w:proofErr w:type="spellStart"/>
      <w:r w:rsidRPr="009E2C67">
        <w:rPr>
          <w:shd w:val="clear" w:color="auto" w:fill="FFFFFF"/>
        </w:rPr>
        <w:t>Polri</w:t>
      </w:r>
      <w:proofErr w:type="spellEnd"/>
      <w:r w:rsidRPr="009E2C67">
        <w:rPr>
          <w:shd w:val="clear" w:color="auto" w:fill="FFFFFF"/>
        </w:rPr>
        <w:t>), </w:t>
      </w:r>
      <w:proofErr w:type="spellStart"/>
      <w:r w:rsidRPr="009E2C67">
        <w:rPr>
          <w:shd w:val="clear" w:color="auto" w:fill="FFFFFF"/>
        </w:rPr>
        <w:t>tercatat</w:t>
      </w:r>
      <w:proofErr w:type="spellEnd"/>
      <w:r w:rsidRPr="009E2C67">
        <w:rPr>
          <w:shd w:val="clear" w:color="auto" w:fill="FFFFFF"/>
        </w:rPr>
        <w:t xml:space="preserve"> </w:t>
      </w:r>
      <w:proofErr w:type="spellStart"/>
      <w:r w:rsidRPr="009E2C67">
        <w:rPr>
          <w:shd w:val="clear" w:color="auto" w:fill="FFFFFF"/>
        </w:rPr>
        <w:t>bahwa</w:t>
      </w:r>
      <w:proofErr w:type="spellEnd"/>
      <w:r w:rsidRPr="009E2C67">
        <w:rPr>
          <w:shd w:val="clear" w:color="auto" w:fill="FFFFFF"/>
        </w:rPr>
        <w:t xml:space="preserve"> </w:t>
      </w:r>
      <w:proofErr w:type="spellStart"/>
      <w:r w:rsidRPr="009E2C67">
        <w:rPr>
          <w:shd w:val="clear" w:color="auto" w:fill="FFFFFF"/>
        </w:rPr>
        <w:t>tindak</w:t>
      </w:r>
      <w:proofErr w:type="spellEnd"/>
      <w:r w:rsidRPr="009E2C67">
        <w:rPr>
          <w:shd w:val="clear" w:color="auto" w:fill="FFFFFF"/>
        </w:rPr>
        <w:t xml:space="preserve"> </w:t>
      </w:r>
      <w:proofErr w:type="spellStart"/>
      <w:r w:rsidRPr="009E2C67">
        <w:rPr>
          <w:shd w:val="clear" w:color="auto" w:fill="FFFFFF"/>
        </w:rPr>
        <w:t>pidana</w:t>
      </w:r>
      <w:proofErr w:type="spellEnd"/>
      <w:r w:rsidRPr="009E2C67">
        <w:rPr>
          <w:shd w:val="clear" w:color="auto" w:fill="FFFFFF"/>
        </w:rPr>
        <w:t xml:space="preserve"> </w:t>
      </w:r>
      <w:proofErr w:type="spellStart"/>
      <w:r w:rsidRPr="009E2C67">
        <w:rPr>
          <w:shd w:val="clear" w:color="auto" w:fill="FFFFFF"/>
        </w:rPr>
        <w:t>pencurian</w:t>
      </w:r>
      <w:proofErr w:type="spellEnd"/>
      <w:r w:rsidRPr="009E2C67">
        <w:rPr>
          <w:shd w:val="clear" w:color="auto" w:fill="FFFFFF"/>
        </w:rPr>
        <w:t xml:space="preserve"> </w:t>
      </w:r>
      <w:proofErr w:type="spellStart"/>
      <w:r w:rsidRPr="009E2C67">
        <w:rPr>
          <w:shd w:val="clear" w:color="auto" w:fill="FFFFFF"/>
        </w:rPr>
        <w:t>dengan</w:t>
      </w:r>
      <w:proofErr w:type="spellEnd"/>
      <w:r w:rsidRPr="009E2C67">
        <w:rPr>
          <w:shd w:val="clear" w:color="auto" w:fill="FFFFFF"/>
        </w:rPr>
        <w:t xml:space="preserve"> </w:t>
      </w:r>
      <w:proofErr w:type="spellStart"/>
      <w:r w:rsidRPr="009E2C67">
        <w:rPr>
          <w:shd w:val="clear" w:color="auto" w:fill="FFFFFF"/>
        </w:rPr>
        <w:t>pemberatan</w:t>
      </w:r>
      <w:proofErr w:type="spellEnd"/>
      <w:r w:rsidRPr="009E2C67">
        <w:rPr>
          <w:shd w:val="clear" w:color="auto" w:fill="FFFFFF"/>
        </w:rPr>
        <w:t xml:space="preserve"> </w:t>
      </w:r>
      <w:proofErr w:type="spellStart"/>
      <w:r w:rsidRPr="009E2C67">
        <w:rPr>
          <w:shd w:val="clear" w:color="auto" w:fill="FFFFFF"/>
        </w:rPr>
        <w:t>menjadi</w:t>
      </w:r>
      <w:proofErr w:type="spellEnd"/>
      <w:r w:rsidRPr="009E2C67">
        <w:rPr>
          <w:shd w:val="clear" w:color="auto" w:fill="FFFFFF"/>
        </w:rPr>
        <w:t xml:space="preserve"> </w:t>
      </w:r>
      <w:proofErr w:type="spellStart"/>
      <w:r w:rsidRPr="009E2C67">
        <w:rPr>
          <w:shd w:val="clear" w:color="auto" w:fill="FFFFFF"/>
        </w:rPr>
        <w:t>jenis</w:t>
      </w:r>
      <w:proofErr w:type="spellEnd"/>
      <w:r w:rsidRPr="009E2C67">
        <w:rPr>
          <w:shd w:val="clear" w:color="auto" w:fill="FFFFFF"/>
        </w:rPr>
        <w:t xml:space="preserve"> </w:t>
      </w:r>
      <w:proofErr w:type="spellStart"/>
      <w:r w:rsidRPr="009E2C67">
        <w:rPr>
          <w:shd w:val="clear" w:color="auto" w:fill="FFFFFF"/>
        </w:rPr>
        <w:t>kejahatan</w:t>
      </w:r>
      <w:proofErr w:type="spellEnd"/>
      <w:r w:rsidRPr="009E2C67">
        <w:rPr>
          <w:shd w:val="clear" w:color="auto" w:fill="FFFFFF"/>
        </w:rPr>
        <w:t xml:space="preserve"> yang paling </w:t>
      </w:r>
      <w:proofErr w:type="spellStart"/>
      <w:r w:rsidRPr="009E2C67">
        <w:rPr>
          <w:shd w:val="clear" w:color="auto" w:fill="FFFFFF"/>
        </w:rPr>
        <w:t>banyak</w:t>
      </w:r>
      <w:proofErr w:type="spellEnd"/>
      <w:r w:rsidRPr="009E2C67">
        <w:rPr>
          <w:shd w:val="clear" w:color="auto" w:fill="FFFFFF"/>
        </w:rPr>
        <w:t xml:space="preserve"> </w:t>
      </w:r>
      <w:proofErr w:type="spellStart"/>
      <w:r w:rsidRPr="009E2C67">
        <w:rPr>
          <w:shd w:val="clear" w:color="auto" w:fill="FFFFFF"/>
        </w:rPr>
        <w:t>terjadi</w:t>
      </w:r>
      <w:proofErr w:type="spellEnd"/>
      <w:r w:rsidRPr="009E2C67">
        <w:rPr>
          <w:shd w:val="clear" w:color="auto" w:fill="FFFFFF"/>
        </w:rPr>
        <w:t xml:space="preserve"> di Indonesia </w:t>
      </w:r>
      <w:proofErr w:type="spellStart"/>
      <w:r w:rsidRPr="009E2C67">
        <w:rPr>
          <w:shd w:val="clear" w:color="auto" w:fill="FFFFFF"/>
        </w:rPr>
        <w:t>sepanjang</w:t>
      </w:r>
      <w:proofErr w:type="spellEnd"/>
      <w:r w:rsidRPr="009E2C67">
        <w:rPr>
          <w:shd w:val="clear" w:color="auto" w:fill="FFFFFF"/>
        </w:rPr>
        <w:t xml:space="preserve"> </w:t>
      </w:r>
      <w:proofErr w:type="spellStart"/>
      <w:r w:rsidRPr="009E2C67">
        <w:rPr>
          <w:shd w:val="clear" w:color="auto" w:fill="FFFFFF"/>
        </w:rPr>
        <w:t>tahun</w:t>
      </w:r>
      <w:proofErr w:type="spellEnd"/>
      <w:r w:rsidRPr="009E2C67">
        <w:rPr>
          <w:shd w:val="clear" w:color="auto" w:fill="FFFFFF"/>
        </w:rPr>
        <w:t xml:space="preserve"> 2024 </w:t>
      </w:r>
      <w:proofErr w:type="spellStart"/>
      <w:r w:rsidRPr="009E2C67">
        <w:rPr>
          <w:shd w:val="clear" w:color="auto" w:fill="FFFFFF"/>
        </w:rPr>
        <w:t>yaitu</w:t>
      </w:r>
      <w:proofErr w:type="spellEnd"/>
      <w:r w:rsidRPr="009E2C67">
        <w:rPr>
          <w:shd w:val="clear" w:color="auto" w:fill="FFFFFF"/>
        </w:rPr>
        <w:t xml:space="preserve"> </w:t>
      </w:r>
      <w:proofErr w:type="spellStart"/>
      <w:r w:rsidRPr="009E2C67">
        <w:rPr>
          <w:shd w:val="clear" w:color="auto" w:fill="FFFFFF"/>
        </w:rPr>
        <w:t>mencapai</w:t>
      </w:r>
      <w:proofErr w:type="spellEnd"/>
      <w:r w:rsidRPr="009E2C67">
        <w:rPr>
          <w:shd w:val="clear" w:color="auto" w:fill="FFFFFF"/>
        </w:rPr>
        <w:t xml:space="preserve"> 52.449 </w:t>
      </w:r>
      <w:proofErr w:type="spellStart"/>
      <w:r w:rsidRPr="009E2C67">
        <w:rPr>
          <w:shd w:val="clear" w:color="auto" w:fill="FFFFFF"/>
        </w:rPr>
        <w:t>kasus</w:t>
      </w:r>
      <w:proofErr w:type="spellEnd"/>
      <w:r w:rsidRPr="009E2C67">
        <w:rPr>
          <w:shd w:val="clear" w:color="auto" w:fill="FFFFFF"/>
        </w:rPr>
        <w:t xml:space="preserve">, </w:t>
      </w:r>
      <w:proofErr w:type="spellStart"/>
      <w:r w:rsidRPr="009E2C67">
        <w:rPr>
          <w:shd w:val="clear" w:color="auto" w:fill="FFFFFF"/>
        </w:rPr>
        <w:t>sedangkan</w:t>
      </w:r>
      <w:proofErr w:type="spellEnd"/>
      <w:r w:rsidRPr="009E2C67">
        <w:rPr>
          <w:shd w:val="clear" w:color="auto" w:fill="FFFFFF"/>
        </w:rPr>
        <w:t xml:space="preserve"> </w:t>
      </w:r>
      <w:proofErr w:type="spellStart"/>
      <w:r w:rsidRPr="009E2C67">
        <w:rPr>
          <w:shd w:val="clear" w:color="auto" w:fill="FFFFFF"/>
        </w:rPr>
        <w:t>pencurian</w:t>
      </w:r>
      <w:proofErr w:type="spellEnd"/>
      <w:r w:rsidRPr="009E2C67">
        <w:rPr>
          <w:shd w:val="clear" w:color="auto" w:fill="FFFFFF"/>
        </w:rPr>
        <w:t xml:space="preserve"> </w:t>
      </w:r>
      <w:proofErr w:type="spellStart"/>
      <w:r w:rsidRPr="009E2C67">
        <w:rPr>
          <w:shd w:val="clear" w:color="auto" w:fill="FFFFFF"/>
        </w:rPr>
        <w:t>biasa</w:t>
      </w:r>
      <w:proofErr w:type="spellEnd"/>
      <w:r w:rsidRPr="009E2C67">
        <w:rPr>
          <w:shd w:val="clear" w:color="auto" w:fill="FFFFFF"/>
        </w:rPr>
        <w:t xml:space="preserve"> </w:t>
      </w:r>
      <w:proofErr w:type="spellStart"/>
      <w:r w:rsidRPr="009E2C67">
        <w:rPr>
          <w:shd w:val="clear" w:color="auto" w:fill="FFFFFF"/>
        </w:rPr>
        <w:t>mencapai</w:t>
      </w:r>
      <w:proofErr w:type="spellEnd"/>
      <w:r w:rsidRPr="009E2C67">
        <w:rPr>
          <w:shd w:val="clear" w:color="auto" w:fill="FFFFFF"/>
        </w:rPr>
        <w:t xml:space="preserve"> 45.141 </w:t>
      </w:r>
      <w:proofErr w:type="spellStart"/>
      <w:r w:rsidRPr="009E2C67">
        <w:rPr>
          <w:shd w:val="clear" w:color="auto" w:fill="FFFFFF"/>
        </w:rPr>
        <w:t>kasus</w:t>
      </w:r>
      <w:proofErr w:type="spellEnd"/>
      <w:r w:rsidRPr="009E2C67">
        <w:rPr>
          <w:shd w:val="clear" w:color="auto" w:fill="FFFFFF"/>
        </w:rPr>
        <w:t xml:space="preserve">. </w:t>
      </w:r>
      <w:proofErr w:type="spellStart"/>
      <w:r w:rsidRPr="009E2C67">
        <w:rPr>
          <w:shd w:val="clear" w:color="auto" w:fill="FFFFFF"/>
        </w:rPr>
        <w:t>Meskipun</w:t>
      </w:r>
      <w:proofErr w:type="spellEnd"/>
      <w:r w:rsidRPr="009E2C67">
        <w:rPr>
          <w:shd w:val="clear" w:color="auto" w:fill="FFFFFF"/>
        </w:rPr>
        <w:t xml:space="preserve"> </w:t>
      </w:r>
      <w:proofErr w:type="spellStart"/>
      <w:r w:rsidR="00E548C0" w:rsidRPr="009E2C67">
        <w:rPr>
          <w:shd w:val="clear" w:color="auto" w:fill="FFFFFF"/>
        </w:rPr>
        <w:t>pencurian</w:t>
      </w:r>
      <w:proofErr w:type="spellEnd"/>
      <w:r w:rsidR="00E548C0" w:rsidRPr="009E2C67">
        <w:rPr>
          <w:shd w:val="clear" w:color="auto" w:fill="FFFFFF"/>
        </w:rPr>
        <w:t xml:space="preserve"> </w:t>
      </w:r>
      <w:proofErr w:type="spellStart"/>
      <w:r w:rsidR="00E548C0" w:rsidRPr="009E2C67">
        <w:rPr>
          <w:shd w:val="clear" w:color="auto" w:fill="FFFFFF"/>
        </w:rPr>
        <w:t>biasa</w:t>
      </w:r>
      <w:proofErr w:type="spellEnd"/>
      <w:r w:rsidR="00E548C0" w:rsidRPr="009E2C67">
        <w:rPr>
          <w:shd w:val="clear" w:color="auto" w:fill="FFFFFF"/>
        </w:rPr>
        <w:t xml:space="preserve"> </w:t>
      </w:r>
      <w:proofErr w:type="spellStart"/>
      <w:r w:rsidRPr="009E2C67">
        <w:rPr>
          <w:shd w:val="clear" w:color="auto" w:fill="FFFFFF"/>
        </w:rPr>
        <w:t>dianggap</w:t>
      </w:r>
      <w:proofErr w:type="spellEnd"/>
      <w:r w:rsidRPr="009E2C67">
        <w:rPr>
          <w:shd w:val="clear" w:color="auto" w:fill="FFFFFF"/>
        </w:rPr>
        <w:t xml:space="preserve"> </w:t>
      </w:r>
      <w:proofErr w:type="spellStart"/>
      <w:r w:rsidRPr="009E2C67">
        <w:rPr>
          <w:shd w:val="clear" w:color="auto" w:fill="FFFFFF"/>
        </w:rPr>
        <w:t>sebagai</w:t>
      </w:r>
      <w:proofErr w:type="spellEnd"/>
      <w:r w:rsidRPr="009E2C67">
        <w:rPr>
          <w:shd w:val="clear" w:color="auto" w:fill="FFFFFF"/>
        </w:rPr>
        <w:t xml:space="preserve"> </w:t>
      </w:r>
      <w:proofErr w:type="spellStart"/>
      <w:r w:rsidRPr="009E2C67">
        <w:rPr>
          <w:shd w:val="clear" w:color="auto" w:fill="FFFFFF"/>
        </w:rPr>
        <w:t>kejahatan</w:t>
      </w:r>
      <w:proofErr w:type="spellEnd"/>
      <w:r w:rsidRPr="009E2C67">
        <w:rPr>
          <w:shd w:val="clear" w:color="auto" w:fill="FFFFFF"/>
        </w:rPr>
        <w:t xml:space="preserve"> yang </w:t>
      </w:r>
      <w:proofErr w:type="spellStart"/>
      <w:r w:rsidRPr="009E2C67">
        <w:rPr>
          <w:shd w:val="clear" w:color="auto" w:fill="FFFFFF"/>
        </w:rPr>
        <w:t>lebih</w:t>
      </w:r>
      <w:proofErr w:type="spellEnd"/>
      <w:r w:rsidRPr="009E2C67">
        <w:rPr>
          <w:shd w:val="clear" w:color="auto" w:fill="FFFFFF"/>
        </w:rPr>
        <w:t xml:space="preserve"> </w:t>
      </w:r>
      <w:proofErr w:type="spellStart"/>
      <w:r w:rsidRPr="009E2C67">
        <w:rPr>
          <w:shd w:val="clear" w:color="auto" w:fill="FFFFFF"/>
        </w:rPr>
        <w:t>sederhana</w:t>
      </w:r>
      <w:proofErr w:type="spellEnd"/>
      <w:r w:rsidRPr="009E2C67">
        <w:rPr>
          <w:shd w:val="clear" w:color="auto" w:fill="FFFFFF"/>
        </w:rPr>
        <w:t xml:space="preserve"> </w:t>
      </w:r>
      <w:proofErr w:type="spellStart"/>
      <w:r w:rsidRPr="009E2C67">
        <w:rPr>
          <w:shd w:val="clear" w:color="auto" w:fill="FFFFFF"/>
        </w:rPr>
        <w:t>dibandingkan</w:t>
      </w:r>
      <w:proofErr w:type="spellEnd"/>
      <w:r w:rsidRPr="009E2C67">
        <w:rPr>
          <w:shd w:val="clear" w:color="auto" w:fill="FFFFFF"/>
        </w:rPr>
        <w:t xml:space="preserve"> </w:t>
      </w:r>
      <w:proofErr w:type="spellStart"/>
      <w:r w:rsidRPr="009E2C67">
        <w:rPr>
          <w:shd w:val="clear" w:color="auto" w:fill="FFFFFF"/>
        </w:rPr>
        <w:t>pencurian</w:t>
      </w:r>
      <w:proofErr w:type="spellEnd"/>
      <w:r w:rsidRPr="009E2C67">
        <w:rPr>
          <w:shd w:val="clear" w:color="auto" w:fill="FFFFFF"/>
        </w:rPr>
        <w:t xml:space="preserve"> </w:t>
      </w:r>
      <w:proofErr w:type="spellStart"/>
      <w:r w:rsidRPr="009E2C67">
        <w:rPr>
          <w:shd w:val="clear" w:color="auto" w:fill="FFFFFF"/>
        </w:rPr>
        <w:t>dengan</w:t>
      </w:r>
      <w:proofErr w:type="spellEnd"/>
      <w:r w:rsidRPr="009E2C67">
        <w:rPr>
          <w:shd w:val="clear" w:color="auto" w:fill="FFFFFF"/>
        </w:rPr>
        <w:t xml:space="preserve"> </w:t>
      </w:r>
      <w:proofErr w:type="spellStart"/>
      <w:r w:rsidRPr="009E2C67">
        <w:rPr>
          <w:shd w:val="clear" w:color="auto" w:fill="FFFFFF"/>
        </w:rPr>
        <w:t>pemberatan</w:t>
      </w:r>
      <w:proofErr w:type="spellEnd"/>
      <w:r w:rsidRPr="009E2C67">
        <w:rPr>
          <w:shd w:val="clear" w:color="auto" w:fill="FFFFFF"/>
        </w:rPr>
        <w:t xml:space="preserve">, </w:t>
      </w:r>
      <w:proofErr w:type="spellStart"/>
      <w:r w:rsidRPr="009E2C67">
        <w:rPr>
          <w:shd w:val="clear" w:color="auto" w:fill="FFFFFF"/>
        </w:rPr>
        <w:t>dampaknya</w:t>
      </w:r>
      <w:proofErr w:type="spellEnd"/>
      <w:r w:rsidRPr="009E2C67">
        <w:rPr>
          <w:shd w:val="clear" w:color="auto" w:fill="FFFFFF"/>
        </w:rPr>
        <w:t xml:space="preserve"> </w:t>
      </w:r>
      <w:proofErr w:type="spellStart"/>
      <w:r w:rsidRPr="009E2C67">
        <w:rPr>
          <w:shd w:val="clear" w:color="auto" w:fill="FFFFFF"/>
        </w:rPr>
        <w:t>tetap</w:t>
      </w:r>
      <w:proofErr w:type="spellEnd"/>
      <w:r w:rsidRPr="009E2C67">
        <w:rPr>
          <w:shd w:val="clear" w:color="auto" w:fill="FFFFFF"/>
        </w:rPr>
        <w:t xml:space="preserve"> </w:t>
      </w:r>
      <w:proofErr w:type="spellStart"/>
      <w:r w:rsidRPr="009E2C67">
        <w:rPr>
          <w:shd w:val="clear" w:color="auto" w:fill="FFFFFF"/>
        </w:rPr>
        <w:t>signifikan</w:t>
      </w:r>
      <w:proofErr w:type="spellEnd"/>
      <w:r w:rsidRPr="009E2C67">
        <w:rPr>
          <w:shd w:val="clear" w:color="auto" w:fill="FFFFFF"/>
        </w:rPr>
        <w:t xml:space="preserve">, </w:t>
      </w:r>
      <w:proofErr w:type="spellStart"/>
      <w:r w:rsidRPr="009E2C67">
        <w:rPr>
          <w:shd w:val="clear" w:color="auto" w:fill="FFFFFF"/>
        </w:rPr>
        <w:t>terutama</w:t>
      </w:r>
      <w:proofErr w:type="spellEnd"/>
      <w:r w:rsidRPr="009E2C67">
        <w:rPr>
          <w:shd w:val="clear" w:color="auto" w:fill="FFFFFF"/>
        </w:rPr>
        <w:t xml:space="preserve"> </w:t>
      </w:r>
      <w:proofErr w:type="spellStart"/>
      <w:r w:rsidRPr="009E2C67">
        <w:rPr>
          <w:shd w:val="clear" w:color="auto" w:fill="FFFFFF"/>
        </w:rPr>
        <w:t>bagi</w:t>
      </w:r>
      <w:proofErr w:type="spellEnd"/>
      <w:r w:rsidRPr="009E2C67">
        <w:rPr>
          <w:shd w:val="clear" w:color="auto" w:fill="FFFFFF"/>
        </w:rPr>
        <w:t xml:space="preserve"> korban yang </w:t>
      </w:r>
      <w:proofErr w:type="spellStart"/>
      <w:r w:rsidRPr="009E2C67">
        <w:rPr>
          <w:shd w:val="clear" w:color="auto" w:fill="FFFFFF"/>
        </w:rPr>
        <w:t>kehilangan</w:t>
      </w:r>
      <w:proofErr w:type="spellEnd"/>
      <w:r w:rsidRPr="009E2C67">
        <w:rPr>
          <w:shd w:val="clear" w:color="auto" w:fill="FFFFFF"/>
        </w:rPr>
        <w:t xml:space="preserve"> </w:t>
      </w:r>
      <w:proofErr w:type="spellStart"/>
      <w:r w:rsidRPr="009E2C67">
        <w:rPr>
          <w:shd w:val="clear" w:color="auto" w:fill="FFFFFF"/>
        </w:rPr>
        <w:t>barang</w:t>
      </w:r>
      <w:proofErr w:type="spellEnd"/>
      <w:r w:rsidRPr="009E2C67">
        <w:rPr>
          <w:shd w:val="clear" w:color="auto" w:fill="FFFFFF"/>
        </w:rPr>
        <w:t xml:space="preserve"> </w:t>
      </w:r>
      <w:proofErr w:type="spellStart"/>
      <w:r w:rsidRPr="009E2C67">
        <w:rPr>
          <w:shd w:val="clear" w:color="auto" w:fill="FFFFFF"/>
        </w:rPr>
        <w:t>berharga</w:t>
      </w:r>
      <w:proofErr w:type="spellEnd"/>
      <w:r w:rsidRPr="009E2C67">
        <w:rPr>
          <w:shd w:val="clear" w:color="auto" w:fill="FFFFFF"/>
        </w:rPr>
        <w:t>.</w:t>
      </w:r>
      <w:r w:rsidRPr="009E2C67">
        <w:rPr>
          <w:rStyle w:val="FootnoteReference"/>
          <w:shd w:val="clear" w:color="auto" w:fill="FFFFFF"/>
        </w:rPr>
        <w:footnoteReference w:id="9"/>
      </w:r>
    </w:p>
    <w:p w:rsidR="00E548C0" w:rsidRPr="009E2C67" w:rsidRDefault="00E548C0" w:rsidP="00E548C0">
      <w:pPr>
        <w:ind w:left="357" w:firstLine="720"/>
      </w:pPr>
      <w:r w:rsidRPr="009E2C67">
        <w:t xml:space="preserve">Pada </w:t>
      </w:r>
      <w:proofErr w:type="spellStart"/>
      <w:r w:rsidRPr="009E2C67">
        <w:t>konsep</w:t>
      </w:r>
      <w:proofErr w:type="spellEnd"/>
      <w:r w:rsidRPr="009E2C67">
        <w:t xml:space="preserve"> </w:t>
      </w:r>
      <w:proofErr w:type="spellStart"/>
      <w:r w:rsidRPr="009E2C67">
        <w:t>tindak</w:t>
      </w:r>
      <w:proofErr w:type="spellEnd"/>
      <w:r w:rsidRPr="009E2C67">
        <w:t xml:space="preserve"> </w:t>
      </w:r>
      <w:proofErr w:type="spellStart"/>
      <w:r w:rsidRPr="009E2C67">
        <w:t>pidana</w:t>
      </w:r>
      <w:proofErr w:type="spellEnd"/>
      <w:r w:rsidRPr="009E2C67">
        <w:t xml:space="preserve"> dan </w:t>
      </w:r>
      <w:proofErr w:type="spellStart"/>
      <w:r w:rsidRPr="009E2C67">
        <w:t>prosedur</w:t>
      </w:r>
      <w:proofErr w:type="spellEnd"/>
      <w:r w:rsidRPr="009E2C67">
        <w:t xml:space="preserve"> </w:t>
      </w:r>
      <w:proofErr w:type="spellStart"/>
      <w:r w:rsidRPr="009E2C67">
        <w:t>hukum</w:t>
      </w:r>
      <w:proofErr w:type="spellEnd"/>
      <w:r w:rsidRPr="009E2C67">
        <w:t xml:space="preserve"> acara </w:t>
      </w:r>
      <w:proofErr w:type="spellStart"/>
      <w:r w:rsidRPr="009E2C67">
        <w:t>pidana</w:t>
      </w:r>
      <w:proofErr w:type="spellEnd"/>
      <w:r w:rsidRPr="009E2C67">
        <w:t xml:space="preserve"> </w:t>
      </w:r>
      <w:proofErr w:type="spellStart"/>
      <w:r w:rsidRPr="009E2C67">
        <w:t>sebagaimana</w:t>
      </w:r>
      <w:proofErr w:type="spellEnd"/>
      <w:r w:rsidRPr="009E2C67">
        <w:t xml:space="preserve"> </w:t>
      </w:r>
      <w:proofErr w:type="spellStart"/>
      <w:r w:rsidRPr="009E2C67">
        <w:t>diatur</w:t>
      </w:r>
      <w:proofErr w:type="spellEnd"/>
      <w:r w:rsidRPr="009E2C67">
        <w:t xml:space="preserve"> </w:t>
      </w:r>
      <w:proofErr w:type="spellStart"/>
      <w:r w:rsidRPr="009E2C67">
        <w:t>dalam</w:t>
      </w:r>
      <w:proofErr w:type="spellEnd"/>
      <w:r w:rsidRPr="009E2C67">
        <w:t xml:space="preserve"> KUHP dan UU No. 8 </w:t>
      </w:r>
      <w:proofErr w:type="spellStart"/>
      <w:r w:rsidRPr="009E2C67">
        <w:t>Tahun</w:t>
      </w:r>
      <w:proofErr w:type="spellEnd"/>
      <w:r w:rsidRPr="009E2C67">
        <w:t xml:space="preserve"> 1981 </w:t>
      </w:r>
      <w:proofErr w:type="spellStart"/>
      <w:r w:rsidRPr="009E2C67">
        <w:t>tentang</w:t>
      </w:r>
      <w:proofErr w:type="spellEnd"/>
      <w:r w:rsidRPr="009E2C67">
        <w:t xml:space="preserve"> Hukum Acara </w:t>
      </w:r>
      <w:proofErr w:type="spellStart"/>
      <w:r w:rsidRPr="009E2C67">
        <w:t>Pidana</w:t>
      </w:r>
      <w:proofErr w:type="spellEnd"/>
      <w:r w:rsidRPr="009E2C67">
        <w:t xml:space="preserve"> (KUHAP), </w:t>
      </w:r>
      <w:proofErr w:type="spellStart"/>
      <w:r w:rsidRPr="009E2C67">
        <w:t>suatu</w:t>
      </w:r>
      <w:proofErr w:type="spellEnd"/>
      <w:r w:rsidRPr="009E2C67">
        <w:t xml:space="preserve"> </w:t>
      </w: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dianggap</w:t>
      </w:r>
      <w:proofErr w:type="spellEnd"/>
      <w:r w:rsidRPr="009E2C67">
        <w:t xml:space="preserve"> </w:t>
      </w:r>
      <w:proofErr w:type="spellStart"/>
      <w:r w:rsidRPr="009E2C67">
        <w:t>sebagai</w:t>
      </w:r>
      <w:proofErr w:type="spellEnd"/>
      <w:r w:rsidRPr="009E2C67">
        <w:t xml:space="preserve"> </w:t>
      </w:r>
      <w:proofErr w:type="spellStart"/>
      <w:r w:rsidRPr="009E2C67">
        <w:t>suatu</w:t>
      </w:r>
      <w:proofErr w:type="spellEnd"/>
      <w:r w:rsidRPr="009E2C67">
        <w:t xml:space="preserve"> </w:t>
      </w:r>
      <w:proofErr w:type="spellStart"/>
      <w:r w:rsidRPr="009E2C67">
        <w:t>pelanggaran</w:t>
      </w:r>
      <w:proofErr w:type="spellEnd"/>
      <w:r w:rsidRPr="009E2C67">
        <w:t xml:space="preserve"> </w:t>
      </w:r>
      <w:proofErr w:type="spellStart"/>
      <w:r w:rsidRPr="009E2C67">
        <w:t>terhadap</w:t>
      </w:r>
      <w:proofErr w:type="spellEnd"/>
      <w:r w:rsidRPr="009E2C67">
        <w:t xml:space="preserve"> </w:t>
      </w:r>
      <w:proofErr w:type="spellStart"/>
      <w:r w:rsidRPr="009E2C67">
        <w:t>kepentingan</w:t>
      </w:r>
      <w:proofErr w:type="spellEnd"/>
      <w:r w:rsidRPr="009E2C67">
        <w:t xml:space="preserve"> negara; dan negara </w:t>
      </w:r>
      <w:proofErr w:type="spellStart"/>
      <w:r w:rsidRPr="009E2C67">
        <w:t>kemudian</w:t>
      </w:r>
      <w:proofErr w:type="spellEnd"/>
      <w:r w:rsidRPr="009E2C67">
        <w:t xml:space="preserve"> </w:t>
      </w:r>
      <w:proofErr w:type="spellStart"/>
      <w:r w:rsidRPr="009E2C67">
        <w:t>membentuk</w:t>
      </w:r>
      <w:proofErr w:type="spellEnd"/>
      <w:r w:rsidRPr="009E2C67">
        <w:t xml:space="preserve"> </w:t>
      </w:r>
      <w:proofErr w:type="spellStart"/>
      <w:r w:rsidRPr="009E2C67">
        <w:t>pihak-pihak</w:t>
      </w:r>
      <w:proofErr w:type="spellEnd"/>
      <w:r w:rsidRPr="009E2C67">
        <w:t xml:space="preserve"> </w:t>
      </w:r>
      <w:proofErr w:type="spellStart"/>
      <w:r w:rsidRPr="009E2C67">
        <w:t>untuk</w:t>
      </w:r>
      <w:proofErr w:type="spellEnd"/>
      <w:r w:rsidRPr="009E2C67">
        <w:t xml:space="preserve"> </w:t>
      </w:r>
      <w:proofErr w:type="spellStart"/>
      <w:r w:rsidRPr="009E2C67">
        <w:t>melakukan</w:t>
      </w:r>
      <w:proofErr w:type="spellEnd"/>
      <w:r w:rsidRPr="009E2C67">
        <w:t xml:space="preserve"> </w:t>
      </w:r>
      <w:proofErr w:type="spellStart"/>
      <w:r w:rsidRPr="009E2C67">
        <w:t>penegakkannya</w:t>
      </w:r>
      <w:proofErr w:type="spellEnd"/>
      <w:r w:rsidRPr="009E2C67">
        <w:t xml:space="preserve">, </w:t>
      </w:r>
      <w:proofErr w:type="spellStart"/>
      <w:r w:rsidRPr="009E2C67">
        <w:t>yaitu</w:t>
      </w:r>
      <w:proofErr w:type="spellEnd"/>
      <w:r w:rsidRPr="009E2C67">
        <w:t xml:space="preserve"> </w:t>
      </w:r>
      <w:proofErr w:type="spellStart"/>
      <w:r w:rsidRPr="009E2C67">
        <w:t>penuntut</w:t>
      </w:r>
      <w:proofErr w:type="spellEnd"/>
      <w:r w:rsidRPr="009E2C67">
        <w:t xml:space="preserve"> </w:t>
      </w:r>
      <w:proofErr w:type="spellStart"/>
      <w:r w:rsidRPr="009E2C67">
        <w:t>umum</w:t>
      </w:r>
      <w:proofErr w:type="spellEnd"/>
      <w:r w:rsidRPr="009E2C67">
        <w:t xml:space="preserve"> </w:t>
      </w:r>
      <w:proofErr w:type="spellStart"/>
      <w:r w:rsidRPr="009E2C67">
        <w:t>memiliki</w:t>
      </w:r>
      <w:proofErr w:type="spellEnd"/>
      <w:r w:rsidRPr="009E2C67">
        <w:t xml:space="preserve"> </w:t>
      </w:r>
      <w:proofErr w:type="spellStart"/>
      <w:r w:rsidRPr="009E2C67">
        <w:t>kewenangan</w:t>
      </w:r>
      <w:proofErr w:type="spellEnd"/>
      <w:r w:rsidRPr="009E2C67">
        <w:t xml:space="preserve"> </w:t>
      </w:r>
      <w:proofErr w:type="spellStart"/>
      <w:r w:rsidRPr="009E2C67">
        <w:t>untuk</w:t>
      </w:r>
      <w:proofErr w:type="spellEnd"/>
      <w:r w:rsidRPr="009E2C67">
        <w:t xml:space="preserve"> </w:t>
      </w:r>
      <w:proofErr w:type="spellStart"/>
      <w:r w:rsidRPr="009E2C67">
        <w:t>menuntut</w:t>
      </w:r>
      <w:proofErr w:type="spellEnd"/>
      <w:r w:rsidRPr="009E2C67">
        <w:t xml:space="preserve"> </w:t>
      </w:r>
      <w:proofErr w:type="spellStart"/>
      <w:r w:rsidRPr="009E2C67">
        <w:t>suatu</w:t>
      </w:r>
      <w:proofErr w:type="spellEnd"/>
      <w:r w:rsidRPr="009E2C67">
        <w:t xml:space="preserve"> </w:t>
      </w: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Orientasi</w:t>
      </w:r>
      <w:proofErr w:type="spellEnd"/>
      <w:r w:rsidRPr="009E2C67">
        <w:t xml:space="preserve"> </w:t>
      </w:r>
      <w:proofErr w:type="spellStart"/>
      <w:r w:rsidRPr="009E2C67">
        <w:t>ditujukan</w:t>
      </w:r>
      <w:proofErr w:type="spellEnd"/>
      <w:r w:rsidRPr="009E2C67">
        <w:t xml:space="preserve"> pada </w:t>
      </w:r>
      <w:proofErr w:type="spellStart"/>
      <w:r w:rsidRPr="009E2C67">
        <w:t>penghukuman</w:t>
      </w:r>
      <w:proofErr w:type="spellEnd"/>
      <w:r w:rsidRPr="009E2C67">
        <w:t xml:space="preserve"> </w:t>
      </w:r>
      <w:proofErr w:type="spellStart"/>
      <w:r w:rsidRPr="009E2C67">
        <w:t>bagi</w:t>
      </w:r>
      <w:proofErr w:type="spellEnd"/>
      <w:r w:rsidRPr="009E2C67">
        <w:t xml:space="preserve"> </w:t>
      </w:r>
      <w:proofErr w:type="spellStart"/>
      <w:r w:rsidRPr="009E2C67">
        <w:t>pelaku</w:t>
      </w:r>
      <w:proofErr w:type="spellEnd"/>
      <w:r w:rsidRPr="009E2C67">
        <w:t xml:space="preserve"> </w:t>
      </w:r>
      <w:proofErr w:type="spellStart"/>
      <w:r w:rsidRPr="009E2C67">
        <w:t>sedangkan</w:t>
      </w:r>
      <w:proofErr w:type="spellEnd"/>
      <w:r w:rsidRPr="009E2C67">
        <w:t xml:space="preserve"> </w:t>
      </w:r>
      <w:proofErr w:type="spellStart"/>
      <w:r w:rsidRPr="009E2C67">
        <w:t>hak</w:t>
      </w:r>
      <w:proofErr w:type="spellEnd"/>
      <w:r w:rsidRPr="009E2C67">
        <w:t xml:space="preserve"> korban </w:t>
      </w:r>
      <w:proofErr w:type="spellStart"/>
      <w:r w:rsidRPr="009E2C67">
        <w:t>terabaikan</w:t>
      </w:r>
      <w:proofErr w:type="spellEnd"/>
      <w:r w:rsidRPr="009E2C67">
        <w:t xml:space="preserve">. Dalam </w:t>
      </w:r>
      <w:proofErr w:type="spellStart"/>
      <w:r w:rsidRPr="009E2C67">
        <w:t>konsep</w:t>
      </w:r>
      <w:proofErr w:type="spellEnd"/>
      <w:r w:rsidRPr="009E2C67">
        <w:t xml:space="preserve"> </w:t>
      </w:r>
      <w:proofErr w:type="spellStart"/>
      <w:r w:rsidRPr="009E2C67">
        <w:t>hukum</w:t>
      </w:r>
      <w:proofErr w:type="spellEnd"/>
      <w:r w:rsidRPr="009E2C67">
        <w:t xml:space="preserve"> acara </w:t>
      </w:r>
      <w:proofErr w:type="spellStart"/>
      <w:r w:rsidRPr="009E2C67">
        <w:t>pidana</w:t>
      </w:r>
      <w:proofErr w:type="spellEnd"/>
      <w:r w:rsidRPr="009E2C67">
        <w:t xml:space="preserve"> yang </w:t>
      </w:r>
      <w:proofErr w:type="spellStart"/>
      <w:r w:rsidRPr="009E2C67">
        <w:t>diatur</w:t>
      </w:r>
      <w:proofErr w:type="spellEnd"/>
      <w:r w:rsidRPr="009E2C67">
        <w:t xml:space="preserve"> oleh KUHAP, korban </w:t>
      </w: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hanya</w:t>
      </w:r>
      <w:proofErr w:type="spellEnd"/>
      <w:r w:rsidRPr="009E2C67">
        <w:t xml:space="preserve"> </w:t>
      </w:r>
      <w:proofErr w:type="spellStart"/>
      <w:r w:rsidRPr="009E2C67">
        <w:t>diposisikan</w:t>
      </w:r>
      <w:proofErr w:type="spellEnd"/>
      <w:r w:rsidRPr="009E2C67">
        <w:t xml:space="preserve"> </w:t>
      </w:r>
      <w:proofErr w:type="spellStart"/>
      <w:r w:rsidRPr="009E2C67">
        <w:t>sebagai</w:t>
      </w:r>
      <w:proofErr w:type="spellEnd"/>
      <w:r w:rsidRPr="009E2C67">
        <w:t xml:space="preserve"> </w:t>
      </w:r>
      <w:proofErr w:type="spellStart"/>
      <w:r w:rsidRPr="009E2C67">
        <w:t>saksi</w:t>
      </w:r>
      <w:proofErr w:type="spellEnd"/>
      <w:r w:rsidRPr="009E2C67">
        <w:t xml:space="preserve"> yang </w:t>
      </w:r>
      <w:proofErr w:type="spellStart"/>
      <w:r w:rsidRPr="009E2C67">
        <w:t>posisinya</w:t>
      </w:r>
      <w:proofErr w:type="spellEnd"/>
      <w:r w:rsidRPr="009E2C67">
        <w:t xml:space="preserve"> </w:t>
      </w:r>
      <w:proofErr w:type="spellStart"/>
      <w:r w:rsidRPr="009E2C67">
        <w:t>membantu</w:t>
      </w:r>
      <w:proofErr w:type="spellEnd"/>
      <w:r w:rsidRPr="009E2C67">
        <w:t xml:space="preserve"> </w:t>
      </w:r>
      <w:proofErr w:type="spellStart"/>
      <w:r w:rsidRPr="009E2C67">
        <w:t>penuntut</w:t>
      </w:r>
      <w:proofErr w:type="spellEnd"/>
      <w:r w:rsidRPr="009E2C67">
        <w:t xml:space="preserve"> </w:t>
      </w:r>
      <w:proofErr w:type="spellStart"/>
      <w:r w:rsidRPr="009E2C67">
        <w:t>umum</w:t>
      </w:r>
      <w:proofErr w:type="spellEnd"/>
      <w:r w:rsidRPr="009E2C67">
        <w:t xml:space="preserve"> </w:t>
      </w:r>
      <w:proofErr w:type="spellStart"/>
      <w:r w:rsidRPr="009E2C67">
        <w:t>untuk</w:t>
      </w:r>
      <w:proofErr w:type="spellEnd"/>
      <w:r w:rsidRPr="009E2C67">
        <w:t xml:space="preserve"> </w:t>
      </w:r>
      <w:proofErr w:type="spellStart"/>
      <w:r w:rsidRPr="009E2C67">
        <w:t>membuktikan</w:t>
      </w:r>
      <w:proofErr w:type="spellEnd"/>
      <w:r w:rsidRPr="009E2C67">
        <w:t xml:space="preserve"> </w:t>
      </w:r>
      <w:proofErr w:type="spellStart"/>
      <w:r w:rsidRPr="009E2C67">
        <w:t>tuntutannya</w:t>
      </w:r>
      <w:proofErr w:type="spellEnd"/>
      <w:r w:rsidRPr="009E2C67">
        <w:t>.</w:t>
      </w:r>
      <w:r w:rsidRPr="009E2C67">
        <w:rPr>
          <w:rStyle w:val="FootnoteReference"/>
        </w:rPr>
        <w:footnoteReference w:id="10"/>
      </w:r>
    </w:p>
    <w:p w:rsidR="004D720F" w:rsidRPr="009E2C67" w:rsidRDefault="00E548C0" w:rsidP="00E548C0">
      <w:pPr>
        <w:ind w:left="357" w:firstLine="720"/>
      </w:pPr>
      <w:proofErr w:type="spellStart"/>
      <w:r w:rsidRPr="009E2C67">
        <w:t>Pidana</w:t>
      </w:r>
      <w:proofErr w:type="spellEnd"/>
      <w:r w:rsidRPr="009E2C67">
        <w:t xml:space="preserve"> yang paling </w:t>
      </w:r>
      <w:proofErr w:type="spellStart"/>
      <w:r w:rsidRPr="009E2C67">
        <w:t>sering</w:t>
      </w:r>
      <w:proofErr w:type="spellEnd"/>
      <w:r w:rsidRPr="009E2C67">
        <w:t xml:space="preserve"> </w:t>
      </w:r>
      <w:proofErr w:type="spellStart"/>
      <w:r w:rsidRPr="009E2C67">
        <w:t>digunakan</w:t>
      </w:r>
      <w:proofErr w:type="spellEnd"/>
      <w:r w:rsidRPr="009E2C67">
        <w:t xml:space="preserve"> </w:t>
      </w:r>
      <w:proofErr w:type="spellStart"/>
      <w:r w:rsidRPr="009E2C67">
        <w:t>dalam</w:t>
      </w:r>
      <w:proofErr w:type="spellEnd"/>
      <w:r w:rsidRPr="009E2C67">
        <w:t xml:space="preserve"> </w:t>
      </w: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pencurian</w:t>
      </w:r>
      <w:proofErr w:type="spellEnd"/>
      <w:r w:rsidRPr="009E2C67">
        <w:t xml:space="preserve"> </w:t>
      </w:r>
      <w:proofErr w:type="spellStart"/>
      <w:r w:rsidRPr="009E2C67">
        <w:t>adalah</w:t>
      </w:r>
      <w:proofErr w:type="spellEnd"/>
      <w:r w:rsidRPr="009E2C67">
        <w:t xml:space="preserve"> </w:t>
      </w:r>
      <w:proofErr w:type="spellStart"/>
      <w:r w:rsidRPr="009E2C67">
        <w:t>pidana</w:t>
      </w:r>
      <w:proofErr w:type="spellEnd"/>
      <w:r w:rsidRPr="009E2C67">
        <w:t xml:space="preserve"> </w:t>
      </w:r>
      <w:proofErr w:type="spellStart"/>
      <w:r w:rsidRPr="009E2C67">
        <w:t>berupa</w:t>
      </w:r>
      <w:proofErr w:type="spellEnd"/>
      <w:r w:rsidRPr="009E2C67">
        <w:t xml:space="preserve"> </w:t>
      </w:r>
      <w:proofErr w:type="spellStart"/>
      <w:r w:rsidRPr="009E2C67">
        <w:t>pemenjaraan</w:t>
      </w:r>
      <w:proofErr w:type="spellEnd"/>
      <w:r w:rsidRPr="009E2C67">
        <w:t xml:space="preserve"> (penal), yang pada </w:t>
      </w:r>
      <w:proofErr w:type="spellStart"/>
      <w:r w:rsidRPr="009E2C67">
        <w:t>akhirnya</w:t>
      </w:r>
      <w:proofErr w:type="spellEnd"/>
      <w:r w:rsidRPr="009E2C67">
        <w:t xml:space="preserve"> </w:t>
      </w:r>
      <w:proofErr w:type="spellStart"/>
      <w:r w:rsidRPr="009E2C67">
        <w:t>menimbulkan</w:t>
      </w:r>
      <w:proofErr w:type="spellEnd"/>
      <w:r w:rsidRPr="009E2C67">
        <w:t xml:space="preserve"> </w:t>
      </w:r>
      <w:proofErr w:type="spellStart"/>
      <w:r w:rsidRPr="009E2C67">
        <w:t>situasi</w:t>
      </w:r>
      <w:proofErr w:type="spellEnd"/>
      <w:r w:rsidRPr="009E2C67">
        <w:t xml:space="preserve"> </w:t>
      </w:r>
      <w:proofErr w:type="spellStart"/>
      <w:r w:rsidRPr="009E2C67">
        <w:t>ketergantungan</w:t>
      </w:r>
      <w:proofErr w:type="spellEnd"/>
      <w:r w:rsidRPr="009E2C67">
        <w:t xml:space="preserve"> yang </w:t>
      </w:r>
      <w:proofErr w:type="spellStart"/>
      <w:r w:rsidRPr="009E2C67">
        <w:t>tinggi</w:t>
      </w:r>
      <w:proofErr w:type="spellEnd"/>
      <w:r w:rsidRPr="009E2C67">
        <w:t xml:space="preserve"> pada </w:t>
      </w:r>
      <w:proofErr w:type="spellStart"/>
      <w:r w:rsidRPr="009E2C67">
        <w:t>penggunaan</w:t>
      </w:r>
      <w:proofErr w:type="spellEnd"/>
      <w:r w:rsidRPr="009E2C67">
        <w:t xml:space="preserve"> </w:t>
      </w:r>
      <w:proofErr w:type="spellStart"/>
      <w:r w:rsidRPr="009E2C67">
        <w:t>instrumen</w:t>
      </w:r>
      <w:proofErr w:type="spellEnd"/>
      <w:r w:rsidRPr="009E2C67">
        <w:t xml:space="preserve"> </w:t>
      </w:r>
      <w:proofErr w:type="spellStart"/>
      <w:r w:rsidRPr="009E2C67">
        <w:t>pemenjaraan</w:t>
      </w:r>
      <w:proofErr w:type="spellEnd"/>
      <w:r w:rsidRPr="009E2C67">
        <w:t xml:space="preserve"> </w:t>
      </w:r>
      <w:proofErr w:type="spellStart"/>
      <w:r w:rsidRPr="009E2C67">
        <w:lastRenderedPageBreak/>
        <w:t>tanpa</w:t>
      </w:r>
      <w:proofErr w:type="spellEnd"/>
      <w:r w:rsidRPr="009E2C67">
        <w:t xml:space="preserve"> basis </w:t>
      </w:r>
      <w:proofErr w:type="spellStart"/>
      <w:r w:rsidRPr="009E2C67">
        <w:t>pertimbangan</w:t>
      </w:r>
      <w:proofErr w:type="spellEnd"/>
      <w:r w:rsidRPr="009E2C67">
        <w:t xml:space="preserve"> </w:t>
      </w:r>
      <w:proofErr w:type="spellStart"/>
      <w:r w:rsidRPr="009E2C67">
        <w:t>kepentingan</w:t>
      </w:r>
      <w:proofErr w:type="spellEnd"/>
      <w:r w:rsidRPr="009E2C67">
        <w:t xml:space="preserve"> korban. Hal </w:t>
      </w:r>
      <w:proofErr w:type="spellStart"/>
      <w:r w:rsidRPr="009E2C67">
        <w:t>ini</w:t>
      </w:r>
      <w:proofErr w:type="spellEnd"/>
      <w:r w:rsidRPr="009E2C67">
        <w:t xml:space="preserve"> </w:t>
      </w:r>
      <w:proofErr w:type="spellStart"/>
      <w:r w:rsidRPr="009E2C67">
        <w:t>menyebabkan</w:t>
      </w:r>
      <w:proofErr w:type="spellEnd"/>
      <w:r w:rsidRPr="009E2C67">
        <w:t xml:space="preserve"> </w:t>
      </w:r>
      <w:proofErr w:type="spellStart"/>
      <w:r w:rsidRPr="009E2C67">
        <w:t>permasalahan</w:t>
      </w:r>
      <w:proofErr w:type="spellEnd"/>
      <w:r w:rsidRPr="009E2C67">
        <w:t xml:space="preserve"> </w:t>
      </w:r>
      <w:r w:rsidRPr="009E2C67">
        <w:rPr>
          <w:i/>
        </w:rPr>
        <w:t>overcrowding</w:t>
      </w:r>
      <w:r w:rsidRPr="009E2C67">
        <w:t xml:space="preserve"> </w:t>
      </w:r>
      <w:proofErr w:type="spellStart"/>
      <w:r w:rsidRPr="009E2C67">
        <w:t>atau</w:t>
      </w:r>
      <w:proofErr w:type="spellEnd"/>
      <w:r w:rsidRPr="009E2C67">
        <w:t xml:space="preserve"> </w:t>
      </w:r>
      <w:proofErr w:type="spellStart"/>
      <w:r w:rsidRPr="009E2C67">
        <w:t>kelebihan</w:t>
      </w:r>
      <w:proofErr w:type="spellEnd"/>
      <w:r w:rsidRPr="009E2C67">
        <w:t xml:space="preserve"> </w:t>
      </w:r>
      <w:proofErr w:type="spellStart"/>
      <w:r w:rsidRPr="009E2C67">
        <w:t>penghuni</w:t>
      </w:r>
      <w:proofErr w:type="spellEnd"/>
      <w:r w:rsidRPr="009E2C67">
        <w:t xml:space="preserve"> pada Rumah </w:t>
      </w:r>
      <w:proofErr w:type="spellStart"/>
      <w:r w:rsidRPr="009E2C67">
        <w:t>Tahanan</w:t>
      </w:r>
      <w:proofErr w:type="spellEnd"/>
      <w:r w:rsidRPr="009E2C67">
        <w:t xml:space="preserve"> Negara (Rutan) dan Lembaga </w:t>
      </w:r>
      <w:proofErr w:type="spellStart"/>
      <w:r w:rsidRPr="009E2C67">
        <w:t>Pemasyarakatan</w:t>
      </w:r>
      <w:proofErr w:type="spellEnd"/>
      <w:r w:rsidRPr="009E2C67">
        <w:t xml:space="preserve"> (Lapas).</w:t>
      </w:r>
      <w:r w:rsidR="004D720F" w:rsidRPr="009E2C67">
        <w:rPr>
          <w:rStyle w:val="FootnoteReference"/>
        </w:rPr>
        <w:footnoteReference w:id="11"/>
      </w:r>
      <w:r w:rsidR="004D720F" w:rsidRPr="009E2C67">
        <w:t xml:space="preserve"> </w:t>
      </w:r>
    </w:p>
    <w:p w:rsidR="00E548C0" w:rsidRPr="009E2C67" w:rsidRDefault="004D720F" w:rsidP="00E548C0">
      <w:pPr>
        <w:ind w:left="357" w:firstLine="720"/>
      </w:pPr>
      <w:proofErr w:type="spellStart"/>
      <w:r w:rsidRPr="009E2C67">
        <w:t>Pemenjaraan</w:t>
      </w:r>
      <w:proofErr w:type="spellEnd"/>
      <w:r w:rsidRPr="009E2C67">
        <w:t xml:space="preserve"> </w:t>
      </w:r>
      <w:proofErr w:type="spellStart"/>
      <w:r w:rsidRPr="009E2C67">
        <w:t>merupakan</w:t>
      </w:r>
      <w:proofErr w:type="spellEnd"/>
      <w:r w:rsidRPr="009E2C67">
        <w:t xml:space="preserve"> </w:t>
      </w:r>
      <w:proofErr w:type="spellStart"/>
      <w:r w:rsidRPr="009E2C67">
        <w:t>bentuk</w:t>
      </w:r>
      <w:proofErr w:type="spellEnd"/>
      <w:r w:rsidRPr="009E2C67">
        <w:t xml:space="preserve"> </w:t>
      </w:r>
      <w:proofErr w:type="spellStart"/>
      <w:r w:rsidRPr="009E2C67">
        <w:t>penghukuman</w:t>
      </w:r>
      <w:proofErr w:type="spellEnd"/>
      <w:r w:rsidRPr="009E2C67">
        <w:t xml:space="preserve"> yang </w:t>
      </w:r>
      <w:proofErr w:type="spellStart"/>
      <w:r w:rsidRPr="009E2C67">
        <w:t>ada</w:t>
      </w:r>
      <w:proofErr w:type="spellEnd"/>
      <w:r w:rsidRPr="009E2C67">
        <w:t xml:space="preserve"> </w:t>
      </w:r>
      <w:proofErr w:type="spellStart"/>
      <w:r w:rsidRPr="009E2C67">
        <w:t>tidak</w:t>
      </w:r>
      <w:proofErr w:type="spellEnd"/>
      <w:r w:rsidRPr="009E2C67">
        <w:t xml:space="preserve"> </w:t>
      </w:r>
      <w:proofErr w:type="spellStart"/>
      <w:r w:rsidRPr="009E2C67">
        <w:t>selaras</w:t>
      </w:r>
      <w:proofErr w:type="spellEnd"/>
      <w:r w:rsidRPr="009E2C67">
        <w:t xml:space="preserve"> </w:t>
      </w:r>
      <w:proofErr w:type="spellStart"/>
      <w:r w:rsidRPr="009E2C67">
        <w:t>dengan</w:t>
      </w:r>
      <w:proofErr w:type="spellEnd"/>
      <w:r w:rsidRPr="009E2C67">
        <w:t xml:space="preserve"> </w:t>
      </w:r>
      <w:proofErr w:type="spellStart"/>
      <w:r w:rsidRPr="009E2C67">
        <w:t>pentingnya</w:t>
      </w:r>
      <w:proofErr w:type="spellEnd"/>
      <w:r w:rsidRPr="009E2C67">
        <w:t xml:space="preserve"> </w:t>
      </w:r>
      <w:proofErr w:type="spellStart"/>
      <w:r w:rsidRPr="009E2C67">
        <w:t>memberikan</w:t>
      </w:r>
      <w:proofErr w:type="spellEnd"/>
      <w:r w:rsidRPr="009E2C67">
        <w:t xml:space="preserve"> </w:t>
      </w:r>
      <w:proofErr w:type="spellStart"/>
      <w:r w:rsidRPr="009E2C67">
        <w:t>pemulihan</w:t>
      </w:r>
      <w:proofErr w:type="spellEnd"/>
      <w:r w:rsidRPr="009E2C67">
        <w:t xml:space="preserve"> </w:t>
      </w:r>
      <w:proofErr w:type="spellStart"/>
      <w:r w:rsidRPr="009E2C67">
        <w:t>bagi</w:t>
      </w:r>
      <w:proofErr w:type="spellEnd"/>
      <w:r w:rsidRPr="009E2C67">
        <w:t xml:space="preserve"> korban. </w:t>
      </w:r>
      <w:proofErr w:type="spellStart"/>
      <w:r w:rsidRPr="009E2C67">
        <w:rPr>
          <w:lang w:eastAsia="en-US"/>
        </w:rPr>
        <w:t>Penempatan</w:t>
      </w:r>
      <w:proofErr w:type="spellEnd"/>
      <w:r w:rsidRPr="009E2C67">
        <w:rPr>
          <w:lang w:eastAsia="en-US"/>
        </w:rPr>
        <w:t xml:space="preserve"> </w:t>
      </w:r>
      <w:proofErr w:type="spellStart"/>
      <w:r w:rsidRPr="009E2C67">
        <w:rPr>
          <w:lang w:eastAsia="en-US"/>
        </w:rPr>
        <w:t>narapidana</w:t>
      </w:r>
      <w:proofErr w:type="spellEnd"/>
      <w:r w:rsidRPr="009E2C67">
        <w:rPr>
          <w:lang w:eastAsia="en-US"/>
        </w:rPr>
        <w:t xml:space="preserve"> </w:t>
      </w:r>
      <w:proofErr w:type="spellStart"/>
      <w:r w:rsidRPr="009E2C67">
        <w:rPr>
          <w:lang w:eastAsia="en-US"/>
        </w:rPr>
        <w:t>ditempatkan</w:t>
      </w:r>
      <w:proofErr w:type="spellEnd"/>
      <w:r w:rsidRPr="009E2C67">
        <w:rPr>
          <w:lang w:eastAsia="en-US"/>
        </w:rPr>
        <w:t xml:space="preserve"> di Rutan </w:t>
      </w:r>
      <w:proofErr w:type="spellStart"/>
      <w:r w:rsidRPr="009E2C67">
        <w:rPr>
          <w:lang w:eastAsia="en-US"/>
        </w:rPr>
        <w:t>maupun</w:t>
      </w:r>
      <w:proofErr w:type="spellEnd"/>
      <w:r w:rsidRPr="009E2C67">
        <w:rPr>
          <w:lang w:eastAsia="en-US"/>
        </w:rPr>
        <w:t xml:space="preserve"> Lapas yang </w:t>
      </w:r>
      <w:proofErr w:type="spellStart"/>
      <w:r w:rsidRPr="009E2C67">
        <w:rPr>
          <w:lang w:eastAsia="en-US"/>
        </w:rPr>
        <w:t>sudah</w:t>
      </w:r>
      <w:proofErr w:type="spellEnd"/>
      <w:r w:rsidRPr="009E2C67">
        <w:rPr>
          <w:lang w:eastAsia="en-US"/>
        </w:rPr>
        <w:t xml:space="preserve"> </w:t>
      </w:r>
      <w:proofErr w:type="spellStart"/>
      <w:r w:rsidRPr="009E2C67">
        <w:rPr>
          <w:lang w:eastAsia="en-US"/>
        </w:rPr>
        <w:t>melebihi</w:t>
      </w:r>
      <w:proofErr w:type="spellEnd"/>
      <w:r w:rsidRPr="009E2C67">
        <w:rPr>
          <w:lang w:eastAsia="en-US"/>
        </w:rPr>
        <w:t xml:space="preserve"> </w:t>
      </w:r>
      <w:proofErr w:type="spellStart"/>
      <w:r w:rsidRPr="009E2C67">
        <w:rPr>
          <w:lang w:eastAsia="en-US"/>
        </w:rPr>
        <w:t>kapasitas</w:t>
      </w:r>
      <w:proofErr w:type="spellEnd"/>
      <w:r w:rsidRPr="009E2C67">
        <w:rPr>
          <w:lang w:eastAsia="en-US"/>
        </w:rPr>
        <w:t xml:space="preserve"> </w:t>
      </w:r>
      <w:proofErr w:type="spellStart"/>
      <w:r w:rsidRPr="009E2C67">
        <w:rPr>
          <w:lang w:eastAsia="en-US"/>
        </w:rPr>
        <w:t>mengakibatka</w:t>
      </w:r>
      <w:proofErr w:type="spellEnd"/>
      <w:r w:rsidRPr="009E2C67">
        <w:rPr>
          <w:lang w:eastAsia="en-US"/>
        </w:rPr>
        <w:t xml:space="preserve"> </w:t>
      </w:r>
      <w:proofErr w:type="spellStart"/>
      <w:r w:rsidRPr="009E2C67">
        <w:rPr>
          <w:lang w:eastAsia="en-US"/>
        </w:rPr>
        <w:t>tidak</w:t>
      </w:r>
      <w:proofErr w:type="spellEnd"/>
      <w:r w:rsidRPr="009E2C67">
        <w:rPr>
          <w:lang w:eastAsia="en-US"/>
        </w:rPr>
        <w:t xml:space="preserve"> </w:t>
      </w:r>
      <w:proofErr w:type="spellStart"/>
      <w:r w:rsidRPr="009E2C67">
        <w:rPr>
          <w:lang w:eastAsia="en-US"/>
        </w:rPr>
        <w:t>fokusnya</w:t>
      </w:r>
      <w:proofErr w:type="spellEnd"/>
      <w:r w:rsidRPr="009E2C67">
        <w:rPr>
          <w:lang w:eastAsia="en-US"/>
        </w:rPr>
        <w:t xml:space="preserve"> </w:t>
      </w:r>
      <w:proofErr w:type="spellStart"/>
      <w:r w:rsidRPr="009E2C67">
        <w:rPr>
          <w:lang w:eastAsia="en-US"/>
        </w:rPr>
        <w:t>penanganan</w:t>
      </w:r>
      <w:proofErr w:type="spellEnd"/>
      <w:r w:rsidRPr="009E2C67">
        <w:rPr>
          <w:lang w:eastAsia="en-US"/>
        </w:rPr>
        <w:t xml:space="preserve">, </w:t>
      </w:r>
      <w:proofErr w:type="spellStart"/>
      <w:r w:rsidRPr="009E2C67">
        <w:rPr>
          <w:lang w:eastAsia="en-US"/>
        </w:rPr>
        <w:t>pembinaan</w:t>
      </w:r>
      <w:proofErr w:type="spellEnd"/>
      <w:r w:rsidRPr="009E2C67">
        <w:rPr>
          <w:lang w:eastAsia="en-US"/>
        </w:rPr>
        <w:t xml:space="preserve"> dan </w:t>
      </w:r>
      <w:proofErr w:type="spellStart"/>
      <w:r w:rsidRPr="009E2C67">
        <w:rPr>
          <w:lang w:eastAsia="en-US"/>
        </w:rPr>
        <w:t>pengawasan</w:t>
      </w:r>
      <w:proofErr w:type="spellEnd"/>
      <w:r w:rsidRPr="009E2C67">
        <w:rPr>
          <w:lang w:eastAsia="en-US"/>
        </w:rPr>
        <w:t xml:space="preserve"> para </w:t>
      </w:r>
      <w:proofErr w:type="spellStart"/>
      <w:r w:rsidRPr="009E2C67">
        <w:rPr>
          <w:lang w:eastAsia="en-US"/>
        </w:rPr>
        <w:t>terpidana</w:t>
      </w:r>
      <w:proofErr w:type="spellEnd"/>
      <w:r w:rsidRPr="009E2C67">
        <w:rPr>
          <w:lang w:eastAsia="en-US"/>
        </w:rPr>
        <w:t xml:space="preserve">. Hal </w:t>
      </w:r>
      <w:proofErr w:type="spellStart"/>
      <w:r w:rsidRPr="009E2C67">
        <w:rPr>
          <w:lang w:eastAsia="en-US"/>
        </w:rPr>
        <w:t>ini</w:t>
      </w:r>
      <w:proofErr w:type="spellEnd"/>
      <w:r w:rsidRPr="009E2C67">
        <w:rPr>
          <w:lang w:eastAsia="en-US"/>
        </w:rPr>
        <w:t xml:space="preserve"> </w:t>
      </w:r>
      <w:proofErr w:type="spellStart"/>
      <w:r w:rsidRPr="009E2C67">
        <w:rPr>
          <w:lang w:eastAsia="en-US"/>
        </w:rPr>
        <w:t>mengakibatkan</w:t>
      </w:r>
      <w:proofErr w:type="spellEnd"/>
      <w:r w:rsidRPr="009E2C67">
        <w:rPr>
          <w:lang w:eastAsia="en-US"/>
        </w:rPr>
        <w:t xml:space="preserve"> </w:t>
      </w:r>
      <w:proofErr w:type="spellStart"/>
      <w:r w:rsidRPr="009E2C67">
        <w:rPr>
          <w:lang w:eastAsia="en-US"/>
        </w:rPr>
        <w:t>lembaga</w:t>
      </w:r>
      <w:proofErr w:type="spellEnd"/>
      <w:r w:rsidRPr="009E2C67">
        <w:rPr>
          <w:lang w:eastAsia="en-US"/>
        </w:rPr>
        <w:t xml:space="preserve"> </w:t>
      </w:r>
      <w:proofErr w:type="spellStart"/>
      <w:r w:rsidRPr="009E2C67">
        <w:rPr>
          <w:lang w:eastAsia="en-US"/>
        </w:rPr>
        <w:t>pemasyarakatan</w:t>
      </w:r>
      <w:proofErr w:type="spellEnd"/>
      <w:r w:rsidRPr="009E2C67">
        <w:rPr>
          <w:lang w:eastAsia="en-US"/>
        </w:rPr>
        <w:t xml:space="preserve"> </w:t>
      </w:r>
      <w:proofErr w:type="spellStart"/>
      <w:r w:rsidRPr="009E2C67">
        <w:rPr>
          <w:lang w:eastAsia="en-US"/>
        </w:rPr>
        <w:t>justru</w:t>
      </w:r>
      <w:proofErr w:type="spellEnd"/>
      <w:r w:rsidRPr="009E2C67">
        <w:rPr>
          <w:lang w:eastAsia="en-US"/>
        </w:rPr>
        <w:t xml:space="preserve"> </w:t>
      </w:r>
      <w:proofErr w:type="spellStart"/>
      <w:r w:rsidRPr="009E2C67">
        <w:rPr>
          <w:lang w:eastAsia="en-US"/>
        </w:rPr>
        <w:t>menjadi</w:t>
      </w:r>
      <w:proofErr w:type="spellEnd"/>
      <w:r w:rsidRPr="009E2C67">
        <w:rPr>
          <w:lang w:eastAsia="en-US"/>
        </w:rPr>
        <w:t xml:space="preserve"> </w:t>
      </w:r>
      <w:proofErr w:type="spellStart"/>
      <w:r w:rsidRPr="009E2C67">
        <w:rPr>
          <w:lang w:eastAsia="en-US"/>
        </w:rPr>
        <w:t>wadah</w:t>
      </w:r>
      <w:proofErr w:type="spellEnd"/>
      <w:r w:rsidRPr="009E2C67">
        <w:rPr>
          <w:lang w:eastAsia="en-US"/>
        </w:rPr>
        <w:t xml:space="preserve"> </w:t>
      </w:r>
      <w:proofErr w:type="spellStart"/>
      <w:r w:rsidRPr="009E2C67">
        <w:rPr>
          <w:lang w:eastAsia="en-US"/>
        </w:rPr>
        <w:t>atau</w:t>
      </w:r>
      <w:proofErr w:type="spellEnd"/>
      <w:r w:rsidRPr="009E2C67">
        <w:rPr>
          <w:lang w:eastAsia="en-US"/>
        </w:rPr>
        <w:t xml:space="preserve"> </w:t>
      </w:r>
      <w:proofErr w:type="spellStart"/>
      <w:r w:rsidRPr="009E2C67">
        <w:rPr>
          <w:lang w:eastAsia="en-US"/>
        </w:rPr>
        <w:t>tempat</w:t>
      </w:r>
      <w:proofErr w:type="spellEnd"/>
      <w:r w:rsidRPr="009E2C67">
        <w:rPr>
          <w:lang w:eastAsia="en-US"/>
        </w:rPr>
        <w:t xml:space="preserve"> </w:t>
      </w:r>
      <w:proofErr w:type="spellStart"/>
      <w:r w:rsidRPr="009E2C67">
        <w:rPr>
          <w:lang w:eastAsia="en-US"/>
        </w:rPr>
        <w:t>bagi</w:t>
      </w:r>
      <w:proofErr w:type="spellEnd"/>
      <w:r w:rsidRPr="009E2C67">
        <w:rPr>
          <w:lang w:eastAsia="en-US"/>
        </w:rPr>
        <w:t xml:space="preserve"> para </w:t>
      </w:r>
      <w:proofErr w:type="spellStart"/>
      <w:r w:rsidRPr="009E2C67">
        <w:rPr>
          <w:lang w:eastAsia="en-US"/>
        </w:rPr>
        <w:t>terpidana</w:t>
      </w:r>
      <w:proofErr w:type="spellEnd"/>
      <w:r w:rsidRPr="009E2C67">
        <w:rPr>
          <w:lang w:eastAsia="en-US"/>
        </w:rPr>
        <w:t xml:space="preserve"> </w:t>
      </w:r>
      <w:proofErr w:type="spellStart"/>
      <w:r w:rsidRPr="009E2C67">
        <w:rPr>
          <w:lang w:eastAsia="en-US"/>
        </w:rPr>
        <w:t>untuk</w:t>
      </w:r>
      <w:proofErr w:type="spellEnd"/>
      <w:r w:rsidRPr="009E2C67">
        <w:rPr>
          <w:lang w:eastAsia="en-US"/>
        </w:rPr>
        <w:t xml:space="preserve"> </w:t>
      </w:r>
      <w:proofErr w:type="spellStart"/>
      <w:r w:rsidRPr="009E2C67">
        <w:rPr>
          <w:lang w:eastAsia="en-US"/>
        </w:rPr>
        <w:t>semakin</w:t>
      </w:r>
      <w:proofErr w:type="spellEnd"/>
      <w:r w:rsidRPr="009E2C67">
        <w:rPr>
          <w:lang w:eastAsia="en-US"/>
        </w:rPr>
        <w:t xml:space="preserve"> </w:t>
      </w:r>
      <w:proofErr w:type="spellStart"/>
      <w:r w:rsidRPr="009E2C67">
        <w:rPr>
          <w:lang w:eastAsia="en-US"/>
        </w:rPr>
        <w:t>mengasah</w:t>
      </w:r>
      <w:proofErr w:type="spellEnd"/>
      <w:r w:rsidRPr="009E2C67">
        <w:rPr>
          <w:lang w:eastAsia="en-US"/>
        </w:rPr>
        <w:t xml:space="preserve"> </w:t>
      </w:r>
      <w:proofErr w:type="spellStart"/>
      <w:r w:rsidRPr="009E2C67">
        <w:rPr>
          <w:lang w:eastAsia="en-US"/>
        </w:rPr>
        <w:t>kemampuan</w:t>
      </w:r>
      <w:proofErr w:type="spellEnd"/>
      <w:r w:rsidRPr="009E2C67">
        <w:rPr>
          <w:lang w:eastAsia="en-US"/>
        </w:rPr>
        <w:t xml:space="preserve"> dan </w:t>
      </w:r>
      <w:proofErr w:type="spellStart"/>
      <w:r w:rsidRPr="009E2C67">
        <w:rPr>
          <w:lang w:eastAsia="en-US"/>
        </w:rPr>
        <w:t>meniru</w:t>
      </w:r>
      <w:proofErr w:type="spellEnd"/>
      <w:r w:rsidRPr="009E2C67">
        <w:rPr>
          <w:lang w:eastAsia="en-US"/>
        </w:rPr>
        <w:t xml:space="preserve"> </w:t>
      </w:r>
      <w:proofErr w:type="spellStart"/>
      <w:r w:rsidRPr="009E2C67">
        <w:rPr>
          <w:lang w:eastAsia="en-US"/>
        </w:rPr>
        <w:t>perilaku</w:t>
      </w:r>
      <w:proofErr w:type="spellEnd"/>
      <w:r w:rsidRPr="009E2C67">
        <w:rPr>
          <w:lang w:eastAsia="en-US"/>
        </w:rPr>
        <w:t xml:space="preserve"> </w:t>
      </w:r>
      <w:proofErr w:type="spellStart"/>
      <w:r w:rsidRPr="009E2C67">
        <w:rPr>
          <w:lang w:eastAsia="en-US"/>
        </w:rPr>
        <w:t>kriminal</w:t>
      </w:r>
      <w:proofErr w:type="spellEnd"/>
      <w:r w:rsidRPr="009E2C67">
        <w:rPr>
          <w:lang w:eastAsia="en-US"/>
        </w:rPr>
        <w:t xml:space="preserve"> </w:t>
      </w:r>
      <w:proofErr w:type="spellStart"/>
      <w:r w:rsidRPr="009E2C67">
        <w:rPr>
          <w:lang w:eastAsia="en-US"/>
        </w:rPr>
        <w:t>dari</w:t>
      </w:r>
      <w:proofErr w:type="spellEnd"/>
      <w:r w:rsidRPr="009E2C67">
        <w:rPr>
          <w:lang w:eastAsia="en-US"/>
        </w:rPr>
        <w:t xml:space="preserve"> </w:t>
      </w:r>
      <w:proofErr w:type="spellStart"/>
      <w:r w:rsidRPr="009E2C67">
        <w:rPr>
          <w:lang w:eastAsia="en-US"/>
        </w:rPr>
        <w:t>terpidana</w:t>
      </w:r>
      <w:proofErr w:type="spellEnd"/>
      <w:r w:rsidRPr="009E2C67">
        <w:rPr>
          <w:lang w:eastAsia="en-US"/>
        </w:rPr>
        <w:t xml:space="preserve"> </w:t>
      </w:r>
      <w:proofErr w:type="spellStart"/>
      <w:r w:rsidRPr="009E2C67">
        <w:rPr>
          <w:lang w:eastAsia="en-US"/>
        </w:rPr>
        <w:t>lainnya</w:t>
      </w:r>
      <w:proofErr w:type="spellEnd"/>
      <w:r w:rsidRPr="009E2C67">
        <w:rPr>
          <w:lang w:eastAsia="en-US"/>
        </w:rPr>
        <w:t xml:space="preserve">. </w:t>
      </w:r>
    </w:p>
    <w:p w:rsidR="002F71B4" w:rsidRPr="009E2C67" w:rsidRDefault="002F71B4" w:rsidP="002F71B4">
      <w:pPr>
        <w:ind w:left="357" w:firstLine="720"/>
        <w:rPr>
          <w:lang w:eastAsia="en-US"/>
        </w:rPr>
      </w:pPr>
      <w:proofErr w:type="spellStart"/>
      <w:r w:rsidRPr="009E2C67">
        <w:rPr>
          <w:lang w:eastAsia="en-US"/>
        </w:rPr>
        <w:t>Kondisi</w:t>
      </w:r>
      <w:proofErr w:type="spellEnd"/>
      <w:r w:rsidRPr="009E2C67">
        <w:rPr>
          <w:lang w:eastAsia="en-US"/>
        </w:rPr>
        <w:t xml:space="preserve"> </w:t>
      </w:r>
      <w:proofErr w:type="spellStart"/>
      <w:r w:rsidRPr="009E2C67">
        <w:rPr>
          <w:lang w:eastAsia="en-US"/>
        </w:rPr>
        <w:t>tersebut</w:t>
      </w:r>
      <w:proofErr w:type="spellEnd"/>
      <w:r w:rsidRPr="009E2C67">
        <w:rPr>
          <w:lang w:eastAsia="en-US"/>
        </w:rPr>
        <w:t xml:space="preserve"> di </w:t>
      </w:r>
      <w:proofErr w:type="spellStart"/>
      <w:r w:rsidRPr="009E2C67">
        <w:rPr>
          <w:lang w:eastAsia="en-US"/>
        </w:rPr>
        <w:t>atas</w:t>
      </w:r>
      <w:proofErr w:type="spellEnd"/>
      <w:r w:rsidRPr="009E2C67">
        <w:rPr>
          <w:lang w:eastAsia="en-US"/>
        </w:rPr>
        <w:t xml:space="preserve"> </w:t>
      </w:r>
      <w:proofErr w:type="spellStart"/>
      <w:r w:rsidRPr="009E2C67">
        <w:rPr>
          <w:lang w:eastAsia="en-US"/>
        </w:rPr>
        <w:t>menjadi</w:t>
      </w:r>
      <w:proofErr w:type="spellEnd"/>
      <w:r w:rsidRPr="009E2C67">
        <w:rPr>
          <w:lang w:eastAsia="en-US"/>
        </w:rPr>
        <w:t xml:space="preserve"> </w:t>
      </w:r>
      <w:proofErr w:type="spellStart"/>
      <w:r w:rsidRPr="009E2C67">
        <w:rPr>
          <w:lang w:eastAsia="en-US"/>
        </w:rPr>
        <w:t>dasar</w:t>
      </w:r>
      <w:proofErr w:type="spellEnd"/>
      <w:r w:rsidRPr="009E2C67">
        <w:rPr>
          <w:lang w:eastAsia="en-US"/>
        </w:rPr>
        <w:t xml:space="preserve"> </w:t>
      </w:r>
      <w:proofErr w:type="spellStart"/>
      <w:r w:rsidRPr="009E2C67">
        <w:rPr>
          <w:lang w:eastAsia="en-US"/>
        </w:rPr>
        <w:t>adanya</w:t>
      </w:r>
      <w:proofErr w:type="spellEnd"/>
      <w:r w:rsidRPr="009E2C67">
        <w:rPr>
          <w:lang w:eastAsia="en-US"/>
        </w:rPr>
        <w:t xml:space="preserve"> </w:t>
      </w:r>
      <w:proofErr w:type="spellStart"/>
      <w:r w:rsidRPr="009E2C67">
        <w:rPr>
          <w:lang w:eastAsia="en-US"/>
        </w:rPr>
        <w:t>konsep</w:t>
      </w:r>
      <w:proofErr w:type="spellEnd"/>
      <w:r w:rsidRPr="009E2C67">
        <w:rPr>
          <w:lang w:eastAsia="en-US"/>
        </w:rPr>
        <w:t xml:space="preserve"> </w:t>
      </w:r>
      <w:proofErr w:type="spellStart"/>
      <w:r w:rsidR="004D720F" w:rsidRPr="009E2C67">
        <w:rPr>
          <w:lang w:eastAsia="en-US"/>
        </w:rPr>
        <w:t>keadilan</w:t>
      </w:r>
      <w:proofErr w:type="spellEnd"/>
      <w:r w:rsidR="004D720F" w:rsidRPr="009E2C67">
        <w:rPr>
          <w:lang w:eastAsia="en-US"/>
        </w:rPr>
        <w:t xml:space="preserve"> </w:t>
      </w:r>
      <w:proofErr w:type="spellStart"/>
      <w:r w:rsidR="004D720F" w:rsidRPr="009E2C67">
        <w:rPr>
          <w:lang w:eastAsia="en-US"/>
        </w:rPr>
        <w:t>restoratif</w:t>
      </w:r>
      <w:proofErr w:type="spellEnd"/>
      <w:r w:rsidR="004D720F" w:rsidRPr="009E2C67">
        <w:rPr>
          <w:lang w:eastAsia="en-US"/>
        </w:rPr>
        <w:t xml:space="preserve"> </w:t>
      </w:r>
      <w:proofErr w:type="spellStart"/>
      <w:r w:rsidRPr="009E2C67">
        <w:rPr>
          <w:lang w:eastAsia="en-US"/>
        </w:rPr>
        <w:t>dalam</w:t>
      </w:r>
      <w:proofErr w:type="spellEnd"/>
      <w:r w:rsidRPr="009E2C67">
        <w:rPr>
          <w:lang w:eastAsia="en-US"/>
        </w:rPr>
        <w:t xml:space="preserve"> </w:t>
      </w:r>
      <w:proofErr w:type="spellStart"/>
      <w:r w:rsidRPr="009E2C67">
        <w:rPr>
          <w:lang w:eastAsia="en-US"/>
        </w:rPr>
        <w:t>sistem</w:t>
      </w:r>
      <w:proofErr w:type="spellEnd"/>
      <w:r w:rsidRPr="009E2C67">
        <w:rPr>
          <w:lang w:eastAsia="en-US"/>
        </w:rPr>
        <w:t xml:space="preserve"> </w:t>
      </w:r>
      <w:proofErr w:type="spellStart"/>
      <w:r w:rsidRPr="009E2C67">
        <w:rPr>
          <w:lang w:eastAsia="en-US"/>
        </w:rPr>
        <w:t>penegakan</w:t>
      </w:r>
      <w:proofErr w:type="spellEnd"/>
      <w:r w:rsidRPr="009E2C67">
        <w:rPr>
          <w:lang w:eastAsia="en-US"/>
        </w:rPr>
        <w:t xml:space="preserve"> </w:t>
      </w:r>
      <w:proofErr w:type="spellStart"/>
      <w:r w:rsidRPr="009E2C67">
        <w:rPr>
          <w:lang w:eastAsia="en-US"/>
        </w:rPr>
        <w:t>hukum</w:t>
      </w:r>
      <w:proofErr w:type="spellEnd"/>
      <w:r w:rsidRPr="009E2C67">
        <w:rPr>
          <w:lang w:eastAsia="en-US"/>
        </w:rPr>
        <w:t xml:space="preserve"> </w:t>
      </w:r>
      <w:proofErr w:type="spellStart"/>
      <w:r w:rsidRPr="009E2C67">
        <w:rPr>
          <w:lang w:eastAsia="en-US"/>
        </w:rPr>
        <w:t>pidana</w:t>
      </w:r>
      <w:proofErr w:type="spellEnd"/>
      <w:r w:rsidRPr="009E2C67">
        <w:rPr>
          <w:lang w:eastAsia="en-US"/>
        </w:rPr>
        <w:t xml:space="preserve"> di Indonesia.</w:t>
      </w:r>
      <w:r w:rsidR="0002009F" w:rsidRPr="009E2C67">
        <w:rPr>
          <w:lang w:eastAsia="en-US"/>
        </w:rPr>
        <w:t xml:space="preserve"> </w:t>
      </w:r>
      <w:proofErr w:type="spellStart"/>
      <w:r w:rsidR="0002009F" w:rsidRPr="009E2C67">
        <w:rPr>
          <w:lang w:eastAsia="en-US"/>
        </w:rPr>
        <w:t>P</w:t>
      </w:r>
      <w:r w:rsidR="0002009F" w:rsidRPr="009E2C67">
        <w:t>enyelesaian</w:t>
      </w:r>
      <w:proofErr w:type="spellEnd"/>
      <w:r w:rsidR="0002009F" w:rsidRPr="009E2C67">
        <w:t xml:space="preserve"> </w:t>
      </w:r>
      <w:proofErr w:type="spellStart"/>
      <w:r w:rsidR="0002009F" w:rsidRPr="009E2C67">
        <w:t>tindak</w:t>
      </w:r>
      <w:proofErr w:type="spellEnd"/>
      <w:r w:rsidR="0002009F" w:rsidRPr="009E2C67">
        <w:t xml:space="preserve"> </w:t>
      </w:r>
      <w:proofErr w:type="spellStart"/>
      <w:r w:rsidR="0002009F" w:rsidRPr="009E2C67">
        <w:t>pidana</w:t>
      </w:r>
      <w:proofErr w:type="spellEnd"/>
      <w:r w:rsidR="0002009F" w:rsidRPr="009E2C67">
        <w:t xml:space="preserve"> </w:t>
      </w:r>
      <w:proofErr w:type="spellStart"/>
      <w:r w:rsidR="0002009F" w:rsidRPr="009E2C67">
        <w:t>bergeser</w:t>
      </w:r>
      <w:proofErr w:type="spellEnd"/>
      <w:r w:rsidR="0002009F" w:rsidRPr="009E2C67">
        <w:t xml:space="preserve"> </w:t>
      </w:r>
      <w:proofErr w:type="spellStart"/>
      <w:r w:rsidR="0002009F" w:rsidRPr="009E2C67">
        <w:t>ke</w:t>
      </w:r>
      <w:proofErr w:type="spellEnd"/>
      <w:r w:rsidR="0002009F" w:rsidRPr="009E2C67">
        <w:t xml:space="preserve"> </w:t>
      </w:r>
      <w:proofErr w:type="spellStart"/>
      <w:r w:rsidR="0002009F" w:rsidRPr="009E2C67">
        <w:t>arah</w:t>
      </w:r>
      <w:proofErr w:type="spellEnd"/>
      <w:r w:rsidR="0002009F" w:rsidRPr="009E2C67">
        <w:t xml:space="preserve"> non </w:t>
      </w:r>
      <w:proofErr w:type="spellStart"/>
      <w:r w:rsidR="0002009F" w:rsidRPr="009E2C67">
        <w:t>litigasi</w:t>
      </w:r>
      <w:proofErr w:type="spellEnd"/>
      <w:r w:rsidR="0002009F" w:rsidRPr="009E2C67">
        <w:t xml:space="preserve"> </w:t>
      </w:r>
      <w:proofErr w:type="spellStart"/>
      <w:r w:rsidR="0002009F" w:rsidRPr="009E2C67">
        <w:t>atau</w:t>
      </w:r>
      <w:proofErr w:type="spellEnd"/>
      <w:r w:rsidR="0002009F" w:rsidRPr="009E2C67">
        <w:t xml:space="preserve"> </w:t>
      </w:r>
      <w:proofErr w:type="spellStart"/>
      <w:r w:rsidR="0002009F" w:rsidRPr="009E2C67">
        <w:t>penyelesaian</w:t>
      </w:r>
      <w:proofErr w:type="spellEnd"/>
      <w:r w:rsidR="0002009F" w:rsidRPr="009E2C67">
        <w:t xml:space="preserve"> </w:t>
      </w:r>
      <w:proofErr w:type="spellStart"/>
      <w:r w:rsidR="0002009F" w:rsidRPr="009E2C67">
        <w:t>perkara</w:t>
      </w:r>
      <w:proofErr w:type="spellEnd"/>
      <w:r w:rsidR="0002009F" w:rsidRPr="009E2C67">
        <w:t xml:space="preserve"> </w:t>
      </w:r>
      <w:proofErr w:type="spellStart"/>
      <w:r w:rsidR="0002009F" w:rsidRPr="009E2C67">
        <w:t>diluar</w:t>
      </w:r>
      <w:proofErr w:type="spellEnd"/>
      <w:r w:rsidR="0002009F" w:rsidRPr="009E2C67">
        <w:t xml:space="preserve"> </w:t>
      </w:r>
      <w:proofErr w:type="spellStart"/>
      <w:r w:rsidR="0002009F" w:rsidRPr="009E2C67">
        <w:t>peradilan</w:t>
      </w:r>
      <w:proofErr w:type="spellEnd"/>
      <w:r w:rsidR="0002009F" w:rsidRPr="009E2C67">
        <w:t xml:space="preserve"> </w:t>
      </w:r>
      <w:proofErr w:type="spellStart"/>
      <w:r w:rsidR="0002009F" w:rsidRPr="009E2C67">
        <w:t>atau</w:t>
      </w:r>
      <w:proofErr w:type="spellEnd"/>
      <w:r w:rsidR="0002009F" w:rsidRPr="009E2C67">
        <w:t xml:space="preserve"> yang </w:t>
      </w:r>
      <w:proofErr w:type="spellStart"/>
      <w:r w:rsidR="0002009F" w:rsidRPr="009E2C67">
        <w:t>dikenal</w:t>
      </w:r>
      <w:proofErr w:type="spellEnd"/>
      <w:r w:rsidR="0002009F" w:rsidRPr="009E2C67">
        <w:t xml:space="preserve"> </w:t>
      </w:r>
      <w:proofErr w:type="spellStart"/>
      <w:r w:rsidR="0002009F" w:rsidRPr="009E2C67">
        <w:t>dengan</w:t>
      </w:r>
      <w:proofErr w:type="spellEnd"/>
      <w:r w:rsidR="0002009F" w:rsidRPr="009E2C67">
        <w:t xml:space="preserve"> </w:t>
      </w:r>
      <w:proofErr w:type="spellStart"/>
      <w:r w:rsidR="0002009F" w:rsidRPr="009E2C67">
        <w:t>keadilan</w:t>
      </w:r>
      <w:proofErr w:type="spellEnd"/>
      <w:r w:rsidR="0002009F" w:rsidRPr="009E2C67">
        <w:t xml:space="preserve"> </w:t>
      </w:r>
      <w:proofErr w:type="spellStart"/>
      <w:r w:rsidR="0002009F" w:rsidRPr="009E2C67">
        <w:t>restoratif</w:t>
      </w:r>
      <w:proofErr w:type="spellEnd"/>
      <w:r w:rsidR="0002009F" w:rsidRPr="009E2C67">
        <w:t>.</w:t>
      </w:r>
      <w:r w:rsidR="0002009F" w:rsidRPr="009E2C67">
        <w:rPr>
          <w:rStyle w:val="FootnoteReference"/>
        </w:rPr>
        <w:footnoteReference w:id="12"/>
      </w:r>
      <w:r w:rsidR="0002009F" w:rsidRPr="009E2C67">
        <w:t xml:space="preserve">  </w:t>
      </w:r>
      <w:proofErr w:type="spellStart"/>
      <w:r w:rsidR="00102BDE" w:rsidRPr="009E2C67">
        <w:rPr>
          <w:lang w:eastAsia="en-US"/>
        </w:rPr>
        <w:t>Keadilan</w:t>
      </w:r>
      <w:proofErr w:type="spellEnd"/>
      <w:r w:rsidR="00102BDE" w:rsidRPr="009E2C67">
        <w:rPr>
          <w:lang w:eastAsia="en-US"/>
        </w:rPr>
        <w:t xml:space="preserve"> </w:t>
      </w:r>
      <w:proofErr w:type="spellStart"/>
      <w:r w:rsidR="00102BDE" w:rsidRPr="009E2C67">
        <w:rPr>
          <w:lang w:eastAsia="en-US"/>
        </w:rPr>
        <w:t>restoratif</w:t>
      </w:r>
      <w:proofErr w:type="spellEnd"/>
      <w:r w:rsidR="00102BDE" w:rsidRPr="009E2C67">
        <w:rPr>
          <w:lang w:eastAsia="en-US"/>
        </w:rPr>
        <w:t xml:space="preserve"> </w:t>
      </w:r>
      <w:proofErr w:type="spellStart"/>
      <w:r w:rsidR="00102BDE" w:rsidRPr="009E2C67">
        <w:rPr>
          <w:lang w:eastAsia="en-US"/>
        </w:rPr>
        <w:t>adalah</w:t>
      </w:r>
      <w:proofErr w:type="spellEnd"/>
      <w:r w:rsidR="00102BDE" w:rsidRPr="009E2C67">
        <w:rPr>
          <w:lang w:eastAsia="en-US"/>
        </w:rPr>
        <w:t xml:space="preserve"> </w:t>
      </w:r>
      <w:proofErr w:type="spellStart"/>
      <w:r w:rsidR="00102BDE" w:rsidRPr="009E2C67">
        <w:rPr>
          <w:lang w:eastAsia="en-US"/>
        </w:rPr>
        <w:t>suatu</w:t>
      </w:r>
      <w:proofErr w:type="spellEnd"/>
      <w:r w:rsidR="00102BDE" w:rsidRPr="009E2C67">
        <w:rPr>
          <w:lang w:eastAsia="en-US"/>
        </w:rPr>
        <w:t xml:space="preserve"> </w:t>
      </w:r>
      <w:proofErr w:type="spellStart"/>
      <w:r w:rsidR="00102BDE" w:rsidRPr="009E2C67">
        <w:rPr>
          <w:lang w:eastAsia="en-US"/>
        </w:rPr>
        <w:t>metode</w:t>
      </w:r>
      <w:proofErr w:type="spellEnd"/>
      <w:r w:rsidR="00102BDE" w:rsidRPr="009E2C67">
        <w:rPr>
          <w:lang w:eastAsia="en-US"/>
        </w:rPr>
        <w:t xml:space="preserve"> </w:t>
      </w:r>
      <w:proofErr w:type="spellStart"/>
      <w:r w:rsidR="00102BDE" w:rsidRPr="009E2C67">
        <w:rPr>
          <w:lang w:eastAsia="en-US"/>
        </w:rPr>
        <w:t>alternatif</w:t>
      </w:r>
      <w:proofErr w:type="spellEnd"/>
      <w:r w:rsidRPr="009E2C67">
        <w:rPr>
          <w:lang w:eastAsia="en-US"/>
        </w:rPr>
        <w:t xml:space="preserve"> </w:t>
      </w:r>
      <w:proofErr w:type="spellStart"/>
      <w:r w:rsidRPr="009E2C67">
        <w:rPr>
          <w:lang w:eastAsia="en-US"/>
        </w:rPr>
        <w:t>penyelesaian</w:t>
      </w:r>
      <w:proofErr w:type="spellEnd"/>
      <w:r w:rsidRPr="009E2C67">
        <w:rPr>
          <w:lang w:eastAsia="en-US"/>
        </w:rPr>
        <w:t xml:space="preserve"> </w:t>
      </w:r>
      <w:proofErr w:type="spellStart"/>
      <w:r w:rsidR="00102BDE" w:rsidRPr="009E2C67">
        <w:rPr>
          <w:lang w:eastAsia="en-US"/>
        </w:rPr>
        <w:t>perkara</w:t>
      </w:r>
      <w:proofErr w:type="spellEnd"/>
      <w:r w:rsidR="00102BDE" w:rsidRPr="009E2C67">
        <w:rPr>
          <w:lang w:eastAsia="en-US"/>
        </w:rPr>
        <w:t xml:space="preserve"> </w:t>
      </w:r>
      <w:r w:rsidRPr="009E2C67">
        <w:rPr>
          <w:lang w:eastAsia="en-US"/>
        </w:rPr>
        <w:t xml:space="preserve">yang </w:t>
      </w:r>
      <w:proofErr w:type="spellStart"/>
      <w:r w:rsidRPr="009E2C67">
        <w:rPr>
          <w:lang w:eastAsia="en-US"/>
        </w:rPr>
        <w:t>difokuskan</w:t>
      </w:r>
      <w:proofErr w:type="spellEnd"/>
      <w:r w:rsidRPr="009E2C67">
        <w:rPr>
          <w:lang w:eastAsia="en-US"/>
        </w:rPr>
        <w:t xml:space="preserve"> pada </w:t>
      </w:r>
      <w:proofErr w:type="spellStart"/>
      <w:r w:rsidRPr="009E2C67">
        <w:rPr>
          <w:lang w:eastAsia="en-US"/>
        </w:rPr>
        <w:t>tujuan</w:t>
      </w:r>
      <w:proofErr w:type="spellEnd"/>
      <w:r w:rsidRPr="009E2C67">
        <w:rPr>
          <w:lang w:eastAsia="en-US"/>
        </w:rPr>
        <w:t xml:space="preserve"> </w:t>
      </w:r>
      <w:proofErr w:type="spellStart"/>
      <w:r w:rsidRPr="009E2C67">
        <w:rPr>
          <w:lang w:eastAsia="en-US"/>
        </w:rPr>
        <w:t>utamanya</w:t>
      </w:r>
      <w:proofErr w:type="spellEnd"/>
      <w:r w:rsidRPr="009E2C67">
        <w:rPr>
          <w:lang w:eastAsia="en-US"/>
        </w:rPr>
        <w:t xml:space="preserve"> </w:t>
      </w:r>
      <w:proofErr w:type="spellStart"/>
      <w:r w:rsidRPr="009E2C67">
        <w:rPr>
          <w:lang w:eastAsia="en-US"/>
        </w:rPr>
        <w:t>yaitu</w:t>
      </w:r>
      <w:proofErr w:type="spellEnd"/>
      <w:r w:rsidRPr="009E2C67">
        <w:rPr>
          <w:lang w:eastAsia="en-US"/>
        </w:rPr>
        <w:t xml:space="preserve"> </w:t>
      </w:r>
      <w:proofErr w:type="spellStart"/>
      <w:r w:rsidRPr="009E2C67">
        <w:rPr>
          <w:lang w:eastAsia="en-US"/>
        </w:rPr>
        <w:t>menerapkan</w:t>
      </w:r>
      <w:proofErr w:type="spellEnd"/>
      <w:r w:rsidRPr="009E2C67">
        <w:rPr>
          <w:lang w:eastAsia="en-US"/>
        </w:rPr>
        <w:t xml:space="preserve"> rasa </w:t>
      </w:r>
      <w:proofErr w:type="spellStart"/>
      <w:r w:rsidRPr="009E2C67">
        <w:rPr>
          <w:lang w:eastAsia="en-US"/>
        </w:rPr>
        <w:t>keadilan</w:t>
      </w:r>
      <w:proofErr w:type="spellEnd"/>
      <w:r w:rsidRPr="009E2C67">
        <w:rPr>
          <w:lang w:eastAsia="en-US"/>
        </w:rPr>
        <w:t xml:space="preserve"> </w:t>
      </w:r>
      <w:proofErr w:type="spellStart"/>
      <w:r w:rsidRPr="009E2C67">
        <w:rPr>
          <w:lang w:eastAsia="en-US"/>
        </w:rPr>
        <w:t>kepada</w:t>
      </w:r>
      <w:proofErr w:type="spellEnd"/>
      <w:r w:rsidRPr="009E2C67">
        <w:rPr>
          <w:lang w:eastAsia="en-US"/>
        </w:rPr>
        <w:t xml:space="preserve"> </w:t>
      </w:r>
      <w:proofErr w:type="spellStart"/>
      <w:r w:rsidRPr="009E2C67">
        <w:rPr>
          <w:lang w:eastAsia="en-US"/>
        </w:rPr>
        <w:t>pihak-pihak</w:t>
      </w:r>
      <w:proofErr w:type="spellEnd"/>
      <w:r w:rsidRPr="009E2C67">
        <w:rPr>
          <w:lang w:eastAsia="en-US"/>
        </w:rPr>
        <w:t xml:space="preserve"> yang </w:t>
      </w:r>
      <w:proofErr w:type="spellStart"/>
      <w:r w:rsidRPr="009E2C67">
        <w:rPr>
          <w:lang w:eastAsia="en-US"/>
        </w:rPr>
        <w:t>berperkara</w:t>
      </w:r>
      <w:proofErr w:type="spellEnd"/>
      <w:r w:rsidRPr="009E2C67">
        <w:rPr>
          <w:lang w:eastAsia="en-US"/>
        </w:rPr>
        <w:t xml:space="preserve">. </w:t>
      </w:r>
      <w:proofErr w:type="spellStart"/>
      <w:r w:rsidR="00102BDE" w:rsidRPr="009E2C67">
        <w:rPr>
          <w:lang w:eastAsia="en-US"/>
        </w:rPr>
        <w:t>Keadilan</w:t>
      </w:r>
      <w:proofErr w:type="spellEnd"/>
      <w:r w:rsidR="00102BDE" w:rsidRPr="009E2C67">
        <w:rPr>
          <w:lang w:eastAsia="en-US"/>
        </w:rPr>
        <w:t xml:space="preserve"> </w:t>
      </w:r>
      <w:proofErr w:type="spellStart"/>
      <w:r w:rsidR="00102BDE" w:rsidRPr="009E2C67">
        <w:rPr>
          <w:lang w:eastAsia="en-US"/>
        </w:rPr>
        <w:t>restoratif</w:t>
      </w:r>
      <w:proofErr w:type="spellEnd"/>
      <w:r w:rsidR="00102BDE" w:rsidRPr="009E2C67">
        <w:rPr>
          <w:lang w:eastAsia="en-US"/>
        </w:rPr>
        <w:t xml:space="preserve"> </w:t>
      </w:r>
      <w:proofErr w:type="spellStart"/>
      <w:r w:rsidRPr="009E2C67">
        <w:rPr>
          <w:lang w:eastAsia="en-US"/>
        </w:rPr>
        <w:t>menitikberatkan</w:t>
      </w:r>
      <w:proofErr w:type="spellEnd"/>
      <w:r w:rsidRPr="009E2C67">
        <w:rPr>
          <w:lang w:eastAsia="en-US"/>
        </w:rPr>
        <w:t xml:space="preserve"> pada </w:t>
      </w:r>
      <w:proofErr w:type="spellStart"/>
      <w:r w:rsidRPr="009E2C67">
        <w:rPr>
          <w:lang w:eastAsia="en-US"/>
        </w:rPr>
        <w:t>kondisi</w:t>
      </w:r>
      <w:proofErr w:type="spellEnd"/>
      <w:r w:rsidRPr="009E2C67">
        <w:rPr>
          <w:lang w:eastAsia="en-US"/>
        </w:rPr>
        <w:t xml:space="preserve"> </w:t>
      </w:r>
      <w:proofErr w:type="spellStart"/>
      <w:r w:rsidRPr="009E2C67">
        <w:rPr>
          <w:lang w:eastAsia="en-US"/>
        </w:rPr>
        <w:t>terciptanya</w:t>
      </w:r>
      <w:proofErr w:type="spellEnd"/>
      <w:r w:rsidRPr="009E2C67">
        <w:rPr>
          <w:lang w:eastAsia="en-US"/>
        </w:rPr>
        <w:t xml:space="preserve"> </w:t>
      </w:r>
      <w:proofErr w:type="spellStart"/>
      <w:r w:rsidRPr="009E2C67">
        <w:rPr>
          <w:lang w:eastAsia="en-US"/>
        </w:rPr>
        <w:t>keadilan</w:t>
      </w:r>
      <w:proofErr w:type="spellEnd"/>
      <w:r w:rsidRPr="009E2C67">
        <w:rPr>
          <w:lang w:eastAsia="en-US"/>
        </w:rPr>
        <w:t xml:space="preserve"> dan </w:t>
      </w:r>
      <w:proofErr w:type="spellStart"/>
      <w:r w:rsidRPr="009E2C67">
        <w:rPr>
          <w:lang w:eastAsia="en-US"/>
        </w:rPr>
        <w:t>keseimbangan</w:t>
      </w:r>
      <w:proofErr w:type="spellEnd"/>
      <w:r w:rsidRPr="009E2C67">
        <w:rPr>
          <w:lang w:eastAsia="en-US"/>
        </w:rPr>
        <w:t xml:space="preserve"> </w:t>
      </w:r>
      <w:proofErr w:type="spellStart"/>
      <w:r w:rsidRPr="009E2C67">
        <w:rPr>
          <w:lang w:eastAsia="en-US"/>
        </w:rPr>
        <w:t>bagi</w:t>
      </w:r>
      <w:proofErr w:type="spellEnd"/>
      <w:r w:rsidRPr="009E2C67">
        <w:rPr>
          <w:lang w:eastAsia="en-US"/>
        </w:rPr>
        <w:t xml:space="preserve"> </w:t>
      </w:r>
      <w:proofErr w:type="spellStart"/>
      <w:r w:rsidRPr="009E2C67">
        <w:rPr>
          <w:lang w:eastAsia="en-US"/>
        </w:rPr>
        <w:t>pelaku</w:t>
      </w:r>
      <w:proofErr w:type="spellEnd"/>
      <w:r w:rsidRPr="009E2C67">
        <w:rPr>
          <w:lang w:eastAsia="en-US"/>
        </w:rPr>
        <w:t xml:space="preserve"> </w:t>
      </w:r>
      <w:proofErr w:type="spellStart"/>
      <w:r w:rsidRPr="009E2C67">
        <w:rPr>
          <w:lang w:eastAsia="en-US"/>
        </w:rPr>
        <w:t>tindak</w:t>
      </w:r>
      <w:proofErr w:type="spellEnd"/>
      <w:r w:rsidRPr="009E2C67">
        <w:rPr>
          <w:lang w:eastAsia="en-US"/>
        </w:rPr>
        <w:t xml:space="preserve"> </w:t>
      </w:r>
      <w:proofErr w:type="spellStart"/>
      <w:r w:rsidRPr="009E2C67">
        <w:rPr>
          <w:lang w:eastAsia="en-US"/>
        </w:rPr>
        <w:t>pidana</w:t>
      </w:r>
      <w:proofErr w:type="spellEnd"/>
      <w:r w:rsidRPr="009E2C67">
        <w:rPr>
          <w:lang w:eastAsia="en-US"/>
        </w:rPr>
        <w:t xml:space="preserve"> </w:t>
      </w:r>
      <w:proofErr w:type="spellStart"/>
      <w:r w:rsidRPr="009E2C67">
        <w:rPr>
          <w:lang w:eastAsia="en-US"/>
        </w:rPr>
        <w:t>serta</w:t>
      </w:r>
      <w:proofErr w:type="spellEnd"/>
      <w:r w:rsidRPr="009E2C67">
        <w:rPr>
          <w:lang w:eastAsia="en-US"/>
        </w:rPr>
        <w:t xml:space="preserve"> </w:t>
      </w:r>
      <w:proofErr w:type="spellStart"/>
      <w:r w:rsidRPr="009E2C67">
        <w:rPr>
          <w:lang w:eastAsia="en-US"/>
        </w:rPr>
        <w:t>korbannya</w:t>
      </w:r>
      <w:proofErr w:type="spellEnd"/>
      <w:r w:rsidRPr="009E2C67">
        <w:rPr>
          <w:lang w:eastAsia="en-US"/>
        </w:rPr>
        <w:t xml:space="preserve"> </w:t>
      </w:r>
      <w:proofErr w:type="spellStart"/>
      <w:r w:rsidRPr="009E2C67">
        <w:rPr>
          <w:lang w:eastAsia="en-US"/>
        </w:rPr>
        <w:t>sendiri</w:t>
      </w:r>
      <w:proofErr w:type="spellEnd"/>
      <w:r w:rsidRPr="009E2C67">
        <w:rPr>
          <w:lang w:eastAsia="en-US"/>
        </w:rPr>
        <w:t>.</w:t>
      </w:r>
      <w:r w:rsidRPr="009E2C67">
        <w:rPr>
          <w:rStyle w:val="FootnoteReference"/>
          <w:lang w:eastAsia="en-US"/>
        </w:rPr>
        <w:footnoteReference w:id="13"/>
      </w:r>
      <w:r w:rsidRPr="009E2C67">
        <w:rPr>
          <w:lang w:eastAsia="en-US"/>
        </w:rPr>
        <w:t xml:space="preserve"> </w:t>
      </w:r>
    </w:p>
    <w:p w:rsidR="002F71B4" w:rsidRPr="009E2C67" w:rsidRDefault="00D5418B" w:rsidP="002F71B4">
      <w:pPr>
        <w:ind w:left="357" w:firstLine="720"/>
      </w:pPr>
      <w:proofErr w:type="spellStart"/>
      <w:r w:rsidRPr="009E2C67">
        <w:rPr>
          <w:shd w:val="clear" w:color="auto" w:fill="FFFFFF"/>
        </w:rPr>
        <w:lastRenderedPageBreak/>
        <w:t>Penegakan</w:t>
      </w:r>
      <w:proofErr w:type="spellEnd"/>
      <w:r w:rsidRPr="009E2C67">
        <w:rPr>
          <w:shd w:val="clear" w:color="auto" w:fill="FFFFFF"/>
        </w:rPr>
        <w:t xml:space="preserve"> </w:t>
      </w:r>
      <w:proofErr w:type="spellStart"/>
      <w:r w:rsidRPr="009E2C67">
        <w:rPr>
          <w:shd w:val="clear" w:color="auto" w:fill="FFFFFF"/>
        </w:rPr>
        <w:t>hukum</w:t>
      </w:r>
      <w:proofErr w:type="spellEnd"/>
      <w:r w:rsidRPr="009E2C67">
        <w:rPr>
          <w:shd w:val="clear" w:color="auto" w:fill="FFFFFF"/>
        </w:rPr>
        <w:t xml:space="preserve"> </w:t>
      </w:r>
      <w:proofErr w:type="spellStart"/>
      <w:r w:rsidR="002F71B4" w:rsidRPr="009E2C67">
        <w:rPr>
          <w:shd w:val="clear" w:color="auto" w:fill="FFFFFF"/>
        </w:rPr>
        <w:t>tindak</w:t>
      </w:r>
      <w:proofErr w:type="spellEnd"/>
      <w:r w:rsidR="002F71B4" w:rsidRPr="009E2C67">
        <w:rPr>
          <w:shd w:val="clear" w:color="auto" w:fill="FFFFFF"/>
        </w:rPr>
        <w:t xml:space="preserve"> </w:t>
      </w:r>
      <w:proofErr w:type="spellStart"/>
      <w:r w:rsidR="002F71B4" w:rsidRPr="009E2C67">
        <w:rPr>
          <w:shd w:val="clear" w:color="auto" w:fill="FFFFFF"/>
        </w:rPr>
        <w:t>pidana</w:t>
      </w:r>
      <w:proofErr w:type="spellEnd"/>
      <w:r w:rsidR="002F71B4" w:rsidRPr="009E2C67">
        <w:rPr>
          <w:shd w:val="clear" w:color="auto" w:fill="FFFFFF"/>
        </w:rPr>
        <w:t xml:space="preserve"> </w:t>
      </w:r>
      <w:proofErr w:type="spellStart"/>
      <w:r w:rsidR="002F71B4" w:rsidRPr="009E2C67">
        <w:rPr>
          <w:shd w:val="clear" w:color="auto" w:fill="FFFFFF"/>
        </w:rPr>
        <w:t>pencurian</w:t>
      </w:r>
      <w:proofErr w:type="spellEnd"/>
      <w:r w:rsidR="002F71B4" w:rsidRPr="009E2C67">
        <w:rPr>
          <w:shd w:val="clear" w:color="auto" w:fill="FFFFFF"/>
        </w:rPr>
        <w:t xml:space="preserve"> </w:t>
      </w:r>
      <w:proofErr w:type="spellStart"/>
      <w:r w:rsidRPr="009E2C67">
        <w:rPr>
          <w:shd w:val="clear" w:color="auto" w:fill="FFFFFF"/>
        </w:rPr>
        <w:t>dapat</w:t>
      </w:r>
      <w:proofErr w:type="spellEnd"/>
      <w:r w:rsidRPr="009E2C67">
        <w:rPr>
          <w:shd w:val="clear" w:color="auto" w:fill="FFFFFF"/>
        </w:rPr>
        <w:t xml:space="preserve"> </w:t>
      </w:r>
      <w:proofErr w:type="spellStart"/>
      <w:r w:rsidRPr="009E2C67">
        <w:rPr>
          <w:shd w:val="clear" w:color="auto" w:fill="FFFFFF"/>
        </w:rPr>
        <w:t>diselesaikan</w:t>
      </w:r>
      <w:proofErr w:type="spellEnd"/>
      <w:r w:rsidRPr="009E2C67">
        <w:rPr>
          <w:shd w:val="clear" w:color="auto" w:fill="FFFFFF"/>
        </w:rPr>
        <w:t xml:space="preserve"> </w:t>
      </w:r>
      <w:proofErr w:type="spellStart"/>
      <w:r w:rsidRPr="009E2C67">
        <w:rPr>
          <w:shd w:val="clear" w:color="auto" w:fill="FFFFFF"/>
        </w:rPr>
        <w:t>melalui</w:t>
      </w:r>
      <w:proofErr w:type="spellEnd"/>
      <w:r w:rsidRPr="009E2C67">
        <w:rPr>
          <w:shd w:val="clear" w:color="auto" w:fill="FFFFFF"/>
        </w:rPr>
        <w:t xml:space="preserve"> </w:t>
      </w:r>
      <w:proofErr w:type="spellStart"/>
      <w:r w:rsidRPr="009E2C67">
        <w:rPr>
          <w:shd w:val="clear" w:color="auto" w:fill="FFFFFF"/>
        </w:rPr>
        <w:t>keadilan</w:t>
      </w:r>
      <w:proofErr w:type="spellEnd"/>
      <w:r w:rsidRPr="009E2C67">
        <w:rPr>
          <w:shd w:val="clear" w:color="auto" w:fill="FFFFFF"/>
        </w:rPr>
        <w:t xml:space="preserve"> </w:t>
      </w:r>
      <w:proofErr w:type="spellStart"/>
      <w:r w:rsidRPr="009E2C67">
        <w:rPr>
          <w:shd w:val="clear" w:color="auto" w:fill="FFFFFF"/>
        </w:rPr>
        <w:t>restoratif</w:t>
      </w:r>
      <w:proofErr w:type="spellEnd"/>
      <w:r w:rsidRPr="009E2C67">
        <w:rPr>
          <w:shd w:val="clear" w:color="auto" w:fill="FFFFFF"/>
        </w:rPr>
        <w:t xml:space="preserve">, </w:t>
      </w:r>
      <w:proofErr w:type="spellStart"/>
      <w:r w:rsidRPr="009E2C67">
        <w:t>mengingat</w:t>
      </w:r>
      <w:proofErr w:type="spellEnd"/>
      <w:r w:rsidRPr="009E2C67">
        <w:t xml:space="preserve"> </w:t>
      </w:r>
      <w:proofErr w:type="spellStart"/>
      <w:r w:rsidR="002F71B4" w:rsidRPr="009E2C67">
        <w:t>banyak</w:t>
      </w:r>
      <w:proofErr w:type="spellEnd"/>
      <w:r w:rsidR="002F71B4" w:rsidRPr="009E2C67">
        <w:t xml:space="preserve"> </w:t>
      </w:r>
      <w:proofErr w:type="spellStart"/>
      <w:r w:rsidR="002F71B4" w:rsidRPr="009E2C67">
        <w:t>kasus</w:t>
      </w:r>
      <w:proofErr w:type="spellEnd"/>
      <w:r w:rsidR="002F71B4" w:rsidRPr="009E2C67">
        <w:t xml:space="preserve"> </w:t>
      </w:r>
      <w:proofErr w:type="spellStart"/>
      <w:r w:rsidR="002F71B4" w:rsidRPr="009E2C67">
        <w:t>pencurian</w:t>
      </w:r>
      <w:proofErr w:type="spellEnd"/>
      <w:r w:rsidR="002F71B4" w:rsidRPr="009E2C67">
        <w:t xml:space="preserve"> yang </w:t>
      </w:r>
      <w:proofErr w:type="spellStart"/>
      <w:r w:rsidR="002F71B4" w:rsidRPr="009E2C67">
        <w:t>sebenarnya</w:t>
      </w:r>
      <w:proofErr w:type="spellEnd"/>
      <w:r w:rsidR="002F71B4" w:rsidRPr="009E2C67">
        <w:t xml:space="preserve"> </w:t>
      </w:r>
      <w:proofErr w:type="spellStart"/>
      <w:r w:rsidR="002F71B4" w:rsidRPr="009E2C67">
        <w:t>penyelesaiannya</w:t>
      </w:r>
      <w:proofErr w:type="spellEnd"/>
      <w:r w:rsidR="002F71B4" w:rsidRPr="009E2C67">
        <w:t xml:space="preserve"> </w:t>
      </w:r>
      <w:proofErr w:type="spellStart"/>
      <w:r w:rsidR="002F71B4" w:rsidRPr="009E2C67">
        <w:t>bisa</w:t>
      </w:r>
      <w:proofErr w:type="spellEnd"/>
      <w:r w:rsidR="002F71B4" w:rsidRPr="009E2C67">
        <w:t xml:space="preserve"> </w:t>
      </w:r>
      <w:proofErr w:type="spellStart"/>
      <w:r w:rsidR="002F71B4" w:rsidRPr="009E2C67">
        <w:t>melalui</w:t>
      </w:r>
      <w:proofErr w:type="spellEnd"/>
      <w:r w:rsidR="002F71B4" w:rsidRPr="009E2C67">
        <w:t xml:space="preserve"> </w:t>
      </w:r>
      <w:proofErr w:type="spellStart"/>
      <w:r w:rsidR="002F71B4" w:rsidRPr="009E2C67">
        <w:t>mediasi</w:t>
      </w:r>
      <w:proofErr w:type="spellEnd"/>
      <w:r w:rsidR="002F71B4" w:rsidRPr="009E2C67">
        <w:t xml:space="preserve"> </w:t>
      </w:r>
      <w:proofErr w:type="spellStart"/>
      <w:r w:rsidR="002F71B4" w:rsidRPr="009E2C67">
        <w:t>tetapi</w:t>
      </w:r>
      <w:proofErr w:type="spellEnd"/>
      <w:r w:rsidR="002F71B4" w:rsidRPr="009E2C67">
        <w:t xml:space="preserve"> </w:t>
      </w:r>
      <w:proofErr w:type="spellStart"/>
      <w:r w:rsidR="002F71B4" w:rsidRPr="009E2C67">
        <w:t>tetap</w:t>
      </w:r>
      <w:proofErr w:type="spellEnd"/>
      <w:r w:rsidR="002F71B4" w:rsidRPr="009E2C67">
        <w:t xml:space="preserve"> </w:t>
      </w:r>
      <w:proofErr w:type="spellStart"/>
      <w:r w:rsidR="002F71B4" w:rsidRPr="009E2C67">
        <w:t>diselesaikan</w:t>
      </w:r>
      <w:proofErr w:type="spellEnd"/>
      <w:r w:rsidR="002F71B4" w:rsidRPr="009E2C67">
        <w:t xml:space="preserve"> </w:t>
      </w:r>
      <w:proofErr w:type="spellStart"/>
      <w:r w:rsidR="002F71B4" w:rsidRPr="009E2C67">
        <w:t>melalui</w:t>
      </w:r>
      <w:proofErr w:type="spellEnd"/>
      <w:r w:rsidR="002F71B4" w:rsidRPr="009E2C67">
        <w:t xml:space="preserve"> </w:t>
      </w:r>
      <w:proofErr w:type="spellStart"/>
      <w:r w:rsidR="002F71B4" w:rsidRPr="009E2C67">
        <w:t>jalur</w:t>
      </w:r>
      <w:proofErr w:type="spellEnd"/>
      <w:r w:rsidR="002F71B4" w:rsidRPr="009E2C67">
        <w:t xml:space="preserve"> </w:t>
      </w:r>
      <w:proofErr w:type="spellStart"/>
      <w:r w:rsidR="002F71B4" w:rsidRPr="009E2C67">
        <w:t>peradilan</w:t>
      </w:r>
      <w:proofErr w:type="spellEnd"/>
      <w:r w:rsidR="002F71B4" w:rsidRPr="009E2C67">
        <w:t xml:space="preserve">. </w:t>
      </w:r>
      <w:proofErr w:type="spellStart"/>
      <w:r w:rsidRPr="009E2C67">
        <w:t>Keadilan</w:t>
      </w:r>
      <w:proofErr w:type="spellEnd"/>
      <w:r w:rsidRPr="009E2C67">
        <w:t xml:space="preserve"> </w:t>
      </w:r>
      <w:proofErr w:type="spellStart"/>
      <w:r w:rsidRPr="009E2C67">
        <w:t>restoratif</w:t>
      </w:r>
      <w:proofErr w:type="spellEnd"/>
      <w:r w:rsidRPr="009E2C67">
        <w:t xml:space="preserve"> </w:t>
      </w:r>
      <w:proofErr w:type="spellStart"/>
      <w:r w:rsidR="002F71B4" w:rsidRPr="009E2C67">
        <w:rPr>
          <w:lang w:eastAsia="en-US"/>
        </w:rPr>
        <w:t>dapat</w:t>
      </w:r>
      <w:proofErr w:type="spellEnd"/>
      <w:r w:rsidR="002F71B4" w:rsidRPr="009E2C67">
        <w:rPr>
          <w:lang w:eastAsia="en-US"/>
        </w:rPr>
        <w:t xml:space="preserve"> </w:t>
      </w:r>
      <w:proofErr w:type="spellStart"/>
      <w:r w:rsidR="002F71B4" w:rsidRPr="009E2C67">
        <w:rPr>
          <w:lang w:eastAsia="en-US"/>
        </w:rPr>
        <w:t>menyeimbangkan</w:t>
      </w:r>
      <w:proofErr w:type="spellEnd"/>
      <w:r w:rsidR="002F71B4" w:rsidRPr="009E2C67">
        <w:rPr>
          <w:lang w:eastAsia="en-US"/>
        </w:rPr>
        <w:t xml:space="preserve"> </w:t>
      </w:r>
      <w:proofErr w:type="spellStart"/>
      <w:r w:rsidR="002F71B4" w:rsidRPr="009E2C67">
        <w:rPr>
          <w:lang w:eastAsia="en-US"/>
        </w:rPr>
        <w:t>kepentingan</w:t>
      </w:r>
      <w:proofErr w:type="spellEnd"/>
      <w:r w:rsidR="002F71B4" w:rsidRPr="009E2C67">
        <w:rPr>
          <w:lang w:eastAsia="en-US"/>
        </w:rPr>
        <w:t xml:space="preserve"> </w:t>
      </w:r>
      <w:proofErr w:type="spellStart"/>
      <w:r w:rsidR="002F71B4" w:rsidRPr="009E2C67">
        <w:rPr>
          <w:lang w:eastAsia="en-US"/>
        </w:rPr>
        <w:t>p</w:t>
      </w:r>
      <w:r w:rsidRPr="009E2C67">
        <w:rPr>
          <w:lang w:eastAsia="en-US"/>
        </w:rPr>
        <w:t>emulihan</w:t>
      </w:r>
      <w:proofErr w:type="spellEnd"/>
      <w:r w:rsidRPr="009E2C67">
        <w:rPr>
          <w:lang w:eastAsia="en-US"/>
        </w:rPr>
        <w:t xml:space="preserve"> </w:t>
      </w:r>
      <w:proofErr w:type="spellStart"/>
      <w:r w:rsidRPr="009E2C67">
        <w:rPr>
          <w:lang w:eastAsia="en-US"/>
        </w:rPr>
        <w:t>keadaan</w:t>
      </w:r>
      <w:proofErr w:type="spellEnd"/>
      <w:r w:rsidRPr="009E2C67">
        <w:rPr>
          <w:lang w:eastAsia="en-US"/>
        </w:rPr>
        <w:t xml:space="preserve"> dan </w:t>
      </w:r>
      <w:proofErr w:type="spellStart"/>
      <w:r w:rsidRPr="009E2C67">
        <w:rPr>
          <w:lang w:eastAsia="en-US"/>
        </w:rPr>
        <w:t>hak</w:t>
      </w:r>
      <w:proofErr w:type="spellEnd"/>
      <w:r w:rsidRPr="009E2C67">
        <w:rPr>
          <w:lang w:eastAsia="en-US"/>
        </w:rPr>
        <w:t xml:space="preserve"> korban, </w:t>
      </w:r>
      <w:proofErr w:type="spellStart"/>
      <w:r w:rsidR="002F71B4" w:rsidRPr="009E2C67">
        <w:rPr>
          <w:lang w:eastAsia="en-US"/>
        </w:rPr>
        <w:t>memperbaiki</w:t>
      </w:r>
      <w:proofErr w:type="spellEnd"/>
      <w:r w:rsidR="002F71B4" w:rsidRPr="009E2C67">
        <w:rPr>
          <w:lang w:eastAsia="en-US"/>
        </w:rPr>
        <w:t xml:space="preserve"> </w:t>
      </w:r>
      <w:proofErr w:type="spellStart"/>
      <w:r w:rsidR="002F71B4" w:rsidRPr="009E2C67">
        <w:rPr>
          <w:lang w:eastAsia="en-US"/>
        </w:rPr>
        <w:t>pelaku</w:t>
      </w:r>
      <w:proofErr w:type="spellEnd"/>
      <w:r w:rsidR="002F71B4" w:rsidRPr="009E2C67">
        <w:rPr>
          <w:lang w:eastAsia="en-US"/>
        </w:rPr>
        <w:t xml:space="preserve"> </w:t>
      </w:r>
      <w:proofErr w:type="spellStart"/>
      <w:r w:rsidR="002F71B4" w:rsidRPr="009E2C67">
        <w:rPr>
          <w:lang w:eastAsia="en-US"/>
        </w:rPr>
        <w:t>dengan</w:t>
      </w:r>
      <w:proofErr w:type="spellEnd"/>
      <w:r w:rsidR="002F71B4" w:rsidRPr="009E2C67">
        <w:rPr>
          <w:lang w:eastAsia="en-US"/>
        </w:rPr>
        <w:t xml:space="preserve"> </w:t>
      </w:r>
      <w:proofErr w:type="spellStart"/>
      <w:r w:rsidR="002F71B4" w:rsidRPr="009E2C67">
        <w:rPr>
          <w:lang w:eastAsia="en-US"/>
        </w:rPr>
        <w:t>mendorong</w:t>
      </w:r>
      <w:proofErr w:type="spellEnd"/>
      <w:r w:rsidR="002F71B4" w:rsidRPr="009E2C67">
        <w:rPr>
          <w:lang w:eastAsia="en-US"/>
        </w:rPr>
        <w:t xml:space="preserve"> </w:t>
      </w:r>
      <w:proofErr w:type="spellStart"/>
      <w:r w:rsidR="002F71B4" w:rsidRPr="009E2C67">
        <w:rPr>
          <w:lang w:eastAsia="en-US"/>
        </w:rPr>
        <w:t>pelaku</w:t>
      </w:r>
      <w:proofErr w:type="spellEnd"/>
      <w:r w:rsidR="002F71B4" w:rsidRPr="009E2C67">
        <w:rPr>
          <w:lang w:eastAsia="en-US"/>
        </w:rPr>
        <w:t xml:space="preserve"> </w:t>
      </w:r>
      <w:proofErr w:type="spellStart"/>
      <w:r w:rsidR="002F71B4" w:rsidRPr="009E2C67">
        <w:rPr>
          <w:lang w:eastAsia="en-US"/>
        </w:rPr>
        <w:t>untuk</w:t>
      </w:r>
      <w:proofErr w:type="spellEnd"/>
      <w:r w:rsidR="002F71B4" w:rsidRPr="009E2C67">
        <w:rPr>
          <w:lang w:eastAsia="en-US"/>
        </w:rPr>
        <w:t xml:space="preserve"> </w:t>
      </w:r>
      <w:proofErr w:type="spellStart"/>
      <w:r w:rsidR="002F71B4" w:rsidRPr="009E2C67">
        <w:rPr>
          <w:lang w:eastAsia="en-US"/>
        </w:rPr>
        <w:t>bertanggungjawab</w:t>
      </w:r>
      <w:proofErr w:type="spellEnd"/>
      <w:r w:rsidR="002F71B4" w:rsidRPr="009E2C67">
        <w:rPr>
          <w:lang w:eastAsia="en-US"/>
        </w:rPr>
        <w:t xml:space="preserve"> </w:t>
      </w:r>
      <w:proofErr w:type="spellStart"/>
      <w:r w:rsidR="002F71B4" w:rsidRPr="009E2C67">
        <w:rPr>
          <w:lang w:eastAsia="en-US"/>
        </w:rPr>
        <w:t>atas</w:t>
      </w:r>
      <w:proofErr w:type="spellEnd"/>
      <w:r w:rsidR="002F71B4" w:rsidRPr="009E2C67">
        <w:rPr>
          <w:lang w:eastAsia="en-US"/>
        </w:rPr>
        <w:t xml:space="preserve"> </w:t>
      </w:r>
      <w:proofErr w:type="spellStart"/>
      <w:r w:rsidR="002F71B4" w:rsidRPr="009E2C67">
        <w:rPr>
          <w:lang w:eastAsia="en-US"/>
        </w:rPr>
        <w:t>kesalahannya</w:t>
      </w:r>
      <w:proofErr w:type="spellEnd"/>
      <w:r w:rsidR="002F71B4" w:rsidRPr="009E2C67">
        <w:rPr>
          <w:lang w:eastAsia="en-US"/>
        </w:rPr>
        <w:t xml:space="preserve">, yang pada </w:t>
      </w:r>
      <w:proofErr w:type="spellStart"/>
      <w:r w:rsidR="002F71B4" w:rsidRPr="009E2C67">
        <w:rPr>
          <w:lang w:eastAsia="en-US"/>
        </w:rPr>
        <w:t>akhirnya</w:t>
      </w:r>
      <w:proofErr w:type="spellEnd"/>
      <w:r w:rsidR="002F71B4" w:rsidRPr="009E2C67">
        <w:rPr>
          <w:lang w:eastAsia="en-US"/>
        </w:rPr>
        <w:t xml:space="preserve"> </w:t>
      </w:r>
      <w:proofErr w:type="spellStart"/>
      <w:r w:rsidR="002F71B4" w:rsidRPr="009E2C67">
        <w:rPr>
          <w:lang w:eastAsia="en-US"/>
        </w:rPr>
        <w:t>dapat</w:t>
      </w:r>
      <w:proofErr w:type="spellEnd"/>
      <w:r w:rsidR="002F71B4" w:rsidRPr="009E2C67">
        <w:rPr>
          <w:lang w:eastAsia="en-US"/>
        </w:rPr>
        <w:t xml:space="preserve"> </w:t>
      </w:r>
      <w:proofErr w:type="spellStart"/>
      <w:r w:rsidR="002F71B4" w:rsidRPr="009E2C67">
        <w:rPr>
          <w:lang w:eastAsia="en-US"/>
        </w:rPr>
        <w:t>wewujudkan</w:t>
      </w:r>
      <w:proofErr w:type="spellEnd"/>
      <w:r w:rsidR="002F71B4" w:rsidRPr="009E2C67">
        <w:rPr>
          <w:lang w:eastAsia="en-US"/>
        </w:rPr>
        <w:t xml:space="preserve"> </w:t>
      </w:r>
      <w:proofErr w:type="spellStart"/>
      <w:r w:rsidR="002F71B4" w:rsidRPr="009E2C67">
        <w:rPr>
          <w:lang w:eastAsia="en-US"/>
        </w:rPr>
        <w:t>keadilan</w:t>
      </w:r>
      <w:proofErr w:type="spellEnd"/>
      <w:r w:rsidR="002F71B4" w:rsidRPr="009E2C67">
        <w:rPr>
          <w:lang w:eastAsia="en-US"/>
        </w:rPr>
        <w:t xml:space="preserve"> yang </w:t>
      </w:r>
      <w:proofErr w:type="spellStart"/>
      <w:r w:rsidR="002F71B4" w:rsidRPr="009E2C67">
        <w:rPr>
          <w:lang w:eastAsia="en-US"/>
        </w:rPr>
        <w:t>memperbaiki</w:t>
      </w:r>
      <w:proofErr w:type="spellEnd"/>
      <w:r w:rsidR="002F71B4" w:rsidRPr="009E2C67">
        <w:rPr>
          <w:lang w:eastAsia="en-US"/>
        </w:rPr>
        <w:t xml:space="preserve"> </w:t>
      </w:r>
      <w:proofErr w:type="spellStart"/>
      <w:r w:rsidR="002F71B4" w:rsidRPr="009E2C67">
        <w:rPr>
          <w:lang w:eastAsia="en-US"/>
        </w:rPr>
        <w:t>keadaan</w:t>
      </w:r>
      <w:proofErr w:type="spellEnd"/>
      <w:r w:rsidR="002F71B4" w:rsidRPr="009E2C67">
        <w:rPr>
          <w:lang w:eastAsia="en-US"/>
        </w:rPr>
        <w:t xml:space="preserve"> masing-masing </w:t>
      </w:r>
      <w:proofErr w:type="spellStart"/>
      <w:r w:rsidR="002F71B4" w:rsidRPr="009E2C67">
        <w:rPr>
          <w:lang w:eastAsia="en-US"/>
        </w:rPr>
        <w:t>pihak</w:t>
      </w:r>
      <w:proofErr w:type="spellEnd"/>
      <w:r w:rsidR="002F71B4" w:rsidRPr="009E2C67">
        <w:rPr>
          <w:lang w:eastAsia="en-US"/>
        </w:rPr>
        <w:t>.</w:t>
      </w:r>
    </w:p>
    <w:p w:rsidR="000064A1" w:rsidRPr="009E2C67" w:rsidRDefault="0002009F" w:rsidP="0002009F">
      <w:pPr>
        <w:ind w:left="425" w:firstLine="720"/>
      </w:pPr>
      <w:r w:rsidRPr="009E2C67">
        <w:t xml:space="preserve">Pada </w:t>
      </w:r>
      <w:proofErr w:type="spellStart"/>
      <w:r w:rsidRPr="009E2C67">
        <w:t>tingkat</w:t>
      </w:r>
      <w:proofErr w:type="spellEnd"/>
      <w:r w:rsidRPr="009E2C67">
        <w:t xml:space="preserve"> </w:t>
      </w:r>
      <w:proofErr w:type="spellStart"/>
      <w:r w:rsidRPr="009E2C67">
        <w:t>penyidikan</w:t>
      </w:r>
      <w:proofErr w:type="spellEnd"/>
      <w:r w:rsidRPr="009E2C67">
        <w:t xml:space="preserve">, </w:t>
      </w:r>
      <w:proofErr w:type="spellStart"/>
      <w:r w:rsidRPr="009E2C67">
        <w:t>penuntutan</w:t>
      </w:r>
      <w:proofErr w:type="spellEnd"/>
      <w:r w:rsidRPr="009E2C67">
        <w:t xml:space="preserve"> </w:t>
      </w:r>
      <w:proofErr w:type="spellStart"/>
      <w:r w:rsidRPr="009E2C67">
        <w:t>maupun</w:t>
      </w:r>
      <w:proofErr w:type="spellEnd"/>
      <w:r w:rsidRPr="009E2C67">
        <w:t xml:space="preserve"> </w:t>
      </w:r>
      <w:proofErr w:type="spellStart"/>
      <w:r w:rsidRPr="009E2C67">
        <w:t>pengadilan</w:t>
      </w:r>
      <w:proofErr w:type="spellEnd"/>
      <w:r w:rsidRPr="009E2C67">
        <w:t xml:space="preserve"> </w:t>
      </w:r>
      <w:proofErr w:type="spellStart"/>
      <w:r w:rsidRPr="009E2C67">
        <w:t>dimungkinkan</w:t>
      </w:r>
      <w:proofErr w:type="spellEnd"/>
      <w:r w:rsidRPr="009E2C67">
        <w:t xml:space="preserve"> </w:t>
      </w:r>
      <w:proofErr w:type="spellStart"/>
      <w:r w:rsidRPr="009E2C67">
        <w:t>untuk</w:t>
      </w:r>
      <w:proofErr w:type="spellEnd"/>
      <w:r w:rsidRPr="009E2C67">
        <w:t xml:space="preserve"> </w:t>
      </w:r>
      <w:proofErr w:type="spellStart"/>
      <w:r w:rsidRPr="009E2C67">
        <w:t>dilakukannya</w:t>
      </w:r>
      <w:proofErr w:type="spellEnd"/>
      <w:r w:rsidRPr="009E2C67">
        <w:t xml:space="preserve"> </w:t>
      </w:r>
      <w:proofErr w:type="spellStart"/>
      <w:r w:rsidRPr="009E2C67">
        <w:t>penyelesaian</w:t>
      </w:r>
      <w:proofErr w:type="spellEnd"/>
      <w:r w:rsidRPr="009E2C67">
        <w:t xml:space="preserve"> </w:t>
      </w:r>
      <w:proofErr w:type="spellStart"/>
      <w:r w:rsidRPr="009E2C67">
        <w:t>perkara</w:t>
      </w:r>
      <w:proofErr w:type="spellEnd"/>
      <w:r w:rsidRPr="009E2C67">
        <w:t xml:space="preserve"> </w:t>
      </w:r>
      <w:proofErr w:type="spellStart"/>
      <w:r w:rsidRPr="009E2C67">
        <w:t>melalui</w:t>
      </w:r>
      <w:proofErr w:type="spellEnd"/>
      <w:r w:rsidRPr="009E2C67">
        <w:t xml:space="preserve"> </w:t>
      </w:r>
      <w:proofErr w:type="spellStart"/>
      <w:r w:rsidRPr="009E2C67">
        <w:t>pendekatan</w:t>
      </w:r>
      <w:proofErr w:type="spellEnd"/>
      <w:r w:rsidRPr="009E2C67">
        <w:t xml:space="preserve"> </w:t>
      </w:r>
      <w:proofErr w:type="spellStart"/>
      <w:r w:rsidRPr="009E2C67">
        <w:t>keadilan</w:t>
      </w:r>
      <w:proofErr w:type="spellEnd"/>
      <w:r w:rsidRPr="009E2C67">
        <w:t xml:space="preserve"> </w:t>
      </w:r>
      <w:proofErr w:type="spellStart"/>
      <w:r w:rsidRPr="009E2C67">
        <w:t>restoratif</w:t>
      </w:r>
      <w:proofErr w:type="spellEnd"/>
      <w:r w:rsidRPr="009E2C67">
        <w:rPr>
          <w:i/>
        </w:rPr>
        <w:t xml:space="preserve">. </w:t>
      </w:r>
      <w:r w:rsidRPr="009E2C67">
        <w:t xml:space="preserve">Dalam </w:t>
      </w:r>
      <w:proofErr w:type="spellStart"/>
      <w:r w:rsidRPr="009E2C67">
        <w:t>hal</w:t>
      </w:r>
      <w:proofErr w:type="spellEnd"/>
      <w:r w:rsidRPr="009E2C67">
        <w:t xml:space="preserve"> </w:t>
      </w:r>
      <w:proofErr w:type="spellStart"/>
      <w:r w:rsidRPr="009E2C67">
        <w:t>keadilan</w:t>
      </w:r>
      <w:proofErr w:type="spellEnd"/>
      <w:r w:rsidRPr="009E2C67">
        <w:t xml:space="preserve"> </w:t>
      </w:r>
      <w:proofErr w:type="spellStart"/>
      <w:r w:rsidRPr="009E2C67">
        <w:t>restoratif</w:t>
      </w:r>
      <w:proofErr w:type="spellEnd"/>
      <w:r w:rsidRPr="009E2C67">
        <w:rPr>
          <w:i/>
        </w:rPr>
        <w:t xml:space="preserve"> </w:t>
      </w:r>
      <w:proofErr w:type="spellStart"/>
      <w:r w:rsidRPr="009E2C67">
        <w:t>tidak</w:t>
      </w:r>
      <w:proofErr w:type="spellEnd"/>
      <w:r w:rsidRPr="009E2C67">
        <w:t xml:space="preserve"> </w:t>
      </w:r>
      <w:proofErr w:type="spellStart"/>
      <w:r w:rsidRPr="009E2C67">
        <w:t>tercapai</w:t>
      </w:r>
      <w:proofErr w:type="spellEnd"/>
      <w:r w:rsidRPr="009E2C67">
        <w:t xml:space="preserve"> di </w:t>
      </w:r>
      <w:proofErr w:type="spellStart"/>
      <w:r w:rsidRPr="009E2C67">
        <w:t>tingkat</w:t>
      </w:r>
      <w:proofErr w:type="spellEnd"/>
      <w:r w:rsidRPr="009E2C67">
        <w:t xml:space="preserve"> </w:t>
      </w:r>
      <w:proofErr w:type="spellStart"/>
      <w:r w:rsidRPr="009E2C67">
        <w:t>penyidikan</w:t>
      </w:r>
      <w:proofErr w:type="spellEnd"/>
      <w:r w:rsidRPr="009E2C67">
        <w:t xml:space="preserve">, </w:t>
      </w:r>
      <w:proofErr w:type="spellStart"/>
      <w:r w:rsidRPr="009E2C67">
        <w:t>maka</w:t>
      </w:r>
      <w:proofErr w:type="spellEnd"/>
      <w:r w:rsidRPr="009E2C67">
        <w:t xml:space="preserve"> </w:t>
      </w:r>
      <w:proofErr w:type="spellStart"/>
      <w:r w:rsidRPr="009E2C67">
        <w:t>pelaksanaannya</w:t>
      </w:r>
      <w:proofErr w:type="spellEnd"/>
      <w:r w:rsidRPr="009E2C67">
        <w:t xml:space="preserve"> </w:t>
      </w:r>
      <w:proofErr w:type="spellStart"/>
      <w:r w:rsidRPr="009E2C67">
        <w:t>dapat</w:t>
      </w:r>
      <w:proofErr w:type="spellEnd"/>
      <w:r w:rsidRPr="009E2C67">
        <w:t xml:space="preserve"> </w:t>
      </w:r>
      <w:proofErr w:type="spellStart"/>
      <w:r w:rsidRPr="009E2C67">
        <w:t>dilakukan</w:t>
      </w:r>
      <w:proofErr w:type="spellEnd"/>
      <w:r w:rsidRPr="009E2C67">
        <w:t xml:space="preserve"> di </w:t>
      </w:r>
      <w:proofErr w:type="spellStart"/>
      <w:r w:rsidRPr="009E2C67">
        <w:t>tingkat</w:t>
      </w:r>
      <w:proofErr w:type="spellEnd"/>
      <w:r w:rsidRPr="009E2C67">
        <w:t xml:space="preserve"> </w:t>
      </w:r>
      <w:proofErr w:type="spellStart"/>
      <w:r w:rsidRPr="009E2C67">
        <w:t>penuntutan</w:t>
      </w:r>
      <w:proofErr w:type="spellEnd"/>
      <w:r w:rsidRPr="009E2C67">
        <w:t xml:space="preserve"> (</w:t>
      </w:r>
      <w:proofErr w:type="spellStart"/>
      <w:r w:rsidRPr="009E2C67">
        <w:t>kejaksaan</w:t>
      </w:r>
      <w:proofErr w:type="spellEnd"/>
      <w:r w:rsidRPr="009E2C67">
        <w:t xml:space="preserve">). </w:t>
      </w:r>
      <w:r w:rsidR="000064A1" w:rsidRPr="009E2C67">
        <w:t xml:space="preserve">Kejaksaan </w:t>
      </w:r>
      <w:proofErr w:type="spellStart"/>
      <w:r w:rsidR="000064A1" w:rsidRPr="009E2C67">
        <w:t>sebagai</w:t>
      </w:r>
      <w:proofErr w:type="spellEnd"/>
      <w:r w:rsidR="000064A1" w:rsidRPr="009E2C67">
        <w:t xml:space="preserve"> </w:t>
      </w:r>
      <w:proofErr w:type="spellStart"/>
      <w:r w:rsidR="000064A1" w:rsidRPr="009E2C67">
        <w:t>sebagai</w:t>
      </w:r>
      <w:proofErr w:type="spellEnd"/>
      <w:r w:rsidR="000064A1" w:rsidRPr="009E2C67">
        <w:t xml:space="preserve"> </w:t>
      </w:r>
      <w:proofErr w:type="spellStart"/>
      <w:r w:rsidR="000064A1" w:rsidRPr="009E2C67">
        <w:t>pengendali</w:t>
      </w:r>
      <w:proofErr w:type="spellEnd"/>
      <w:r w:rsidR="000064A1" w:rsidRPr="009E2C67">
        <w:t xml:space="preserve"> </w:t>
      </w:r>
      <w:proofErr w:type="spellStart"/>
      <w:r w:rsidR="000064A1" w:rsidRPr="009E2C67">
        <w:t>perkara</w:t>
      </w:r>
      <w:proofErr w:type="spellEnd"/>
      <w:r w:rsidR="000064A1" w:rsidRPr="009E2C67">
        <w:t xml:space="preserve"> </w:t>
      </w:r>
      <w:proofErr w:type="spellStart"/>
      <w:r w:rsidR="000064A1" w:rsidRPr="009E2C67">
        <w:t>memiliki</w:t>
      </w:r>
      <w:proofErr w:type="spellEnd"/>
      <w:r w:rsidR="000064A1" w:rsidRPr="009E2C67">
        <w:t xml:space="preserve"> </w:t>
      </w:r>
      <w:proofErr w:type="spellStart"/>
      <w:r w:rsidR="000064A1" w:rsidRPr="009E2C67">
        <w:t>peran</w:t>
      </w:r>
      <w:proofErr w:type="spellEnd"/>
      <w:r w:rsidR="000064A1" w:rsidRPr="009E2C67">
        <w:t xml:space="preserve"> </w:t>
      </w:r>
      <w:proofErr w:type="spellStart"/>
      <w:r w:rsidR="000064A1" w:rsidRPr="009E2C67">
        <w:t>sentral</w:t>
      </w:r>
      <w:proofErr w:type="spellEnd"/>
      <w:r w:rsidR="000064A1" w:rsidRPr="009E2C67">
        <w:t xml:space="preserve"> </w:t>
      </w:r>
      <w:proofErr w:type="spellStart"/>
      <w:r w:rsidR="000064A1" w:rsidRPr="009E2C67">
        <w:t>untuk</w:t>
      </w:r>
      <w:proofErr w:type="spellEnd"/>
      <w:r w:rsidR="000064A1" w:rsidRPr="009E2C67">
        <w:t xml:space="preserve"> </w:t>
      </w:r>
      <w:proofErr w:type="spellStart"/>
      <w:r w:rsidR="000064A1" w:rsidRPr="009E2C67">
        <w:t>menerapkan</w:t>
      </w:r>
      <w:proofErr w:type="spellEnd"/>
      <w:r w:rsidR="000064A1" w:rsidRPr="009E2C67">
        <w:t xml:space="preserve"> </w:t>
      </w:r>
      <w:proofErr w:type="spellStart"/>
      <w:r w:rsidR="000064A1" w:rsidRPr="009E2C67">
        <w:t>keadilan</w:t>
      </w:r>
      <w:proofErr w:type="spellEnd"/>
      <w:r w:rsidR="000064A1" w:rsidRPr="009E2C67">
        <w:t xml:space="preserve"> </w:t>
      </w:r>
      <w:proofErr w:type="spellStart"/>
      <w:r w:rsidR="000064A1" w:rsidRPr="009E2C67">
        <w:t>restoratif</w:t>
      </w:r>
      <w:proofErr w:type="spellEnd"/>
      <w:r w:rsidR="000064A1" w:rsidRPr="009E2C67">
        <w:t xml:space="preserve">, </w:t>
      </w:r>
      <w:proofErr w:type="spellStart"/>
      <w:r w:rsidR="000064A1" w:rsidRPr="009E2C67">
        <w:t>yaitu</w:t>
      </w:r>
      <w:proofErr w:type="spellEnd"/>
      <w:r w:rsidR="000064A1" w:rsidRPr="009E2C67">
        <w:t xml:space="preserve"> </w:t>
      </w:r>
      <w:proofErr w:type="spellStart"/>
      <w:r w:rsidR="000064A1" w:rsidRPr="009E2C67">
        <w:t>dengan</w:t>
      </w:r>
      <w:proofErr w:type="spellEnd"/>
      <w:r w:rsidR="000064A1" w:rsidRPr="009E2C67">
        <w:t xml:space="preserve"> </w:t>
      </w:r>
      <w:proofErr w:type="spellStart"/>
      <w:r w:rsidR="000064A1" w:rsidRPr="009E2C67">
        <w:t>menerbitkan</w:t>
      </w:r>
      <w:proofErr w:type="spellEnd"/>
      <w:r w:rsidR="000064A1" w:rsidRPr="009E2C67">
        <w:t xml:space="preserve"> </w:t>
      </w:r>
      <w:proofErr w:type="spellStart"/>
      <w:r w:rsidR="000064A1" w:rsidRPr="009E2C67">
        <w:t>surat</w:t>
      </w:r>
      <w:proofErr w:type="spellEnd"/>
      <w:r w:rsidR="000064A1" w:rsidRPr="009E2C67">
        <w:t xml:space="preserve"> </w:t>
      </w:r>
      <w:proofErr w:type="spellStart"/>
      <w:r w:rsidR="000064A1" w:rsidRPr="009E2C67">
        <w:t>penghentian</w:t>
      </w:r>
      <w:proofErr w:type="spellEnd"/>
      <w:r w:rsidR="000064A1" w:rsidRPr="009E2C67">
        <w:t xml:space="preserve"> </w:t>
      </w:r>
      <w:proofErr w:type="spellStart"/>
      <w:r w:rsidR="000064A1" w:rsidRPr="009E2C67">
        <w:t>penuntutan</w:t>
      </w:r>
      <w:proofErr w:type="spellEnd"/>
      <w:r w:rsidR="000064A1" w:rsidRPr="009E2C67">
        <w:t xml:space="preserve"> </w:t>
      </w:r>
      <w:proofErr w:type="spellStart"/>
      <w:r w:rsidR="000064A1" w:rsidRPr="009E2C67">
        <w:t>berdasarkan</w:t>
      </w:r>
      <w:proofErr w:type="spellEnd"/>
      <w:r w:rsidR="000064A1" w:rsidRPr="009E2C67">
        <w:t xml:space="preserve"> </w:t>
      </w:r>
      <w:proofErr w:type="spellStart"/>
      <w:r w:rsidR="000064A1" w:rsidRPr="009E2C67">
        <w:t>asas</w:t>
      </w:r>
      <w:proofErr w:type="spellEnd"/>
      <w:r w:rsidR="000064A1" w:rsidRPr="009E2C67">
        <w:t xml:space="preserve"> </w:t>
      </w:r>
      <w:proofErr w:type="spellStart"/>
      <w:r w:rsidR="000064A1" w:rsidRPr="009E2C67">
        <w:t>oportunitas</w:t>
      </w:r>
      <w:proofErr w:type="spellEnd"/>
      <w:r w:rsidR="000064A1" w:rsidRPr="009E2C67">
        <w:t xml:space="preserve"> demi </w:t>
      </w:r>
      <w:proofErr w:type="spellStart"/>
      <w:r w:rsidR="000064A1" w:rsidRPr="009E2C67">
        <w:t>kepentingan</w:t>
      </w:r>
      <w:proofErr w:type="spellEnd"/>
      <w:r w:rsidR="000064A1" w:rsidRPr="009E2C67">
        <w:t xml:space="preserve"> </w:t>
      </w:r>
      <w:proofErr w:type="spellStart"/>
      <w:r w:rsidR="000064A1" w:rsidRPr="009E2C67">
        <w:t>keadilan</w:t>
      </w:r>
      <w:proofErr w:type="spellEnd"/>
      <w:r w:rsidR="000064A1" w:rsidRPr="009E2C67">
        <w:t xml:space="preserve">. </w:t>
      </w:r>
    </w:p>
    <w:p w:rsidR="0097268B" w:rsidRPr="009E2C67" w:rsidRDefault="0002009F" w:rsidP="0002009F">
      <w:pPr>
        <w:ind w:left="425" w:firstLine="720"/>
        <w:rPr>
          <w:szCs w:val="24"/>
          <w:lang w:eastAsia="en-US"/>
        </w:rPr>
      </w:pPr>
      <w:r w:rsidRPr="009E2C67">
        <w:rPr>
          <w:lang w:eastAsia="en-US"/>
        </w:rPr>
        <w:t xml:space="preserve">Pada </w:t>
      </w:r>
      <w:proofErr w:type="spellStart"/>
      <w:r w:rsidRPr="009E2C67">
        <w:rPr>
          <w:lang w:eastAsia="en-US"/>
        </w:rPr>
        <w:t>tingkat</w:t>
      </w:r>
      <w:proofErr w:type="spellEnd"/>
      <w:r w:rsidRPr="009E2C67">
        <w:rPr>
          <w:lang w:eastAsia="en-US"/>
        </w:rPr>
        <w:t xml:space="preserve"> </w:t>
      </w:r>
      <w:proofErr w:type="spellStart"/>
      <w:r w:rsidRPr="009E2C67">
        <w:rPr>
          <w:lang w:eastAsia="en-US"/>
        </w:rPr>
        <w:t>penuntutan</w:t>
      </w:r>
      <w:proofErr w:type="spellEnd"/>
      <w:r w:rsidRPr="009E2C67">
        <w:rPr>
          <w:lang w:eastAsia="en-US"/>
        </w:rPr>
        <w:t xml:space="preserve">, </w:t>
      </w:r>
      <w:proofErr w:type="spellStart"/>
      <w:r w:rsidRPr="009E2C67">
        <w:rPr>
          <w:lang w:eastAsia="en-US"/>
        </w:rPr>
        <w:t>penegakan</w:t>
      </w:r>
      <w:proofErr w:type="spellEnd"/>
      <w:r w:rsidRPr="009E2C67">
        <w:rPr>
          <w:lang w:eastAsia="en-US"/>
        </w:rPr>
        <w:t xml:space="preserve"> </w:t>
      </w:r>
      <w:proofErr w:type="spellStart"/>
      <w:r w:rsidRPr="009E2C67">
        <w:rPr>
          <w:lang w:eastAsia="en-US"/>
        </w:rPr>
        <w:t>hukum</w:t>
      </w:r>
      <w:proofErr w:type="spellEnd"/>
      <w:r w:rsidRPr="009E2C67">
        <w:rPr>
          <w:lang w:eastAsia="en-US"/>
        </w:rPr>
        <w:t xml:space="preserve"> </w:t>
      </w:r>
      <w:proofErr w:type="spellStart"/>
      <w:r w:rsidRPr="009E2C67">
        <w:rPr>
          <w:lang w:eastAsia="en-US"/>
        </w:rPr>
        <w:t>terhadap</w:t>
      </w:r>
      <w:proofErr w:type="spellEnd"/>
      <w:r w:rsidRPr="009E2C67">
        <w:rPr>
          <w:lang w:eastAsia="en-US"/>
        </w:rPr>
        <w:t xml:space="preserve"> </w:t>
      </w:r>
      <w:proofErr w:type="spellStart"/>
      <w:r w:rsidRPr="009E2C67">
        <w:rPr>
          <w:lang w:eastAsia="en-US"/>
        </w:rPr>
        <w:t>tindak</w:t>
      </w:r>
      <w:proofErr w:type="spellEnd"/>
      <w:r w:rsidRPr="009E2C67">
        <w:rPr>
          <w:lang w:eastAsia="en-US"/>
        </w:rPr>
        <w:t xml:space="preserve"> </w:t>
      </w:r>
      <w:proofErr w:type="spellStart"/>
      <w:r w:rsidRPr="009E2C67">
        <w:rPr>
          <w:lang w:eastAsia="en-US"/>
        </w:rPr>
        <w:t>pidana</w:t>
      </w:r>
      <w:proofErr w:type="spellEnd"/>
      <w:r w:rsidRPr="009E2C67">
        <w:rPr>
          <w:lang w:eastAsia="en-US"/>
        </w:rPr>
        <w:t xml:space="preserve"> </w:t>
      </w:r>
      <w:proofErr w:type="spellStart"/>
      <w:r w:rsidRPr="009E2C67">
        <w:rPr>
          <w:lang w:eastAsia="en-US"/>
        </w:rPr>
        <w:t>pencurian</w:t>
      </w:r>
      <w:proofErr w:type="spellEnd"/>
      <w:r w:rsidRPr="009E2C67">
        <w:rPr>
          <w:lang w:eastAsia="en-US"/>
        </w:rPr>
        <w:t xml:space="preserve"> </w:t>
      </w:r>
      <w:proofErr w:type="spellStart"/>
      <w:r w:rsidRPr="009E2C67">
        <w:rPr>
          <w:lang w:eastAsia="en-US"/>
        </w:rPr>
        <w:t>berdasarkan</w:t>
      </w:r>
      <w:proofErr w:type="spellEnd"/>
      <w:r w:rsidRPr="009E2C67">
        <w:rPr>
          <w:lang w:eastAsia="en-US"/>
        </w:rPr>
        <w:t xml:space="preserve"> </w:t>
      </w:r>
      <w:proofErr w:type="spellStart"/>
      <w:r w:rsidRPr="009E2C67">
        <w:rPr>
          <w:lang w:eastAsia="en-US"/>
        </w:rPr>
        <w:t>keadilan</w:t>
      </w:r>
      <w:proofErr w:type="spellEnd"/>
      <w:r w:rsidRPr="009E2C67">
        <w:rPr>
          <w:lang w:eastAsia="en-US"/>
        </w:rPr>
        <w:t xml:space="preserve"> </w:t>
      </w:r>
      <w:proofErr w:type="spellStart"/>
      <w:r w:rsidRPr="009E2C67">
        <w:rPr>
          <w:lang w:eastAsia="en-US"/>
        </w:rPr>
        <w:t>restoratif</w:t>
      </w:r>
      <w:proofErr w:type="spellEnd"/>
      <w:r w:rsidRPr="009E2C67">
        <w:rPr>
          <w:lang w:eastAsia="en-US"/>
        </w:rPr>
        <w:t xml:space="preserve"> </w:t>
      </w:r>
      <w:proofErr w:type="spellStart"/>
      <w:r w:rsidRPr="009E2C67">
        <w:rPr>
          <w:lang w:eastAsia="en-US"/>
        </w:rPr>
        <w:t>berpedoman</w:t>
      </w:r>
      <w:proofErr w:type="spellEnd"/>
      <w:r w:rsidRPr="009E2C67">
        <w:rPr>
          <w:lang w:eastAsia="en-US"/>
        </w:rPr>
        <w:t xml:space="preserve"> pada </w:t>
      </w:r>
      <w:proofErr w:type="spellStart"/>
      <w:r w:rsidRPr="009E2C67">
        <w:rPr>
          <w:lang w:eastAsia="en-US"/>
        </w:rPr>
        <w:t>Peraturan</w:t>
      </w:r>
      <w:proofErr w:type="spellEnd"/>
      <w:r w:rsidRPr="009E2C67">
        <w:rPr>
          <w:lang w:eastAsia="en-US"/>
        </w:rPr>
        <w:t xml:space="preserve"> Kejaksaan (</w:t>
      </w:r>
      <w:proofErr w:type="spellStart"/>
      <w:r w:rsidRPr="009E2C67">
        <w:rPr>
          <w:lang w:eastAsia="en-US"/>
        </w:rPr>
        <w:t>Perja</w:t>
      </w:r>
      <w:proofErr w:type="spellEnd"/>
      <w:r w:rsidRPr="009E2C67">
        <w:rPr>
          <w:lang w:eastAsia="en-US"/>
        </w:rPr>
        <w:t xml:space="preserve">) </w:t>
      </w:r>
      <w:proofErr w:type="spellStart"/>
      <w:r w:rsidRPr="009E2C67">
        <w:rPr>
          <w:lang w:eastAsia="en-US"/>
        </w:rPr>
        <w:t>Nomor</w:t>
      </w:r>
      <w:proofErr w:type="spellEnd"/>
      <w:r w:rsidRPr="009E2C67">
        <w:rPr>
          <w:lang w:eastAsia="en-US"/>
        </w:rPr>
        <w:t xml:space="preserve"> 15 </w:t>
      </w:r>
      <w:proofErr w:type="spellStart"/>
      <w:r w:rsidRPr="009E2C67">
        <w:rPr>
          <w:lang w:eastAsia="en-US"/>
        </w:rPr>
        <w:t>Tahun</w:t>
      </w:r>
      <w:proofErr w:type="spellEnd"/>
      <w:r w:rsidRPr="009E2C67">
        <w:rPr>
          <w:lang w:eastAsia="en-US"/>
        </w:rPr>
        <w:t xml:space="preserve"> 2020 </w:t>
      </w:r>
      <w:proofErr w:type="spellStart"/>
      <w:r w:rsidRPr="009E2C67">
        <w:rPr>
          <w:lang w:eastAsia="en-US"/>
        </w:rPr>
        <w:t>t</w:t>
      </w:r>
      <w:r w:rsidRPr="009E2C67">
        <w:rPr>
          <w:szCs w:val="24"/>
          <w:lang w:eastAsia="en-US"/>
        </w:rPr>
        <w:t>entang</w:t>
      </w:r>
      <w:proofErr w:type="spellEnd"/>
      <w:r w:rsidRPr="009E2C67">
        <w:rPr>
          <w:szCs w:val="24"/>
          <w:lang w:eastAsia="en-US"/>
        </w:rPr>
        <w:t xml:space="preserve"> </w:t>
      </w:r>
      <w:proofErr w:type="spellStart"/>
      <w:r w:rsidRPr="009E2C67">
        <w:rPr>
          <w:szCs w:val="24"/>
          <w:lang w:eastAsia="en-US"/>
        </w:rPr>
        <w:t>Penghentian</w:t>
      </w:r>
      <w:proofErr w:type="spellEnd"/>
      <w:r w:rsidRPr="009E2C67">
        <w:rPr>
          <w:szCs w:val="24"/>
          <w:lang w:eastAsia="en-US"/>
        </w:rPr>
        <w:t xml:space="preserve"> </w:t>
      </w:r>
      <w:proofErr w:type="spellStart"/>
      <w:r w:rsidRPr="009E2C67">
        <w:rPr>
          <w:szCs w:val="24"/>
          <w:lang w:eastAsia="en-US"/>
        </w:rPr>
        <w:t>Penuntutan</w:t>
      </w:r>
      <w:proofErr w:type="spellEnd"/>
      <w:r w:rsidRPr="009E2C67">
        <w:rPr>
          <w:szCs w:val="24"/>
          <w:lang w:eastAsia="en-US"/>
        </w:rPr>
        <w:t xml:space="preserve">. </w:t>
      </w:r>
      <w:r w:rsidR="0097268B" w:rsidRPr="009E2C67">
        <w:rPr>
          <w:szCs w:val="24"/>
          <w:lang w:eastAsia="en-US"/>
        </w:rPr>
        <w:t xml:space="preserve">Pada Pasal 5 </w:t>
      </w:r>
      <w:proofErr w:type="spellStart"/>
      <w:r w:rsidR="0097268B" w:rsidRPr="009E2C67">
        <w:rPr>
          <w:szCs w:val="24"/>
          <w:lang w:eastAsia="en-US"/>
        </w:rPr>
        <w:t>ayat</w:t>
      </w:r>
      <w:proofErr w:type="spellEnd"/>
      <w:r w:rsidR="0097268B" w:rsidRPr="009E2C67">
        <w:rPr>
          <w:szCs w:val="24"/>
          <w:lang w:eastAsia="en-US"/>
        </w:rPr>
        <w:t xml:space="preserve"> (1) </w:t>
      </w:r>
      <w:proofErr w:type="spellStart"/>
      <w:r w:rsidR="0097268B" w:rsidRPr="009E2C67">
        <w:rPr>
          <w:szCs w:val="24"/>
          <w:lang w:eastAsia="en-US"/>
        </w:rPr>
        <w:t>Perja</w:t>
      </w:r>
      <w:proofErr w:type="spellEnd"/>
      <w:r w:rsidR="0097268B" w:rsidRPr="009E2C67">
        <w:rPr>
          <w:szCs w:val="24"/>
          <w:lang w:eastAsia="en-US"/>
        </w:rPr>
        <w:t xml:space="preserve"> </w:t>
      </w:r>
      <w:proofErr w:type="spellStart"/>
      <w:r w:rsidR="0097268B" w:rsidRPr="009E2C67">
        <w:rPr>
          <w:szCs w:val="24"/>
          <w:lang w:eastAsia="en-US"/>
        </w:rPr>
        <w:t>Nomor</w:t>
      </w:r>
      <w:proofErr w:type="spellEnd"/>
      <w:r w:rsidR="0097268B" w:rsidRPr="009E2C67">
        <w:rPr>
          <w:szCs w:val="24"/>
          <w:lang w:eastAsia="en-US"/>
        </w:rPr>
        <w:t xml:space="preserve"> 15 </w:t>
      </w:r>
      <w:proofErr w:type="spellStart"/>
      <w:r w:rsidR="0097268B" w:rsidRPr="009E2C67">
        <w:rPr>
          <w:szCs w:val="24"/>
          <w:lang w:eastAsia="en-US"/>
        </w:rPr>
        <w:t>Tahun</w:t>
      </w:r>
      <w:proofErr w:type="spellEnd"/>
      <w:r w:rsidR="0097268B" w:rsidRPr="009E2C67">
        <w:rPr>
          <w:szCs w:val="24"/>
          <w:lang w:eastAsia="en-US"/>
        </w:rPr>
        <w:t xml:space="preserve"> 2020 </w:t>
      </w:r>
      <w:proofErr w:type="spellStart"/>
      <w:r w:rsidR="0097268B" w:rsidRPr="009E2C67">
        <w:rPr>
          <w:szCs w:val="24"/>
          <w:lang w:eastAsia="en-US"/>
        </w:rPr>
        <w:t>disebutkan</w:t>
      </w:r>
      <w:proofErr w:type="spellEnd"/>
      <w:r w:rsidR="0097268B" w:rsidRPr="009E2C67">
        <w:rPr>
          <w:szCs w:val="24"/>
          <w:lang w:eastAsia="en-US"/>
        </w:rPr>
        <w:t xml:space="preserve">, </w:t>
      </w:r>
      <w:proofErr w:type="spellStart"/>
      <w:r w:rsidR="0097268B" w:rsidRPr="009E2C67">
        <w:rPr>
          <w:szCs w:val="24"/>
          <w:lang w:eastAsia="en-US"/>
        </w:rPr>
        <w:t>bahwa</w:t>
      </w:r>
      <w:proofErr w:type="spellEnd"/>
      <w:r w:rsidR="0097268B" w:rsidRPr="009E2C67">
        <w:rPr>
          <w:szCs w:val="24"/>
          <w:lang w:eastAsia="en-US"/>
        </w:rPr>
        <w:t xml:space="preserve"> </w:t>
      </w:r>
      <w:proofErr w:type="spellStart"/>
      <w:r w:rsidR="0097268B" w:rsidRPr="009E2C67">
        <w:rPr>
          <w:szCs w:val="24"/>
          <w:lang w:eastAsia="en-US"/>
        </w:rPr>
        <w:t>perkara</w:t>
      </w:r>
      <w:proofErr w:type="spellEnd"/>
      <w:r w:rsidR="0097268B" w:rsidRPr="009E2C67">
        <w:rPr>
          <w:szCs w:val="24"/>
          <w:lang w:eastAsia="en-US"/>
        </w:rPr>
        <w:t xml:space="preserve"> </w:t>
      </w:r>
      <w:proofErr w:type="spellStart"/>
      <w:r w:rsidR="0097268B" w:rsidRPr="009E2C67">
        <w:rPr>
          <w:szCs w:val="24"/>
          <w:lang w:eastAsia="en-US"/>
        </w:rPr>
        <w:t>tindak</w:t>
      </w:r>
      <w:proofErr w:type="spellEnd"/>
      <w:r w:rsidR="0097268B" w:rsidRPr="009E2C67">
        <w:rPr>
          <w:szCs w:val="24"/>
          <w:lang w:eastAsia="en-US"/>
        </w:rPr>
        <w:t xml:space="preserve"> </w:t>
      </w:r>
      <w:proofErr w:type="spellStart"/>
      <w:r w:rsidR="0097268B" w:rsidRPr="009E2C67">
        <w:rPr>
          <w:szCs w:val="24"/>
          <w:lang w:eastAsia="en-US"/>
        </w:rPr>
        <w:t>pidana</w:t>
      </w:r>
      <w:proofErr w:type="spellEnd"/>
      <w:r w:rsidR="0097268B" w:rsidRPr="009E2C67">
        <w:rPr>
          <w:szCs w:val="24"/>
          <w:lang w:eastAsia="en-US"/>
        </w:rPr>
        <w:t xml:space="preserve"> </w:t>
      </w:r>
      <w:proofErr w:type="spellStart"/>
      <w:r w:rsidR="0097268B" w:rsidRPr="009E2C67">
        <w:rPr>
          <w:szCs w:val="24"/>
          <w:lang w:eastAsia="en-US"/>
        </w:rPr>
        <w:t>dapat</w:t>
      </w:r>
      <w:proofErr w:type="spellEnd"/>
      <w:r w:rsidR="0097268B" w:rsidRPr="009E2C67">
        <w:rPr>
          <w:szCs w:val="24"/>
          <w:lang w:eastAsia="en-US"/>
        </w:rPr>
        <w:t xml:space="preserve"> </w:t>
      </w:r>
      <w:proofErr w:type="spellStart"/>
      <w:r w:rsidR="0097268B" w:rsidRPr="009E2C67">
        <w:rPr>
          <w:szCs w:val="24"/>
          <w:lang w:eastAsia="en-US"/>
        </w:rPr>
        <w:t>ditutup</w:t>
      </w:r>
      <w:proofErr w:type="spellEnd"/>
      <w:r w:rsidR="0097268B" w:rsidRPr="009E2C67">
        <w:rPr>
          <w:szCs w:val="24"/>
          <w:lang w:eastAsia="en-US"/>
        </w:rPr>
        <w:t xml:space="preserve"> demi </w:t>
      </w:r>
      <w:proofErr w:type="spellStart"/>
      <w:r w:rsidR="0097268B" w:rsidRPr="009E2C67">
        <w:rPr>
          <w:szCs w:val="24"/>
          <w:lang w:eastAsia="en-US"/>
        </w:rPr>
        <w:t>hukum</w:t>
      </w:r>
      <w:proofErr w:type="spellEnd"/>
      <w:r w:rsidR="0097268B" w:rsidRPr="009E2C67">
        <w:rPr>
          <w:szCs w:val="24"/>
          <w:lang w:eastAsia="en-US"/>
        </w:rPr>
        <w:t xml:space="preserve"> dan </w:t>
      </w:r>
      <w:proofErr w:type="spellStart"/>
      <w:r w:rsidR="0097268B" w:rsidRPr="009E2C67">
        <w:rPr>
          <w:szCs w:val="24"/>
          <w:lang w:eastAsia="en-US"/>
        </w:rPr>
        <w:t>dihentikan</w:t>
      </w:r>
      <w:proofErr w:type="spellEnd"/>
      <w:r w:rsidR="0097268B" w:rsidRPr="009E2C67">
        <w:rPr>
          <w:szCs w:val="24"/>
          <w:lang w:eastAsia="en-US"/>
        </w:rPr>
        <w:t xml:space="preserve"> </w:t>
      </w:r>
      <w:proofErr w:type="spellStart"/>
      <w:r w:rsidR="0097268B" w:rsidRPr="009E2C67">
        <w:rPr>
          <w:szCs w:val="24"/>
          <w:lang w:eastAsia="en-US"/>
        </w:rPr>
        <w:t>penuntutannya</w:t>
      </w:r>
      <w:proofErr w:type="spellEnd"/>
      <w:r w:rsidR="0097268B" w:rsidRPr="009E2C67">
        <w:rPr>
          <w:szCs w:val="24"/>
          <w:lang w:eastAsia="en-US"/>
        </w:rPr>
        <w:t xml:space="preserve"> </w:t>
      </w:r>
      <w:proofErr w:type="spellStart"/>
      <w:r w:rsidR="0097268B" w:rsidRPr="009E2C67">
        <w:rPr>
          <w:szCs w:val="24"/>
          <w:lang w:eastAsia="en-US"/>
        </w:rPr>
        <w:t>berdasarkan</w:t>
      </w:r>
      <w:proofErr w:type="spellEnd"/>
      <w:r w:rsidR="0097268B" w:rsidRPr="009E2C67">
        <w:rPr>
          <w:szCs w:val="24"/>
          <w:lang w:eastAsia="en-US"/>
        </w:rPr>
        <w:t xml:space="preserve"> </w:t>
      </w:r>
      <w:proofErr w:type="spellStart"/>
      <w:r w:rsidR="0097268B" w:rsidRPr="009E2C67">
        <w:rPr>
          <w:szCs w:val="24"/>
          <w:lang w:eastAsia="en-US"/>
        </w:rPr>
        <w:t>keadilan</w:t>
      </w:r>
      <w:proofErr w:type="spellEnd"/>
      <w:r w:rsidR="0097268B" w:rsidRPr="009E2C67">
        <w:rPr>
          <w:szCs w:val="24"/>
          <w:lang w:eastAsia="en-US"/>
        </w:rPr>
        <w:t xml:space="preserve"> </w:t>
      </w:r>
      <w:proofErr w:type="spellStart"/>
      <w:r w:rsidR="0097268B" w:rsidRPr="009E2C67">
        <w:rPr>
          <w:szCs w:val="24"/>
          <w:lang w:eastAsia="en-US"/>
        </w:rPr>
        <w:t>restoratif</w:t>
      </w:r>
      <w:proofErr w:type="spellEnd"/>
      <w:r w:rsidR="0097268B" w:rsidRPr="009E2C67">
        <w:rPr>
          <w:szCs w:val="24"/>
          <w:lang w:eastAsia="en-US"/>
        </w:rPr>
        <w:t xml:space="preserve"> </w:t>
      </w:r>
      <w:proofErr w:type="spellStart"/>
      <w:r w:rsidR="0097268B" w:rsidRPr="009E2C67">
        <w:rPr>
          <w:szCs w:val="24"/>
          <w:lang w:eastAsia="en-US"/>
        </w:rPr>
        <w:t>dalam</w:t>
      </w:r>
      <w:proofErr w:type="spellEnd"/>
      <w:r w:rsidR="0097268B" w:rsidRPr="009E2C67">
        <w:rPr>
          <w:szCs w:val="24"/>
          <w:lang w:eastAsia="en-US"/>
        </w:rPr>
        <w:t xml:space="preserve"> </w:t>
      </w:r>
      <w:proofErr w:type="spellStart"/>
      <w:r w:rsidR="0097268B" w:rsidRPr="009E2C67">
        <w:rPr>
          <w:szCs w:val="24"/>
          <w:lang w:eastAsia="en-US"/>
        </w:rPr>
        <w:t>hal</w:t>
      </w:r>
      <w:proofErr w:type="spellEnd"/>
      <w:r w:rsidR="0097268B" w:rsidRPr="009E2C67">
        <w:rPr>
          <w:szCs w:val="24"/>
          <w:lang w:eastAsia="en-US"/>
        </w:rPr>
        <w:t xml:space="preserve"> </w:t>
      </w:r>
      <w:proofErr w:type="spellStart"/>
      <w:r w:rsidR="0097268B" w:rsidRPr="009E2C67">
        <w:rPr>
          <w:szCs w:val="24"/>
          <w:lang w:eastAsia="en-US"/>
        </w:rPr>
        <w:t>terpenuhi</w:t>
      </w:r>
      <w:proofErr w:type="spellEnd"/>
      <w:r w:rsidR="0097268B" w:rsidRPr="009E2C67">
        <w:rPr>
          <w:szCs w:val="24"/>
          <w:lang w:eastAsia="en-US"/>
        </w:rPr>
        <w:t xml:space="preserve"> </w:t>
      </w:r>
      <w:proofErr w:type="spellStart"/>
      <w:r w:rsidR="0097268B" w:rsidRPr="009E2C67">
        <w:rPr>
          <w:szCs w:val="24"/>
          <w:lang w:eastAsia="en-US"/>
        </w:rPr>
        <w:t>syarat</w:t>
      </w:r>
      <w:proofErr w:type="spellEnd"/>
      <w:r w:rsidR="0097268B" w:rsidRPr="009E2C67">
        <w:rPr>
          <w:szCs w:val="24"/>
          <w:lang w:eastAsia="en-US"/>
        </w:rPr>
        <w:t xml:space="preserve">, </w:t>
      </w:r>
      <w:proofErr w:type="spellStart"/>
      <w:r w:rsidR="0097268B" w:rsidRPr="009E2C67">
        <w:rPr>
          <w:szCs w:val="24"/>
          <w:lang w:eastAsia="en-US"/>
        </w:rPr>
        <w:t>sebagai</w:t>
      </w:r>
      <w:proofErr w:type="spellEnd"/>
      <w:r w:rsidR="0097268B" w:rsidRPr="009E2C67">
        <w:rPr>
          <w:szCs w:val="24"/>
          <w:lang w:eastAsia="en-US"/>
        </w:rPr>
        <w:t xml:space="preserve"> </w:t>
      </w:r>
      <w:proofErr w:type="spellStart"/>
      <w:r w:rsidR="0097268B" w:rsidRPr="009E2C67">
        <w:rPr>
          <w:szCs w:val="24"/>
          <w:lang w:eastAsia="en-US"/>
        </w:rPr>
        <w:t>berikut</w:t>
      </w:r>
      <w:proofErr w:type="spellEnd"/>
      <w:r w:rsidR="0097268B" w:rsidRPr="009E2C67">
        <w:rPr>
          <w:szCs w:val="24"/>
          <w:lang w:eastAsia="en-US"/>
        </w:rPr>
        <w:t xml:space="preserve"> : </w:t>
      </w:r>
      <w:proofErr w:type="spellStart"/>
      <w:r w:rsidR="0097268B" w:rsidRPr="009E2C67">
        <w:rPr>
          <w:szCs w:val="24"/>
          <w:lang w:eastAsia="en-US"/>
        </w:rPr>
        <w:t>pertama</w:t>
      </w:r>
      <w:proofErr w:type="spellEnd"/>
      <w:r w:rsidR="0097268B" w:rsidRPr="009E2C67">
        <w:rPr>
          <w:szCs w:val="24"/>
          <w:lang w:eastAsia="en-US"/>
        </w:rPr>
        <w:t xml:space="preserve">, </w:t>
      </w:r>
      <w:proofErr w:type="spellStart"/>
      <w:r w:rsidR="0097268B" w:rsidRPr="009E2C67">
        <w:rPr>
          <w:szCs w:val="24"/>
          <w:lang w:eastAsia="en-US"/>
        </w:rPr>
        <w:t>tersangka</w:t>
      </w:r>
      <w:proofErr w:type="spellEnd"/>
      <w:r w:rsidR="0097268B" w:rsidRPr="009E2C67">
        <w:rPr>
          <w:szCs w:val="24"/>
          <w:lang w:eastAsia="en-US"/>
        </w:rPr>
        <w:t xml:space="preserve"> </w:t>
      </w:r>
      <w:proofErr w:type="spellStart"/>
      <w:r w:rsidR="0097268B" w:rsidRPr="009E2C67">
        <w:rPr>
          <w:szCs w:val="24"/>
          <w:lang w:eastAsia="en-US"/>
        </w:rPr>
        <w:t>baru</w:t>
      </w:r>
      <w:proofErr w:type="spellEnd"/>
      <w:r w:rsidR="0097268B" w:rsidRPr="009E2C67">
        <w:rPr>
          <w:szCs w:val="24"/>
          <w:lang w:eastAsia="en-US"/>
        </w:rPr>
        <w:t xml:space="preserve"> </w:t>
      </w:r>
      <w:proofErr w:type="spellStart"/>
      <w:r w:rsidR="0097268B" w:rsidRPr="009E2C67">
        <w:rPr>
          <w:szCs w:val="24"/>
          <w:lang w:eastAsia="en-US"/>
        </w:rPr>
        <w:t>pertama</w:t>
      </w:r>
      <w:proofErr w:type="spellEnd"/>
      <w:r w:rsidR="0097268B" w:rsidRPr="009E2C67">
        <w:rPr>
          <w:szCs w:val="24"/>
          <w:lang w:eastAsia="en-US"/>
        </w:rPr>
        <w:t xml:space="preserve"> kali </w:t>
      </w:r>
      <w:proofErr w:type="spellStart"/>
      <w:r w:rsidR="0097268B" w:rsidRPr="009E2C67">
        <w:rPr>
          <w:szCs w:val="24"/>
          <w:lang w:eastAsia="en-US"/>
        </w:rPr>
        <w:t>melakukan</w:t>
      </w:r>
      <w:proofErr w:type="spellEnd"/>
      <w:r w:rsidR="0097268B" w:rsidRPr="009E2C67">
        <w:rPr>
          <w:szCs w:val="24"/>
          <w:lang w:eastAsia="en-US"/>
        </w:rPr>
        <w:t xml:space="preserve"> </w:t>
      </w:r>
      <w:proofErr w:type="spellStart"/>
      <w:r w:rsidR="0097268B" w:rsidRPr="009E2C67">
        <w:rPr>
          <w:szCs w:val="24"/>
          <w:lang w:eastAsia="en-US"/>
        </w:rPr>
        <w:t>tindak</w:t>
      </w:r>
      <w:proofErr w:type="spellEnd"/>
      <w:r w:rsidR="0097268B" w:rsidRPr="009E2C67">
        <w:rPr>
          <w:szCs w:val="24"/>
          <w:lang w:eastAsia="en-US"/>
        </w:rPr>
        <w:t xml:space="preserve"> </w:t>
      </w:r>
      <w:proofErr w:type="spellStart"/>
      <w:r w:rsidR="0097268B" w:rsidRPr="009E2C67">
        <w:rPr>
          <w:szCs w:val="24"/>
          <w:lang w:eastAsia="en-US"/>
        </w:rPr>
        <w:t>pidana</w:t>
      </w:r>
      <w:proofErr w:type="spellEnd"/>
      <w:r w:rsidR="0097268B" w:rsidRPr="009E2C67">
        <w:rPr>
          <w:szCs w:val="24"/>
          <w:lang w:eastAsia="en-US"/>
        </w:rPr>
        <w:t xml:space="preserve">; </w:t>
      </w:r>
      <w:proofErr w:type="spellStart"/>
      <w:r w:rsidR="0097268B" w:rsidRPr="009E2C67">
        <w:rPr>
          <w:szCs w:val="24"/>
          <w:lang w:eastAsia="en-US"/>
        </w:rPr>
        <w:t>kedua</w:t>
      </w:r>
      <w:proofErr w:type="spellEnd"/>
      <w:r w:rsidR="0097268B" w:rsidRPr="009E2C67">
        <w:rPr>
          <w:szCs w:val="24"/>
          <w:lang w:eastAsia="en-US"/>
        </w:rPr>
        <w:t xml:space="preserve">, </w:t>
      </w:r>
      <w:proofErr w:type="spellStart"/>
      <w:r w:rsidR="0097268B" w:rsidRPr="009E2C67">
        <w:rPr>
          <w:szCs w:val="24"/>
          <w:lang w:eastAsia="en-US"/>
        </w:rPr>
        <w:t>tindak</w:t>
      </w:r>
      <w:proofErr w:type="spellEnd"/>
      <w:r w:rsidR="0097268B" w:rsidRPr="009E2C67">
        <w:rPr>
          <w:szCs w:val="24"/>
          <w:lang w:eastAsia="en-US"/>
        </w:rPr>
        <w:t xml:space="preserve"> </w:t>
      </w:r>
      <w:proofErr w:type="spellStart"/>
      <w:r w:rsidR="0097268B" w:rsidRPr="009E2C67">
        <w:rPr>
          <w:szCs w:val="24"/>
          <w:lang w:eastAsia="en-US"/>
        </w:rPr>
        <w:t>pidana</w:t>
      </w:r>
      <w:proofErr w:type="spellEnd"/>
      <w:r w:rsidR="0097268B" w:rsidRPr="009E2C67">
        <w:rPr>
          <w:szCs w:val="24"/>
          <w:lang w:eastAsia="en-US"/>
        </w:rPr>
        <w:t xml:space="preserve"> </w:t>
      </w:r>
      <w:proofErr w:type="spellStart"/>
      <w:r w:rsidR="0097268B" w:rsidRPr="009E2C67">
        <w:rPr>
          <w:szCs w:val="24"/>
          <w:lang w:eastAsia="en-US"/>
        </w:rPr>
        <w:t>hanya</w:t>
      </w:r>
      <w:proofErr w:type="spellEnd"/>
      <w:r w:rsidR="0097268B" w:rsidRPr="009E2C67">
        <w:rPr>
          <w:szCs w:val="24"/>
          <w:lang w:eastAsia="en-US"/>
        </w:rPr>
        <w:t xml:space="preserve"> </w:t>
      </w:r>
      <w:proofErr w:type="spellStart"/>
      <w:r w:rsidR="0097268B" w:rsidRPr="009E2C67">
        <w:rPr>
          <w:szCs w:val="24"/>
          <w:lang w:eastAsia="en-US"/>
        </w:rPr>
        <w:t>diancam</w:t>
      </w:r>
      <w:proofErr w:type="spellEnd"/>
      <w:r w:rsidR="0097268B" w:rsidRPr="009E2C67">
        <w:rPr>
          <w:szCs w:val="24"/>
          <w:lang w:eastAsia="en-US"/>
        </w:rPr>
        <w:t xml:space="preserve"> </w:t>
      </w:r>
      <w:proofErr w:type="spellStart"/>
      <w:r w:rsidR="0097268B" w:rsidRPr="009E2C67">
        <w:rPr>
          <w:szCs w:val="24"/>
          <w:lang w:eastAsia="en-US"/>
        </w:rPr>
        <w:t>dengan</w:t>
      </w:r>
      <w:proofErr w:type="spellEnd"/>
      <w:r w:rsidR="0097268B" w:rsidRPr="009E2C67">
        <w:rPr>
          <w:szCs w:val="24"/>
          <w:lang w:eastAsia="en-US"/>
        </w:rPr>
        <w:t xml:space="preserve"> </w:t>
      </w:r>
      <w:proofErr w:type="spellStart"/>
      <w:r w:rsidR="0097268B" w:rsidRPr="009E2C67">
        <w:rPr>
          <w:szCs w:val="24"/>
          <w:lang w:eastAsia="en-US"/>
        </w:rPr>
        <w:t>pidana</w:t>
      </w:r>
      <w:proofErr w:type="spellEnd"/>
      <w:r w:rsidR="0097268B" w:rsidRPr="009E2C67">
        <w:rPr>
          <w:szCs w:val="24"/>
          <w:lang w:eastAsia="en-US"/>
        </w:rPr>
        <w:t xml:space="preserve"> </w:t>
      </w:r>
      <w:proofErr w:type="spellStart"/>
      <w:r w:rsidR="0097268B" w:rsidRPr="009E2C67">
        <w:rPr>
          <w:szCs w:val="24"/>
          <w:lang w:eastAsia="en-US"/>
        </w:rPr>
        <w:t>denda</w:t>
      </w:r>
      <w:proofErr w:type="spellEnd"/>
      <w:r w:rsidR="0097268B" w:rsidRPr="009E2C67">
        <w:rPr>
          <w:szCs w:val="24"/>
          <w:lang w:eastAsia="en-US"/>
        </w:rPr>
        <w:t xml:space="preserve"> </w:t>
      </w:r>
      <w:proofErr w:type="spellStart"/>
      <w:r w:rsidR="0097268B" w:rsidRPr="009E2C67">
        <w:rPr>
          <w:szCs w:val="24"/>
          <w:lang w:eastAsia="en-US"/>
        </w:rPr>
        <w:t>atau</w:t>
      </w:r>
      <w:proofErr w:type="spellEnd"/>
      <w:r w:rsidR="0097268B" w:rsidRPr="009E2C67">
        <w:rPr>
          <w:szCs w:val="24"/>
          <w:lang w:eastAsia="en-US"/>
        </w:rPr>
        <w:t xml:space="preserve"> </w:t>
      </w:r>
      <w:proofErr w:type="spellStart"/>
      <w:r w:rsidR="0097268B" w:rsidRPr="009E2C67">
        <w:rPr>
          <w:szCs w:val="24"/>
          <w:lang w:eastAsia="en-US"/>
        </w:rPr>
        <w:t>diancam</w:t>
      </w:r>
      <w:proofErr w:type="spellEnd"/>
      <w:r w:rsidR="0097268B" w:rsidRPr="009E2C67">
        <w:rPr>
          <w:szCs w:val="24"/>
          <w:lang w:eastAsia="en-US"/>
        </w:rPr>
        <w:t xml:space="preserve"> </w:t>
      </w:r>
      <w:proofErr w:type="spellStart"/>
      <w:r w:rsidR="0097268B" w:rsidRPr="009E2C67">
        <w:rPr>
          <w:szCs w:val="24"/>
          <w:lang w:eastAsia="en-US"/>
        </w:rPr>
        <w:t>denggan</w:t>
      </w:r>
      <w:proofErr w:type="spellEnd"/>
      <w:r w:rsidR="0097268B" w:rsidRPr="009E2C67">
        <w:rPr>
          <w:szCs w:val="24"/>
          <w:lang w:eastAsia="en-US"/>
        </w:rPr>
        <w:t xml:space="preserve"> </w:t>
      </w:r>
      <w:proofErr w:type="spellStart"/>
      <w:r w:rsidR="0097268B" w:rsidRPr="009E2C67">
        <w:rPr>
          <w:szCs w:val="24"/>
          <w:lang w:eastAsia="en-US"/>
        </w:rPr>
        <w:t>pidana</w:t>
      </w:r>
      <w:proofErr w:type="spellEnd"/>
      <w:r w:rsidR="0097268B" w:rsidRPr="009E2C67">
        <w:rPr>
          <w:szCs w:val="24"/>
          <w:lang w:eastAsia="en-US"/>
        </w:rPr>
        <w:t xml:space="preserve"> </w:t>
      </w:r>
      <w:proofErr w:type="spellStart"/>
      <w:r w:rsidR="0097268B" w:rsidRPr="009E2C67">
        <w:rPr>
          <w:szCs w:val="24"/>
          <w:lang w:eastAsia="en-US"/>
        </w:rPr>
        <w:lastRenderedPageBreak/>
        <w:t>penjara</w:t>
      </w:r>
      <w:proofErr w:type="spellEnd"/>
      <w:r w:rsidR="0097268B" w:rsidRPr="009E2C67">
        <w:rPr>
          <w:szCs w:val="24"/>
          <w:lang w:eastAsia="en-US"/>
        </w:rPr>
        <w:t xml:space="preserve"> </w:t>
      </w:r>
      <w:proofErr w:type="spellStart"/>
      <w:r w:rsidR="0097268B" w:rsidRPr="009E2C67">
        <w:rPr>
          <w:szCs w:val="24"/>
          <w:lang w:eastAsia="en-US"/>
        </w:rPr>
        <w:t>tidak</w:t>
      </w:r>
      <w:proofErr w:type="spellEnd"/>
      <w:r w:rsidR="0097268B" w:rsidRPr="009E2C67">
        <w:rPr>
          <w:szCs w:val="24"/>
          <w:lang w:eastAsia="en-US"/>
        </w:rPr>
        <w:t xml:space="preserve"> </w:t>
      </w:r>
      <w:proofErr w:type="spellStart"/>
      <w:r w:rsidR="0097268B" w:rsidRPr="009E2C67">
        <w:rPr>
          <w:szCs w:val="24"/>
          <w:lang w:eastAsia="en-US"/>
        </w:rPr>
        <w:t>lebih</w:t>
      </w:r>
      <w:proofErr w:type="spellEnd"/>
      <w:r w:rsidR="0097268B" w:rsidRPr="009E2C67">
        <w:rPr>
          <w:szCs w:val="24"/>
          <w:lang w:eastAsia="en-US"/>
        </w:rPr>
        <w:t xml:space="preserve"> </w:t>
      </w:r>
      <w:proofErr w:type="spellStart"/>
      <w:r w:rsidR="0097268B" w:rsidRPr="009E2C67">
        <w:rPr>
          <w:szCs w:val="24"/>
          <w:lang w:eastAsia="en-US"/>
        </w:rPr>
        <w:t>dari</w:t>
      </w:r>
      <w:proofErr w:type="spellEnd"/>
      <w:r w:rsidR="0097268B" w:rsidRPr="009E2C67">
        <w:rPr>
          <w:szCs w:val="24"/>
          <w:lang w:eastAsia="en-US"/>
        </w:rPr>
        <w:t xml:space="preserve"> lima </w:t>
      </w:r>
      <w:proofErr w:type="spellStart"/>
      <w:r w:rsidR="0097268B" w:rsidRPr="009E2C67">
        <w:rPr>
          <w:szCs w:val="24"/>
          <w:lang w:eastAsia="en-US"/>
        </w:rPr>
        <w:t>tahun</w:t>
      </w:r>
      <w:proofErr w:type="spellEnd"/>
      <w:r w:rsidR="0097268B" w:rsidRPr="009E2C67">
        <w:rPr>
          <w:szCs w:val="24"/>
          <w:lang w:eastAsia="en-US"/>
        </w:rPr>
        <w:t xml:space="preserve">; dan </w:t>
      </w:r>
      <w:proofErr w:type="spellStart"/>
      <w:r w:rsidR="0097268B" w:rsidRPr="009E2C67">
        <w:rPr>
          <w:szCs w:val="24"/>
          <w:lang w:eastAsia="en-US"/>
        </w:rPr>
        <w:t>ketiga</w:t>
      </w:r>
      <w:proofErr w:type="spellEnd"/>
      <w:r w:rsidR="0097268B" w:rsidRPr="009E2C67">
        <w:rPr>
          <w:szCs w:val="24"/>
          <w:lang w:eastAsia="en-US"/>
        </w:rPr>
        <w:t xml:space="preserve">, </w:t>
      </w:r>
      <w:proofErr w:type="spellStart"/>
      <w:r w:rsidR="0097268B" w:rsidRPr="009E2C67">
        <w:rPr>
          <w:szCs w:val="24"/>
          <w:lang w:eastAsia="en-US"/>
        </w:rPr>
        <w:t>tindak</w:t>
      </w:r>
      <w:proofErr w:type="spellEnd"/>
      <w:r w:rsidR="0097268B" w:rsidRPr="009E2C67">
        <w:rPr>
          <w:szCs w:val="24"/>
          <w:lang w:eastAsia="en-US"/>
        </w:rPr>
        <w:t xml:space="preserve"> </w:t>
      </w:r>
      <w:proofErr w:type="spellStart"/>
      <w:r w:rsidR="0097268B" w:rsidRPr="009E2C67">
        <w:rPr>
          <w:szCs w:val="24"/>
          <w:lang w:eastAsia="en-US"/>
        </w:rPr>
        <w:t>pidana</w:t>
      </w:r>
      <w:proofErr w:type="spellEnd"/>
      <w:r w:rsidR="0097268B" w:rsidRPr="009E2C67">
        <w:rPr>
          <w:szCs w:val="24"/>
          <w:lang w:eastAsia="en-US"/>
        </w:rPr>
        <w:t xml:space="preserve"> </w:t>
      </w:r>
      <w:proofErr w:type="spellStart"/>
      <w:r w:rsidR="0097268B" w:rsidRPr="009E2C67">
        <w:rPr>
          <w:szCs w:val="24"/>
          <w:lang w:eastAsia="en-US"/>
        </w:rPr>
        <w:t>dilakukan</w:t>
      </w:r>
      <w:proofErr w:type="spellEnd"/>
      <w:r w:rsidR="0097268B" w:rsidRPr="009E2C67">
        <w:rPr>
          <w:szCs w:val="24"/>
          <w:lang w:eastAsia="en-US"/>
        </w:rPr>
        <w:t xml:space="preserve"> </w:t>
      </w:r>
      <w:proofErr w:type="spellStart"/>
      <w:r w:rsidR="0097268B" w:rsidRPr="009E2C67">
        <w:rPr>
          <w:szCs w:val="24"/>
          <w:lang w:eastAsia="en-US"/>
        </w:rPr>
        <w:t>dengan</w:t>
      </w:r>
      <w:proofErr w:type="spellEnd"/>
      <w:r w:rsidR="0097268B" w:rsidRPr="009E2C67">
        <w:rPr>
          <w:szCs w:val="24"/>
          <w:lang w:eastAsia="en-US"/>
        </w:rPr>
        <w:t xml:space="preserve"> </w:t>
      </w:r>
      <w:proofErr w:type="spellStart"/>
      <w:r w:rsidR="0097268B" w:rsidRPr="009E2C67">
        <w:rPr>
          <w:szCs w:val="24"/>
          <w:lang w:eastAsia="en-US"/>
        </w:rPr>
        <w:t>nilai</w:t>
      </w:r>
      <w:proofErr w:type="spellEnd"/>
      <w:r w:rsidR="0097268B" w:rsidRPr="009E2C67">
        <w:rPr>
          <w:szCs w:val="24"/>
          <w:lang w:eastAsia="en-US"/>
        </w:rPr>
        <w:t xml:space="preserve"> </w:t>
      </w:r>
      <w:proofErr w:type="spellStart"/>
      <w:r w:rsidR="0097268B" w:rsidRPr="009E2C67">
        <w:rPr>
          <w:szCs w:val="24"/>
          <w:lang w:eastAsia="en-US"/>
        </w:rPr>
        <w:t>barang</w:t>
      </w:r>
      <w:proofErr w:type="spellEnd"/>
      <w:r w:rsidR="0097268B" w:rsidRPr="009E2C67">
        <w:rPr>
          <w:szCs w:val="24"/>
          <w:lang w:eastAsia="en-US"/>
        </w:rPr>
        <w:t xml:space="preserve"> </w:t>
      </w:r>
      <w:proofErr w:type="spellStart"/>
      <w:r w:rsidR="0097268B" w:rsidRPr="009E2C67">
        <w:rPr>
          <w:szCs w:val="24"/>
          <w:lang w:eastAsia="en-US"/>
        </w:rPr>
        <w:t>bukti</w:t>
      </w:r>
      <w:proofErr w:type="spellEnd"/>
      <w:r w:rsidR="0097268B" w:rsidRPr="009E2C67">
        <w:rPr>
          <w:szCs w:val="24"/>
          <w:lang w:eastAsia="en-US"/>
        </w:rPr>
        <w:t xml:space="preserve"> </w:t>
      </w:r>
      <w:proofErr w:type="spellStart"/>
      <w:r w:rsidR="0097268B" w:rsidRPr="009E2C67">
        <w:rPr>
          <w:szCs w:val="24"/>
          <w:lang w:eastAsia="en-US"/>
        </w:rPr>
        <w:t>atau</w:t>
      </w:r>
      <w:proofErr w:type="spellEnd"/>
      <w:r w:rsidR="0097268B" w:rsidRPr="009E2C67">
        <w:rPr>
          <w:szCs w:val="24"/>
          <w:lang w:eastAsia="en-US"/>
        </w:rPr>
        <w:t xml:space="preserve"> </w:t>
      </w:r>
      <w:proofErr w:type="spellStart"/>
      <w:r w:rsidR="0097268B" w:rsidRPr="009E2C67">
        <w:rPr>
          <w:szCs w:val="24"/>
          <w:lang w:eastAsia="en-US"/>
        </w:rPr>
        <w:t>nilai</w:t>
      </w:r>
      <w:proofErr w:type="spellEnd"/>
      <w:r w:rsidR="0097268B" w:rsidRPr="009E2C67">
        <w:rPr>
          <w:szCs w:val="24"/>
          <w:lang w:eastAsia="en-US"/>
        </w:rPr>
        <w:t xml:space="preserve"> </w:t>
      </w:r>
      <w:proofErr w:type="spellStart"/>
      <w:r w:rsidR="0097268B" w:rsidRPr="009E2C67">
        <w:rPr>
          <w:szCs w:val="24"/>
          <w:lang w:eastAsia="en-US"/>
        </w:rPr>
        <w:t>kerugian</w:t>
      </w:r>
      <w:proofErr w:type="spellEnd"/>
      <w:r w:rsidR="0097268B" w:rsidRPr="009E2C67">
        <w:rPr>
          <w:szCs w:val="24"/>
          <w:lang w:eastAsia="en-US"/>
        </w:rPr>
        <w:t xml:space="preserve"> yang </w:t>
      </w:r>
      <w:proofErr w:type="spellStart"/>
      <w:r w:rsidR="0097268B" w:rsidRPr="009E2C67">
        <w:rPr>
          <w:szCs w:val="24"/>
          <w:lang w:eastAsia="en-US"/>
        </w:rPr>
        <w:t>ditimbulkan</w:t>
      </w:r>
      <w:proofErr w:type="spellEnd"/>
      <w:r w:rsidR="0097268B" w:rsidRPr="009E2C67">
        <w:rPr>
          <w:szCs w:val="24"/>
          <w:lang w:eastAsia="en-US"/>
        </w:rPr>
        <w:t xml:space="preserve"> </w:t>
      </w:r>
      <w:proofErr w:type="spellStart"/>
      <w:r w:rsidR="0097268B" w:rsidRPr="009E2C67">
        <w:rPr>
          <w:szCs w:val="24"/>
          <w:lang w:eastAsia="en-US"/>
        </w:rPr>
        <w:t>akibat</w:t>
      </w:r>
      <w:proofErr w:type="spellEnd"/>
      <w:r w:rsidR="0097268B" w:rsidRPr="009E2C67">
        <w:rPr>
          <w:szCs w:val="24"/>
          <w:lang w:eastAsia="en-US"/>
        </w:rPr>
        <w:t xml:space="preserve"> </w:t>
      </w:r>
      <w:proofErr w:type="spellStart"/>
      <w:r w:rsidR="0097268B" w:rsidRPr="009E2C67">
        <w:rPr>
          <w:szCs w:val="24"/>
          <w:lang w:eastAsia="en-US"/>
        </w:rPr>
        <w:t>dari</w:t>
      </w:r>
      <w:proofErr w:type="spellEnd"/>
      <w:r w:rsidR="0097268B" w:rsidRPr="009E2C67">
        <w:rPr>
          <w:szCs w:val="24"/>
          <w:lang w:eastAsia="en-US"/>
        </w:rPr>
        <w:t xml:space="preserve"> </w:t>
      </w:r>
      <w:proofErr w:type="spellStart"/>
      <w:r w:rsidR="0097268B" w:rsidRPr="009E2C67">
        <w:rPr>
          <w:szCs w:val="24"/>
          <w:lang w:eastAsia="en-US"/>
        </w:rPr>
        <w:t>tindak</w:t>
      </w:r>
      <w:proofErr w:type="spellEnd"/>
      <w:r w:rsidR="0097268B" w:rsidRPr="009E2C67">
        <w:rPr>
          <w:szCs w:val="24"/>
          <w:lang w:eastAsia="en-US"/>
        </w:rPr>
        <w:t xml:space="preserve"> </w:t>
      </w:r>
      <w:proofErr w:type="spellStart"/>
      <w:r w:rsidR="0097268B" w:rsidRPr="009E2C67">
        <w:rPr>
          <w:szCs w:val="24"/>
          <w:lang w:eastAsia="en-US"/>
        </w:rPr>
        <w:t>pidana</w:t>
      </w:r>
      <w:proofErr w:type="spellEnd"/>
      <w:r w:rsidR="0097268B" w:rsidRPr="009E2C67">
        <w:rPr>
          <w:szCs w:val="24"/>
          <w:lang w:eastAsia="en-US"/>
        </w:rPr>
        <w:t xml:space="preserve"> </w:t>
      </w:r>
      <w:proofErr w:type="spellStart"/>
      <w:r w:rsidR="0097268B" w:rsidRPr="009E2C67">
        <w:rPr>
          <w:szCs w:val="24"/>
          <w:lang w:eastAsia="en-US"/>
        </w:rPr>
        <w:t>tidak</w:t>
      </w:r>
      <w:proofErr w:type="spellEnd"/>
      <w:r w:rsidR="0097268B" w:rsidRPr="009E2C67">
        <w:rPr>
          <w:szCs w:val="24"/>
          <w:lang w:eastAsia="en-US"/>
        </w:rPr>
        <w:t xml:space="preserve"> </w:t>
      </w:r>
      <w:proofErr w:type="spellStart"/>
      <w:r w:rsidR="0097268B" w:rsidRPr="009E2C67">
        <w:rPr>
          <w:szCs w:val="24"/>
          <w:lang w:eastAsia="en-US"/>
        </w:rPr>
        <w:t>lebih</w:t>
      </w:r>
      <w:proofErr w:type="spellEnd"/>
      <w:r w:rsidR="0097268B" w:rsidRPr="009E2C67">
        <w:rPr>
          <w:szCs w:val="24"/>
          <w:lang w:eastAsia="en-US"/>
        </w:rPr>
        <w:t xml:space="preserve"> </w:t>
      </w:r>
      <w:proofErr w:type="spellStart"/>
      <w:r w:rsidR="0097268B" w:rsidRPr="009E2C67">
        <w:rPr>
          <w:szCs w:val="24"/>
          <w:lang w:eastAsia="en-US"/>
        </w:rPr>
        <w:t>dari</w:t>
      </w:r>
      <w:proofErr w:type="spellEnd"/>
      <w:r w:rsidR="0097268B" w:rsidRPr="009E2C67">
        <w:rPr>
          <w:szCs w:val="24"/>
          <w:lang w:eastAsia="en-US"/>
        </w:rPr>
        <w:t xml:space="preserve"> Rp 2.500.000. </w:t>
      </w:r>
    </w:p>
    <w:p w:rsidR="0002009F" w:rsidRPr="009E2C67" w:rsidRDefault="0002009F" w:rsidP="0002009F">
      <w:pPr>
        <w:ind w:left="425" w:firstLine="720"/>
        <w:rPr>
          <w:lang w:eastAsia="en-US"/>
        </w:rPr>
      </w:pPr>
      <w:r w:rsidRPr="009E2C67">
        <w:rPr>
          <w:szCs w:val="24"/>
          <w:lang w:eastAsia="en-US"/>
        </w:rPr>
        <w:t xml:space="preserve">Selain </w:t>
      </w:r>
      <w:proofErr w:type="spellStart"/>
      <w:r w:rsidRPr="009E2C67">
        <w:rPr>
          <w:szCs w:val="24"/>
          <w:lang w:eastAsia="en-US"/>
        </w:rPr>
        <w:t>itu</w:t>
      </w:r>
      <w:proofErr w:type="spellEnd"/>
      <w:r w:rsidRPr="009E2C67">
        <w:rPr>
          <w:szCs w:val="24"/>
          <w:lang w:eastAsia="en-US"/>
        </w:rPr>
        <w:t xml:space="preserve"> pada </w:t>
      </w:r>
      <w:proofErr w:type="spellStart"/>
      <w:r w:rsidRPr="009E2C67">
        <w:rPr>
          <w:szCs w:val="24"/>
          <w:lang w:eastAsia="en-US"/>
        </w:rPr>
        <w:t>penjelasan</w:t>
      </w:r>
      <w:proofErr w:type="spellEnd"/>
      <w:r w:rsidRPr="009E2C67">
        <w:rPr>
          <w:szCs w:val="24"/>
          <w:lang w:eastAsia="en-US"/>
        </w:rPr>
        <w:t xml:space="preserve"> Pasal </w:t>
      </w:r>
      <w:r w:rsidRPr="009E2C67">
        <w:t xml:space="preserve">37 </w:t>
      </w:r>
      <w:proofErr w:type="spellStart"/>
      <w:r w:rsidRPr="009E2C67">
        <w:t>ayat</w:t>
      </w:r>
      <w:proofErr w:type="spellEnd"/>
      <w:r w:rsidRPr="009E2C67">
        <w:t xml:space="preserve"> (1) </w:t>
      </w:r>
      <w:proofErr w:type="spellStart"/>
      <w:r w:rsidRPr="009E2C67">
        <w:t>Undang-Undang</w:t>
      </w:r>
      <w:proofErr w:type="spellEnd"/>
      <w:r w:rsidRPr="009E2C67">
        <w:t xml:space="preserve"> </w:t>
      </w:r>
      <w:proofErr w:type="spellStart"/>
      <w:r w:rsidRPr="009E2C67">
        <w:t>Nomor</w:t>
      </w:r>
      <w:proofErr w:type="spellEnd"/>
      <w:r w:rsidRPr="009E2C67">
        <w:t xml:space="preserve"> 16 </w:t>
      </w:r>
      <w:proofErr w:type="spellStart"/>
      <w:r w:rsidRPr="009E2C67">
        <w:t>Tahun</w:t>
      </w:r>
      <w:proofErr w:type="spellEnd"/>
      <w:r w:rsidRPr="009E2C67">
        <w:t xml:space="preserve"> 2004 </w:t>
      </w:r>
      <w:proofErr w:type="spellStart"/>
      <w:r w:rsidRPr="009E2C67">
        <w:t>tentang</w:t>
      </w:r>
      <w:proofErr w:type="spellEnd"/>
      <w:r w:rsidRPr="009E2C67">
        <w:t xml:space="preserve"> Kejaksaan </w:t>
      </w:r>
      <w:proofErr w:type="spellStart"/>
      <w:r w:rsidRPr="009E2C67">
        <w:t>sebagaimana</w:t>
      </w:r>
      <w:proofErr w:type="spellEnd"/>
      <w:r w:rsidRPr="009E2C67">
        <w:t xml:space="preserve"> </w:t>
      </w:r>
      <w:proofErr w:type="spellStart"/>
      <w:r w:rsidRPr="009E2C67">
        <w:t>telah</w:t>
      </w:r>
      <w:proofErr w:type="spellEnd"/>
      <w:r w:rsidRPr="009E2C67">
        <w:t xml:space="preserve"> </w:t>
      </w:r>
      <w:proofErr w:type="spellStart"/>
      <w:r w:rsidRPr="009E2C67">
        <w:t>diubah</w:t>
      </w:r>
      <w:proofErr w:type="spellEnd"/>
      <w:r w:rsidRPr="009E2C67">
        <w:t xml:space="preserve"> </w:t>
      </w:r>
      <w:proofErr w:type="spellStart"/>
      <w:r w:rsidRPr="009E2C67">
        <w:t>menjadi</w:t>
      </w:r>
      <w:proofErr w:type="spellEnd"/>
      <w:r w:rsidRPr="009E2C67">
        <w:t xml:space="preserve"> </w:t>
      </w:r>
      <w:proofErr w:type="spellStart"/>
      <w:r w:rsidRPr="009E2C67">
        <w:t>dalam</w:t>
      </w:r>
      <w:proofErr w:type="spellEnd"/>
      <w:r w:rsidRPr="009E2C67">
        <w:t xml:space="preserve"> </w:t>
      </w:r>
      <w:proofErr w:type="spellStart"/>
      <w:r w:rsidRPr="009E2C67">
        <w:t>Undang-Undang</w:t>
      </w:r>
      <w:proofErr w:type="spellEnd"/>
      <w:r w:rsidRPr="009E2C67">
        <w:t xml:space="preserve"> </w:t>
      </w:r>
      <w:proofErr w:type="spellStart"/>
      <w:r w:rsidRPr="009E2C67">
        <w:t>Nomor</w:t>
      </w:r>
      <w:proofErr w:type="spellEnd"/>
      <w:r w:rsidRPr="009E2C67">
        <w:t xml:space="preserve"> 11 </w:t>
      </w:r>
      <w:proofErr w:type="spellStart"/>
      <w:r w:rsidRPr="009E2C67">
        <w:t>Tahun</w:t>
      </w:r>
      <w:proofErr w:type="spellEnd"/>
      <w:r w:rsidRPr="009E2C67">
        <w:t xml:space="preserve"> 2021 (UU Kejaksaan) </w:t>
      </w:r>
      <w:proofErr w:type="spellStart"/>
      <w:r w:rsidRPr="009E2C67">
        <w:t>menyebutkan</w:t>
      </w:r>
      <w:proofErr w:type="spellEnd"/>
      <w:r w:rsidRPr="009E2C67">
        <w:t xml:space="preserve"> </w:t>
      </w:r>
      <w:proofErr w:type="spellStart"/>
      <w:r w:rsidRPr="009E2C67">
        <w:t>bahwa</w:t>
      </w:r>
      <w:proofErr w:type="spellEnd"/>
      <w:r w:rsidRPr="009E2C67">
        <w:t xml:space="preserve"> </w:t>
      </w:r>
      <w:proofErr w:type="spellStart"/>
      <w:r w:rsidRPr="009E2C67">
        <w:rPr>
          <w:szCs w:val="24"/>
          <w:lang w:eastAsia="en-US"/>
        </w:rPr>
        <w:t>s</w:t>
      </w:r>
      <w:r w:rsidRPr="009E2C67">
        <w:t>ebagai</w:t>
      </w:r>
      <w:proofErr w:type="spellEnd"/>
      <w:r w:rsidRPr="009E2C67">
        <w:t xml:space="preserve"> </w:t>
      </w:r>
      <w:proofErr w:type="spellStart"/>
      <w:r w:rsidRPr="009E2C67">
        <w:t>perwujudan</w:t>
      </w:r>
      <w:proofErr w:type="spellEnd"/>
      <w:r w:rsidRPr="009E2C67">
        <w:t xml:space="preserve"> </w:t>
      </w:r>
      <w:proofErr w:type="spellStart"/>
      <w:r w:rsidRPr="009E2C67">
        <w:t>dari</w:t>
      </w:r>
      <w:proofErr w:type="spellEnd"/>
      <w:r w:rsidRPr="009E2C67">
        <w:rPr>
          <w:sz w:val="28"/>
          <w:szCs w:val="28"/>
          <w:lang w:eastAsia="en-US"/>
        </w:rPr>
        <w:t xml:space="preserve"> </w:t>
      </w:r>
      <w:proofErr w:type="spellStart"/>
      <w:r w:rsidRPr="009E2C67">
        <w:rPr>
          <w:lang w:eastAsia="en-US"/>
        </w:rPr>
        <w:t>keadilan</w:t>
      </w:r>
      <w:proofErr w:type="spellEnd"/>
      <w:r w:rsidRPr="009E2C67">
        <w:rPr>
          <w:lang w:eastAsia="en-US"/>
        </w:rPr>
        <w:t xml:space="preserve"> </w:t>
      </w:r>
      <w:proofErr w:type="spellStart"/>
      <w:r w:rsidRPr="009E2C67">
        <w:rPr>
          <w:lang w:eastAsia="en-US"/>
        </w:rPr>
        <w:t>restoratif</w:t>
      </w:r>
      <w:proofErr w:type="spellEnd"/>
      <w:r w:rsidRPr="009E2C67">
        <w:rPr>
          <w:lang w:eastAsia="en-US"/>
        </w:rPr>
        <w:t xml:space="preserve">, </w:t>
      </w:r>
      <w:proofErr w:type="spellStart"/>
      <w:r w:rsidRPr="009E2C67">
        <w:rPr>
          <w:lang w:eastAsia="en-US"/>
        </w:rPr>
        <w:t>penuntutan</w:t>
      </w:r>
      <w:proofErr w:type="spellEnd"/>
      <w:r w:rsidRPr="009E2C67">
        <w:rPr>
          <w:lang w:eastAsia="en-US"/>
        </w:rPr>
        <w:t xml:space="preserve"> </w:t>
      </w:r>
      <w:proofErr w:type="spellStart"/>
      <w:r w:rsidRPr="009E2C67">
        <w:rPr>
          <w:lang w:eastAsia="en-US"/>
        </w:rPr>
        <w:t>dilakukan</w:t>
      </w:r>
      <w:proofErr w:type="spellEnd"/>
      <w:r w:rsidRPr="009E2C67">
        <w:rPr>
          <w:lang w:eastAsia="en-US"/>
        </w:rPr>
        <w:t xml:space="preserve"> </w:t>
      </w:r>
      <w:proofErr w:type="spellStart"/>
      <w:r w:rsidRPr="009E2C67">
        <w:rPr>
          <w:sz w:val="26"/>
          <w:szCs w:val="26"/>
          <w:lang w:eastAsia="en-US"/>
        </w:rPr>
        <w:t>dengan</w:t>
      </w:r>
      <w:proofErr w:type="spellEnd"/>
      <w:r w:rsidRPr="009E2C67">
        <w:rPr>
          <w:sz w:val="26"/>
          <w:szCs w:val="26"/>
          <w:lang w:eastAsia="en-US"/>
        </w:rPr>
        <w:t xml:space="preserve"> </w:t>
      </w:r>
      <w:proofErr w:type="spellStart"/>
      <w:r w:rsidRPr="009E2C67">
        <w:rPr>
          <w:lang w:eastAsia="en-US"/>
        </w:rPr>
        <w:t>menimbang</w:t>
      </w:r>
      <w:proofErr w:type="spellEnd"/>
      <w:r w:rsidRPr="009E2C67">
        <w:rPr>
          <w:lang w:eastAsia="en-US"/>
        </w:rPr>
        <w:t xml:space="preserve"> </w:t>
      </w:r>
      <w:proofErr w:type="spellStart"/>
      <w:r w:rsidRPr="009E2C67">
        <w:rPr>
          <w:lang w:eastAsia="en-US"/>
        </w:rPr>
        <w:t>antara</w:t>
      </w:r>
      <w:proofErr w:type="spellEnd"/>
      <w:r w:rsidRPr="009E2C67">
        <w:rPr>
          <w:lang w:eastAsia="en-US"/>
        </w:rPr>
        <w:t xml:space="preserve"> </w:t>
      </w:r>
      <w:proofErr w:type="spellStart"/>
      <w:r w:rsidRPr="009E2C67">
        <w:rPr>
          <w:lang w:eastAsia="en-US"/>
        </w:rPr>
        <w:t>kepastian</w:t>
      </w:r>
      <w:proofErr w:type="spellEnd"/>
      <w:r w:rsidRPr="009E2C67">
        <w:rPr>
          <w:lang w:eastAsia="en-US"/>
        </w:rPr>
        <w:t xml:space="preserve"> </w:t>
      </w:r>
      <w:proofErr w:type="spellStart"/>
      <w:r w:rsidRPr="009E2C67">
        <w:rPr>
          <w:lang w:eastAsia="en-US"/>
        </w:rPr>
        <w:t>hukum</w:t>
      </w:r>
      <w:proofErr w:type="spellEnd"/>
      <w:r w:rsidRPr="009E2C67">
        <w:rPr>
          <w:lang w:eastAsia="en-US"/>
        </w:rPr>
        <w:t xml:space="preserve"> dan </w:t>
      </w:r>
      <w:proofErr w:type="spellStart"/>
      <w:r w:rsidRPr="009E2C67">
        <w:rPr>
          <w:lang w:eastAsia="en-US"/>
        </w:rPr>
        <w:t>kemanafatannya</w:t>
      </w:r>
      <w:proofErr w:type="spellEnd"/>
      <w:r w:rsidRPr="009E2C67">
        <w:rPr>
          <w:lang w:eastAsia="en-US"/>
        </w:rPr>
        <w:t xml:space="preserve">. </w:t>
      </w:r>
    </w:p>
    <w:p w:rsidR="008A503C" w:rsidRPr="009E2C67" w:rsidRDefault="00273657" w:rsidP="008A503C">
      <w:pPr>
        <w:ind w:left="425" w:firstLine="720"/>
        <w:rPr>
          <w:rFonts w:ascii="Arial" w:hAnsi="Arial"/>
        </w:rPr>
      </w:pPr>
      <w:r w:rsidRPr="009E2C67">
        <w:rPr>
          <w:lang w:eastAsia="en-US"/>
        </w:rPr>
        <w:t xml:space="preserve">Kejaksaan Negeri </w:t>
      </w:r>
      <w:proofErr w:type="spellStart"/>
      <w:r w:rsidRPr="009E2C67">
        <w:rPr>
          <w:lang w:eastAsia="en-US"/>
        </w:rPr>
        <w:t>Banggai</w:t>
      </w:r>
      <w:proofErr w:type="spellEnd"/>
      <w:r w:rsidRPr="009E2C67">
        <w:rPr>
          <w:lang w:eastAsia="en-US"/>
        </w:rPr>
        <w:t xml:space="preserve"> </w:t>
      </w:r>
      <w:proofErr w:type="spellStart"/>
      <w:r w:rsidR="008A503C" w:rsidRPr="009E2C67">
        <w:rPr>
          <w:lang w:eastAsia="en-US"/>
        </w:rPr>
        <w:t>telah</w:t>
      </w:r>
      <w:proofErr w:type="spellEnd"/>
      <w:r w:rsidR="008A503C" w:rsidRPr="009E2C67">
        <w:rPr>
          <w:lang w:eastAsia="en-US"/>
        </w:rPr>
        <w:t xml:space="preserve"> </w:t>
      </w:r>
      <w:proofErr w:type="spellStart"/>
      <w:r w:rsidR="008A503C" w:rsidRPr="009E2C67">
        <w:rPr>
          <w:lang w:eastAsia="en-US"/>
        </w:rPr>
        <w:t>menyelesaikan</w:t>
      </w:r>
      <w:proofErr w:type="spellEnd"/>
      <w:r w:rsidR="008A503C" w:rsidRPr="009E2C67">
        <w:rPr>
          <w:lang w:eastAsia="en-US"/>
        </w:rPr>
        <w:t xml:space="preserve"> </w:t>
      </w:r>
      <w:proofErr w:type="spellStart"/>
      <w:r w:rsidR="008A503C" w:rsidRPr="009E2C67">
        <w:rPr>
          <w:lang w:eastAsia="en-US"/>
        </w:rPr>
        <w:t>perkara</w:t>
      </w:r>
      <w:proofErr w:type="spellEnd"/>
      <w:r w:rsidR="008A503C" w:rsidRPr="009E2C67">
        <w:rPr>
          <w:lang w:eastAsia="en-US"/>
        </w:rPr>
        <w:t xml:space="preserve"> </w:t>
      </w:r>
      <w:proofErr w:type="spellStart"/>
      <w:r w:rsidR="008A503C" w:rsidRPr="009E2C67">
        <w:rPr>
          <w:lang w:eastAsia="en-US"/>
        </w:rPr>
        <w:t>pencurian</w:t>
      </w:r>
      <w:proofErr w:type="spellEnd"/>
      <w:r w:rsidR="008A503C" w:rsidRPr="009E2C67">
        <w:rPr>
          <w:lang w:eastAsia="en-US"/>
        </w:rPr>
        <w:t xml:space="preserve"> </w:t>
      </w:r>
      <w:proofErr w:type="spellStart"/>
      <w:r w:rsidR="008A503C" w:rsidRPr="009E2C67">
        <w:rPr>
          <w:lang w:eastAsia="en-US"/>
        </w:rPr>
        <w:t>berdasarkan</w:t>
      </w:r>
      <w:proofErr w:type="spellEnd"/>
      <w:r w:rsidR="008A503C" w:rsidRPr="009E2C67">
        <w:rPr>
          <w:lang w:eastAsia="en-US"/>
        </w:rPr>
        <w:t xml:space="preserve"> </w:t>
      </w:r>
      <w:proofErr w:type="spellStart"/>
      <w:r w:rsidR="008A503C" w:rsidRPr="009E2C67">
        <w:rPr>
          <w:lang w:eastAsia="en-US"/>
        </w:rPr>
        <w:t>keadilan</w:t>
      </w:r>
      <w:proofErr w:type="spellEnd"/>
      <w:r w:rsidR="008A503C" w:rsidRPr="009E2C67">
        <w:rPr>
          <w:lang w:eastAsia="en-US"/>
        </w:rPr>
        <w:t xml:space="preserve"> </w:t>
      </w:r>
      <w:proofErr w:type="spellStart"/>
      <w:r w:rsidR="008A503C" w:rsidRPr="009E2C67">
        <w:rPr>
          <w:lang w:eastAsia="en-US"/>
        </w:rPr>
        <w:t>restoratif</w:t>
      </w:r>
      <w:proofErr w:type="spellEnd"/>
      <w:r w:rsidR="008A503C" w:rsidRPr="009E2C67">
        <w:rPr>
          <w:lang w:eastAsia="en-US"/>
        </w:rPr>
        <w:t xml:space="preserve">. </w:t>
      </w:r>
      <w:r w:rsidR="008A503C" w:rsidRPr="009E2C67">
        <w:t xml:space="preserve">Jaksa </w:t>
      </w:r>
      <w:proofErr w:type="spellStart"/>
      <w:r w:rsidR="008A503C" w:rsidRPr="009E2C67">
        <w:t>fasilitator</w:t>
      </w:r>
      <w:proofErr w:type="spellEnd"/>
      <w:r w:rsidR="008A503C" w:rsidRPr="009E2C67">
        <w:t xml:space="preserve"> </w:t>
      </w:r>
      <w:proofErr w:type="spellStart"/>
      <w:r w:rsidR="008A503C" w:rsidRPr="009E2C67">
        <w:t>menginisiasikan</w:t>
      </w:r>
      <w:proofErr w:type="spellEnd"/>
      <w:r w:rsidR="008A503C" w:rsidRPr="009E2C67">
        <w:t xml:space="preserve"> </w:t>
      </w:r>
      <w:proofErr w:type="spellStart"/>
      <w:r w:rsidR="008A503C" w:rsidRPr="009E2C67">
        <w:t>penyelesaian</w:t>
      </w:r>
      <w:proofErr w:type="spellEnd"/>
      <w:r w:rsidR="008A503C" w:rsidRPr="009E2C67">
        <w:t xml:space="preserve"> </w:t>
      </w:r>
      <w:proofErr w:type="spellStart"/>
      <w:r w:rsidR="008A503C" w:rsidRPr="009E2C67">
        <w:t>perkara</w:t>
      </w:r>
      <w:proofErr w:type="spellEnd"/>
      <w:r w:rsidR="008A503C" w:rsidRPr="009E2C67">
        <w:t xml:space="preserve"> </w:t>
      </w:r>
      <w:proofErr w:type="spellStart"/>
      <w:r w:rsidR="008A503C" w:rsidRPr="009E2C67">
        <w:t>ini</w:t>
      </w:r>
      <w:proofErr w:type="spellEnd"/>
      <w:r w:rsidR="008A503C" w:rsidRPr="009E2C67">
        <w:t xml:space="preserve"> </w:t>
      </w:r>
      <w:proofErr w:type="spellStart"/>
      <w:r w:rsidR="008A503C" w:rsidRPr="009E2C67">
        <w:t>melalui</w:t>
      </w:r>
      <w:proofErr w:type="spellEnd"/>
      <w:r w:rsidR="008A503C" w:rsidRPr="009E2C67">
        <w:t xml:space="preserve"> </w:t>
      </w:r>
      <w:proofErr w:type="spellStart"/>
      <w:r w:rsidR="008A503C" w:rsidRPr="009E2C67">
        <w:t>mekanisme</w:t>
      </w:r>
      <w:proofErr w:type="spellEnd"/>
      <w:r w:rsidR="008A503C" w:rsidRPr="009E2C67">
        <w:t> </w:t>
      </w:r>
      <w:proofErr w:type="spellStart"/>
      <w:r w:rsidR="008A503C" w:rsidRPr="009E2C67">
        <w:t>keadilan</w:t>
      </w:r>
      <w:proofErr w:type="spellEnd"/>
      <w:r w:rsidR="008A503C" w:rsidRPr="009E2C67">
        <w:t xml:space="preserve"> </w:t>
      </w:r>
      <w:proofErr w:type="spellStart"/>
      <w:r w:rsidR="008A503C" w:rsidRPr="009E2C67">
        <w:t>restoratif</w:t>
      </w:r>
      <w:proofErr w:type="spellEnd"/>
      <w:r w:rsidR="008A503C" w:rsidRPr="009E2C67">
        <w:t xml:space="preserve"> </w:t>
      </w:r>
      <w:proofErr w:type="spellStart"/>
      <w:r w:rsidR="008A503C" w:rsidRPr="009E2C67">
        <w:t>setelah</w:t>
      </w:r>
      <w:proofErr w:type="spellEnd"/>
      <w:r w:rsidR="008A503C" w:rsidRPr="009E2C67">
        <w:t xml:space="preserve"> </w:t>
      </w:r>
      <w:proofErr w:type="spellStart"/>
      <w:r w:rsidR="008A503C" w:rsidRPr="009E2C67">
        <w:t>tercapainya</w:t>
      </w:r>
      <w:proofErr w:type="spellEnd"/>
      <w:r w:rsidR="008A503C" w:rsidRPr="009E2C67">
        <w:t xml:space="preserve"> </w:t>
      </w:r>
      <w:proofErr w:type="spellStart"/>
      <w:r w:rsidR="008A503C" w:rsidRPr="009E2C67">
        <w:t>kesepakatan</w:t>
      </w:r>
      <w:proofErr w:type="spellEnd"/>
      <w:r w:rsidR="008A503C" w:rsidRPr="009E2C67">
        <w:t xml:space="preserve"> </w:t>
      </w:r>
      <w:proofErr w:type="spellStart"/>
      <w:r w:rsidR="008A503C" w:rsidRPr="009E2C67">
        <w:t>perdamaian</w:t>
      </w:r>
      <w:proofErr w:type="spellEnd"/>
      <w:r w:rsidR="008A503C" w:rsidRPr="009E2C67">
        <w:t>.</w:t>
      </w:r>
      <w:r w:rsidR="00442F72" w:rsidRPr="009E2C67">
        <w:t xml:space="preserve"> Pada </w:t>
      </w:r>
      <w:proofErr w:type="spellStart"/>
      <w:r w:rsidR="00442F72" w:rsidRPr="009E2C67">
        <w:t>prakteknya</w:t>
      </w:r>
      <w:proofErr w:type="spellEnd"/>
      <w:r w:rsidR="00442F72" w:rsidRPr="009E2C67">
        <w:t xml:space="preserve">, </w:t>
      </w:r>
      <w:proofErr w:type="spellStart"/>
      <w:r w:rsidR="00442F72" w:rsidRPr="009E2C67">
        <w:t>penyelesaian</w:t>
      </w:r>
      <w:proofErr w:type="spellEnd"/>
      <w:r w:rsidR="00442F72" w:rsidRPr="009E2C67">
        <w:t xml:space="preserve"> </w:t>
      </w:r>
      <w:proofErr w:type="spellStart"/>
      <w:r w:rsidR="00442F72" w:rsidRPr="009E2C67">
        <w:t>tindak</w:t>
      </w:r>
      <w:proofErr w:type="spellEnd"/>
      <w:r w:rsidR="00442F72" w:rsidRPr="009E2C67">
        <w:t xml:space="preserve"> </w:t>
      </w:r>
      <w:proofErr w:type="spellStart"/>
      <w:r w:rsidR="00442F72" w:rsidRPr="009E2C67">
        <w:t>pidana</w:t>
      </w:r>
      <w:proofErr w:type="spellEnd"/>
      <w:r w:rsidR="00442F72" w:rsidRPr="009E2C67">
        <w:t xml:space="preserve"> </w:t>
      </w:r>
      <w:proofErr w:type="spellStart"/>
      <w:r w:rsidR="00442F72" w:rsidRPr="009E2C67">
        <w:t>pencurian</w:t>
      </w:r>
      <w:proofErr w:type="spellEnd"/>
      <w:r w:rsidR="00442F72" w:rsidRPr="009E2C67">
        <w:t xml:space="preserve"> </w:t>
      </w:r>
      <w:proofErr w:type="spellStart"/>
      <w:r w:rsidR="00442F72" w:rsidRPr="009E2C67">
        <w:t>berbasis</w:t>
      </w:r>
      <w:proofErr w:type="spellEnd"/>
      <w:r w:rsidR="00442F72" w:rsidRPr="009E2C67">
        <w:t xml:space="preserve"> </w:t>
      </w:r>
      <w:proofErr w:type="spellStart"/>
      <w:r w:rsidR="00442F72" w:rsidRPr="009E2C67">
        <w:t>keadilan</w:t>
      </w:r>
      <w:proofErr w:type="spellEnd"/>
      <w:r w:rsidR="00442F72" w:rsidRPr="009E2C67">
        <w:t xml:space="preserve"> </w:t>
      </w:r>
      <w:proofErr w:type="spellStart"/>
      <w:r w:rsidR="00442F72" w:rsidRPr="009E2C67">
        <w:t>restoratif</w:t>
      </w:r>
      <w:proofErr w:type="spellEnd"/>
      <w:r w:rsidR="00442F72" w:rsidRPr="009E2C67">
        <w:t xml:space="preserve"> </w:t>
      </w:r>
      <w:proofErr w:type="spellStart"/>
      <w:r w:rsidR="00442F72" w:rsidRPr="009E2C67">
        <w:t>menghadapi</w:t>
      </w:r>
      <w:proofErr w:type="spellEnd"/>
      <w:r w:rsidR="00442F72" w:rsidRPr="009E2C67">
        <w:t xml:space="preserve"> </w:t>
      </w:r>
      <w:proofErr w:type="spellStart"/>
      <w:r w:rsidR="00442F72" w:rsidRPr="009E2C67">
        <w:t>beberapa</w:t>
      </w:r>
      <w:proofErr w:type="spellEnd"/>
      <w:r w:rsidR="00442F72" w:rsidRPr="009E2C67">
        <w:t xml:space="preserve"> </w:t>
      </w:r>
      <w:proofErr w:type="spellStart"/>
      <w:r w:rsidR="00442F72" w:rsidRPr="009E2C67">
        <w:t>tantangan</w:t>
      </w:r>
      <w:proofErr w:type="spellEnd"/>
      <w:r w:rsidR="00442F72" w:rsidRPr="009E2C67">
        <w:t xml:space="preserve">, </w:t>
      </w:r>
      <w:proofErr w:type="spellStart"/>
      <w:r w:rsidR="00442F72" w:rsidRPr="009E2C67">
        <w:t>antara</w:t>
      </w:r>
      <w:proofErr w:type="spellEnd"/>
      <w:r w:rsidR="00442F72" w:rsidRPr="009E2C67">
        <w:t xml:space="preserve"> lai </w:t>
      </w:r>
      <w:proofErr w:type="spellStart"/>
      <w:r w:rsidR="00442F72" w:rsidRPr="009E2C67">
        <w:t>tidak</w:t>
      </w:r>
      <w:proofErr w:type="spellEnd"/>
      <w:r w:rsidR="00442F72" w:rsidRPr="009E2C67">
        <w:t xml:space="preserve"> </w:t>
      </w:r>
      <w:proofErr w:type="spellStart"/>
      <w:r w:rsidR="00442F72" w:rsidRPr="009E2C67">
        <w:t>semua</w:t>
      </w:r>
      <w:proofErr w:type="spellEnd"/>
      <w:r w:rsidR="00442F72" w:rsidRPr="009E2C67">
        <w:t xml:space="preserve"> </w:t>
      </w:r>
      <w:proofErr w:type="spellStart"/>
      <w:r w:rsidR="00442F72" w:rsidRPr="009E2C67">
        <w:t>kasus</w:t>
      </w:r>
      <w:proofErr w:type="spellEnd"/>
      <w:r w:rsidR="00442F72" w:rsidRPr="009E2C67">
        <w:t xml:space="preserve"> </w:t>
      </w:r>
      <w:proofErr w:type="spellStart"/>
      <w:r w:rsidR="00442F72" w:rsidRPr="009E2C67">
        <w:t>pencurian</w:t>
      </w:r>
      <w:proofErr w:type="spellEnd"/>
      <w:r w:rsidR="00442F72" w:rsidRPr="009E2C67">
        <w:t xml:space="preserve"> </w:t>
      </w:r>
      <w:proofErr w:type="spellStart"/>
      <w:r w:rsidR="00442F72" w:rsidRPr="009E2C67">
        <w:t>bisa</w:t>
      </w:r>
      <w:proofErr w:type="spellEnd"/>
      <w:r w:rsidR="00442F72" w:rsidRPr="009E2C67">
        <w:t xml:space="preserve"> </w:t>
      </w:r>
      <w:proofErr w:type="spellStart"/>
      <w:r w:rsidR="00442F72" w:rsidRPr="009E2C67">
        <w:t>diselesaikan</w:t>
      </w:r>
      <w:proofErr w:type="spellEnd"/>
      <w:r w:rsidR="00442F72" w:rsidRPr="009E2C67">
        <w:t xml:space="preserve"> </w:t>
      </w:r>
      <w:proofErr w:type="spellStart"/>
      <w:r w:rsidR="00442F72" w:rsidRPr="009E2C67">
        <w:t>secara</w:t>
      </w:r>
      <w:proofErr w:type="spellEnd"/>
      <w:r w:rsidR="00442F72" w:rsidRPr="009E2C67">
        <w:t xml:space="preserve"> </w:t>
      </w:r>
      <w:proofErr w:type="spellStart"/>
      <w:r w:rsidR="00442F72" w:rsidRPr="009E2C67">
        <w:t>restoratif</w:t>
      </w:r>
      <w:proofErr w:type="spellEnd"/>
      <w:r w:rsidR="00442F72" w:rsidRPr="009E2C67">
        <w:t xml:space="preserve">, </w:t>
      </w:r>
      <w:proofErr w:type="spellStart"/>
      <w:r w:rsidR="00442F72" w:rsidRPr="009E2C67">
        <w:t>sehingga</w:t>
      </w:r>
      <w:proofErr w:type="spellEnd"/>
      <w:r w:rsidR="00442F72" w:rsidRPr="009E2C67">
        <w:t xml:space="preserve"> </w:t>
      </w:r>
      <w:proofErr w:type="spellStart"/>
      <w:r w:rsidR="00442F72" w:rsidRPr="009E2C67">
        <w:t>jaksa</w:t>
      </w:r>
      <w:proofErr w:type="spellEnd"/>
      <w:r w:rsidR="00442F72" w:rsidRPr="009E2C67">
        <w:t xml:space="preserve"> </w:t>
      </w:r>
      <w:proofErr w:type="spellStart"/>
      <w:r w:rsidR="00442F72" w:rsidRPr="009E2C67">
        <w:t>harus</w:t>
      </w:r>
      <w:proofErr w:type="spellEnd"/>
      <w:r w:rsidR="00442F72" w:rsidRPr="009E2C67">
        <w:t xml:space="preserve"> </w:t>
      </w:r>
      <w:proofErr w:type="spellStart"/>
      <w:r w:rsidR="00442F72" w:rsidRPr="009E2C67">
        <w:t>benar-benar</w:t>
      </w:r>
      <w:proofErr w:type="spellEnd"/>
      <w:r w:rsidR="00442F72" w:rsidRPr="009E2C67">
        <w:t xml:space="preserve"> </w:t>
      </w:r>
      <w:proofErr w:type="spellStart"/>
      <w:r w:rsidR="00442F72" w:rsidRPr="009E2C67">
        <w:t>memastikan</w:t>
      </w:r>
      <w:proofErr w:type="spellEnd"/>
      <w:r w:rsidR="00442F72" w:rsidRPr="009E2C67">
        <w:t xml:space="preserve"> </w:t>
      </w:r>
      <w:proofErr w:type="spellStart"/>
      <w:r w:rsidR="00442F72" w:rsidRPr="009E2C67">
        <w:t>apakah</w:t>
      </w:r>
      <w:proofErr w:type="spellEnd"/>
      <w:r w:rsidR="00442F72" w:rsidRPr="009E2C67">
        <w:t xml:space="preserve"> </w:t>
      </w:r>
      <w:proofErr w:type="spellStart"/>
      <w:r w:rsidR="00442F72" w:rsidRPr="009E2C67">
        <w:t>perkara</w:t>
      </w:r>
      <w:proofErr w:type="spellEnd"/>
      <w:r w:rsidR="00442F72" w:rsidRPr="009E2C67">
        <w:t xml:space="preserve"> </w:t>
      </w:r>
      <w:proofErr w:type="spellStart"/>
      <w:r w:rsidR="00442F72" w:rsidRPr="009E2C67">
        <w:t>tersebut</w:t>
      </w:r>
      <w:proofErr w:type="spellEnd"/>
      <w:r w:rsidR="00442F72" w:rsidRPr="009E2C67">
        <w:t xml:space="preserve"> </w:t>
      </w:r>
      <w:proofErr w:type="spellStart"/>
      <w:r w:rsidR="00442F72" w:rsidRPr="009E2C67">
        <w:t>layak</w:t>
      </w:r>
      <w:proofErr w:type="spellEnd"/>
      <w:r w:rsidR="00442F72" w:rsidRPr="009E2C67">
        <w:t xml:space="preserve"> </w:t>
      </w:r>
      <w:proofErr w:type="spellStart"/>
      <w:r w:rsidR="00442F72" w:rsidRPr="009E2C67">
        <w:t>untuk</w:t>
      </w:r>
      <w:proofErr w:type="spellEnd"/>
      <w:r w:rsidR="00442F72" w:rsidRPr="009E2C67">
        <w:t xml:space="preserve"> </w:t>
      </w:r>
      <w:proofErr w:type="spellStart"/>
      <w:r w:rsidR="00442F72" w:rsidRPr="009E2C67">
        <w:t>diselesaikan</w:t>
      </w:r>
      <w:proofErr w:type="spellEnd"/>
      <w:r w:rsidR="00442F72" w:rsidRPr="009E2C67">
        <w:t xml:space="preserve"> </w:t>
      </w:r>
      <w:proofErr w:type="spellStart"/>
      <w:r w:rsidR="00442F72" w:rsidRPr="009E2C67">
        <w:t>berdasarkan</w:t>
      </w:r>
      <w:proofErr w:type="spellEnd"/>
      <w:r w:rsidR="00442F72" w:rsidRPr="009E2C67">
        <w:t xml:space="preserve"> </w:t>
      </w:r>
      <w:proofErr w:type="spellStart"/>
      <w:r w:rsidR="00442F72" w:rsidRPr="009E2C67">
        <w:t>keadilan</w:t>
      </w:r>
      <w:proofErr w:type="spellEnd"/>
      <w:r w:rsidR="00442F72" w:rsidRPr="009E2C67">
        <w:t xml:space="preserve"> </w:t>
      </w:r>
      <w:proofErr w:type="spellStart"/>
      <w:r w:rsidR="00442F72" w:rsidRPr="009E2C67">
        <w:t>restoratif</w:t>
      </w:r>
      <w:proofErr w:type="spellEnd"/>
      <w:r w:rsidR="00442F72" w:rsidRPr="009E2C67">
        <w:t xml:space="preserve">. Selain </w:t>
      </w:r>
      <w:proofErr w:type="spellStart"/>
      <w:r w:rsidR="00442F72" w:rsidRPr="009E2C67">
        <w:t>itu</w:t>
      </w:r>
      <w:proofErr w:type="spellEnd"/>
      <w:r w:rsidR="00442F72" w:rsidRPr="009E2C67">
        <w:t xml:space="preserve">, </w:t>
      </w:r>
      <w:proofErr w:type="spellStart"/>
      <w:r w:rsidR="00442F72" w:rsidRPr="009E2C67">
        <w:t>kesepakatan</w:t>
      </w:r>
      <w:proofErr w:type="spellEnd"/>
      <w:r w:rsidR="00442F72" w:rsidRPr="009E2C67">
        <w:t xml:space="preserve"> </w:t>
      </w:r>
      <w:proofErr w:type="spellStart"/>
      <w:r w:rsidR="00442F72" w:rsidRPr="009E2C67">
        <w:t>kedua</w:t>
      </w:r>
      <w:proofErr w:type="spellEnd"/>
      <w:r w:rsidR="00442F72" w:rsidRPr="009E2C67">
        <w:t xml:space="preserve"> </w:t>
      </w:r>
      <w:proofErr w:type="spellStart"/>
      <w:r w:rsidR="00442F72" w:rsidRPr="009E2C67">
        <w:t>belah</w:t>
      </w:r>
      <w:proofErr w:type="spellEnd"/>
      <w:r w:rsidR="00442F72" w:rsidRPr="009E2C67">
        <w:t xml:space="preserve"> </w:t>
      </w:r>
      <w:proofErr w:type="spellStart"/>
      <w:r w:rsidR="00442F72" w:rsidRPr="009E2C67">
        <w:t>pihak</w:t>
      </w:r>
      <w:proofErr w:type="spellEnd"/>
      <w:r w:rsidR="00442F72" w:rsidRPr="009E2C67">
        <w:t xml:space="preserve"> sangat </w:t>
      </w:r>
      <w:proofErr w:type="spellStart"/>
      <w:r w:rsidR="00442F72" w:rsidRPr="009E2C67">
        <w:t>menentukan</w:t>
      </w:r>
      <w:proofErr w:type="spellEnd"/>
      <w:r w:rsidR="00442F72" w:rsidRPr="009E2C67">
        <w:t xml:space="preserve"> </w:t>
      </w:r>
      <w:proofErr w:type="spellStart"/>
      <w:r w:rsidR="00442F72" w:rsidRPr="009E2C67">
        <w:t>keberhasilan</w:t>
      </w:r>
      <w:proofErr w:type="spellEnd"/>
      <w:r w:rsidR="00442F72" w:rsidRPr="009E2C67">
        <w:t xml:space="preserve"> </w:t>
      </w:r>
      <w:proofErr w:type="spellStart"/>
      <w:r w:rsidR="00442F72" w:rsidRPr="009E2C67">
        <w:t>penegakan</w:t>
      </w:r>
      <w:proofErr w:type="spellEnd"/>
      <w:r w:rsidR="00442F72" w:rsidRPr="009E2C67">
        <w:t xml:space="preserve"> </w:t>
      </w:r>
      <w:proofErr w:type="spellStart"/>
      <w:r w:rsidR="00442F72" w:rsidRPr="009E2C67">
        <w:t>hukum</w:t>
      </w:r>
      <w:proofErr w:type="spellEnd"/>
      <w:r w:rsidR="00442F72" w:rsidRPr="009E2C67">
        <w:t xml:space="preserve"> </w:t>
      </w:r>
      <w:proofErr w:type="spellStart"/>
      <w:r w:rsidR="00442F72" w:rsidRPr="009E2C67">
        <w:t>berdasarkan</w:t>
      </w:r>
      <w:proofErr w:type="spellEnd"/>
      <w:r w:rsidR="00442F72" w:rsidRPr="009E2C67">
        <w:t xml:space="preserve"> </w:t>
      </w:r>
      <w:proofErr w:type="spellStart"/>
      <w:r w:rsidR="00442F72" w:rsidRPr="009E2C67">
        <w:t>keadilan</w:t>
      </w:r>
      <w:proofErr w:type="spellEnd"/>
      <w:r w:rsidR="00442F72" w:rsidRPr="009E2C67">
        <w:t xml:space="preserve"> </w:t>
      </w:r>
      <w:proofErr w:type="spellStart"/>
      <w:r w:rsidR="00442F72" w:rsidRPr="009E2C67">
        <w:t>restoratif</w:t>
      </w:r>
      <w:proofErr w:type="spellEnd"/>
      <w:r w:rsidR="00442F72" w:rsidRPr="009E2C67">
        <w:t xml:space="preserve">. </w:t>
      </w:r>
    </w:p>
    <w:p w:rsidR="00DC54AC" w:rsidRPr="009E2C67" w:rsidRDefault="002762A6" w:rsidP="00DC54AC">
      <w:pPr>
        <w:ind w:left="357" w:firstLine="720"/>
        <w:rPr>
          <w:snapToGrid w:val="0"/>
        </w:rPr>
      </w:pPr>
      <w:r w:rsidRPr="009E2C67">
        <w:rPr>
          <w:snapToGrid w:val="0"/>
          <w:lang w:val="id-ID"/>
        </w:rPr>
        <w:t xml:space="preserve">Berdasarkan uraian di atas, maka penulis tertarik untuk </w:t>
      </w:r>
      <w:proofErr w:type="spellStart"/>
      <w:r w:rsidRPr="009E2C67">
        <w:rPr>
          <w:snapToGrid w:val="0"/>
        </w:rPr>
        <w:t>melakukan</w:t>
      </w:r>
      <w:proofErr w:type="spellEnd"/>
      <w:r w:rsidRPr="009E2C67">
        <w:rPr>
          <w:snapToGrid w:val="0"/>
        </w:rPr>
        <w:t xml:space="preserve"> </w:t>
      </w:r>
      <w:proofErr w:type="spellStart"/>
      <w:r w:rsidRPr="009E2C67">
        <w:rPr>
          <w:snapToGrid w:val="0"/>
        </w:rPr>
        <w:t>penelitian</w:t>
      </w:r>
      <w:proofErr w:type="spellEnd"/>
      <w:r w:rsidRPr="009E2C67">
        <w:rPr>
          <w:snapToGrid w:val="0"/>
        </w:rPr>
        <w:t xml:space="preserve"> </w:t>
      </w:r>
      <w:proofErr w:type="spellStart"/>
      <w:r w:rsidRPr="009E2C67">
        <w:rPr>
          <w:snapToGrid w:val="0"/>
        </w:rPr>
        <w:t>dengan</w:t>
      </w:r>
      <w:proofErr w:type="spellEnd"/>
      <w:r w:rsidRPr="009E2C67">
        <w:rPr>
          <w:snapToGrid w:val="0"/>
        </w:rPr>
        <w:t xml:space="preserve"> </w:t>
      </w:r>
      <w:proofErr w:type="spellStart"/>
      <w:r w:rsidRPr="009E2C67">
        <w:rPr>
          <w:snapToGrid w:val="0"/>
        </w:rPr>
        <w:t>judul</w:t>
      </w:r>
      <w:proofErr w:type="spellEnd"/>
      <w:r w:rsidRPr="009E2C67">
        <w:rPr>
          <w:snapToGrid w:val="0"/>
        </w:rPr>
        <w:t>: “</w:t>
      </w:r>
      <w:proofErr w:type="spellStart"/>
      <w:r w:rsidR="00DC54AC" w:rsidRPr="009E2C67">
        <w:rPr>
          <w:b/>
        </w:rPr>
        <w:t>Penegakan</w:t>
      </w:r>
      <w:proofErr w:type="spellEnd"/>
      <w:r w:rsidR="00DC54AC" w:rsidRPr="009E2C67">
        <w:rPr>
          <w:b/>
        </w:rPr>
        <w:t xml:space="preserve"> Hukum </w:t>
      </w:r>
      <w:proofErr w:type="spellStart"/>
      <w:r w:rsidR="00DC54AC" w:rsidRPr="009E2C67">
        <w:rPr>
          <w:b/>
        </w:rPr>
        <w:t>Terhadap</w:t>
      </w:r>
      <w:proofErr w:type="spellEnd"/>
      <w:r w:rsidR="00DC54AC" w:rsidRPr="009E2C67">
        <w:rPr>
          <w:b/>
        </w:rPr>
        <w:t xml:space="preserve"> </w:t>
      </w:r>
      <w:proofErr w:type="spellStart"/>
      <w:r w:rsidR="00DC54AC" w:rsidRPr="009E2C67">
        <w:rPr>
          <w:b/>
        </w:rPr>
        <w:t>Tindak</w:t>
      </w:r>
      <w:proofErr w:type="spellEnd"/>
      <w:r w:rsidR="00DC54AC" w:rsidRPr="009E2C67">
        <w:rPr>
          <w:b/>
        </w:rPr>
        <w:t xml:space="preserve"> </w:t>
      </w:r>
      <w:proofErr w:type="spellStart"/>
      <w:r w:rsidR="00DC54AC" w:rsidRPr="009E2C67">
        <w:rPr>
          <w:b/>
        </w:rPr>
        <w:t>Pidana</w:t>
      </w:r>
      <w:proofErr w:type="spellEnd"/>
      <w:r w:rsidR="00DC54AC" w:rsidRPr="009E2C67">
        <w:rPr>
          <w:b/>
        </w:rPr>
        <w:t xml:space="preserve"> </w:t>
      </w:r>
      <w:proofErr w:type="spellStart"/>
      <w:r w:rsidR="00DC54AC" w:rsidRPr="009E2C67">
        <w:rPr>
          <w:b/>
          <w:szCs w:val="24"/>
        </w:rPr>
        <w:t>Pencurian</w:t>
      </w:r>
      <w:proofErr w:type="spellEnd"/>
      <w:r w:rsidR="00DC54AC" w:rsidRPr="009E2C67">
        <w:rPr>
          <w:b/>
          <w:szCs w:val="24"/>
        </w:rPr>
        <w:t xml:space="preserve"> </w:t>
      </w:r>
      <w:proofErr w:type="spellStart"/>
      <w:r w:rsidR="00DC54AC" w:rsidRPr="009E2C67">
        <w:rPr>
          <w:b/>
          <w:szCs w:val="24"/>
        </w:rPr>
        <w:t>Berbasis</w:t>
      </w:r>
      <w:proofErr w:type="spellEnd"/>
      <w:r w:rsidR="00DC54AC" w:rsidRPr="009E2C67">
        <w:rPr>
          <w:b/>
          <w:szCs w:val="24"/>
        </w:rPr>
        <w:t xml:space="preserve"> Keadilan </w:t>
      </w:r>
      <w:proofErr w:type="spellStart"/>
      <w:r w:rsidR="00DC54AC" w:rsidRPr="009E2C67">
        <w:rPr>
          <w:b/>
          <w:szCs w:val="24"/>
        </w:rPr>
        <w:t>Restoratif</w:t>
      </w:r>
      <w:proofErr w:type="spellEnd"/>
      <w:r w:rsidR="00DC54AC" w:rsidRPr="009E2C67">
        <w:rPr>
          <w:b/>
          <w:szCs w:val="24"/>
        </w:rPr>
        <w:t xml:space="preserve"> di Kejaksaan Negeri </w:t>
      </w:r>
      <w:proofErr w:type="spellStart"/>
      <w:r w:rsidR="00DC54AC" w:rsidRPr="009E2C67">
        <w:rPr>
          <w:b/>
          <w:szCs w:val="24"/>
        </w:rPr>
        <w:t>Banggai</w:t>
      </w:r>
      <w:proofErr w:type="spellEnd"/>
      <w:r w:rsidR="00DC54AC" w:rsidRPr="009E2C67">
        <w:rPr>
          <w:b/>
          <w:szCs w:val="24"/>
        </w:rPr>
        <w:t>”</w:t>
      </w:r>
    </w:p>
    <w:p w:rsidR="005E7E3D" w:rsidRPr="009E2C67" w:rsidRDefault="00EC42DF" w:rsidP="00680F24">
      <w:pPr>
        <w:pStyle w:val="Heading2"/>
        <w:numPr>
          <w:ilvl w:val="0"/>
          <w:numId w:val="1"/>
        </w:numPr>
        <w:tabs>
          <w:tab w:val="clear" w:pos="360"/>
        </w:tabs>
        <w:spacing w:line="360" w:lineRule="auto"/>
        <w:rPr>
          <w:caps w:val="0"/>
          <w:szCs w:val="24"/>
        </w:rPr>
      </w:pPr>
      <w:bookmarkStart w:id="34" w:name="_Toc227540409"/>
      <w:bookmarkStart w:id="35" w:name="_Toc298573226"/>
      <w:bookmarkStart w:id="36" w:name="_Toc197522902"/>
      <w:proofErr w:type="spellStart"/>
      <w:r w:rsidRPr="009E2C67">
        <w:rPr>
          <w:caps w:val="0"/>
          <w:szCs w:val="24"/>
        </w:rPr>
        <w:lastRenderedPageBreak/>
        <w:t>Perumusan</w:t>
      </w:r>
      <w:proofErr w:type="spellEnd"/>
      <w:r w:rsidRPr="009E2C67">
        <w:rPr>
          <w:caps w:val="0"/>
          <w:szCs w:val="24"/>
        </w:rPr>
        <w:t xml:space="preserve"> </w:t>
      </w:r>
      <w:proofErr w:type="spellStart"/>
      <w:r w:rsidRPr="009E2C67">
        <w:rPr>
          <w:caps w:val="0"/>
          <w:szCs w:val="24"/>
        </w:rPr>
        <w:t>Masalah</w:t>
      </w:r>
      <w:bookmarkEnd w:id="34"/>
      <w:bookmarkEnd w:id="35"/>
      <w:bookmarkEnd w:id="36"/>
      <w:proofErr w:type="spellEnd"/>
      <w:r w:rsidRPr="009E2C67">
        <w:rPr>
          <w:caps w:val="0"/>
          <w:szCs w:val="24"/>
        </w:rPr>
        <w:t xml:space="preserve"> </w:t>
      </w:r>
    </w:p>
    <w:p w:rsidR="005E7E3D" w:rsidRPr="009E2C67" w:rsidRDefault="00E22952" w:rsidP="003D25FE">
      <w:pPr>
        <w:ind w:left="360" w:firstLine="709"/>
        <w:rPr>
          <w:szCs w:val="24"/>
        </w:rPr>
      </w:pPr>
      <w:r w:rsidRPr="009E2C67">
        <w:rPr>
          <w:szCs w:val="24"/>
          <w:lang w:val="id-ID"/>
        </w:rPr>
        <w:t xml:space="preserve">Berdasarkan uraian </w:t>
      </w:r>
      <w:proofErr w:type="spellStart"/>
      <w:r w:rsidR="00B961A1" w:rsidRPr="009E2C67">
        <w:rPr>
          <w:szCs w:val="24"/>
        </w:rPr>
        <w:t>latar</w:t>
      </w:r>
      <w:proofErr w:type="spellEnd"/>
      <w:r w:rsidR="00B961A1" w:rsidRPr="009E2C67">
        <w:rPr>
          <w:szCs w:val="24"/>
        </w:rPr>
        <w:t xml:space="preserve"> </w:t>
      </w:r>
      <w:proofErr w:type="spellStart"/>
      <w:r w:rsidR="00B961A1" w:rsidRPr="009E2C67">
        <w:rPr>
          <w:szCs w:val="24"/>
        </w:rPr>
        <w:t>belakang</w:t>
      </w:r>
      <w:proofErr w:type="spellEnd"/>
      <w:r w:rsidR="00B961A1" w:rsidRPr="009E2C67">
        <w:rPr>
          <w:szCs w:val="24"/>
        </w:rPr>
        <w:t xml:space="preserve">, </w:t>
      </w:r>
      <w:r w:rsidRPr="009E2C67">
        <w:rPr>
          <w:szCs w:val="24"/>
          <w:lang w:val="id-ID"/>
        </w:rPr>
        <w:t>maka permasalahan</w:t>
      </w:r>
      <w:r w:rsidR="00B961A1" w:rsidRPr="009E2C67">
        <w:rPr>
          <w:szCs w:val="24"/>
        </w:rPr>
        <w:t xml:space="preserve"> </w:t>
      </w:r>
      <w:r w:rsidR="00584FF7" w:rsidRPr="009E2C67">
        <w:rPr>
          <w:szCs w:val="24"/>
        </w:rPr>
        <w:t xml:space="preserve">yang </w:t>
      </w:r>
      <w:proofErr w:type="spellStart"/>
      <w:r w:rsidR="00584FF7" w:rsidRPr="009E2C67">
        <w:rPr>
          <w:szCs w:val="24"/>
        </w:rPr>
        <w:t>dibahas</w:t>
      </w:r>
      <w:proofErr w:type="spellEnd"/>
      <w:r w:rsidR="00584FF7" w:rsidRPr="009E2C67">
        <w:rPr>
          <w:szCs w:val="24"/>
        </w:rPr>
        <w:t xml:space="preserve"> </w:t>
      </w:r>
      <w:proofErr w:type="spellStart"/>
      <w:r w:rsidR="00584FF7" w:rsidRPr="009E2C67">
        <w:rPr>
          <w:szCs w:val="24"/>
        </w:rPr>
        <w:t>dalam</w:t>
      </w:r>
      <w:proofErr w:type="spellEnd"/>
      <w:r w:rsidR="00584FF7" w:rsidRPr="009E2C67">
        <w:rPr>
          <w:szCs w:val="24"/>
        </w:rPr>
        <w:t xml:space="preserve"> </w:t>
      </w:r>
      <w:proofErr w:type="spellStart"/>
      <w:r w:rsidR="00584FF7" w:rsidRPr="009E2C67">
        <w:rPr>
          <w:szCs w:val="24"/>
        </w:rPr>
        <w:t>penelitian</w:t>
      </w:r>
      <w:proofErr w:type="spellEnd"/>
      <w:r w:rsidR="00584FF7" w:rsidRPr="009E2C67">
        <w:rPr>
          <w:szCs w:val="24"/>
        </w:rPr>
        <w:t xml:space="preserve"> </w:t>
      </w:r>
      <w:proofErr w:type="spellStart"/>
      <w:r w:rsidR="00584FF7" w:rsidRPr="009E2C67">
        <w:rPr>
          <w:szCs w:val="24"/>
        </w:rPr>
        <w:t>ini</w:t>
      </w:r>
      <w:proofErr w:type="spellEnd"/>
      <w:r w:rsidR="00584FF7" w:rsidRPr="009E2C67">
        <w:rPr>
          <w:szCs w:val="24"/>
        </w:rPr>
        <w:t xml:space="preserve"> </w:t>
      </w:r>
      <w:proofErr w:type="spellStart"/>
      <w:r w:rsidR="00584FF7" w:rsidRPr="009E2C67">
        <w:rPr>
          <w:szCs w:val="24"/>
        </w:rPr>
        <w:t>adalah</w:t>
      </w:r>
      <w:proofErr w:type="spellEnd"/>
      <w:r w:rsidR="00584FF7" w:rsidRPr="009E2C67">
        <w:rPr>
          <w:szCs w:val="24"/>
        </w:rPr>
        <w:t xml:space="preserve"> </w:t>
      </w:r>
      <w:proofErr w:type="spellStart"/>
      <w:r w:rsidR="005E7E3D" w:rsidRPr="009E2C67">
        <w:rPr>
          <w:szCs w:val="24"/>
        </w:rPr>
        <w:t>sebagai</w:t>
      </w:r>
      <w:proofErr w:type="spellEnd"/>
      <w:r w:rsidR="005E7E3D" w:rsidRPr="009E2C67">
        <w:rPr>
          <w:szCs w:val="24"/>
        </w:rPr>
        <w:t xml:space="preserve"> </w:t>
      </w:r>
      <w:proofErr w:type="spellStart"/>
      <w:r w:rsidR="005E7E3D" w:rsidRPr="009E2C67">
        <w:rPr>
          <w:szCs w:val="24"/>
        </w:rPr>
        <w:t>berikut</w:t>
      </w:r>
      <w:proofErr w:type="spellEnd"/>
      <w:r w:rsidR="005E7E3D" w:rsidRPr="009E2C67">
        <w:rPr>
          <w:szCs w:val="24"/>
        </w:rPr>
        <w:t xml:space="preserve"> : </w:t>
      </w:r>
    </w:p>
    <w:p w:rsidR="00D67CFA" w:rsidRPr="009E2C67" w:rsidRDefault="00C85770" w:rsidP="0066709C">
      <w:pPr>
        <w:numPr>
          <w:ilvl w:val="0"/>
          <w:numId w:val="2"/>
        </w:numPr>
        <w:tabs>
          <w:tab w:val="clear" w:pos="1440"/>
          <w:tab w:val="num" w:pos="720"/>
        </w:tabs>
        <w:ind w:left="720"/>
      </w:pPr>
      <w:proofErr w:type="spellStart"/>
      <w:r w:rsidRPr="009E2C67">
        <w:t>Bagaimanakah</w:t>
      </w:r>
      <w:proofErr w:type="spellEnd"/>
      <w:r w:rsidR="00606BA3" w:rsidRPr="009E2C67">
        <w:t xml:space="preserve"> </w:t>
      </w:r>
      <w:proofErr w:type="spellStart"/>
      <w:r w:rsidR="0098277B" w:rsidRPr="009E2C67">
        <w:t>penegakan</w:t>
      </w:r>
      <w:proofErr w:type="spellEnd"/>
      <w:r w:rsidR="0098277B" w:rsidRPr="009E2C67">
        <w:t xml:space="preserve"> </w:t>
      </w:r>
      <w:proofErr w:type="spellStart"/>
      <w:r w:rsidR="0098277B" w:rsidRPr="009E2C67">
        <w:t>hukum</w:t>
      </w:r>
      <w:proofErr w:type="spellEnd"/>
      <w:r w:rsidR="0098277B" w:rsidRPr="009E2C67">
        <w:t xml:space="preserve"> </w:t>
      </w:r>
      <w:proofErr w:type="spellStart"/>
      <w:r w:rsidR="0098277B" w:rsidRPr="009E2C67">
        <w:t>terhadap</w:t>
      </w:r>
      <w:proofErr w:type="spellEnd"/>
      <w:r w:rsidR="0098277B" w:rsidRPr="009E2C67">
        <w:t xml:space="preserve"> </w:t>
      </w:r>
      <w:proofErr w:type="spellStart"/>
      <w:r w:rsidR="0098277B" w:rsidRPr="009E2C67">
        <w:t>tindak</w:t>
      </w:r>
      <w:proofErr w:type="spellEnd"/>
      <w:r w:rsidR="0098277B" w:rsidRPr="009E2C67">
        <w:t xml:space="preserve"> </w:t>
      </w:r>
      <w:proofErr w:type="spellStart"/>
      <w:r w:rsidR="0098277B" w:rsidRPr="009E2C67">
        <w:t>pidana</w:t>
      </w:r>
      <w:proofErr w:type="spellEnd"/>
      <w:r w:rsidR="0098277B" w:rsidRPr="009E2C67">
        <w:t xml:space="preserve"> </w:t>
      </w:r>
      <w:proofErr w:type="spellStart"/>
      <w:r w:rsidR="0098277B" w:rsidRPr="009E2C67">
        <w:t>pencurian</w:t>
      </w:r>
      <w:proofErr w:type="spellEnd"/>
      <w:r w:rsidR="0098277B" w:rsidRPr="009E2C67">
        <w:t xml:space="preserve"> </w:t>
      </w:r>
      <w:proofErr w:type="spellStart"/>
      <w:r w:rsidR="0098277B" w:rsidRPr="009E2C67">
        <w:t>berbasis</w:t>
      </w:r>
      <w:proofErr w:type="spellEnd"/>
      <w:r w:rsidR="0098277B" w:rsidRPr="009E2C67">
        <w:t xml:space="preserve"> </w:t>
      </w:r>
      <w:proofErr w:type="spellStart"/>
      <w:r w:rsidR="0098277B" w:rsidRPr="009E2C67">
        <w:t>keadilan</w:t>
      </w:r>
      <w:proofErr w:type="spellEnd"/>
      <w:r w:rsidR="0098277B" w:rsidRPr="009E2C67">
        <w:t xml:space="preserve"> di Kejaksaan Negeri </w:t>
      </w:r>
      <w:proofErr w:type="spellStart"/>
      <w:proofErr w:type="gramStart"/>
      <w:r w:rsidR="0098277B" w:rsidRPr="009E2C67">
        <w:t>Banggai</w:t>
      </w:r>
      <w:proofErr w:type="spellEnd"/>
      <w:r w:rsidR="0098277B" w:rsidRPr="009E2C67">
        <w:t xml:space="preserve"> ?</w:t>
      </w:r>
      <w:proofErr w:type="gramEnd"/>
      <w:r w:rsidR="0098277B" w:rsidRPr="009E2C67">
        <w:t xml:space="preserve"> </w:t>
      </w:r>
    </w:p>
    <w:p w:rsidR="00E558EC" w:rsidRPr="009E2C67" w:rsidRDefault="00606BA3" w:rsidP="002424E4">
      <w:pPr>
        <w:numPr>
          <w:ilvl w:val="0"/>
          <w:numId w:val="2"/>
        </w:numPr>
        <w:tabs>
          <w:tab w:val="clear" w:pos="1440"/>
          <w:tab w:val="num" w:pos="720"/>
        </w:tabs>
        <w:ind w:left="720"/>
      </w:pPr>
      <w:proofErr w:type="spellStart"/>
      <w:proofErr w:type="gramStart"/>
      <w:r w:rsidRPr="009E2C67">
        <w:t>Bagaimana</w:t>
      </w:r>
      <w:r w:rsidR="0095081E" w:rsidRPr="009E2C67">
        <w:t>kah</w:t>
      </w:r>
      <w:proofErr w:type="spellEnd"/>
      <w:r w:rsidR="0095081E" w:rsidRPr="009E2C67">
        <w:t xml:space="preserve"> </w:t>
      </w:r>
      <w:r w:rsidRPr="009E2C67">
        <w:t xml:space="preserve"> </w:t>
      </w:r>
      <w:proofErr w:type="spellStart"/>
      <w:r w:rsidR="002156AA" w:rsidRPr="009E2C67">
        <w:t>hambatan</w:t>
      </w:r>
      <w:proofErr w:type="spellEnd"/>
      <w:proofErr w:type="gramEnd"/>
      <w:r w:rsidR="00C85770" w:rsidRPr="009E2C67">
        <w:t xml:space="preserve"> </w:t>
      </w:r>
      <w:r w:rsidRPr="009E2C67">
        <w:t xml:space="preserve">dan </w:t>
      </w:r>
      <w:proofErr w:type="spellStart"/>
      <w:r w:rsidRPr="009E2C67">
        <w:t>solusi</w:t>
      </w:r>
      <w:proofErr w:type="spellEnd"/>
      <w:r w:rsidRPr="009E2C67">
        <w:t xml:space="preserve"> </w:t>
      </w:r>
      <w:proofErr w:type="spellStart"/>
      <w:r w:rsidR="00EC42DF" w:rsidRPr="009E2C67">
        <w:t>penyelesaian</w:t>
      </w:r>
      <w:proofErr w:type="spellEnd"/>
      <w:r w:rsidR="00EC42DF" w:rsidRPr="009E2C67">
        <w:t xml:space="preserve"> </w:t>
      </w:r>
      <w:proofErr w:type="spellStart"/>
      <w:r w:rsidR="00EC42DF" w:rsidRPr="009E2C67">
        <w:t>tindak</w:t>
      </w:r>
      <w:proofErr w:type="spellEnd"/>
      <w:r w:rsidR="00EC42DF" w:rsidRPr="009E2C67">
        <w:t xml:space="preserve"> </w:t>
      </w:r>
      <w:proofErr w:type="spellStart"/>
      <w:r w:rsidR="00EC42DF" w:rsidRPr="009E2C67">
        <w:t>pidana</w:t>
      </w:r>
      <w:proofErr w:type="spellEnd"/>
      <w:r w:rsidR="00EC42DF" w:rsidRPr="009E2C67">
        <w:t xml:space="preserve"> </w:t>
      </w:r>
      <w:proofErr w:type="spellStart"/>
      <w:r w:rsidR="00EC42DF" w:rsidRPr="009E2C67">
        <w:t>pencurian</w:t>
      </w:r>
      <w:proofErr w:type="spellEnd"/>
      <w:r w:rsidR="00EC42DF" w:rsidRPr="009E2C67">
        <w:t xml:space="preserve"> </w:t>
      </w:r>
      <w:proofErr w:type="spellStart"/>
      <w:r w:rsidR="0095081E" w:rsidRPr="009E2C67">
        <w:t>berbasis</w:t>
      </w:r>
      <w:proofErr w:type="spellEnd"/>
      <w:r w:rsidR="0095081E" w:rsidRPr="009E2C67">
        <w:t xml:space="preserve"> </w:t>
      </w:r>
      <w:proofErr w:type="spellStart"/>
      <w:r w:rsidR="0095081E" w:rsidRPr="009E2C67">
        <w:t>keadilan</w:t>
      </w:r>
      <w:proofErr w:type="spellEnd"/>
      <w:r w:rsidR="0095081E" w:rsidRPr="009E2C67">
        <w:t xml:space="preserve"> di Kejaksaan Negeri </w:t>
      </w:r>
      <w:proofErr w:type="spellStart"/>
      <w:proofErr w:type="gramStart"/>
      <w:r w:rsidR="0095081E" w:rsidRPr="009E2C67">
        <w:t>Banggai</w:t>
      </w:r>
      <w:proofErr w:type="spellEnd"/>
      <w:r w:rsidR="0095081E" w:rsidRPr="009E2C67">
        <w:t xml:space="preserve"> ?</w:t>
      </w:r>
      <w:proofErr w:type="gramEnd"/>
    </w:p>
    <w:p w:rsidR="00922BA1" w:rsidRPr="009E2C67" w:rsidRDefault="00EC42DF" w:rsidP="00680F24">
      <w:pPr>
        <w:pStyle w:val="Heading2"/>
        <w:numPr>
          <w:ilvl w:val="0"/>
          <w:numId w:val="1"/>
        </w:numPr>
        <w:tabs>
          <w:tab w:val="clear" w:pos="360"/>
        </w:tabs>
        <w:spacing w:line="240" w:lineRule="auto"/>
        <w:rPr>
          <w:caps w:val="0"/>
          <w:szCs w:val="24"/>
        </w:rPr>
      </w:pPr>
      <w:bookmarkStart w:id="37" w:name="_Toc227540410"/>
      <w:bookmarkStart w:id="38" w:name="_Toc298573227"/>
      <w:bookmarkStart w:id="39" w:name="_Toc197522903"/>
      <w:r w:rsidRPr="009E2C67">
        <w:rPr>
          <w:caps w:val="0"/>
          <w:szCs w:val="24"/>
        </w:rPr>
        <w:t xml:space="preserve">Tujuan </w:t>
      </w:r>
      <w:proofErr w:type="spellStart"/>
      <w:r w:rsidRPr="009E2C67">
        <w:rPr>
          <w:caps w:val="0"/>
          <w:szCs w:val="24"/>
        </w:rPr>
        <w:t>Penelitian</w:t>
      </w:r>
      <w:bookmarkEnd w:id="37"/>
      <w:bookmarkEnd w:id="38"/>
      <w:bookmarkEnd w:id="39"/>
      <w:proofErr w:type="spellEnd"/>
      <w:r w:rsidRPr="009E2C67">
        <w:rPr>
          <w:caps w:val="0"/>
          <w:szCs w:val="24"/>
        </w:rPr>
        <w:t xml:space="preserve"> </w:t>
      </w:r>
    </w:p>
    <w:p w:rsidR="005E7E3D" w:rsidRPr="009E2C67" w:rsidRDefault="005E7E3D" w:rsidP="000C0CC7">
      <w:pPr>
        <w:spacing w:line="504" w:lineRule="auto"/>
        <w:ind w:left="360"/>
        <w:rPr>
          <w:szCs w:val="24"/>
        </w:rPr>
      </w:pPr>
      <w:r w:rsidRPr="009E2C67">
        <w:rPr>
          <w:szCs w:val="24"/>
        </w:rPr>
        <w:t xml:space="preserve">Tujuan </w:t>
      </w:r>
      <w:proofErr w:type="spellStart"/>
      <w:r w:rsidRPr="009E2C67">
        <w:rPr>
          <w:szCs w:val="24"/>
        </w:rPr>
        <w:t>penelitian</w:t>
      </w:r>
      <w:proofErr w:type="spellEnd"/>
      <w:r w:rsidRPr="009E2C67">
        <w:rPr>
          <w:szCs w:val="24"/>
        </w:rPr>
        <w:t xml:space="preserve"> </w:t>
      </w:r>
      <w:proofErr w:type="spellStart"/>
      <w:r w:rsidR="00922BA1" w:rsidRPr="009E2C67">
        <w:rPr>
          <w:szCs w:val="24"/>
        </w:rPr>
        <w:t>ini</w:t>
      </w:r>
      <w:proofErr w:type="spellEnd"/>
      <w:r w:rsidR="00922BA1" w:rsidRPr="009E2C67">
        <w:rPr>
          <w:szCs w:val="24"/>
        </w:rPr>
        <w:t xml:space="preserve"> </w:t>
      </w:r>
      <w:proofErr w:type="spellStart"/>
      <w:r w:rsidR="00922BA1" w:rsidRPr="009E2C67">
        <w:rPr>
          <w:szCs w:val="24"/>
        </w:rPr>
        <w:t>adalah</w:t>
      </w:r>
      <w:proofErr w:type="spellEnd"/>
      <w:r w:rsidR="00922BA1" w:rsidRPr="009E2C67">
        <w:rPr>
          <w:szCs w:val="24"/>
        </w:rPr>
        <w:t xml:space="preserve"> </w:t>
      </w:r>
      <w:proofErr w:type="spellStart"/>
      <w:r w:rsidR="00922BA1" w:rsidRPr="009E2C67">
        <w:rPr>
          <w:szCs w:val="24"/>
        </w:rPr>
        <w:t>sebagai</w:t>
      </w:r>
      <w:proofErr w:type="spellEnd"/>
      <w:r w:rsidR="00922BA1" w:rsidRPr="009E2C67">
        <w:rPr>
          <w:szCs w:val="24"/>
        </w:rPr>
        <w:t xml:space="preserve"> </w:t>
      </w:r>
      <w:proofErr w:type="spellStart"/>
      <w:proofErr w:type="gramStart"/>
      <w:r w:rsidR="00922BA1" w:rsidRPr="009E2C67">
        <w:rPr>
          <w:szCs w:val="24"/>
        </w:rPr>
        <w:t>berikut</w:t>
      </w:r>
      <w:proofErr w:type="spellEnd"/>
      <w:r w:rsidR="00922BA1" w:rsidRPr="009E2C67">
        <w:rPr>
          <w:szCs w:val="24"/>
        </w:rPr>
        <w:t xml:space="preserve"> :</w:t>
      </w:r>
      <w:proofErr w:type="gramEnd"/>
      <w:r w:rsidR="00922BA1" w:rsidRPr="009E2C67">
        <w:rPr>
          <w:szCs w:val="24"/>
        </w:rPr>
        <w:t xml:space="preserve"> </w:t>
      </w:r>
    </w:p>
    <w:p w:rsidR="00EE1ECF" w:rsidRPr="009E2C67" w:rsidRDefault="00D67CFA" w:rsidP="00EE1ECF">
      <w:pPr>
        <w:numPr>
          <w:ilvl w:val="0"/>
          <w:numId w:val="3"/>
        </w:numPr>
        <w:spacing w:line="504" w:lineRule="auto"/>
      </w:pPr>
      <w:proofErr w:type="spellStart"/>
      <w:r w:rsidRPr="009E2C67">
        <w:t>Untuk</w:t>
      </w:r>
      <w:proofErr w:type="spellEnd"/>
      <w:r w:rsidRPr="009E2C67">
        <w:t xml:space="preserve"> </w:t>
      </w:r>
      <w:proofErr w:type="spellStart"/>
      <w:r w:rsidRPr="009E2C67">
        <w:t>mengetahui</w:t>
      </w:r>
      <w:proofErr w:type="spellEnd"/>
      <w:r w:rsidRPr="009E2C67">
        <w:t xml:space="preserve"> dan </w:t>
      </w:r>
      <w:proofErr w:type="spellStart"/>
      <w:r w:rsidRPr="009E2C67">
        <w:t>menganalisis</w:t>
      </w:r>
      <w:proofErr w:type="spellEnd"/>
      <w:r w:rsidR="00EE1ECF" w:rsidRPr="009E2C67">
        <w:t xml:space="preserve"> </w:t>
      </w:r>
      <w:proofErr w:type="spellStart"/>
      <w:r w:rsidR="00EE1ECF" w:rsidRPr="009E2C67">
        <w:t>penegakan</w:t>
      </w:r>
      <w:proofErr w:type="spellEnd"/>
      <w:r w:rsidR="00EE1ECF" w:rsidRPr="009E2C67">
        <w:t xml:space="preserve"> </w:t>
      </w:r>
      <w:proofErr w:type="spellStart"/>
      <w:r w:rsidR="00EE1ECF" w:rsidRPr="009E2C67">
        <w:t>hukum</w:t>
      </w:r>
      <w:proofErr w:type="spellEnd"/>
      <w:r w:rsidR="00EE1ECF" w:rsidRPr="009E2C67">
        <w:t xml:space="preserve"> </w:t>
      </w:r>
      <w:proofErr w:type="spellStart"/>
      <w:r w:rsidR="00EE1ECF" w:rsidRPr="009E2C67">
        <w:t>terhadap</w:t>
      </w:r>
      <w:proofErr w:type="spellEnd"/>
      <w:r w:rsidR="00EE1ECF" w:rsidRPr="009E2C67">
        <w:t xml:space="preserve"> </w:t>
      </w:r>
      <w:proofErr w:type="spellStart"/>
      <w:r w:rsidR="00EE1ECF" w:rsidRPr="009E2C67">
        <w:t>tindak</w:t>
      </w:r>
      <w:proofErr w:type="spellEnd"/>
      <w:r w:rsidR="00EE1ECF" w:rsidRPr="009E2C67">
        <w:t xml:space="preserve"> </w:t>
      </w:r>
      <w:proofErr w:type="spellStart"/>
      <w:r w:rsidR="00EE1ECF" w:rsidRPr="009E2C67">
        <w:t>pidana</w:t>
      </w:r>
      <w:proofErr w:type="spellEnd"/>
      <w:r w:rsidR="00EE1ECF" w:rsidRPr="009E2C67">
        <w:t xml:space="preserve"> </w:t>
      </w:r>
      <w:proofErr w:type="spellStart"/>
      <w:r w:rsidR="00EE1ECF" w:rsidRPr="009E2C67">
        <w:t>pencurian</w:t>
      </w:r>
      <w:proofErr w:type="spellEnd"/>
      <w:r w:rsidR="00EE1ECF" w:rsidRPr="009E2C67">
        <w:t xml:space="preserve"> </w:t>
      </w:r>
      <w:proofErr w:type="spellStart"/>
      <w:r w:rsidR="00EE1ECF" w:rsidRPr="009E2C67">
        <w:t>berbasis</w:t>
      </w:r>
      <w:proofErr w:type="spellEnd"/>
      <w:r w:rsidR="00EE1ECF" w:rsidRPr="009E2C67">
        <w:t xml:space="preserve"> </w:t>
      </w:r>
      <w:proofErr w:type="spellStart"/>
      <w:r w:rsidR="00EE1ECF" w:rsidRPr="009E2C67">
        <w:t>keadilan</w:t>
      </w:r>
      <w:proofErr w:type="spellEnd"/>
      <w:r w:rsidR="00EE1ECF" w:rsidRPr="009E2C67">
        <w:t xml:space="preserve"> di Kejaksaan Negeri </w:t>
      </w:r>
      <w:proofErr w:type="spellStart"/>
      <w:proofErr w:type="gramStart"/>
      <w:r w:rsidR="00EE1ECF" w:rsidRPr="009E2C67">
        <w:t>Banggai</w:t>
      </w:r>
      <w:proofErr w:type="spellEnd"/>
      <w:r w:rsidR="00EE1ECF" w:rsidRPr="009E2C67">
        <w:t xml:space="preserve"> ?</w:t>
      </w:r>
      <w:proofErr w:type="gramEnd"/>
      <w:r w:rsidR="00EE1ECF" w:rsidRPr="009E2C67">
        <w:t xml:space="preserve"> </w:t>
      </w:r>
    </w:p>
    <w:p w:rsidR="00EE1ECF" w:rsidRPr="009E2C67" w:rsidRDefault="00EE1ECF" w:rsidP="00EE1ECF">
      <w:pPr>
        <w:numPr>
          <w:ilvl w:val="0"/>
          <w:numId w:val="3"/>
        </w:numPr>
        <w:spacing w:line="504" w:lineRule="auto"/>
      </w:pPr>
      <w:proofErr w:type="spellStart"/>
      <w:r w:rsidRPr="009E2C67">
        <w:t>Untuk</w:t>
      </w:r>
      <w:proofErr w:type="spellEnd"/>
      <w:r w:rsidRPr="009E2C67">
        <w:t xml:space="preserve"> </w:t>
      </w:r>
      <w:proofErr w:type="spellStart"/>
      <w:r w:rsidRPr="009E2C67">
        <w:t>mengetahui</w:t>
      </w:r>
      <w:proofErr w:type="spellEnd"/>
      <w:r w:rsidRPr="009E2C67">
        <w:t xml:space="preserve"> </w:t>
      </w:r>
      <w:proofErr w:type="spellStart"/>
      <w:r w:rsidRPr="009E2C67">
        <w:t>hambatan</w:t>
      </w:r>
      <w:proofErr w:type="spellEnd"/>
      <w:r w:rsidRPr="009E2C67">
        <w:t xml:space="preserve"> dan </w:t>
      </w:r>
      <w:proofErr w:type="spellStart"/>
      <w:r w:rsidRPr="009E2C67">
        <w:t>solusi</w:t>
      </w:r>
      <w:proofErr w:type="spellEnd"/>
      <w:r w:rsidRPr="009E2C67">
        <w:t xml:space="preserve"> </w:t>
      </w:r>
      <w:proofErr w:type="spellStart"/>
      <w:r w:rsidRPr="009E2C67">
        <w:t>penyelesaian</w:t>
      </w:r>
      <w:proofErr w:type="spellEnd"/>
      <w:r w:rsidRPr="009E2C67">
        <w:t xml:space="preserve"> </w:t>
      </w: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pencurian</w:t>
      </w:r>
      <w:proofErr w:type="spellEnd"/>
      <w:r w:rsidRPr="009E2C67">
        <w:t xml:space="preserve"> </w:t>
      </w:r>
      <w:proofErr w:type="spellStart"/>
      <w:r w:rsidRPr="009E2C67">
        <w:t>berbasis</w:t>
      </w:r>
      <w:proofErr w:type="spellEnd"/>
      <w:r w:rsidRPr="009E2C67">
        <w:t xml:space="preserve"> </w:t>
      </w:r>
      <w:proofErr w:type="spellStart"/>
      <w:r w:rsidRPr="009E2C67">
        <w:t>keadilan</w:t>
      </w:r>
      <w:proofErr w:type="spellEnd"/>
      <w:r w:rsidRPr="009E2C67">
        <w:t xml:space="preserve"> di Kejaksaan Negeri </w:t>
      </w:r>
      <w:proofErr w:type="spellStart"/>
      <w:r w:rsidRPr="009E2C67">
        <w:t>Banggai</w:t>
      </w:r>
      <w:proofErr w:type="spellEnd"/>
      <w:r w:rsidRPr="009E2C67">
        <w:t>.</w:t>
      </w:r>
    </w:p>
    <w:p w:rsidR="005E7E3D" w:rsidRPr="009E2C67" w:rsidRDefault="00EC42DF" w:rsidP="00922BA1">
      <w:pPr>
        <w:pStyle w:val="Heading2"/>
        <w:numPr>
          <w:ilvl w:val="0"/>
          <w:numId w:val="1"/>
        </w:numPr>
        <w:tabs>
          <w:tab w:val="clear" w:pos="360"/>
        </w:tabs>
        <w:spacing w:line="240" w:lineRule="auto"/>
        <w:rPr>
          <w:caps w:val="0"/>
          <w:szCs w:val="24"/>
        </w:rPr>
      </w:pPr>
      <w:bookmarkStart w:id="40" w:name="_Toc197522904"/>
      <w:r w:rsidRPr="009E2C67">
        <w:rPr>
          <w:caps w:val="0"/>
          <w:szCs w:val="24"/>
        </w:rPr>
        <w:t xml:space="preserve">Manfaat </w:t>
      </w:r>
      <w:proofErr w:type="spellStart"/>
      <w:r w:rsidRPr="009E2C67">
        <w:rPr>
          <w:caps w:val="0"/>
          <w:szCs w:val="24"/>
        </w:rPr>
        <w:t>Penelitian</w:t>
      </w:r>
      <w:bookmarkEnd w:id="40"/>
      <w:proofErr w:type="spellEnd"/>
      <w:r w:rsidRPr="009E2C67">
        <w:rPr>
          <w:caps w:val="0"/>
          <w:szCs w:val="24"/>
        </w:rPr>
        <w:t xml:space="preserve"> </w:t>
      </w:r>
    </w:p>
    <w:p w:rsidR="005E7E3D" w:rsidRPr="009E2C67" w:rsidRDefault="00922BA1" w:rsidP="002424E4">
      <w:pPr>
        <w:numPr>
          <w:ilvl w:val="0"/>
          <w:numId w:val="5"/>
        </w:numPr>
        <w:rPr>
          <w:szCs w:val="24"/>
        </w:rPr>
      </w:pPr>
      <w:r w:rsidRPr="009E2C67">
        <w:rPr>
          <w:szCs w:val="24"/>
        </w:rPr>
        <w:t xml:space="preserve">Manfaat </w:t>
      </w:r>
      <w:proofErr w:type="spellStart"/>
      <w:r w:rsidR="005E7E3D" w:rsidRPr="009E2C67">
        <w:rPr>
          <w:szCs w:val="24"/>
        </w:rPr>
        <w:t>teoritis</w:t>
      </w:r>
      <w:proofErr w:type="spellEnd"/>
      <w:r w:rsidR="005E7E3D" w:rsidRPr="009E2C67">
        <w:rPr>
          <w:szCs w:val="24"/>
        </w:rPr>
        <w:t xml:space="preserve"> </w:t>
      </w:r>
    </w:p>
    <w:p w:rsidR="005E7E3D" w:rsidRPr="009E2C67" w:rsidRDefault="005E7E3D" w:rsidP="00922BA1">
      <w:pPr>
        <w:tabs>
          <w:tab w:val="left" w:pos="1560"/>
        </w:tabs>
        <w:ind w:left="720"/>
        <w:rPr>
          <w:szCs w:val="24"/>
        </w:rPr>
      </w:pPr>
      <w:r w:rsidRPr="009E2C67">
        <w:rPr>
          <w:szCs w:val="24"/>
        </w:rPr>
        <w:t xml:space="preserve">Hasil </w:t>
      </w:r>
      <w:proofErr w:type="spellStart"/>
      <w:r w:rsidRPr="009E2C67">
        <w:rPr>
          <w:szCs w:val="24"/>
        </w:rPr>
        <w:t>penelitian</w:t>
      </w:r>
      <w:proofErr w:type="spellEnd"/>
      <w:r w:rsidRPr="009E2C67">
        <w:rPr>
          <w:szCs w:val="24"/>
        </w:rPr>
        <w:t xml:space="preserve"> </w:t>
      </w:r>
      <w:proofErr w:type="spellStart"/>
      <w:r w:rsidRPr="009E2C67">
        <w:rPr>
          <w:szCs w:val="24"/>
        </w:rPr>
        <w:t>ini</w:t>
      </w:r>
      <w:proofErr w:type="spellEnd"/>
      <w:r w:rsidRPr="009E2C67">
        <w:rPr>
          <w:szCs w:val="24"/>
        </w:rPr>
        <w:t xml:space="preserve"> </w:t>
      </w:r>
      <w:proofErr w:type="spellStart"/>
      <w:r w:rsidRPr="009E2C67">
        <w:rPr>
          <w:szCs w:val="24"/>
        </w:rPr>
        <w:t>diharapkan</w:t>
      </w:r>
      <w:proofErr w:type="spellEnd"/>
      <w:r w:rsidRPr="009E2C67">
        <w:rPr>
          <w:szCs w:val="24"/>
        </w:rPr>
        <w:t xml:space="preserve"> </w:t>
      </w:r>
      <w:proofErr w:type="spellStart"/>
      <w:r w:rsidRPr="009E2C67">
        <w:rPr>
          <w:szCs w:val="24"/>
        </w:rPr>
        <w:t>dapat</w:t>
      </w:r>
      <w:proofErr w:type="spellEnd"/>
      <w:r w:rsidRPr="009E2C67">
        <w:rPr>
          <w:szCs w:val="24"/>
        </w:rPr>
        <w:t xml:space="preserve"> </w:t>
      </w:r>
      <w:proofErr w:type="spellStart"/>
      <w:r w:rsidR="00096992" w:rsidRPr="009E2C67">
        <w:rPr>
          <w:szCs w:val="24"/>
        </w:rPr>
        <w:t>memberikan</w:t>
      </w:r>
      <w:proofErr w:type="spellEnd"/>
      <w:r w:rsidR="00096992" w:rsidRPr="009E2C67">
        <w:rPr>
          <w:szCs w:val="24"/>
        </w:rPr>
        <w:t xml:space="preserve"> </w:t>
      </w:r>
      <w:proofErr w:type="spellStart"/>
      <w:r w:rsidR="0086333D" w:rsidRPr="009E2C67">
        <w:rPr>
          <w:szCs w:val="24"/>
        </w:rPr>
        <w:t>kontribusi</w:t>
      </w:r>
      <w:proofErr w:type="spellEnd"/>
      <w:r w:rsidR="0086333D" w:rsidRPr="009E2C67">
        <w:rPr>
          <w:szCs w:val="24"/>
        </w:rPr>
        <w:t xml:space="preserve"> </w:t>
      </w:r>
      <w:proofErr w:type="spellStart"/>
      <w:r w:rsidR="0086333D" w:rsidRPr="009E2C67">
        <w:rPr>
          <w:szCs w:val="24"/>
        </w:rPr>
        <w:t>teoritis</w:t>
      </w:r>
      <w:proofErr w:type="spellEnd"/>
      <w:r w:rsidR="0086333D" w:rsidRPr="009E2C67">
        <w:rPr>
          <w:szCs w:val="24"/>
        </w:rPr>
        <w:t xml:space="preserve"> </w:t>
      </w:r>
      <w:proofErr w:type="spellStart"/>
      <w:r w:rsidR="0086333D" w:rsidRPr="009E2C67">
        <w:rPr>
          <w:szCs w:val="24"/>
        </w:rPr>
        <w:t>dalam</w:t>
      </w:r>
      <w:proofErr w:type="spellEnd"/>
      <w:r w:rsidR="0086333D" w:rsidRPr="009E2C67">
        <w:rPr>
          <w:szCs w:val="24"/>
        </w:rPr>
        <w:t xml:space="preserve"> </w:t>
      </w:r>
      <w:proofErr w:type="spellStart"/>
      <w:r w:rsidR="0086333D" w:rsidRPr="009E2C67">
        <w:rPr>
          <w:szCs w:val="24"/>
        </w:rPr>
        <w:t>memperkaya</w:t>
      </w:r>
      <w:proofErr w:type="spellEnd"/>
      <w:r w:rsidR="0086333D" w:rsidRPr="009E2C67">
        <w:rPr>
          <w:szCs w:val="24"/>
        </w:rPr>
        <w:t xml:space="preserve"> </w:t>
      </w:r>
      <w:proofErr w:type="spellStart"/>
      <w:r w:rsidR="0086333D" w:rsidRPr="009E2C67">
        <w:rPr>
          <w:szCs w:val="24"/>
        </w:rPr>
        <w:t>kajian</w:t>
      </w:r>
      <w:proofErr w:type="spellEnd"/>
      <w:r w:rsidR="0086333D" w:rsidRPr="009E2C67">
        <w:rPr>
          <w:szCs w:val="24"/>
        </w:rPr>
        <w:t xml:space="preserve"> </w:t>
      </w:r>
      <w:proofErr w:type="spellStart"/>
      <w:r w:rsidR="0086333D" w:rsidRPr="009E2C67">
        <w:rPr>
          <w:szCs w:val="24"/>
        </w:rPr>
        <w:t>mengenai</w:t>
      </w:r>
      <w:proofErr w:type="spellEnd"/>
      <w:r w:rsidR="0086333D" w:rsidRPr="009E2C67">
        <w:rPr>
          <w:szCs w:val="24"/>
        </w:rPr>
        <w:t xml:space="preserve"> </w:t>
      </w:r>
      <w:proofErr w:type="spellStart"/>
      <w:r w:rsidR="0086333D" w:rsidRPr="009E2C67">
        <w:rPr>
          <w:szCs w:val="24"/>
        </w:rPr>
        <w:t>penegakan</w:t>
      </w:r>
      <w:proofErr w:type="spellEnd"/>
      <w:r w:rsidR="0086333D" w:rsidRPr="009E2C67">
        <w:rPr>
          <w:szCs w:val="24"/>
        </w:rPr>
        <w:t xml:space="preserve"> </w:t>
      </w:r>
      <w:proofErr w:type="spellStart"/>
      <w:r w:rsidR="0086333D" w:rsidRPr="009E2C67">
        <w:rPr>
          <w:szCs w:val="24"/>
        </w:rPr>
        <w:t>hukum</w:t>
      </w:r>
      <w:proofErr w:type="spellEnd"/>
      <w:r w:rsidR="0086333D" w:rsidRPr="009E2C67">
        <w:rPr>
          <w:szCs w:val="24"/>
        </w:rPr>
        <w:t xml:space="preserve"> </w:t>
      </w:r>
      <w:proofErr w:type="spellStart"/>
      <w:r w:rsidR="0086333D" w:rsidRPr="009E2C67">
        <w:rPr>
          <w:szCs w:val="24"/>
        </w:rPr>
        <w:t>tindak</w:t>
      </w:r>
      <w:proofErr w:type="spellEnd"/>
      <w:r w:rsidR="0086333D" w:rsidRPr="009E2C67">
        <w:rPr>
          <w:szCs w:val="24"/>
        </w:rPr>
        <w:t xml:space="preserve"> </w:t>
      </w:r>
      <w:proofErr w:type="spellStart"/>
      <w:r w:rsidR="0086333D" w:rsidRPr="009E2C67">
        <w:rPr>
          <w:szCs w:val="24"/>
        </w:rPr>
        <w:t>pidana</w:t>
      </w:r>
      <w:proofErr w:type="spellEnd"/>
      <w:r w:rsidR="0086333D" w:rsidRPr="009E2C67">
        <w:rPr>
          <w:szCs w:val="24"/>
        </w:rPr>
        <w:t xml:space="preserve"> </w:t>
      </w:r>
      <w:proofErr w:type="spellStart"/>
      <w:r w:rsidR="0086333D" w:rsidRPr="009E2C67">
        <w:rPr>
          <w:szCs w:val="24"/>
        </w:rPr>
        <w:t>pencurian</w:t>
      </w:r>
      <w:proofErr w:type="spellEnd"/>
      <w:r w:rsidR="0086333D" w:rsidRPr="009E2C67">
        <w:rPr>
          <w:szCs w:val="24"/>
        </w:rPr>
        <w:t xml:space="preserve"> </w:t>
      </w:r>
      <w:proofErr w:type="spellStart"/>
      <w:r w:rsidR="0086333D" w:rsidRPr="009E2C67">
        <w:rPr>
          <w:szCs w:val="24"/>
        </w:rPr>
        <w:t>berbasis</w:t>
      </w:r>
      <w:proofErr w:type="spellEnd"/>
      <w:r w:rsidR="0086333D" w:rsidRPr="009E2C67">
        <w:rPr>
          <w:szCs w:val="24"/>
        </w:rPr>
        <w:t xml:space="preserve"> </w:t>
      </w:r>
      <w:proofErr w:type="spellStart"/>
      <w:r w:rsidR="0086333D" w:rsidRPr="009E2C67">
        <w:rPr>
          <w:szCs w:val="24"/>
        </w:rPr>
        <w:t>keadilan</w:t>
      </w:r>
      <w:proofErr w:type="spellEnd"/>
      <w:r w:rsidR="0086333D" w:rsidRPr="009E2C67">
        <w:rPr>
          <w:szCs w:val="24"/>
        </w:rPr>
        <w:t xml:space="preserve"> </w:t>
      </w:r>
      <w:proofErr w:type="spellStart"/>
      <w:r w:rsidR="0086333D" w:rsidRPr="009E2C67">
        <w:rPr>
          <w:szCs w:val="24"/>
        </w:rPr>
        <w:t>restoratif</w:t>
      </w:r>
      <w:proofErr w:type="spellEnd"/>
      <w:r w:rsidR="0086333D" w:rsidRPr="009E2C67">
        <w:rPr>
          <w:szCs w:val="24"/>
        </w:rPr>
        <w:t xml:space="preserve"> di </w:t>
      </w:r>
      <w:proofErr w:type="spellStart"/>
      <w:r w:rsidR="0086333D" w:rsidRPr="009E2C67">
        <w:rPr>
          <w:szCs w:val="24"/>
        </w:rPr>
        <w:t>lembaga</w:t>
      </w:r>
      <w:proofErr w:type="spellEnd"/>
      <w:r w:rsidR="0086333D" w:rsidRPr="009E2C67">
        <w:rPr>
          <w:szCs w:val="24"/>
        </w:rPr>
        <w:t xml:space="preserve"> </w:t>
      </w:r>
      <w:proofErr w:type="spellStart"/>
      <w:r w:rsidR="0086333D" w:rsidRPr="009E2C67">
        <w:rPr>
          <w:szCs w:val="24"/>
        </w:rPr>
        <w:t>kejaksaan</w:t>
      </w:r>
      <w:proofErr w:type="spellEnd"/>
      <w:r w:rsidR="0086333D" w:rsidRPr="009E2C67">
        <w:rPr>
          <w:szCs w:val="24"/>
        </w:rPr>
        <w:t xml:space="preserve">. </w:t>
      </w:r>
    </w:p>
    <w:p w:rsidR="005E7E3D" w:rsidRPr="009E2C67" w:rsidRDefault="005E7E3D" w:rsidP="002424E4">
      <w:pPr>
        <w:numPr>
          <w:ilvl w:val="0"/>
          <w:numId w:val="5"/>
        </w:numPr>
        <w:rPr>
          <w:szCs w:val="24"/>
        </w:rPr>
      </w:pPr>
      <w:r w:rsidRPr="009E2C67">
        <w:rPr>
          <w:szCs w:val="24"/>
        </w:rPr>
        <w:t xml:space="preserve">Manfaat </w:t>
      </w:r>
      <w:proofErr w:type="spellStart"/>
      <w:r w:rsidRPr="009E2C67">
        <w:rPr>
          <w:szCs w:val="24"/>
        </w:rPr>
        <w:t>praktis</w:t>
      </w:r>
      <w:proofErr w:type="spellEnd"/>
      <w:r w:rsidRPr="009E2C67">
        <w:rPr>
          <w:szCs w:val="24"/>
        </w:rPr>
        <w:t xml:space="preserve"> </w:t>
      </w:r>
    </w:p>
    <w:p w:rsidR="00EC42DF" w:rsidRPr="009E2C67" w:rsidRDefault="00EC42DF" w:rsidP="003647AA">
      <w:pPr>
        <w:pStyle w:val="BodyTextIndent2"/>
        <w:numPr>
          <w:ilvl w:val="0"/>
          <w:numId w:val="12"/>
        </w:numPr>
        <w:rPr>
          <w:szCs w:val="24"/>
        </w:rPr>
      </w:pPr>
      <w:r w:rsidRPr="009E2C67">
        <w:rPr>
          <w:szCs w:val="24"/>
        </w:rPr>
        <w:t xml:space="preserve">Bagi </w:t>
      </w:r>
      <w:proofErr w:type="spellStart"/>
      <w:r w:rsidR="0086333D" w:rsidRPr="009E2C67">
        <w:rPr>
          <w:szCs w:val="24"/>
        </w:rPr>
        <w:t>jaksa</w:t>
      </w:r>
      <w:proofErr w:type="spellEnd"/>
      <w:r w:rsidRPr="009E2C67">
        <w:rPr>
          <w:szCs w:val="24"/>
        </w:rPr>
        <w:t xml:space="preserve">, </w:t>
      </w:r>
      <w:proofErr w:type="spellStart"/>
      <w:r w:rsidRPr="009E2C67">
        <w:rPr>
          <w:szCs w:val="24"/>
        </w:rPr>
        <w:t>h</w:t>
      </w:r>
      <w:r w:rsidR="00983D7A" w:rsidRPr="009E2C67">
        <w:rPr>
          <w:szCs w:val="24"/>
        </w:rPr>
        <w:t>asil</w:t>
      </w:r>
      <w:proofErr w:type="spellEnd"/>
      <w:r w:rsidR="00983D7A" w:rsidRPr="009E2C67">
        <w:rPr>
          <w:szCs w:val="24"/>
        </w:rPr>
        <w:t xml:space="preserve"> </w:t>
      </w:r>
      <w:proofErr w:type="spellStart"/>
      <w:r w:rsidR="00983D7A" w:rsidRPr="009E2C67">
        <w:rPr>
          <w:szCs w:val="24"/>
        </w:rPr>
        <w:t>dari</w:t>
      </w:r>
      <w:proofErr w:type="spellEnd"/>
      <w:r w:rsidR="00983D7A" w:rsidRPr="009E2C67">
        <w:rPr>
          <w:szCs w:val="24"/>
        </w:rPr>
        <w:t xml:space="preserve"> </w:t>
      </w:r>
      <w:proofErr w:type="spellStart"/>
      <w:r w:rsidR="00983D7A" w:rsidRPr="009E2C67">
        <w:rPr>
          <w:szCs w:val="24"/>
        </w:rPr>
        <w:t>penelitian</w:t>
      </w:r>
      <w:proofErr w:type="spellEnd"/>
      <w:r w:rsidR="00983D7A" w:rsidRPr="009E2C67">
        <w:rPr>
          <w:szCs w:val="24"/>
        </w:rPr>
        <w:t xml:space="preserve"> </w:t>
      </w:r>
      <w:proofErr w:type="spellStart"/>
      <w:r w:rsidR="00983D7A" w:rsidRPr="009E2C67">
        <w:rPr>
          <w:szCs w:val="24"/>
        </w:rPr>
        <w:t>ini</w:t>
      </w:r>
      <w:proofErr w:type="spellEnd"/>
      <w:r w:rsidR="00983D7A" w:rsidRPr="009E2C67">
        <w:rPr>
          <w:szCs w:val="24"/>
        </w:rPr>
        <w:t xml:space="preserve"> </w:t>
      </w:r>
      <w:proofErr w:type="spellStart"/>
      <w:r w:rsidR="00983D7A" w:rsidRPr="009E2C67">
        <w:rPr>
          <w:szCs w:val="24"/>
        </w:rPr>
        <w:t>diharapkan</w:t>
      </w:r>
      <w:proofErr w:type="spellEnd"/>
      <w:r w:rsidR="00983D7A" w:rsidRPr="009E2C67">
        <w:rPr>
          <w:szCs w:val="24"/>
        </w:rPr>
        <w:t xml:space="preserve"> </w:t>
      </w:r>
      <w:proofErr w:type="spellStart"/>
      <w:r w:rsidR="00983D7A" w:rsidRPr="009E2C67">
        <w:rPr>
          <w:szCs w:val="24"/>
        </w:rPr>
        <w:t>dapat</w:t>
      </w:r>
      <w:proofErr w:type="spellEnd"/>
      <w:r w:rsidR="00983D7A" w:rsidRPr="009E2C67">
        <w:rPr>
          <w:szCs w:val="24"/>
        </w:rPr>
        <w:t xml:space="preserve"> </w:t>
      </w:r>
      <w:r w:rsidR="00983D7A" w:rsidRPr="009E2C67">
        <w:rPr>
          <w:szCs w:val="24"/>
          <w:lang w:val="id-ID"/>
        </w:rPr>
        <w:t xml:space="preserve">memberikan </w:t>
      </w:r>
      <w:proofErr w:type="spellStart"/>
      <w:r w:rsidR="00983D7A" w:rsidRPr="009E2C67">
        <w:rPr>
          <w:szCs w:val="24"/>
        </w:rPr>
        <w:t>masukan</w:t>
      </w:r>
      <w:proofErr w:type="spellEnd"/>
      <w:r w:rsidR="00983D7A" w:rsidRPr="009E2C67">
        <w:rPr>
          <w:szCs w:val="24"/>
        </w:rPr>
        <w:t xml:space="preserve"> </w:t>
      </w:r>
      <w:proofErr w:type="spellStart"/>
      <w:r w:rsidRPr="009E2C67">
        <w:rPr>
          <w:szCs w:val="24"/>
        </w:rPr>
        <w:t>dalam</w:t>
      </w:r>
      <w:proofErr w:type="spellEnd"/>
      <w:r w:rsidRPr="009E2C67">
        <w:rPr>
          <w:szCs w:val="24"/>
        </w:rPr>
        <w:t xml:space="preserve"> </w:t>
      </w:r>
      <w:proofErr w:type="spellStart"/>
      <w:r w:rsidR="00F9386A" w:rsidRPr="009E2C67">
        <w:rPr>
          <w:szCs w:val="24"/>
        </w:rPr>
        <w:t>menyusun</w:t>
      </w:r>
      <w:proofErr w:type="spellEnd"/>
      <w:r w:rsidR="00F9386A" w:rsidRPr="009E2C67">
        <w:rPr>
          <w:szCs w:val="24"/>
        </w:rPr>
        <w:t xml:space="preserve"> </w:t>
      </w:r>
      <w:proofErr w:type="spellStart"/>
      <w:r w:rsidR="00F9386A" w:rsidRPr="009E2C67">
        <w:rPr>
          <w:szCs w:val="24"/>
        </w:rPr>
        <w:t>kebijakan</w:t>
      </w:r>
      <w:proofErr w:type="spellEnd"/>
      <w:r w:rsidR="00F9386A" w:rsidRPr="009E2C67">
        <w:rPr>
          <w:szCs w:val="24"/>
        </w:rPr>
        <w:t xml:space="preserve"> </w:t>
      </w:r>
      <w:proofErr w:type="spellStart"/>
      <w:r w:rsidR="00F9386A" w:rsidRPr="009E2C67">
        <w:rPr>
          <w:szCs w:val="24"/>
        </w:rPr>
        <w:t>terkait</w:t>
      </w:r>
      <w:proofErr w:type="spellEnd"/>
      <w:r w:rsidR="00F9386A" w:rsidRPr="009E2C67">
        <w:rPr>
          <w:szCs w:val="24"/>
        </w:rPr>
        <w:t xml:space="preserve"> </w:t>
      </w:r>
      <w:proofErr w:type="spellStart"/>
      <w:r w:rsidR="0086333D" w:rsidRPr="009E2C67">
        <w:rPr>
          <w:szCs w:val="24"/>
        </w:rPr>
        <w:t>penegakan</w:t>
      </w:r>
      <w:proofErr w:type="spellEnd"/>
      <w:r w:rsidR="0086333D" w:rsidRPr="009E2C67">
        <w:rPr>
          <w:szCs w:val="24"/>
        </w:rPr>
        <w:t xml:space="preserve"> </w:t>
      </w:r>
      <w:proofErr w:type="spellStart"/>
      <w:r w:rsidR="0086333D" w:rsidRPr="009E2C67">
        <w:rPr>
          <w:szCs w:val="24"/>
        </w:rPr>
        <w:t>hukum</w:t>
      </w:r>
      <w:proofErr w:type="spellEnd"/>
      <w:r w:rsidR="0086333D" w:rsidRPr="009E2C67">
        <w:rPr>
          <w:szCs w:val="24"/>
        </w:rPr>
        <w:t xml:space="preserve"> </w:t>
      </w:r>
      <w:proofErr w:type="spellStart"/>
      <w:r w:rsidR="0086333D" w:rsidRPr="009E2C67">
        <w:rPr>
          <w:szCs w:val="24"/>
        </w:rPr>
        <w:t>tindak</w:t>
      </w:r>
      <w:proofErr w:type="spellEnd"/>
      <w:r w:rsidR="0086333D" w:rsidRPr="009E2C67">
        <w:rPr>
          <w:szCs w:val="24"/>
        </w:rPr>
        <w:t xml:space="preserve"> </w:t>
      </w:r>
      <w:proofErr w:type="spellStart"/>
      <w:r w:rsidR="0086333D" w:rsidRPr="009E2C67">
        <w:rPr>
          <w:szCs w:val="24"/>
        </w:rPr>
        <w:t>pidana</w:t>
      </w:r>
      <w:proofErr w:type="spellEnd"/>
      <w:r w:rsidR="0086333D" w:rsidRPr="009E2C67">
        <w:rPr>
          <w:szCs w:val="24"/>
        </w:rPr>
        <w:t xml:space="preserve"> </w:t>
      </w:r>
      <w:proofErr w:type="spellStart"/>
      <w:r w:rsidR="0086333D" w:rsidRPr="009E2C67">
        <w:rPr>
          <w:szCs w:val="24"/>
        </w:rPr>
        <w:t>pencurian</w:t>
      </w:r>
      <w:proofErr w:type="spellEnd"/>
      <w:r w:rsidR="0086333D" w:rsidRPr="009E2C67">
        <w:rPr>
          <w:szCs w:val="24"/>
        </w:rPr>
        <w:t xml:space="preserve"> </w:t>
      </w:r>
      <w:proofErr w:type="spellStart"/>
      <w:r w:rsidR="0086333D" w:rsidRPr="009E2C67">
        <w:rPr>
          <w:szCs w:val="24"/>
        </w:rPr>
        <w:t>berbasis</w:t>
      </w:r>
      <w:proofErr w:type="spellEnd"/>
      <w:r w:rsidR="0086333D" w:rsidRPr="009E2C67">
        <w:rPr>
          <w:szCs w:val="24"/>
        </w:rPr>
        <w:t xml:space="preserve"> </w:t>
      </w:r>
      <w:proofErr w:type="spellStart"/>
      <w:r w:rsidR="0086333D" w:rsidRPr="009E2C67">
        <w:rPr>
          <w:szCs w:val="24"/>
        </w:rPr>
        <w:t>keadilan</w:t>
      </w:r>
      <w:proofErr w:type="spellEnd"/>
      <w:r w:rsidR="0086333D" w:rsidRPr="009E2C67">
        <w:rPr>
          <w:szCs w:val="24"/>
        </w:rPr>
        <w:t xml:space="preserve"> </w:t>
      </w:r>
      <w:proofErr w:type="spellStart"/>
      <w:r w:rsidR="0086333D" w:rsidRPr="009E2C67">
        <w:rPr>
          <w:szCs w:val="24"/>
        </w:rPr>
        <w:t>restoratif</w:t>
      </w:r>
      <w:proofErr w:type="spellEnd"/>
      <w:r w:rsidR="0086333D" w:rsidRPr="009E2C67">
        <w:rPr>
          <w:szCs w:val="24"/>
        </w:rPr>
        <w:t xml:space="preserve">. </w:t>
      </w:r>
    </w:p>
    <w:p w:rsidR="00983D7A" w:rsidRPr="009E2C67" w:rsidRDefault="00EC42DF" w:rsidP="003647AA">
      <w:pPr>
        <w:pStyle w:val="BodyTextIndent2"/>
        <w:numPr>
          <w:ilvl w:val="0"/>
          <w:numId w:val="12"/>
        </w:numPr>
        <w:rPr>
          <w:szCs w:val="24"/>
        </w:rPr>
      </w:pPr>
      <w:r w:rsidRPr="009E2C67">
        <w:rPr>
          <w:szCs w:val="24"/>
        </w:rPr>
        <w:lastRenderedPageBreak/>
        <w:t xml:space="preserve">Bagi </w:t>
      </w:r>
      <w:proofErr w:type="spellStart"/>
      <w:r w:rsidRPr="009E2C67">
        <w:rPr>
          <w:szCs w:val="24"/>
        </w:rPr>
        <w:t>masyarakat</w:t>
      </w:r>
      <w:proofErr w:type="spellEnd"/>
      <w:r w:rsidRPr="009E2C67">
        <w:rPr>
          <w:szCs w:val="24"/>
        </w:rPr>
        <w:t xml:space="preserve">, </w:t>
      </w:r>
      <w:proofErr w:type="spellStart"/>
      <w:r w:rsidRPr="009E2C67">
        <w:rPr>
          <w:szCs w:val="24"/>
        </w:rPr>
        <w:t>hasil</w:t>
      </w:r>
      <w:proofErr w:type="spellEnd"/>
      <w:r w:rsidRPr="009E2C67">
        <w:rPr>
          <w:szCs w:val="24"/>
        </w:rPr>
        <w:t xml:space="preserve"> </w:t>
      </w:r>
      <w:proofErr w:type="spellStart"/>
      <w:r w:rsidRPr="009E2C67">
        <w:rPr>
          <w:szCs w:val="24"/>
        </w:rPr>
        <w:t>penelitian</w:t>
      </w:r>
      <w:proofErr w:type="spellEnd"/>
      <w:r w:rsidRPr="009E2C67">
        <w:rPr>
          <w:szCs w:val="24"/>
        </w:rPr>
        <w:t xml:space="preserve"> </w:t>
      </w:r>
      <w:proofErr w:type="spellStart"/>
      <w:r w:rsidRPr="009E2C67">
        <w:rPr>
          <w:szCs w:val="24"/>
        </w:rPr>
        <w:t>ini</w:t>
      </w:r>
      <w:proofErr w:type="spellEnd"/>
      <w:r w:rsidRPr="009E2C67">
        <w:rPr>
          <w:szCs w:val="24"/>
        </w:rPr>
        <w:t xml:space="preserve"> </w:t>
      </w:r>
      <w:proofErr w:type="spellStart"/>
      <w:r w:rsidRPr="009E2C67">
        <w:rPr>
          <w:szCs w:val="24"/>
        </w:rPr>
        <w:t>d</w:t>
      </w:r>
      <w:r w:rsidR="0086333D" w:rsidRPr="009E2C67">
        <w:rPr>
          <w:szCs w:val="24"/>
        </w:rPr>
        <w:t>i</w:t>
      </w:r>
      <w:r w:rsidRPr="009E2C67">
        <w:rPr>
          <w:szCs w:val="24"/>
        </w:rPr>
        <w:t>harapkan</w:t>
      </w:r>
      <w:proofErr w:type="spellEnd"/>
      <w:r w:rsidRPr="009E2C67">
        <w:rPr>
          <w:szCs w:val="24"/>
        </w:rPr>
        <w:t xml:space="preserve"> </w:t>
      </w:r>
      <w:proofErr w:type="spellStart"/>
      <w:r w:rsidRPr="009E2C67">
        <w:rPr>
          <w:szCs w:val="24"/>
        </w:rPr>
        <w:t>dapat</w:t>
      </w:r>
      <w:proofErr w:type="spellEnd"/>
      <w:r w:rsidRPr="009E2C67">
        <w:rPr>
          <w:szCs w:val="24"/>
        </w:rPr>
        <w:t xml:space="preserve"> </w:t>
      </w:r>
      <w:proofErr w:type="spellStart"/>
      <w:r w:rsidRPr="009E2C67">
        <w:rPr>
          <w:szCs w:val="24"/>
        </w:rPr>
        <w:t>memberikan</w:t>
      </w:r>
      <w:proofErr w:type="spellEnd"/>
      <w:r w:rsidRPr="009E2C67">
        <w:rPr>
          <w:szCs w:val="24"/>
        </w:rPr>
        <w:t xml:space="preserve"> </w:t>
      </w:r>
      <w:proofErr w:type="spellStart"/>
      <w:r w:rsidRPr="009E2C67">
        <w:rPr>
          <w:szCs w:val="24"/>
        </w:rPr>
        <w:t>informasi</w:t>
      </w:r>
      <w:proofErr w:type="spellEnd"/>
      <w:r w:rsidRPr="009E2C67">
        <w:rPr>
          <w:szCs w:val="24"/>
        </w:rPr>
        <w:t xml:space="preserve"> </w:t>
      </w:r>
      <w:proofErr w:type="spellStart"/>
      <w:r w:rsidRPr="009E2C67">
        <w:rPr>
          <w:szCs w:val="24"/>
        </w:rPr>
        <w:t>terkait</w:t>
      </w:r>
      <w:proofErr w:type="spellEnd"/>
      <w:r w:rsidRPr="009E2C67">
        <w:rPr>
          <w:szCs w:val="24"/>
        </w:rPr>
        <w:t xml:space="preserve"> </w:t>
      </w:r>
      <w:proofErr w:type="spellStart"/>
      <w:r w:rsidR="00945A3D" w:rsidRPr="009E2C67">
        <w:rPr>
          <w:szCs w:val="24"/>
        </w:rPr>
        <w:t>penegakan</w:t>
      </w:r>
      <w:proofErr w:type="spellEnd"/>
      <w:r w:rsidR="00945A3D" w:rsidRPr="009E2C67">
        <w:rPr>
          <w:szCs w:val="24"/>
        </w:rPr>
        <w:t xml:space="preserve"> </w:t>
      </w:r>
      <w:proofErr w:type="spellStart"/>
      <w:r w:rsidR="00945A3D" w:rsidRPr="009E2C67">
        <w:rPr>
          <w:szCs w:val="24"/>
        </w:rPr>
        <w:t>hukum</w:t>
      </w:r>
      <w:proofErr w:type="spellEnd"/>
      <w:r w:rsidR="00945A3D" w:rsidRPr="009E2C67">
        <w:rPr>
          <w:szCs w:val="24"/>
        </w:rPr>
        <w:t xml:space="preserve"> </w:t>
      </w:r>
      <w:proofErr w:type="spellStart"/>
      <w:r w:rsidRPr="009E2C67">
        <w:rPr>
          <w:szCs w:val="24"/>
        </w:rPr>
        <w:t>tindak</w:t>
      </w:r>
      <w:proofErr w:type="spellEnd"/>
      <w:r w:rsidRPr="009E2C67">
        <w:rPr>
          <w:szCs w:val="24"/>
        </w:rPr>
        <w:t xml:space="preserve"> </w:t>
      </w:r>
      <w:proofErr w:type="spellStart"/>
      <w:r w:rsidRPr="009E2C67">
        <w:rPr>
          <w:szCs w:val="24"/>
        </w:rPr>
        <w:t>pidana</w:t>
      </w:r>
      <w:proofErr w:type="spellEnd"/>
      <w:r w:rsidRPr="009E2C67">
        <w:rPr>
          <w:szCs w:val="24"/>
        </w:rPr>
        <w:t xml:space="preserve"> </w:t>
      </w:r>
      <w:proofErr w:type="spellStart"/>
      <w:r w:rsidRPr="009E2C67">
        <w:rPr>
          <w:szCs w:val="24"/>
        </w:rPr>
        <w:t>pencurian</w:t>
      </w:r>
      <w:proofErr w:type="spellEnd"/>
      <w:r w:rsidRPr="009E2C67">
        <w:rPr>
          <w:szCs w:val="24"/>
        </w:rPr>
        <w:t xml:space="preserve"> </w:t>
      </w:r>
      <w:proofErr w:type="spellStart"/>
      <w:r w:rsidR="00945A3D" w:rsidRPr="009E2C67">
        <w:rPr>
          <w:szCs w:val="24"/>
        </w:rPr>
        <w:t>berbasis</w:t>
      </w:r>
      <w:proofErr w:type="spellEnd"/>
      <w:r w:rsidR="00945A3D" w:rsidRPr="009E2C67">
        <w:rPr>
          <w:szCs w:val="24"/>
        </w:rPr>
        <w:t xml:space="preserve"> </w:t>
      </w:r>
      <w:proofErr w:type="spellStart"/>
      <w:r w:rsidR="00945A3D" w:rsidRPr="009E2C67">
        <w:rPr>
          <w:szCs w:val="24"/>
        </w:rPr>
        <w:t>keadilan</w:t>
      </w:r>
      <w:proofErr w:type="spellEnd"/>
      <w:r w:rsidR="00945A3D" w:rsidRPr="009E2C67">
        <w:rPr>
          <w:szCs w:val="24"/>
        </w:rPr>
        <w:t xml:space="preserve"> </w:t>
      </w:r>
      <w:proofErr w:type="spellStart"/>
      <w:r w:rsidR="00945A3D" w:rsidRPr="009E2C67">
        <w:rPr>
          <w:szCs w:val="24"/>
        </w:rPr>
        <w:t>restoratif</w:t>
      </w:r>
      <w:proofErr w:type="spellEnd"/>
      <w:r w:rsidR="00945A3D" w:rsidRPr="009E2C67">
        <w:rPr>
          <w:szCs w:val="24"/>
        </w:rPr>
        <w:t xml:space="preserve"> di </w:t>
      </w:r>
      <w:proofErr w:type="spellStart"/>
      <w:r w:rsidR="00945A3D" w:rsidRPr="009E2C67">
        <w:rPr>
          <w:szCs w:val="24"/>
        </w:rPr>
        <w:t>lembaga</w:t>
      </w:r>
      <w:proofErr w:type="spellEnd"/>
      <w:r w:rsidR="00945A3D" w:rsidRPr="009E2C67">
        <w:rPr>
          <w:szCs w:val="24"/>
        </w:rPr>
        <w:t xml:space="preserve"> </w:t>
      </w:r>
      <w:proofErr w:type="spellStart"/>
      <w:r w:rsidR="00945A3D" w:rsidRPr="009E2C67">
        <w:rPr>
          <w:szCs w:val="24"/>
        </w:rPr>
        <w:t>kejaksaan</w:t>
      </w:r>
      <w:proofErr w:type="spellEnd"/>
      <w:r w:rsidR="00945A3D" w:rsidRPr="009E2C67">
        <w:rPr>
          <w:szCs w:val="24"/>
        </w:rPr>
        <w:t xml:space="preserve">. </w:t>
      </w:r>
    </w:p>
    <w:p w:rsidR="00274598" w:rsidRPr="009E2C67" w:rsidRDefault="00EC42DF" w:rsidP="00680F24">
      <w:pPr>
        <w:pStyle w:val="Heading2"/>
        <w:numPr>
          <w:ilvl w:val="0"/>
          <w:numId w:val="1"/>
        </w:numPr>
        <w:tabs>
          <w:tab w:val="clear" w:pos="360"/>
        </w:tabs>
        <w:spacing w:line="240" w:lineRule="auto"/>
        <w:rPr>
          <w:caps w:val="0"/>
          <w:szCs w:val="24"/>
          <w:lang w:val="id-ID"/>
        </w:rPr>
      </w:pPr>
      <w:bookmarkStart w:id="41" w:name="_Toc197522905"/>
      <w:bookmarkStart w:id="42" w:name="_Toc298573228"/>
      <w:r w:rsidRPr="009E2C67">
        <w:rPr>
          <w:caps w:val="0"/>
          <w:szCs w:val="24"/>
          <w:lang w:val="id-ID"/>
        </w:rPr>
        <w:t>Kerangka Konseptual</w:t>
      </w:r>
      <w:bookmarkEnd w:id="41"/>
      <w:r w:rsidRPr="009E2C67">
        <w:rPr>
          <w:caps w:val="0"/>
          <w:szCs w:val="24"/>
          <w:lang w:val="id-ID"/>
        </w:rPr>
        <w:t xml:space="preserve"> </w:t>
      </w:r>
    </w:p>
    <w:p w:rsidR="001F7488" w:rsidRPr="009E2C67" w:rsidRDefault="001F7488" w:rsidP="003647AA">
      <w:pPr>
        <w:pStyle w:val="ListParagraph"/>
        <w:numPr>
          <w:ilvl w:val="0"/>
          <w:numId w:val="11"/>
        </w:numPr>
        <w:rPr>
          <w:szCs w:val="24"/>
          <w:lang w:eastAsia="en-US"/>
        </w:rPr>
      </w:pPr>
      <w:bookmarkStart w:id="43" w:name="_Toc47546327"/>
      <w:bookmarkStart w:id="44" w:name="_Toc26196865"/>
      <w:proofErr w:type="spellStart"/>
      <w:r w:rsidRPr="009E2C67">
        <w:rPr>
          <w:szCs w:val="24"/>
          <w:lang w:eastAsia="en-US"/>
        </w:rPr>
        <w:t>Penegakan</w:t>
      </w:r>
      <w:proofErr w:type="spellEnd"/>
      <w:r w:rsidRPr="009E2C67">
        <w:rPr>
          <w:szCs w:val="24"/>
          <w:lang w:eastAsia="en-US"/>
        </w:rPr>
        <w:t xml:space="preserve"> </w:t>
      </w:r>
      <w:proofErr w:type="spellStart"/>
      <w:r w:rsidRPr="009E2C67">
        <w:rPr>
          <w:szCs w:val="24"/>
          <w:lang w:eastAsia="en-US"/>
        </w:rPr>
        <w:t>hukum</w:t>
      </w:r>
      <w:proofErr w:type="spellEnd"/>
      <w:r w:rsidRPr="009E2C67">
        <w:rPr>
          <w:szCs w:val="24"/>
          <w:lang w:eastAsia="en-US"/>
        </w:rPr>
        <w:t xml:space="preserve"> </w:t>
      </w:r>
    </w:p>
    <w:p w:rsidR="002C69FB" w:rsidRPr="009E2C67" w:rsidRDefault="00281040" w:rsidP="002C69FB">
      <w:pPr>
        <w:ind w:left="720" w:firstLine="720"/>
      </w:pPr>
      <w:proofErr w:type="spellStart"/>
      <w:r w:rsidRPr="009E2C67">
        <w:t>Penegakan</w:t>
      </w:r>
      <w:proofErr w:type="spellEnd"/>
      <w:r w:rsidRPr="009E2C67">
        <w:t xml:space="preserve"> </w:t>
      </w:r>
      <w:proofErr w:type="spellStart"/>
      <w:r w:rsidRPr="009E2C67">
        <w:t>hukum</w:t>
      </w:r>
      <w:proofErr w:type="spellEnd"/>
      <w:r w:rsidRPr="009E2C67">
        <w:t xml:space="preserve"> </w:t>
      </w:r>
      <w:proofErr w:type="spellStart"/>
      <w:r w:rsidRPr="009E2C67">
        <w:t>pidana</w:t>
      </w:r>
      <w:proofErr w:type="spellEnd"/>
      <w:r w:rsidRPr="009E2C67">
        <w:t xml:space="preserve"> </w:t>
      </w:r>
      <w:proofErr w:type="spellStart"/>
      <w:r w:rsidRPr="009E2C67">
        <w:t>adalah</w:t>
      </w:r>
      <w:proofErr w:type="spellEnd"/>
      <w:r w:rsidRPr="009E2C67">
        <w:t xml:space="preserve"> </w:t>
      </w:r>
      <w:proofErr w:type="spellStart"/>
      <w:r w:rsidRPr="009E2C67">
        <w:t>suatu</w:t>
      </w:r>
      <w:proofErr w:type="spellEnd"/>
      <w:r w:rsidRPr="009E2C67">
        <w:t xml:space="preserve"> </w:t>
      </w:r>
      <w:proofErr w:type="spellStart"/>
      <w:r w:rsidRPr="009E2C67">
        <w:t>usaha</w:t>
      </w:r>
      <w:proofErr w:type="spellEnd"/>
      <w:r w:rsidRPr="009E2C67">
        <w:t xml:space="preserve"> </w:t>
      </w:r>
      <w:proofErr w:type="spellStart"/>
      <w:r w:rsidRPr="009E2C67">
        <w:t>untuk</w:t>
      </w:r>
      <w:proofErr w:type="spellEnd"/>
      <w:r w:rsidRPr="009E2C67">
        <w:t xml:space="preserve"> </w:t>
      </w:r>
      <w:proofErr w:type="spellStart"/>
      <w:r w:rsidRPr="009E2C67">
        <w:t>mewujudkan</w:t>
      </w:r>
      <w:proofErr w:type="spellEnd"/>
      <w:r w:rsidRPr="009E2C67">
        <w:t xml:space="preserve"> ide-ide </w:t>
      </w:r>
      <w:proofErr w:type="spellStart"/>
      <w:r w:rsidRPr="009E2C67">
        <w:t>tentang</w:t>
      </w:r>
      <w:proofErr w:type="spellEnd"/>
      <w:r w:rsidRPr="009E2C67">
        <w:t xml:space="preserve"> </w:t>
      </w:r>
      <w:proofErr w:type="spellStart"/>
      <w:r w:rsidRPr="009E2C67">
        <w:t>kedilan</w:t>
      </w:r>
      <w:proofErr w:type="spellEnd"/>
      <w:r w:rsidRPr="009E2C67">
        <w:t xml:space="preserve"> </w:t>
      </w:r>
      <w:proofErr w:type="spellStart"/>
      <w:r w:rsidRPr="009E2C67">
        <w:t>dalam</w:t>
      </w:r>
      <w:proofErr w:type="spellEnd"/>
      <w:r w:rsidRPr="009E2C67">
        <w:t xml:space="preserve"> </w:t>
      </w:r>
      <w:proofErr w:type="spellStart"/>
      <w:r w:rsidRPr="009E2C67">
        <w:t>hukum</w:t>
      </w:r>
      <w:proofErr w:type="spellEnd"/>
      <w:r w:rsidRPr="009E2C67">
        <w:t xml:space="preserve"> </w:t>
      </w:r>
      <w:proofErr w:type="spellStart"/>
      <w:r w:rsidRPr="009E2C67">
        <w:t>pidana</w:t>
      </w:r>
      <w:proofErr w:type="spellEnd"/>
      <w:r w:rsidRPr="009E2C67">
        <w:t xml:space="preserve"> </w:t>
      </w:r>
      <w:proofErr w:type="spellStart"/>
      <w:r w:rsidRPr="009E2C67">
        <w:t>dalam</w:t>
      </w:r>
      <w:proofErr w:type="spellEnd"/>
      <w:r w:rsidRPr="009E2C67">
        <w:t xml:space="preserve"> </w:t>
      </w:r>
      <w:proofErr w:type="spellStart"/>
      <w:r w:rsidRPr="009E2C67">
        <w:t>kepastian</w:t>
      </w:r>
      <w:proofErr w:type="spellEnd"/>
      <w:r w:rsidRPr="009E2C67">
        <w:t xml:space="preserve"> </w:t>
      </w:r>
      <w:proofErr w:type="spellStart"/>
      <w:r w:rsidRPr="009E2C67">
        <w:t>hukum</w:t>
      </w:r>
      <w:proofErr w:type="spellEnd"/>
      <w:r w:rsidRPr="009E2C67">
        <w:t xml:space="preserve"> dan </w:t>
      </w:r>
      <w:proofErr w:type="spellStart"/>
      <w:r w:rsidRPr="009E2C67">
        <w:t>kemanfaatan</w:t>
      </w:r>
      <w:proofErr w:type="spellEnd"/>
      <w:r w:rsidRPr="009E2C67">
        <w:t xml:space="preserve"> </w:t>
      </w:r>
      <w:proofErr w:type="spellStart"/>
      <w:r w:rsidRPr="009E2C67">
        <w:t>sosial</w:t>
      </w:r>
      <w:proofErr w:type="spellEnd"/>
      <w:r w:rsidRPr="009E2C67">
        <w:t xml:space="preserve"> </w:t>
      </w:r>
      <w:proofErr w:type="spellStart"/>
      <w:r w:rsidRPr="009E2C67">
        <w:t>menjadi</w:t>
      </w:r>
      <w:proofErr w:type="spellEnd"/>
      <w:r w:rsidRPr="009E2C67">
        <w:t xml:space="preserve"> </w:t>
      </w:r>
      <w:proofErr w:type="spellStart"/>
      <w:r w:rsidRPr="009E2C67">
        <w:t>kenyataan</w:t>
      </w:r>
      <w:proofErr w:type="spellEnd"/>
      <w:r w:rsidRPr="009E2C67">
        <w:t xml:space="preserve"> </w:t>
      </w:r>
      <w:proofErr w:type="spellStart"/>
      <w:r w:rsidRPr="009E2C67">
        <w:t>hukum</w:t>
      </w:r>
      <w:proofErr w:type="spellEnd"/>
      <w:r w:rsidRPr="009E2C67">
        <w:t xml:space="preserve"> </w:t>
      </w:r>
      <w:proofErr w:type="spellStart"/>
      <w:r w:rsidRPr="009E2C67">
        <w:t>dalam</w:t>
      </w:r>
      <w:proofErr w:type="spellEnd"/>
      <w:r w:rsidRPr="009E2C67">
        <w:t xml:space="preserve"> </w:t>
      </w:r>
      <w:proofErr w:type="spellStart"/>
      <w:r w:rsidRPr="009E2C67">
        <w:t>kepastian</w:t>
      </w:r>
      <w:proofErr w:type="spellEnd"/>
      <w:r w:rsidRPr="009E2C67">
        <w:t xml:space="preserve"> </w:t>
      </w:r>
      <w:proofErr w:type="spellStart"/>
      <w:r w:rsidRPr="009E2C67">
        <w:t>hukum</w:t>
      </w:r>
      <w:proofErr w:type="spellEnd"/>
      <w:r w:rsidRPr="009E2C67">
        <w:t xml:space="preserve"> dan </w:t>
      </w:r>
      <w:proofErr w:type="spellStart"/>
      <w:r w:rsidRPr="009E2C67">
        <w:t>kemanfaatan</w:t>
      </w:r>
      <w:proofErr w:type="spellEnd"/>
      <w:r w:rsidRPr="009E2C67">
        <w:t xml:space="preserve"> </w:t>
      </w:r>
      <w:proofErr w:type="spellStart"/>
      <w:r w:rsidRPr="009E2C67">
        <w:t>sosial</w:t>
      </w:r>
      <w:proofErr w:type="spellEnd"/>
      <w:r w:rsidRPr="009E2C67">
        <w:t xml:space="preserve"> </w:t>
      </w:r>
      <w:proofErr w:type="spellStart"/>
      <w:r w:rsidRPr="009E2C67">
        <w:t>menjadi</w:t>
      </w:r>
      <w:proofErr w:type="spellEnd"/>
      <w:r w:rsidRPr="009E2C67">
        <w:t xml:space="preserve"> </w:t>
      </w:r>
      <w:proofErr w:type="spellStart"/>
      <w:r w:rsidRPr="009E2C67">
        <w:t>kenyataan</w:t>
      </w:r>
      <w:proofErr w:type="spellEnd"/>
      <w:r w:rsidRPr="009E2C67">
        <w:t xml:space="preserve"> </w:t>
      </w:r>
      <w:proofErr w:type="spellStart"/>
      <w:r w:rsidRPr="009E2C67">
        <w:t>hukum</w:t>
      </w:r>
      <w:proofErr w:type="spellEnd"/>
      <w:r w:rsidRPr="009E2C67">
        <w:t xml:space="preserve"> </w:t>
      </w:r>
      <w:proofErr w:type="spellStart"/>
      <w:r w:rsidRPr="009E2C67">
        <w:t>dalam</w:t>
      </w:r>
      <w:proofErr w:type="spellEnd"/>
      <w:r w:rsidRPr="009E2C67">
        <w:t xml:space="preserve"> </w:t>
      </w:r>
      <w:proofErr w:type="spellStart"/>
      <w:r w:rsidRPr="009E2C67">
        <w:t>setiap</w:t>
      </w:r>
      <w:proofErr w:type="spellEnd"/>
      <w:r w:rsidRPr="009E2C67">
        <w:t xml:space="preserve"> </w:t>
      </w:r>
      <w:proofErr w:type="spellStart"/>
      <w:r w:rsidRPr="009E2C67">
        <w:t>hubungan</w:t>
      </w:r>
      <w:proofErr w:type="spellEnd"/>
      <w:r w:rsidRPr="009E2C67">
        <w:t xml:space="preserve"> </w:t>
      </w:r>
      <w:proofErr w:type="spellStart"/>
      <w:r w:rsidRPr="009E2C67">
        <w:t>hukum</w:t>
      </w:r>
      <w:proofErr w:type="spellEnd"/>
      <w:r w:rsidRPr="009E2C67">
        <w:t>.</w:t>
      </w:r>
      <w:r w:rsidRPr="009E2C67">
        <w:rPr>
          <w:rStyle w:val="FootnoteReference"/>
        </w:rPr>
        <w:footnoteReference w:id="14"/>
      </w:r>
    </w:p>
    <w:p w:rsidR="001F7488" w:rsidRPr="009E2C67" w:rsidRDefault="001F7488" w:rsidP="003647AA">
      <w:pPr>
        <w:pStyle w:val="ListParagraph"/>
        <w:numPr>
          <w:ilvl w:val="0"/>
          <w:numId w:val="11"/>
        </w:numPr>
        <w:rPr>
          <w:szCs w:val="24"/>
          <w:lang w:eastAsia="en-US"/>
        </w:rPr>
      </w:pPr>
      <w:proofErr w:type="spellStart"/>
      <w:r w:rsidRPr="009E2C67">
        <w:rPr>
          <w:szCs w:val="24"/>
          <w:lang w:eastAsia="en-US"/>
        </w:rPr>
        <w:t>Tindak</w:t>
      </w:r>
      <w:proofErr w:type="spellEnd"/>
      <w:r w:rsidRPr="009E2C67">
        <w:rPr>
          <w:szCs w:val="24"/>
          <w:lang w:eastAsia="en-US"/>
        </w:rPr>
        <w:t xml:space="preserve"> </w:t>
      </w:r>
      <w:proofErr w:type="spellStart"/>
      <w:r w:rsidRPr="009E2C67">
        <w:rPr>
          <w:szCs w:val="24"/>
          <w:lang w:eastAsia="en-US"/>
        </w:rPr>
        <w:t>pidana</w:t>
      </w:r>
      <w:proofErr w:type="spellEnd"/>
      <w:r w:rsidRPr="009E2C67">
        <w:rPr>
          <w:szCs w:val="24"/>
          <w:lang w:eastAsia="en-US"/>
        </w:rPr>
        <w:t xml:space="preserve"> </w:t>
      </w:r>
    </w:p>
    <w:p w:rsidR="005B4CBB" w:rsidRPr="009E2C67" w:rsidRDefault="00B37E92" w:rsidP="001F7488">
      <w:pPr>
        <w:pStyle w:val="ListParagraph"/>
        <w:ind w:firstLine="720"/>
        <w:rPr>
          <w:snapToGrid w:val="0"/>
          <w:lang w:eastAsia="en-US"/>
        </w:rPr>
      </w:pP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merupakan</w:t>
      </w:r>
      <w:proofErr w:type="spellEnd"/>
      <w:r w:rsidRPr="009E2C67">
        <w:t xml:space="preserve"> </w:t>
      </w:r>
      <w:proofErr w:type="spellStart"/>
      <w:r w:rsidRPr="009E2C67">
        <w:t>terjemahan</w:t>
      </w:r>
      <w:proofErr w:type="spellEnd"/>
      <w:r w:rsidRPr="009E2C67">
        <w:t xml:space="preserve"> </w:t>
      </w:r>
      <w:proofErr w:type="spellStart"/>
      <w:r w:rsidRPr="009E2C67">
        <w:t>dari</w:t>
      </w:r>
      <w:proofErr w:type="spellEnd"/>
      <w:r w:rsidRPr="009E2C67">
        <w:t xml:space="preserve"> </w:t>
      </w:r>
      <w:proofErr w:type="spellStart"/>
      <w:r w:rsidRPr="009E2C67">
        <w:rPr>
          <w:i/>
        </w:rPr>
        <w:t>strafbarfeit</w:t>
      </w:r>
      <w:proofErr w:type="spellEnd"/>
      <w:r w:rsidRPr="009E2C67">
        <w:rPr>
          <w:i/>
        </w:rPr>
        <w:t xml:space="preserve">. </w:t>
      </w:r>
      <w:proofErr w:type="spellStart"/>
      <w:r w:rsidRPr="009E2C67">
        <w:t>Moeljatno</w:t>
      </w:r>
      <w:proofErr w:type="spellEnd"/>
      <w:r w:rsidR="005B4CBB" w:rsidRPr="009E2C67">
        <w:t xml:space="preserve"> </w:t>
      </w:r>
      <w:proofErr w:type="spellStart"/>
      <w:r w:rsidR="005B4CBB" w:rsidRPr="009E2C67">
        <w:t>menggunakan</w:t>
      </w:r>
      <w:proofErr w:type="spellEnd"/>
      <w:r w:rsidR="005B4CBB" w:rsidRPr="009E2C67">
        <w:t xml:space="preserve"> </w:t>
      </w:r>
      <w:proofErr w:type="spellStart"/>
      <w:r w:rsidR="005B4CBB" w:rsidRPr="009E2C67">
        <w:t>istilah</w:t>
      </w:r>
      <w:proofErr w:type="spellEnd"/>
      <w:r w:rsidR="005B4CBB" w:rsidRPr="009E2C67">
        <w:t xml:space="preserve"> </w:t>
      </w:r>
      <w:proofErr w:type="spellStart"/>
      <w:r w:rsidR="005B4CBB" w:rsidRPr="009E2C67">
        <w:t>perbuatan</w:t>
      </w:r>
      <w:proofErr w:type="spellEnd"/>
      <w:r w:rsidR="005B4CBB" w:rsidRPr="009E2C67">
        <w:t xml:space="preserve"> </w:t>
      </w:r>
      <w:proofErr w:type="spellStart"/>
      <w:r w:rsidR="005B4CBB" w:rsidRPr="009E2C67">
        <w:t>pidana</w:t>
      </w:r>
      <w:proofErr w:type="spellEnd"/>
      <w:r w:rsidR="005B4CBB" w:rsidRPr="009E2C67">
        <w:t xml:space="preserve"> </w:t>
      </w:r>
      <w:proofErr w:type="spellStart"/>
      <w:r w:rsidR="005B4CBB" w:rsidRPr="009E2C67">
        <w:t>sebagai</w:t>
      </w:r>
      <w:proofErr w:type="spellEnd"/>
      <w:r w:rsidR="005B4CBB" w:rsidRPr="009E2C67">
        <w:t xml:space="preserve"> </w:t>
      </w:r>
      <w:proofErr w:type="spellStart"/>
      <w:r w:rsidR="005B4CBB" w:rsidRPr="009E2C67">
        <w:t>terjemahan</w:t>
      </w:r>
      <w:proofErr w:type="spellEnd"/>
      <w:r w:rsidR="005B4CBB" w:rsidRPr="009E2C67">
        <w:t xml:space="preserve"> </w:t>
      </w:r>
      <w:proofErr w:type="spellStart"/>
      <w:r w:rsidR="005B4CBB" w:rsidRPr="009E2C67">
        <w:t>dari</w:t>
      </w:r>
      <w:proofErr w:type="spellEnd"/>
      <w:r w:rsidR="005B4CBB" w:rsidRPr="009E2C67">
        <w:t xml:space="preserve"> </w:t>
      </w:r>
      <w:proofErr w:type="spellStart"/>
      <w:r w:rsidR="005B4CBB" w:rsidRPr="009E2C67">
        <w:rPr>
          <w:i/>
        </w:rPr>
        <w:t>strafbarfeit</w:t>
      </w:r>
      <w:proofErr w:type="spellEnd"/>
      <w:r w:rsidR="005B4CBB" w:rsidRPr="009E2C67">
        <w:rPr>
          <w:i/>
        </w:rPr>
        <w:t xml:space="preserve"> </w:t>
      </w:r>
      <w:proofErr w:type="spellStart"/>
      <w:r w:rsidR="005B4CBB" w:rsidRPr="009E2C67">
        <w:t>yaitu</w:t>
      </w:r>
      <w:proofErr w:type="spellEnd"/>
      <w:r w:rsidR="005B4CBB" w:rsidRPr="009E2C67">
        <w:t xml:space="preserve"> </w:t>
      </w:r>
      <w:proofErr w:type="spellStart"/>
      <w:r w:rsidR="005B4CBB" w:rsidRPr="009E2C67">
        <w:t>pergaulan</w:t>
      </w:r>
      <w:proofErr w:type="spellEnd"/>
      <w:r w:rsidR="005B4CBB" w:rsidRPr="009E2C67">
        <w:t xml:space="preserve"> </w:t>
      </w:r>
      <w:proofErr w:type="spellStart"/>
      <w:r w:rsidR="005B4CBB" w:rsidRPr="009E2C67">
        <w:t>masyarakat</w:t>
      </w:r>
      <w:proofErr w:type="spellEnd"/>
      <w:r w:rsidR="005B4CBB" w:rsidRPr="009E2C67">
        <w:t xml:space="preserve"> yang </w:t>
      </w:r>
      <w:proofErr w:type="spellStart"/>
      <w:r w:rsidR="005B4CBB" w:rsidRPr="009E2C67">
        <w:t>dicita-citakan</w:t>
      </w:r>
      <w:proofErr w:type="spellEnd"/>
      <w:r w:rsidR="005B4CBB" w:rsidRPr="009E2C67">
        <w:t xml:space="preserve"> oleh </w:t>
      </w:r>
      <w:proofErr w:type="spellStart"/>
      <w:r w:rsidR="005B4CBB" w:rsidRPr="009E2C67">
        <w:t>masyarakat</w:t>
      </w:r>
      <w:proofErr w:type="spellEnd"/>
      <w:r w:rsidR="005B4CBB" w:rsidRPr="009E2C67">
        <w:t xml:space="preserve"> </w:t>
      </w:r>
      <w:proofErr w:type="spellStart"/>
      <w:r w:rsidR="005B4CBB" w:rsidRPr="009E2C67">
        <w:t>itu</w:t>
      </w:r>
      <w:proofErr w:type="spellEnd"/>
      <w:r w:rsidR="005B4CBB" w:rsidRPr="009E2C67">
        <w:t xml:space="preserve"> </w:t>
      </w:r>
      <w:proofErr w:type="spellStart"/>
      <w:r w:rsidR="005B4CBB" w:rsidRPr="009E2C67">
        <w:t>sebagai</w:t>
      </w:r>
      <w:proofErr w:type="spellEnd"/>
      <w:r w:rsidR="005B4CBB" w:rsidRPr="009E2C67">
        <w:t xml:space="preserve"> </w:t>
      </w:r>
      <w:proofErr w:type="spellStart"/>
      <w:r w:rsidR="005B4CBB" w:rsidRPr="009E2C67">
        <w:t>perbuatan</w:t>
      </w:r>
      <w:proofErr w:type="spellEnd"/>
      <w:r w:rsidR="005B4CBB" w:rsidRPr="009E2C67">
        <w:t xml:space="preserve"> yang </w:t>
      </w:r>
      <w:proofErr w:type="spellStart"/>
      <w:r w:rsidR="005B4CBB" w:rsidRPr="009E2C67">
        <w:t>dilarang</w:t>
      </w:r>
      <w:proofErr w:type="spellEnd"/>
      <w:r w:rsidR="005B4CBB" w:rsidRPr="009E2C67">
        <w:t xml:space="preserve"> dan </w:t>
      </w:r>
      <w:proofErr w:type="spellStart"/>
      <w:r w:rsidR="005B4CBB" w:rsidRPr="009E2C67">
        <w:t>diancam</w:t>
      </w:r>
      <w:proofErr w:type="spellEnd"/>
      <w:r w:rsidR="005B4CBB" w:rsidRPr="009E2C67">
        <w:t xml:space="preserve"> </w:t>
      </w:r>
      <w:proofErr w:type="spellStart"/>
      <w:r w:rsidR="005B4CBB" w:rsidRPr="009E2C67">
        <w:t>dengan</w:t>
      </w:r>
      <w:proofErr w:type="spellEnd"/>
      <w:r w:rsidR="005B4CBB" w:rsidRPr="009E2C67">
        <w:t xml:space="preserve"> </w:t>
      </w:r>
      <w:proofErr w:type="spellStart"/>
      <w:r w:rsidR="005B4CBB" w:rsidRPr="009E2C67">
        <w:t>pidana</w:t>
      </w:r>
      <w:proofErr w:type="spellEnd"/>
      <w:r w:rsidR="005B4CBB" w:rsidRPr="009E2C67">
        <w:t xml:space="preserve">, </w:t>
      </w:r>
      <w:proofErr w:type="spellStart"/>
      <w:r w:rsidR="005B4CBB" w:rsidRPr="009E2C67">
        <w:t>barang</w:t>
      </w:r>
      <w:proofErr w:type="spellEnd"/>
      <w:r w:rsidR="005B4CBB" w:rsidRPr="009E2C67">
        <w:t xml:space="preserve"> </w:t>
      </w:r>
      <w:proofErr w:type="spellStart"/>
      <w:r w:rsidR="005B4CBB" w:rsidRPr="009E2C67">
        <w:t>siapa</w:t>
      </w:r>
      <w:proofErr w:type="spellEnd"/>
      <w:r w:rsidR="005B4CBB" w:rsidRPr="009E2C67">
        <w:t xml:space="preserve"> </w:t>
      </w:r>
      <w:proofErr w:type="spellStart"/>
      <w:r w:rsidR="005B4CBB" w:rsidRPr="009E2C67">
        <w:t>melanggar</w:t>
      </w:r>
      <w:proofErr w:type="spellEnd"/>
      <w:r w:rsidR="005B4CBB" w:rsidRPr="009E2C67">
        <w:t xml:space="preserve"> </w:t>
      </w:r>
      <w:proofErr w:type="spellStart"/>
      <w:r w:rsidR="005B4CBB" w:rsidRPr="009E2C67">
        <w:t>larangan</w:t>
      </w:r>
      <w:proofErr w:type="spellEnd"/>
      <w:r w:rsidR="005B4CBB" w:rsidRPr="009E2C67">
        <w:t xml:space="preserve"> </w:t>
      </w:r>
      <w:proofErr w:type="spellStart"/>
      <w:r w:rsidR="005B4CBB" w:rsidRPr="009E2C67">
        <w:t>tersebut</w:t>
      </w:r>
      <w:proofErr w:type="spellEnd"/>
      <w:r w:rsidR="005B4CBB" w:rsidRPr="009E2C67">
        <w:t xml:space="preserve"> dan </w:t>
      </w:r>
      <w:proofErr w:type="spellStart"/>
      <w:r w:rsidR="005B4CBB" w:rsidRPr="009E2C67">
        <w:t>perbuatan</w:t>
      </w:r>
      <w:proofErr w:type="spellEnd"/>
      <w:r w:rsidR="005B4CBB" w:rsidRPr="009E2C67">
        <w:t xml:space="preserve"> </w:t>
      </w:r>
      <w:proofErr w:type="spellStart"/>
      <w:r w:rsidR="005B4CBB" w:rsidRPr="009E2C67">
        <w:t>itu</w:t>
      </w:r>
      <w:proofErr w:type="spellEnd"/>
      <w:r w:rsidR="005B4CBB" w:rsidRPr="009E2C67">
        <w:t xml:space="preserve"> </w:t>
      </w:r>
      <w:proofErr w:type="spellStart"/>
      <w:r w:rsidR="005B4CBB" w:rsidRPr="009E2C67">
        <w:t>harus</w:t>
      </w:r>
      <w:proofErr w:type="spellEnd"/>
      <w:r w:rsidR="005B4CBB" w:rsidRPr="009E2C67">
        <w:t xml:space="preserve"> pula </w:t>
      </w:r>
      <w:proofErr w:type="spellStart"/>
      <w:r w:rsidR="005B4CBB" w:rsidRPr="009E2C67">
        <w:t>betul-betul</w:t>
      </w:r>
      <w:proofErr w:type="spellEnd"/>
      <w:r w:rsidR="005B4CBB" w:rsidRPr="009E2C67">
        <w:t xml:space="preserve"> </w:t>
      </w:r>
      <w:proofErr w:type="spellStart"/>
      <w:r w:rsidR="005B4CBB" w:rsidRPr="009E2C67">
        <w:t>dirasakan</w:t>
      </w:r>
      <w:proofErr w:type="spellEnd"/>
      <w:r w:rsidR="005B4CBB" w:rsidRPr="009E2C67">
        <w:t xml:space="preserve"> oleh </w:t>
      </w:r>
      <w:proofErr w:type="spellStart"/>
      <w:r w:rsidR="005B4CBB" w:rsidRPr="009E2C67">
        <w:t>masyarakat</w:t>
      </w:r>
      <w:proofErr w:type="spellEnd"/>
      <w:r w:rsidR="005B4CBB" w:rsidRPr="009E2C67">
        <w:t xml:space="preserve"> </w:t>
      </w:r>
      <w:proofErr w:type="spellStart"/>
      <w:r w:rsidR="005B4CBB" w:rsidRPr="009E2C67">
        <w:t>sebagai</w:t>
      </w:r>
      <w:proofErr w:type="spellEnd"/>
      <w:r w:rsidR="005B4CBB" w:rsidRPr="009E2C67">
        <w:t xml:space="preserve"> </w:t>
      </w:r>
      <w:proofErr w:type="spellStart"/>
      <w:r w:rsidR="005B4CBB" w:rsidRPr="009E2C67">
        <w:t>perbuatan</w:t>
      </w:r>
      <w:proofErr w:type="spellEnd"/>
      <w:r w:rsidR="005B4CBB" w:rsidRPr="009E2C67">
        <w:t xml:space="preserve"> yang </w:t>
      </w:r>
      <w:proofErr w:type="spellStart"/>
      <w:r w:rsidR="005B4CBB" w:rsidRPr="009E2C67">
        <w:t>tak</w:t>
      </w:r>
      <w:proofErr w:type="spellEnd"/>
      <w:r w:rsidR="005B4CBB" w:rsidRPr="009E2C67">
        <w:t xml:space="preserve"> </w:t>
      </w:r>
      <w:proofErr w:type="spellStart"/>
      <w:r w:rsidR="005B4CBB" w:rsidRPr="009E2C67">
        <w:t>boleh</w:t>
      </w:r>
      <w:proofErr w:type="spellEnd"/>
      <w:r w:rsidR="005B4CBB" w:rsidRPr="009E2C67">
        <w:t>/</w:t>
      </w:r>
      <w:proofErr w:type="spellStart"/>
      <w:r w:rsidR="005B4CBB" w:rsidRPr="009E2C67">
        <w:t>menghambat</w:t>
      </w:r>
      <w:proofErr w:type="spellEnd"/>
      <w:r w:rsidR="005B4CBB" w:rsidRPr="009E2C67">
        <w:t xml:space="preserve"> </w:t>
      </w:r>
      <w:proofErr w:type="spellStart"/>
      <w:r w:rsidR="005B4CBB" w:rsidRPr="009E2C67">
        <w:t>akan</w:t>
      </w:r>
      <w:proofErr w:type="spellEnd"/>
      <w:r w:rsidR="005B4CBB" w:rsidRPr="009E2C67">
        <w:t xml:space="preserve"> </w:t>
      </w:r>
      <w:proofErr w:type="spellStart"/>
      <w:r w:rsidR="005B4CBB" w:rsidRPr="009E2C67">
        <w:t>tercapainya</w:t>
      </w:r>
      <w:proofErr w:type="spellEnd"/>
      <w:r w:rsidR="005B4CBB" w:rsidRPr="009E2C67">
        <w:t xml:space="preserve"> tata </w:t>
      </w:r>
      <w:proofErr w:type="spellStart"/>
      <w:r w:rsidR="005B4CBB" w:rsidRPr="009E2C67">
        <w:t>dalam</w:t>
      </w:r>
      <w:proofErr w:type="spellEnd"/>
      <w:r w:rsidR="005B4CBB" w:rsidRPr="009E2C67">
        <w:t xml:space="preserve"> </w:t>
      </w:r>
      <w:proofErr w:type="spellStart"/>
      <w:r w:rsidR="005B4CBB" w:rsidRPr="009E2C67">
        <w:t>sendiri</w:t>
      </w:r>
      <w:proofErr w:type="spellEnd"/>
      <w:r w:rsidR="00281040" w:rsidRPr="009E2C67">
        <w:t>.</w:t>
      </w:r>
      <w:r w:rsidR="005B4CBB" w:rsidRPr="009E2C67">
        <w:rPr>
          <w:rStyle w:val="FootnoteReference"/>
        </w:rPr>
        <w:footnoteReference w:id="15"/>
      </w:r>
    </w:p>
    <w:p w:rsidR="001F7488" w:rsidRPr="009E2C67" w:rsidRDefault="001F7488" w:rsidP="003647AA">
      <w:pPr>
        <w:pStyle w:val="ListParagraph"/>
        <w:numPr>
          <w:ilvl w:val="0"/>
          <w:numId w:val="11"/>
        </w:numPr>
        <w:rPr>
          <w:szCs w:val="24"/>
          <w:lang w:eastAsia="en-US"/>
        </w:rPr>
      </w:pPr>
      <w:proofErr w:type="spellStart"/>
      <w:r w:rsidRPr="009E2C67">
        <w:rPr>
          <w:szCs w:val="24"/>
          <w:lang w:eastAsia="en-US"/>
        </w:rPr>
        <w:t>Pencurian</w:t>
      </w:r>
      <w:proofErr w:type="spellEnd"/>
      <w:r w:rsidRPr="009E2C67">
        <w:rPr>
          <w:szCs w:val="24"/>
          <w:lang w:eastAsia="en-US"/>
        </w:rPr>
        <w:t xml:space="preserve"> </w:t>
      </w:r>
    </w:p>
    <w:p w:rsidR="004C566B" w:rsidRPr="009E2C67" w:rsidRDefault="00471050" w:rsidP="004C566B">
      <w:pPr>
        <w:ind w:left="720" w:firstLine="720"/>
        <w:rPr>
          <w:shd w:val="clear" w:color="auto" w:fill="FFFFFF"/>
        </w:rPr>
      </w:pPr>
      <w:proofErr w:type="spellStart"/>
      <w:r w:rsidRPr="009E2C67">
        <w:rPr>
          <w:shd w:val="clear" w:color="auto" w:fill="FFFFFF"/>
        </w:rPr>
        <w:lastRenderedPageBreak/>
        <w:t>Pencurian</w:t>
      </w:r>
      <w:proofErr w:type="spellEnd"/>
      <w:r w:rsidRPr="009E2C67">
        <w:rPr>
          <w:shd w:val="clear" w:color="auto" w:fill="FFFFFF"/>
        </w:rPr>
        <w:t xml:space="preserve"> </w:t>
      </w:r>
      <w:proofErr w:type="spellStart"/>
      <w:r w:rsidRPr="009E2C67">
        <w:rPr>
          <w:shd w:val="clear" w:color="auto" w:fill="FFFFFF"/>
        </w:rPr>
        <w:t>adalah</w:t>
      </w:r>
      <w:proofErr w:type="spellEnd"/>
      <w:r w:rsidRPr="009E2C67">
        <w:rPr>
          <w:shd w:val="clear" w:color="auto" w:fill="FFFFFF"/>
        </w:rPr>
        <w:t xml:space="preserve"> </w:t>
      </w:r>
      <w:proofErr w:type="spellStart"/>
      <w:r w:rsidRPr="009E2C67">
        <w:rPr>
          <w:shd w:val="clear" w:color="auto" w:fill="FFFFFF"/>
        </w:rPr>
        <w:t>suatu</w:t>
      </w:r>
      <w:proofErr w:type="spellEnd"/>
      <w:r w:rsidRPr="009E2C67">
        <w:rPr>
          <w:shd w:val="clear" w:color="auto" w:fill="FFFFFF"/>
        </w:rPr>
        <w:t xml:space="preserve"> </w:t>
      </w:r>
      <w:proofErr w:type="spellStart"/>
      <w:r w:rsidRPr="009E2C67">
        <w:rPr>
          <w:shd w:val="clear" w:color="auto" w:fill="FFFFFF"/>
        </w:rPr>
        <w:t>tindakan</w:t>
      </w:r>
      <w:proofErr w:type="spellEnd"/>
      <w:r w:rsidRPr="009E2C67">
        <w:rPr>
          <w:shd w:val="clear" w:color="auto" w:fill="FFFFFF"/>
        </w:rPr>
        <w:t xml:space="preserve"> yang </w:t>
      </w:r>
      <w:proofErr w:type="spellStart"/>
      <w:r w:rsidRPr="009E2C67">
        <w:rPr>
          <w:shd w:val="clear" w:color="auto" w:fill="FFFFFF"/>
        </w:rPr>
        <w:t>dilakukan</w:t>
      </w:r>
      <w:proofErr w:type="spellEnd"/>
      <w:r w:rsidRPr="009E2C67">
        <w:rPr>
          <w:shd w:val="clear" w:color="auto" w:fill="FFFFFF"/>
        </w:rPr>
        <w:t xml:space="preserve"> </w:t>
      </w:r>
      <w:proofErr w:type="spellStart"/>
      <w:r w:rsidRPr="009E2C67">
        <w:rPr>
          <w:shd w:val="clear" w:color="auto" w:fill="FFFFFF"/>
        </w:rPr>
        <w:t>berupa</w:t>
      </w:r>
      <w:proofErr w:type="spellEnd"/>
      <w:r w:rsidRPr="009E2C67">
        <w:rPr>
          <w:shd w:val="clear" w:color="auto" w:fill="FFFFFF"/>
        </w:rPr>
        <w:t xml:space="preserve"> </w:t>
      </w:r>
      <w:proofErr w:type="spellStart"/>
      <w:r w:rsidRPr="009E2C67">
        <w:rPr>
          <w:shd w:val="clear" w:color="auto" w:fill="FFFFFF"/>
        </w:rPr>
        <w:t>mengambil</w:t>
      </w:r>
      <w:proofErr w:type="spellEnd"/>
      <w:r w:rsidRPr="009E2C67">
        <w:rPr>
          <w:shd w:val="clear" w:color="auto" w:fill="FFFFFF"/>
        </w:rPr>
        <w:t xml:space="preserve"> </w:t>
      </w:r>
      <w:proofErr w:type="spellStart"/>
      <w:r w:rsidRPr="009E2C67">
        <w:rPr>
          <w:shd w:val="clear" w:color="auto" w:fill="FFFFFF"/>
        </w:rPr>
        <w:t>properti</w:t>
      </w:r>
      <w:proofErr w:type="spellEnd"/>
      <w:r w:rsidRPr="009E2C67">
        <w:rPr>
          <w:shd w:val="clear" w:color="auto" w:fill="FFFFFF"/>
        </w:rPr>
        <w:t xml:space="preserve"> </w:t>
      </w:r>
      <w:proofErr w:type="spellStart"/>
      <w:r w:rsidRPr="009E2C67">
        <w:rPr>
          <w:shd w:val="clear" w:color="auto" w:fill="FFFFFF"/>
        </w:rPr>
        <w:t>atau</w:t>
      </w:r>
      <w:proofErr w:type="spellEnd"/>
      <w:r w:rsidRPr="009E2C67">
        <w:rPr>
          <w:shd w:val="clear" w:color="auto" w:fill="FFFFFF"/>
        </w:rPr>
        <w:t xml:space="preserve"> </w:t>
      </w:r>
      <w:proofErr w:type="spellStart"/>
      <w:r w:rsidRPr="009E2C67">
        <w:rPr>
          <w:shd w:val="clear" w:color="auto" w:fill="FFFFFF"/>
        </w:rPr>
        <w:t>barang</w:t>
      </w:r>
      <w:proofErr w:type="spellEnd"/>
      <w:r w:rsidRPr="009E2C67">
        <w:rPr>
          <w:shd w:val="clear" w:color="auto" w:fill="FFFFFF"/>
        </w:rPr>
        <w:t xml:space="preserve"> </w:t>
      </w:r>
      <w:proofErr w:type="spellStart"/>
      <w:r w:rsidRPr="009E2C67">
        <w:rPr>
          <w:shd w:val="clear" w:color="auto" w:fill="FFFFFF"/>
        </w:rPr>
        <w:t>milik</w:t>
      </w:r>
      <w:proofErr w:type="spellEnd"/>
      <w:r w:rsidRPr="009E2C67">
        <w:rPr>
          <w:shd w:val="clear" w:color="auto" w:fill="FFFFFF"/>
        </w:rPr>
        <w:t xml:space="preserve"> orang lain </w:t>
      </w:r>
      <w:proofErr w:type="spellStart"/>
      <w:r w:rsidRPr="009E2C67">
        <w:rPr>
          <w:shd w:val="clear" w:color="auto" w:fill="FFFFFF"/>
        </w:rPr>
        <w:t>tanpa</w:t>
      </w:r>
      <w:proofErr w:type="spellEnd"/>
      <w:r w:rsidRPr="009E2C67">
        <w:rPr>
          <w:shd w:val="clear" w:color="auto" w:fill="FFFFFF"/>
        </w:rPr>
        <w:t xml:space="preserve"> </w:t>
      </w:r>
      <w:proofErr w:type="spellStart"/>
      <w:r w:rsidRPr="009E2C67">
        <w:rPr>
          <w:shd w:val="clear" w:color="auto" w:fill="FFFFFF"/>
        </w:rPr>
        <w:t>izin</w:t>
      </w:r>
      <w:proofErr w:type="spellEnd"/>
      <w:r w:rsidRPr="009E2C67">
        <w:rPr>
          <w:shd w:val="clear" w:color="auto" w:fill="FFFFFF"/>
        </w:rPr>
        <w:t xml:space="preserve"> </w:t>
      </w:r>
      <w:proofErr w:type="spellStart"/>
      <w:r w:rsidRPr="009E2C67">
        <w:rPr>
          <w:shd w:val="clear" w:color="auto" w:fill="FFFFFF"/>
        </w:rPr>
        <w:t>dari</w:t>
      </w:r>
      <w:proofErr w:type="spellEnd"/>
      <w:r w:rsidRPr="009E2C67">
        <w:rPr>
          <w:shd w:val="clear" w:color="auto" w:fill="FFFFFF"/>
        </w:rPr>
        <w:t xml:space="preserve"> </w:t>
      </w:r>
      <w:proofErr w:type="spellStart"/>
      <w:r w:rsidRPr="009E2C67">
        <w:rPr>
          <w:shd w:val="clear" w:color="auto" w:fill="FFFFFF"/>
        </w:rPr>
        <w:t>pemiliknya</w:t>
      </w:r>
      <w:proofErr w:type="spellEnd"/>
      <w:r w:rsidRPr="009E2C67">
        <w:rPr>
          <w:shd w:val="clear" w:color="auto" w:fill="FFFFFF"/>
        </w:rPr>
        <w:t>.</w:t>
      </w:r>
      <w:r w:rsidR="00A96B76" w:rsidRPr="009E2C67">
        <w:rPr>
          <w:rStyle w:val="FootnoteReference"/>
          <w:shd w:val="clear" w:color="auto" w:fill="FFFFFF"/>
        </w:rPr>
        <w:footnoteReference w:id="16"/>
      </w:r>
      <w:r w:rsidR="004C566B" w:rsidRPr="009E2C67">
        <w:rPr>
          <w:shd w:val="clear" w:color="auto" w:fill="FFFFFF"/>
        </w:rPr>
        <w:t xml:space="preserve"> </w:t>
      </w:r>
      <w:proofErr w:type="spellStart"/>
      <w:r w:rsidR="004C566B" w:rsidRPr="009E2C67">
        <w:rPr>
          <w:shd w:val="clear" w:color="auto" w:fill="FFFFFF"/>
        </w:rPr>
        <w:t>Pencurian</w:t>
      </w:r>
      <w:proofErr w:type="spellEnd"/>
      <w:r w:rsidR="004C566B" w:rsidRPr="009E2C67">
        <w:rPr>
          <w:shd w:val="clear" w:color="auto" w:fill="FFFFFF"/>
        </w:rPr>
        <w:t xml:space="preserve"> </w:t>
      </w:r>
      <w:proofErr w:type="spellStart"/>
      <w:r w:rsidR="004C566B" w:rsidRPr="009E2C67">
        <w:rPr>
          <w:shd w:val="clear" w:color="auto" w:fill="FFFFFF"/>
        </w:rPr>
        <w:t>diatur</w:t>
      </w:r>
      <w:proofErr w:type="spellEnd"/>
      <w:r w:rsidR="004C566B" w:rsidRPr="009E2C67">
        <w:rPr>
          <w:shd w:val="clear" w:color="auto" w:fill="FFFFFF"/>
        </w:rPr>
        <w:t xml:space="preserve"> </w:t>
      </w:r>
      <w:proofErr w:type="spellStart"/>
      <w:r w:rsidR="004C566B" w:rsidRPr="009E2C67">
        <w:rPr>
          <w:shd w:val="clear" w:color="auto" w:fill="FFFFFF"/>
        </w:rPr>
        <w:t>dalam</w:t>
      </w:r>
      <w:proofErr w:type="spellEnd"/>
      <w:r w:rsidR="004C566B" w:rsidRPr="009E2C67">
        <w:rPr>
          <w:shd w:val="clear" w:color="auto" w:fill="FFFFFF"/>
        </w:rPr>
        <w:t xml:space="preserve"> Pasal 362 </w:t>
      </w:r>
      <w:hyperlink r:id="rId24" w:history="1">
        <w:r w:rsidR="004C566B" w:rsidRPr="009E2C67">
          <w:t>KUHP</w:t>
        </w:r>
      </w:hyperlink>
      <w:r w:rsidR="004C566B" w:rsidRPr="009E2C67">
        <w:rPr>
          <w:shd w:val="clear" w:color="auto" w:fill="FFFFFF"/>
        </w:rPr>
        <w:t xml:space="preserve"> yang </w:t>
      </w:r>
      <w:proofErr w:type="spellStart"/>
      <w:r w:rsidR="004C566B" w:rsidRPr="009E2C67">
        <w:rPr>
          <w:shd w:val="clear" w:color="auto" w:fill="FFFFFF"/>
        </w:rPr>
        <w:t>menyatakan</w:t>
      </w:r>
      <w:proofErr w:type="spellEnd"/>
      <w:r w:rsidR="004C566B" w:rsidRPr="009E2C67">
        <w:rPr>
          <w:shd w:val="clear" w:color="auto" w:fill="FFFFFF"/>
        </w:rPr>
        <w:t xml:space="preserve"> </w:t>
      </w:r>
      <w:proofErr w:type="spellStart"/>
      <w:r w:rsidR="004C566B" w:rsidRPr="009E2C67">
        <w:rPr>
          <w:shd w:val="clear" w:color="auto" w:fill="FFFFFF"/>
        </w:rPr>
        <w:t>barang</w:t>
      </w:r>
      <w:proofErr w:type="spellEnd"/>
      <w:r w:rsidR="004C566B" w:rsidRPr="009E2C67">
        <w:rPr>
          <w:shd w:val="clear" w:color="auto" w:fill="FFFFFF"/>
        </w:rPr>
        <w:t xml:space="preserve"> </w:t>
      </w:r>
      <w:proofErr w:type="spellStart"/>
      <w:r w:rsidR="004C566B" w:rsidRPr="009E2C67">
        <w:rPr>
          <w:shd w:val="clear" w:color="auto" w:fill="FFFFFF"/>
        </w:rPr>
        <w:t>siapa</w:t>
      </w:r>
      <w:proofErr w:type="spellEnd"/>
      <w:r w:rsidR="004C566B" w:rsidRPr="009E2C67">
        <w:rPr>
          <w:shd w:val="clear" w:color="auto" w:fill="FFFFFF"/>
        </w:rPr>
        <w:t xml:space="preserve"> </w:t>
      </w:r>
      <w:proofErr w:type="spellStart"/>
      <w:r w:rsidR="004C566B" w:rsidRPr="009E2C67">
        <w:rPr>
          <w:shd w:val="clear" w:color="auto" w:fill="FFFFFF"/>
        </w:rPr>
        <w:t>mengambil</w:t>
      </w:r>
      <w:proofErr w:type="spellEnd"/>
      <w:r w:rsidR="004C566B" w:rsidRPr="009E2C67">
        <w:rPr>
          <w:shd w:val="clear" w:color="auto" w:fill="FFFFFF"/>
        </w:rPr>
        <w:t xml:space="preserve"> </w:t>
      </w:r>
      <w:proofErr w:type="spellStart"/>
      <w:r w:rsidR="004C566B" w:rsidRPr="009E2C67">
        <w:rPr>
          <w:shd w:val="clear" w:color="auto" w:fill="FFFFFF"/>
        </w:rPr>
        <w:t>barang</w:t>
      </w:r>
      <w:proofErr w:type="spellEnd"/>
      <w:r w:rsidR="004C566B" w:rsidRPr="009E2C67">
        <w:rPr>
          <w:shd w:val="clear" w:color="auto" w:fill="FFFFFF"/>
        </w:rPr>
        <w:t xml:space="preserve"> </w:t>
      </w:r>
      <w:proofErr w:type="spellStart"/>
      <w:r w:rsidR="004C566B" w:rsidRPr="009E2C67">
        <w:rPr>
          <w:shd w:val="clear" w:color="auto" w:fill="FFFFFF"/>
        </w:rPr>
        <w:t>sesuatu</w:t>
      </w:r>
      <w:proofErr w:type="spellEnd"/>
      <w:r w:rsidR="004C566B" w:rsidRPr="009E2C67">
        <w:rPr>
          <w:shd w:val="clear" w:color="auto" w:fill="FFFFFF"/>
        </w:rPr>
        <w:t xml:space="preserve">, yang </w:t>
      </w:r>
      <w:proofErr w:type="spellStart"/>
      <w:r w:rsidR="004C566B" w:rsidRPr="009E2C67">
        <w:rPr>
          <w:shd w:val="clear" w:color="auto" w:fill="FFFFFF"/>
        </w:rPr>
        <w:t>seluruhnya</w:t>
      </w:r>
      <w:proofErr w:type="spellEnd"/>
      <w:r w:rsidR="004C566B" w:rsidRPr="009E2C67">
        <w:rPr>
          <w:shd w:val="clear" w:color="auto" w:fill="FFFFFF"/>
        </w:rPr>
        <w:t xml:space="preserve"> </w:t>
      </w:r>
      <w:proofErr w:type="spellStart"/>
      <w:r w:rsidR="004C566B" w:rsidRPr="009E2C67">
        <w:rPr>
          <w:shd w:val="clear" w:color="auto" w:fill="FFFFFF"/>
        </w:rPr>
        <w:t>atau</w:t>
      </w:r>
      <w:proofErr w:type="spellEnd"/>
      <w:r w:rsidR="004C566B" w:rsidRPr="009E2C67">
        <w:rPr>
          <w:shd w:val="clear" w:color="auto" w:fill="FFFFFF"/>
        </w:rPr>
        <w:t xml:space="preserve"> </w:t>
      </w:r>
      <w:proofErr w:type="spellStart"/>
      <w:r w:rsidR="004C566B" w:rsidRPr="009E2C67">
        <w:rPr>
          <w:shd w:val="clear" w:color="auto" w:fill="FFFFFF"/>
        </w:rPr>
        <w:t>sebagian</w:t>
      </w:r>
      <w:proofErr w:type="spellEnd"/>
      <w:r w:rsidR="004C566B" w:rsidRPr="009E2C67">
        <w:rPr>
          <w:shd w:val="clear" w:color="auto" w:fill="FFFFFF"/>
        </w:rPr>
        <w:t xml:space="preserve"> </w:t>
      </w:r>
      <w:proofErr w:type="spellStart"/>
      <w:r w:rsidR="004C566B" w:rsidRPr="009E2C67">
        <w:rPr>
          <w:shd w:val="clear" w:color="auto" w:fill="FFFFFF"/>
        </w:rPr>
        <w:t>kepunyaan</w:t>
      </w:r>
      <w:proofErr w:type="spellEnd"/>
      <w:r w:rsidR="004C566B" w:rsidRPr="009E2C67">
        <w:rPr>
          <w:shd w:val="clear" w:color="auto" w:fill="FFFFFF"/>
        </w:rPr>
        <w:t xml:space="preserve"> orang lain, </w:t>
      </w:r>
      <w:proofErr w:type="spellStart"/>
      <w:r w:rsidR="004C566B" w:rsidRPr="009E2C67">
        <w:rPr>
          <w:shd w:val="clear" w:color="auto" w:fill="FFFFFF"/>
        </w:rPr>
        <w:t>dipidana</w:t>
      </w:r>
      <w:proofErr w:type="spellEnd"/>
      <w:r w:rsidR="004C566B" w:rsidRPr="009E2C67">
        <w:rPr>
          <w:shd w:val="clear" w:color="auto" w:fill="FFFFFF"/>
        </w:rPr>
        <w:t xml:space="preserve"> </w:t>
      </w:r>
      <w:proofErr w:type="spellStart"/>
      <w:r w:rsidR="004C566B" w:rsidRPr="009E2C67">
        <w:rPr>
          <w:shd w:val="clear" w:color="auto" w:fill="FFFFFF"/>
        </w:rPr>
        <w:t>penjara</w:t>
      </w:r>
      <w:proofErr w:type="spellEnd"/>
      <w:r w:rsidR="004C566B" w:rsidRPr="009E2C67">
        <w:rPr>
          <w:shd w:val="clear" w:color="auto" w:fill="FFFFFF"/>
        </w:rPr>
        <w:t xml:space="preserve"> paling lama lima </w:t>
      </w:r>
      <w:proofErr w:type="spellStart"/>
      <w:r w:rsidR="004C566B" w:rsidRPr="009E2C67">
        <w:rPr>
          <w:shd w:val="clear" w:color="auto" w:fill="FFFFFF"/>
        </w:rPr>
        <w:t>tahun</w:t>
      </w:r>
      <w:proofErr w:type="spellEnd"/>
      <w:r w:rsidR="004C566B" w:rsidRPr="009E2C67">
        <w:rPr>
          <w:shd w:val="clear" w:color="auto" w:fill="FFFFFF"/>
        </w:rPr>
        <w:t xml:space="preserve"> </w:t>
      </w:r>
      <w:proofErr w:type="spellStart"/>
      <w:r w:rsidR="004C566B" w:rsidRPr="009E2C67">
        <w:rPr>
          <w:shd w:val="clear" w:color="auto" w:fill="FFFFFF"/>
        </w:rPr>
        <w:t>atau</w:t>
      </w:r>
      <w:proofErr w:type="spellEnd"/>
      <w:r w:rsidR="004C566B" w:rsidRPr="009E2C67">
        <w:rPr>
          <w:shd w:val="clear" w:color="auto" w:fill="FFFFFF"/>
        </w:rPr>
        <w:t xml:space="preserve"> </w:t>
      </w:r>
      <w:proofErr w:type="spellStart"/>
      <w:r w:rsidR="004C566B" w:rsidRPr="009E2C67">
        <w:rPr>
          <w:shd w:val="clear" w:color="auto" w:fill="FFFFFF"/>
        </w:rPr>
        <w:t>pidana</w:t>
      </w:r>
      <w:proofErr w:type="spellEnd"/>
      <w:r w:rsidR="004C566B" w:rsidRPr="009E2C67">
        <w:rPr>
          <w:shd w:val="clear" w:color="auto" w:fill="FFFFFF"/>
        </w:rPr>
        <w:t xml:space="preserve"> </w:t>
      </w:r>
      <w:proofErr w:type="spellStart"/>
      <w:r w:rsidR="004C566B" w:rsidRPr="009E2C67">
        <w:rPr>
          <w:shd w:val="clear" w:color="auto" w:fill="FFFFFF"/>
        </w:rPr>
        <w:t>denda</w:t>
      </w:r>
      <w:proofErr w:type="spellEnd"/>
      <w:r w:rsidR="004C566B" w:rsidRPr="009E2C67">
        <w:rPr>
          <w:shd w:val="clear" w:color="auto" w:fill="FFFFFF"/>
        </w:rPr>
        <w:t xml:space="preserve"> paling </w:t>
      </w:r>
      <w:proofErr w:type="spellStart"/>
      <w:r w:rsidR="004C566B" w:rsidRPr="009E2C67">
        <w:rPr>
          <w:shd w:val="clear" w:color="auto" w:fill="FFFFFF"/>
        </w:rPr>
        <w:t>banyak</w:t>
      </w:r>
      <w:proofErr w:type="spellEnd"/>
      <w:r w:rsidR="004C566B" w:rsidRPr="009E2C67">
        <w:rPr>
          <w:shd w:val="clear" w:color="auto" w:fill="FFFFFF"/>
        </w:rPr>
        <w:t xml:space="preserve"> </w:t>
      </w:r>
      <w:proofErr w:type="spellStart"/>
      <w:r w:rsidR="004C566B" w:rsidRPr="009E2C67">
        <w:rPr>
          <w:shd w:val="clear" w:color="auto" w:fill="FFFFFF"/>
        </w:rPr>
        <w:t>sembilan</w:t>
      </w:r>
      <w:proofErr w:type="spellEnd"/>
      <w:r w:rsidR="004C566B" w:rsidRPr="009E2C67">
        <w:rPr>
          <w:shd w:val="clear" w:color="auto" w:fill="FFFFFF"/>
        </w:rPr>
        <w:t xml:space="preserve"> ratus rupiah.</w:t>
      </w:r>
    </w:p>
    <w:p w:rsidR="001F7488" w:rsidRPr="009E2C67" w:rsidRDefault="001F7488" w:rsidP="003647AA">
      <w:pPr>
        <w:pStyle w:val="ListParagraph"/>
        <w:numPr>
          <w:ilvl w:val="0"/>
          <w:numId w:val="11"/>
        </w:numPr>
        <w:rPr>
          <w:szCs w:val="24"/>
          <w:lang w:eastAsia="en-US"/>
        </w:rPr>
      </w:pPr>
      <w:proofErr w:type="spellStart"/>
      <w:r w:rsidRPr="009E2C67">
        <w:rPr>
          <w:szCs w:val="24"/>
          <w:lang w:eastAsia="en-US"/>
        </w:rPr>
        <w:t>Keadilan</w:t>
      </w:r>
      <w:proofErr w:type="spellEnd"/>
      <w:r w:rsidRPr="009E2C67">
        <w:rPr>
          <w:szCs w:val="24"/>
          <w:lang w:eastAsia="en-US"/>
        </w:rPr>
        <w:t xml:space="preserve"> </w:t>
      </w:r>
      <w:proofErr w:type="spellStart"/>
      <w:r w:rsidRPr="009E2C67">
        <w:rPr>
          <w:szCs w:val="24"/>
          <w:lang w:eastAsia="en-US"/>
        </w:rPr>
        <w:t>restoratif</w:t>
      </w:r>
      <w:proofErr w:type="spellEnd"/>
      <w:r w:rsidRPr="009E2C67">
        <w:rPr>
          <w:szCs w:val="24"/>
          <w:lang w:eastAsia="en-US"/>
        </w:rPr>
        <w:t xml:space="preserve"> </w:t>
      </w:r>
    </w:p>
    <w:p w:rsidR="00942E8E" w:rsidRPr="009E2C67" w:rsidRDefault="00942E8E" w:rsidP="00942E8E">
      <w:pPr>
        <w:ind w:left="720" w:firstLine="720"/>
      </w:pPr>
      <w:proofErr w:type="spellStart"/>
      <w:r w:rsidRPr="009E2C67">
        <w:t>Keadilan</w:t>
      </w:r>
      <w:proofErr w:type="spellEnd"/>
      <w:r w:rsidRPr="009E2C67">
        <w:t xml:space="preserve"> </w:t>
      </w:r>
      <w:proofErr w:type="spellStart"/>
      <w:r w:rsidRPr="009E2C67">
        <w:t>restoratif</w:t>
      </w:r>
      <w:proofErr w:type="spellEnd"/>
      <w:r w:rsidRPr="009E2C67">
        <w:t xml:space="preserve"> </w:t>
      </w:r>
      <w:proofErr w:type="spellStart"/>
      <w:r w:rsidRPr="009E2C67">
        <w:t>merupakan</w:t>
      </w:r>
      <w:proofErr w:type="spellEnd"/>
      <w:r w:rsidRPr="009E2C67">
        <w:t xml:space="preserve"> </w:t>
      </w:r>
      <w:proofErr w:type="spellStart"/>
      <w:r w:rsidRPr="009E2C67">
        <w:t>pengaturan</w:t>
      </w:r>
      <w:proofErr w:type="spellEnd"/>
      <w:r w:rsidRPr="009E2C67">
        <w:t xml:space="preserve"> </w:t>
      </w:r>
      <w:proofErr w:type="spellStart"/>
      <w:r w:rsidRPr="009E2C67">
        <w:t>tentang</w:t>
      </w:r>
      <w:proofErr w:type="spellEnd"/>
      <w:r w:rsidRPr="009E2C67">
        <w:t xml:space="preserve"> </w:t>
      </w:r>
      <w:proofErr w:type="spellStart"/>
      <w:r w:rsidRPr="009E2C67">
        <w:t>hukum</w:t>
      </w:r>
      <w:proofErr w:type="spellEnd"/>
      <w:r w:rsidRPr="009E2C67">
        <w:t xml:space="preserve"> </w:t>
      </w:r>
      <w:proofErr w:type="spellStart"/>
      <w:r w:rsidRPr="009E2C67">
        <w:t>pidana</w:t>
      </w:r>
      <w:proofErr w:type="spellEnd"/>
      <w:r w:rsidRPr="009E2C67">
        <w:t xml:space="preserve"> </w:t>
      </w:r>
      <w:proofErr w:type="spellStart"/>
      <w:r w:rsidRPr="009E2C67">
        <w:t>dalam</w:t>
      </w:r>
      <w:proofErr w:type="spellEnd"/>
      <w:r w:rsidRPr="009E2C67">
        <w:t xml:space="preserve"> </w:t>
      </w:r>
      <w:proofErr w:type="spellStart"/>
      <w:r w:rsidRPr="009E2C67">
        <w:t>perspektif</w:t>
      </w:r>
      <w:proofErr w:type="spellEnd"/>
      <w:r w:rsidRPr="009E2C67">
        <w:t xml:space="preserve"> dan </w:t>
      </w:r>
      <w:proofErr w:type="spellStart"/>
      <w:r w:rsidRPr="009E2C67">
        <w:t>pencapaian</w:t>
      </w:r>
      <w:proofErr w:type="spellEnd"/>
      <w:r w:rsidRPr="009E2C67">
        <w:t xml:space="preserve"> </w:t>
      </w:r>
      <w:proofErr w:type="spellStart"/>
      <w:r w:rsidRPr="009E2C67">
        <w:t>keadilan</w:t>
      </w:r>
      <w:proofErr w:type="spellEnd"/>
      <w:r w:rsidRPr="009E2C67">
        <w:t xml:space="preserve"> </w:t>
      </w:r>
      <w:proofErr w:type="spellStart"/>
      <w:r w:rsidRPr="009E2C67">
        <w:t>kepada</w:t>
      </w:r>
      <w:proofErr w:type="spellEnd"/>
      <w:r w:rsidRPr="009E2C67">
        <w:t xml:space="preserve"> </w:t>
      </w:r>
      <w:proofErr w:type="spellStart"/>
      <w:r w:rsidRPr="009E2C67">
        <w:t>perbaikan</w:t>
      </w:r>
      <w:proofErr w:type="spellEnd"/>
      <w:r w:rsidRPr="009E2C67">
        <w:t xml:space="preserve"> </w:t>
      </w:r>
      <w:proofErr w:type="spellStart"/>
      <w:r w:rsidRPr="009E2C67">
        <w:t>maupun</w:t>
      </w:r>
      <w:proofErr w:type="spellEnd"/>
      <w:r w:rsidRPr="009E2C67">
        <w:t xml:space="preserve"> </w:t>
      </w:r>
      <w:proofErr w:type="spellStart"/>
      <w:r w:rsidRPr="009E2C67">
        <w:t>pemulihan</w:t>
      </w:r>
      <w:proofErr w:type="spellEnd"/>
      <w:r w:rsidRPr="009E2C67">
        <w:t xml:space="preserve"> </w:t>
      </w:r>
      <w:proofErr w:type="spellStart"/>
      <w:r w:rsidRPr="009E2C67">
        <w:t>keadaan</w:t>
      </w:r>
      <w:proofErr w:type="spellEnd"/>
      <w:r w:rsidRPr="009E2C67">
        <w:t xml:space="preserve"> </w:t>
      </w:r>
      <w:proofErr w:type="spellStart"/>
      <w:r w:rsidRPr="009E2C67">
        <w:t>setelah</w:t>
      </w:r>
      <w:proofErr w:type="spellEnd"/>
      <w:r w:rsidRPr="009E2C67">
        <w:t xml:space="preserve"> </w:t>
      </w:r>
      <w:proofErr w:type="spellStart"/>
      <w:r w:rsidRPr="009E2C67">
        <w:t>peristiwa</w:t>
      </w:r>
      <w:proofErr w:type="spellEnd"/>
      <w:r w:rsidRPr="009E2C67">
        <w:t xml:space="preserve"> dan proses </w:t>
      </w:r>
      <w:proofErr w:type="spellStart"/>
      <w:r w:rsidRPr="009E2C67">
        <w:t>peradilan</w:t>
      </w:r>
      <w:proofErr w:type="spellEnd"/>
      <w:r w:rsidRPr="009E2C67">
        <w:t xml:space="preserve"> </w:t>
      </w:r>
      <w:proofErr w:type="spellStart"/>
      <w:r w:rsidRPr="009E2C67">
        <w:t>pidana</w:t>
      </w:r>
      <w:proofErr w:type="spellEnd"/>
      <w:r w:rsidRPr="009E2C67">
        <w:t>.</w:t>
      </w:r>
      <w:r w:rsidRPr="009E2C67">
        <w:rPr>
          <w:rStyle w:val="FootnoteReference"/>
        </w:rPr>
        <w:footnoteReference w:id="17"/>
      </w:r>
      <w:r w:rsidRPr="009E2C67">
        <w:t xml:space="preserve"> </w:t>
      </w:r>
      <w:proofErr w:type="spellStart"/>
      <w:r w:rsidRPr="009E2C67">
        <w:t>Keadilan</w:t>
      </w:r>
      <w:proofErr w:type="spellEnd"/>
      <w:r w:rsidRPr="009E2C67">
        <w:t xml:space="preserve"> </w:t>
      </w:r>
      <w:proofErr w:type="spellStart"/>
      <w:r w:rsidRPr="009E2C67">
        <w:t>restoratif</w:t>
      </w:r>
      <w:proofErr w:type="spellEnd"/>
      <w:r w:rsidRPr="009E2C67">
        <w:t xml:space="preserve"> </w:t>
      </w:r>
      <w:proofErr w:type="spellStart"/>
      <w:r w:rsidRPr="009E2C67">
        <w:t>meliputi</w:t>
      </w:r>
      <w:proofErr w:type="spellEnd"/>
      <w:r w:rsidRPr="009E2C67">
        <w:t xml:space="preserve"> </w:t>
      </w:r>
      <w:proofErr w:type="spellStart"/>
      <w:r w:rsidRPr="009E2C67">
        <w:t>pemulihan</w:t>
      </w:r>
      <w:proofErr w:type="spellEnd"/>
      <w:r w:rsidRPr="009E2C67">
        <w:t xml:space="preserve"> </w:t>
      </w:r>
      <w:proofErr w:type="spellStart"/>
      <w:r w:rsidRPr="009E2C67">
        <w:t>hubungan</w:t>
      </w:r>
      <w:proofErr w:type="spellEnd"/>
      <w:r w:rsidRPr="009E2C67">
        <w:t xml:space="preserve"> </w:t>
      </w:r>
      <w:proofErr w:type="spellStart"/>
      <w:r w:rsidRPr="009E2C67">
        <w:t>antara</w:t>
      </w:r>
      <w:proofErr w:type="spellEnd"/>
      <w:r w:rsidRPr="009E2C67">
        <w:t xml:space="preserve"> </w:t>
      </w:r>
      <w:proofErr w:type="spellStart"/>
      <w:r w:rsidRPr="009E2C67">
        <w:t>pihak</w:t>
      </w:r>
      <w:proofErr w:type="spellEnd"/>
      <w:r w:rsidRPr="009E2C67">
        <w:t xml:space="preserve"> korban dan </w:t>
      </w:r>
      <w:proofErr w:type="spellStart"/>
      <w:r w:rsidRPr="009E2C67">
        <w:t>pelaku</w:t>
      </w:r>
      <w:proofErr w:type="spellEnd"/>
      <w:r w:rsidRPr="009E2C67">
        <w:t xml:space="preserve">, yang </w:t>
      </w:r>
      <w:proofErr w:type="spellStart"/>
      <w:r w:rsidRPr="009E2C67">
        <w:t>dapat</w:t>
      </w:r>
      <w:proofErr w:type="spellEnd"/>
      <w:r w:rsidRPr="009E2C67">
        <w:t xml:space="preserve"> </w:t>
      </w:r>
      <w:proofErr w:type="spellStart"/>
      <w:r w:rsidRPr="009E2C67">
        <w:t>berupa</w:t>
      </w:r>
      <w:proofErr w:type="spellEnd"/>
      <w:r w:rsidRPr="009E2C67">
        <w:t xml:space="preserve"> </w:t>
      </w:r>
      <w:proofErr w:type="spellStart"/>
      <w:r w:rsidRPr="009E2C67">
        <w:t>kesepakatan</w:t>
      </w:r>
      <w:proofErr w:type="spellEnd"/>
      <w:r w:rsidRPr="009E2C67">
        <w:t xml:space="preserve"> </w:t>
      </w:r>
      <w:proofErr w:type="spellStart"/>
      <w:r w:rsidRPr="009E2C67">
        <w:t>bersama</w:t>
      </w:r>
      <w:proofErr w:type="spellEnd"/>
      <w:r w:rsidRPr="009E2C67">
        <w:t xml:space="preserve"> </w:t>
      </w:r>
      <w:proofErr w:type="spellStart"/>
      <w:r w:rsidRPr="009E2C67">
        <w:t>antara</w:t>
      </w:r>
      <w:proofErr w:type="spellEnd"/>
      <w:r w:rsidRPr="009E2C67">
        <w:t xml:space="preserve"> korban dan </w:t>
      </w:r>
      <w:proofErr w:type="spellStart"/>
      <w:r w:rsidRPr="009E2C67">
        <w:t>pelaku</w:t>
      </w:r>
      <w:proofErr w:type="spellEnd"/>
      <w:r w:rsidRPr="009E2C67">
        <w:t xml:space="preserve"> </w:t>
      </w:r>
      <w:proofErr w:type="spellStart"/>
      <w:r w:rsidRPr="009E2C67">
        <w:t>dimana</w:t>
      </w:r>
      <w:proofErr w:type="spellEnd"/>
      <w:r w:rsidRPr="009E2C67">
        <w:t xml:space="preserve"> </w:t>
      </w:r>
      <w:proofErr w:type="spellStart"/>
      <w:r w:rsidRPr="009E2C67">
        <w:t>pihak</w:t>
      </w:r>
      <w:proofErr w:type="spellEnd"/>
      <w:r w:rsidRPr="009E2C67">
        <w:t xml:space="preserve"> korban </w:t>
      </w:r>
      <w:proofErr w:type="spellStart"/>
      <w:r w:rsidRPr="009E2C67">
        <w:t>dapat</w:t>
      </w:r>
      <w:proofErr w:type="spellEnd"/>
      <w:r w:rsidRPr="009E2C67">
        <w:t xml:space="preserve"> </w:t>
      </w:r>
      <w:proofErr w:type="spellStart"/>
      <w:r w:rsidRPr="009E2C67">
        <w:t>menyampaikan</w:t>
      </w:r>
      <w:proofErr w:type="spellEnd"/>
      <w:r w:rsidRPr="009E2C67">
        <w:t xml:space="preserve"> </w:t>
      </w:r>
      <w:proofErr w:type="spellStart"/>
      <w:r w:rsidRPr="009E2C67">
        <w:t>mengenai</w:t>
      </w:r>
      <w:proofErr w:type="spellEnd"/>
      <w:r w:rsidRPr="009E2C67">
        <w:t xml:space="preserve"> </w:t>
      </w:r>
      <w:proofErr w:type="spellStart"/>
      <w:r w:rsidRPr="009E2C67">
        <w:t>kerugian</w:t>
      </w:r>
      <w:proofErr w:type="spellEnd"/>
      <w:r w:rsidRPr="009E2C67">
        <w:t xml:space="preserve"> yang </w:t>
      </w:r>
      <w:proofErr w:type="spellStart"/>
      <w:r w:rsidRPr="009E2C67">
        <w:t>dideritanya</w:t>
      </w:r>
      <w:proofErr w:type="spellEnd"/>
      <w:r w:rsidRPr="009E2C67">
        <w:t xml:space="preserve"> dan </w:t>
      </w:r>
      <w:proofErr w:type="spellStart"/>
      <w:r w:rsidRPr="009E2C67">
        <w:t>pelaku</w:t>
      </w:r>
      <w:proofErr w:type="spellEnd"/>
      <w:r w:rsidRPr="009E2C67">
        <w:t xml:space="preserve"> </w:t>
      </w:r>
      <w:proofErr w:type="spellStart"/>
      <w:r w:rsidRPr="009E2C67">
        <w:t>dapat</w:t>
      </w:r>
      <w:proofErr w:type="spellEnd"/>
      <w:r w:rsidRPr="009E2C67">
        <w:t xml:space="preserve"> </w:t>
      </w:r>
      <w:proofErr w:type="spellStart"/>
      <w:r w:rsidRPr="009E2C67">
        <w:t>memberikan</w:t>
      </w:r>
      <w:proofErr w:type="spellEnd"/>
      <w:r w:rsidRPr="009E2C67">
        <w:t xml:space="preserve"> </w:t>
      </w:r>
      <w:proofErr w:type="spellStart"/>
      <w:r w:rsidRPr="009E2C67">
        <w:t>ganti</w:t>
      </w:r>
      <w:proofErr w:type="spellEnd"/>
      <w:r w:rsidRPr="009E2C67">
        <w:t xml:space="preserve"> </w:t>
      </w:r>
      <w:proofErr w:type="spellStart"/>
      <w:r w:rsidRPr="009E2C67">
        <w:t>kerugian</w:t>
      </w:r>
      <w:proofErr w:type="spellEnd"/>
      <w:r w:rsidRPr="009E2C67">
        <w:t xml:space="preserve"> </w:t>
      </w:r>
      <w:proofErr w:type="spellStart"/>
      <w:r w:rsidRPr="009E2C67">
        <w:t>atas</w:t>
      </w:r>
      <w:proofErr w:type="spellEnd"/>
      <w:r w:rsidRPr="009E2C67">
        <w:t xml:space="preserve"> </w:t>
      </w:r>
      <w:proofErr w:type="spellStart"/>
      <w:r w:rsidRPr="009E2C67">
        <w:t>kerugian</w:t>
      </w:r>
      <w:proofErr w:type="spellEnd"/>
      <w:r w:rsidRPr="009E2C67">
        <w:t xml:space="preserve"> yang </w:t>
      </w:r>
      <w:proofErr w:type="spellStart"/>
      <w:r w:rsidRPr="009E2C67">
        <w:t>diderita</w:t>
      </w:r>
      <w:proofErr w:type="spellEnd"/>
      <w:r w:rsidRPr="009E2C67">
        <w:t xml:space="preserve"> oleh korban.</w:t>
      </w:r>
      <w:r w:rsidRPr="009E2C67">
        <w:rPr>
          <w:rStyle w:val="FootnoteReference"/>
        </w:rPr>
        <w:footnoteReference w:id="18"/>
      </w:r>
    </w:p>
    <w:p w:rsidR="00325C42" w:rsidRPr="009E2C67" w:rsidRDefault="00C87842" w:rsidP="006804BE">
      <w:pPr>
        <w:pStyle w:val="Heading2"/>
        <w:numPr>
          <w:ilvl w:val="0"/>
          <w:numId w:val="1"/>
        </w:numPr>
        <w:tabs>
          <w:tab w:val="clear" w:pos="360"/>
        </w:tabs>
        <w:spacing w:line="240" w:lineRule="auto"/>
        <w:rPr>
          <w:lang w:val="id-ID"/>
        </w:rPr>
      </w:pPr>
      <w:bookmarkStart w:id="45" w:name="_Toc197522906"/>
      <w:bookmarkEnd w:id="43"/>
      <w:bookmarkEnd w:id="44"/>
      <w:r w:rsidRPr="009E2C67">
        <w:rPr>
          <w:caps w:val="0"/>
          <w:lang w:val="id-ID"/>
        </w:rPr>
        <w:t>Kerangka Teori</w:t>
      </w:r>
      <w:bookmarkEnd w:id="45"/>
    </w:p>
    <w:p w:rsidR="00FF004F" w:rsidRPr="009E2C67" w:rsidRDefault="00B543C6" w:rsidP="0098606D">
      <w:pPr>
        <w:numPr>
          <w:ilvl w:val="0"/>
          <w:numId w:val="6"/>
        </w:numPr>
        <w:ind w:left="720"/>
        <w:rPr>
          <w:b/>
          <w:lang w:val="id-ID"/>
        </w:rPr>
      </w:pPr>
      <w:r w:rsidRPr="009E2C67">
        <w:rPr>
          <w:b/>
          <w:szCs w:val="24"/>
        </w:rPr>
        <w:t xml:space="preserve">Teori </w:t>
      </w:r>
      <w:proofErr w:type="spellStart"/>
      <w:r w:rsidR="00FD5B99" w:rsidRPr="009E2C67">
        <w:rPr>
          <w:b/>
          <w:szCs w:val="24"/>
        </w:rPr>
        <w:t>Penegakan</w:t>
      </w:r>
      <w:proofErr w:type="spellEnd"/>
      <w:r w:rsidR="00FD5B99" w:rsidRPr="009E2C67">
        <w:rPr>
          <w:b/>
          <w:szCs w:val="24"/>
        </w:rPr>
        <w:t xml:space="preserve"> Hukum </w:t>
      </w:r>
    </w:p>
    <w:p w:rsidR="00002C5F" w:rsidRPr="009E2C67" w:rsidRDefault="00002C5F" w:rsidP="00002C5F">
      <w:pPr>
        <w:ind w:left="720" w:firstLine="720"/>
        <w:rPr>
          <w:szCs w:val="24"/>
        </w:rPr>
      </w:pP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adalah</w:t>
      </w:r>
      <w:proofErr w:type="spellEnd"/>
      <w:r w:rsidRPr="009E2C67">
        <w:rPr>
          <w:szCs w:val="24"/>
        </w:rPr>
        <w:t xml:space="preserve"> </w:t>
      </w:r>
      <w:proofErr w:type="spellStart"/>
      <w:r w:rsidRPr="009E2C67">
        <w:rPr>
          <w:szCs w:val="24"/>
        </w:rPr>
        <w:t>upaya</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mewujudkan</w:t>
      </w:r>
      <w:proofErr w:type="spellEnd"/>
      <w:r w:rsidRPr="009E2C67">
        <w:rPr>
          <w:szCs w:val="24"/>
        </w:rPr>
        <w:t xml:space="preserve"> </w:t>
      </w:r>
      <w:proofErr w:type="spellStart"/>
      <w:r w:rsidRPr="009E2C67">
        <w:rPr>
          <w:szCs w:val="24"/>
        </w:rPr>
        <w:t>keinginan-keinginan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menjadi</w:t>
      </w:r>
      <w:proofErr w:type="spellEnd"/>
      <w:r w:rsidRPr="009E2C67">
        <w:rPr>
          <w:szCs w:val="24"/>
        </w:rPr>
        <w:t xml:space="preserve"> </w:t>
      </w:r>
      <w:proofErr w:type="spellStart"/>
      <w:r w:rsidRPr="009E2C67">
        <w:rPr>
          <w:szCs w:val="24"/>
        </w:rPr>
        <w:t>kenyataan</w:t>
      </w:r>
      <w:proofErr w:type="spellEnd"/>
      <w:r w:rsidRPr="009E2C67">
        <w:rPr>
          <w:szCs w:val="24"/>
        </w:rPr>
        <w:t xml:space="preserve">. </w:t>
      </w:r>
      <w:proofErr w:type="spellStart"/>
      <w:r w:rsidRPr="009E2C67">
        <w:rPr>
          <w:szCs w:val="24"/>
        </w:rPr>
        <w:t>Keinginan-keinginan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tersebut</w:t>
      </w:r>
      <w:proofErr w:type="spellEnd"/>
      <w:r w:rsidRPr="009E2C67">
        <w:rPr>
          <w:szCs w:val="24"/>
        </w:rPr>
        <w:t xml:space="preserve"> </w:t>
      </w:r>
      <w:proofErr w:type="spellStart"/>
      <w:r w:rsidRPr="009E2C67">
        <w:rPr>
          <w:szCs w:val="24"/>
        </w:rPr>
        <w:lastRenderedPageBreak/>
        <w:t>merupakan</w:t>
      </w:r>
      <w:proofErr w:type="spellEnd"/>
      <w:r w:rsidRPr="009E2C67">
        <w:rPr>
          <w:szCs w:val="24"/>
        </w:rPr>
        <w:t xml:space="preserve"> ide-ide badan </w:t>
      </w:r>
      <w:proofErr w:type="spellStart"/>
      <w:r w:rsidRPr="009E2C67">
        <w:rPr>
          <w:szCs w:val="24"/>
        </w:rPr>
        <w:t>pembuat</w:t>
      </w:r>
      <w:proofErr w:type="spellEnd"/>
      <w:r w:rsidRPr="009E2C67">
        <w:rPr>
          <w:szCs w:val="24"/>
        </w:rPr>
        <w:t xml:space="preserve"> </w:t>
      </w:r>
      <w:proofErr w:type="spellStart"/>
      <w:r w:rsidRPr="009E2C67">
        <w:rPr>
          <w:szCs w:val="24"/>
        </w:rPr>
        <w:t>undang-undang</w:t>
      </w:r>
      <w:proofErr w:type="spellEnd"/>
      <w:r w:rsidRPr="009E2C67">
        <w:rPr>
          <w:szCs w:val="24"/>
        </w:rPr>
        <w:t xml:space="preserve"> yang </w:t>
      </w:r>
      <w:proofErr w:type="spellStart"/>
      <w:r w:rsidRPr="009E2C67">
        <w:rPr>
          <w:szCs w:val="24"/>
        </w:rPr>
        <w:t>dirumuskan</w:t>
      </w:r>
      <w:proofErr w:type="spellEnd"/>
      <w:r w:rsidRPr="009E2C67">
        <w:rPr>
          <w:szCs w:val="24"/>
        </w:rPr>
        <w:t xml:space="preserve"> </w:t>
      </w:r>
      <w:proofErr w:type="spellStart"/>
      <w:r w:rsidRPr="009E2C67">
        <w:rPr>
          <w:szCs w:val="24"/>
        </w:rPr>
        <w:t>dalam</w:t>
      </w:r>
      <w:proofErr w:type="spellEnd"/>
      <w:r w:rsidRPr="009E2C67">
        <w:rPr>
          <w:szCs w:val="24"/>
        </w:rPr>
        <w:t xml:space="preserve"> </w:t>
      </w:r>
      <w:proofErr w:type="spellStart"/>
      <w:r w:rsidRPr="009E2C67">
        <w:rPr>
          <w:szCs w:val="24"/>
        </w:rPr>
        <w:t>peraturan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itu</w:t>
      </w:r>
      <w:proofErr w:type="spellEnd"/>
      <w:r w:rsidRPr="009E2C67">
        <w:rPr>
          <w:szCs w:val="24"/>
        </w:rPr>
        <w:t xml:space="preserve"> </w:t>
      </w:r>
      <w:proofErr w:type="spellStart"/>
      <w:r w:rsidRPr="009E2C67">
        <w:rPr>
          <w:szCs w:val="24"/>
        </w:rPr>
        <w:t>sendiri</w:t>
      </w:r>
      <w:proofErr w:type="spellEnd"/>
      <w:r w:rsidRPr="009E2C67">
        <w:rPr>
          <w:szCs w:val="24"/>
        </w:rPr>
        <w:t xml:space="preserve"> </w:t>
      </w:r>
      <w:proofErr w:type="spellStart"/>
      <w:r w:rsidRPr="009E2C67">
        <w:rPr>
          <w:szCs w:val="24"/>
        </w:rPr>
        <w:t>adalah</w:t>
      </w:r>
      <w:proofErr w:type="spellEnd"/>
      <w:r w:rsidRPr="009E2C67">
        <w:rPr>
          <w:szCs w:val="24"/>
        </w:rPr>
        <w:t xml:space="preserve"> </w:t>
      </w:r>
      <w:proofErr w:type="spellStart"/>
      <w:r w:rsidRPr="009E2C67">
        <w:rPr>
          <w:szCs w:val="24"/>
        </w:rPr>
        <w:t>upaya</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menetapkan</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berfungsinya</w:t>
      </w:r>
      <w:proofErr w:type="spellEnd"/>
      <w:r w:rsidRPr="009E2C67">
        <w:rPr>
          <w:szCs w:val="24"/>
        </w:rPr>
        <w:t xml:space="preserve"> norma-norma </w:t>
      </w:r>
      <w:proofErr w:type="spellStart"/>
      <w:r w:rsidRPr="009E2C67">
        <w:rPr>
          <w:szCs w:val="24"/>
        </w:rPr>
        <w:t>hukum</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pedoman</w:t>
      </w:r>
      <w:proofErr w:type="spellEnd"/>
      <w:r w:rsidRPr="009E2C67">
        <w:rPr>
          <w:szCs w:val="24"/>
        </w:rPr>
        <w:t xml:space="preserve"> </w:t>
      </w:r>
      <w:proofErr w:type="spellStart"/>
      <w:r w:rsidRPr="009E2C67">
        <w:rPr>
          <w:szCs w:val="24"/>
        </w:rPr>
        <w:t>perilaku</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hubungan</w:t>
      </w:r>
      <w:proofErr w:type="spellEnd"/>
      <w:r w:rsidRPr="009E2C67">
        <w:rPr>
          <w:szCs w:val="24"/>
        </w:rPr>
        <w:t xml:space="preserve"> </w:t>
      </w:r>
      <w:proofErr w:type="spellStart"/>
      <w:r w:rsidRPr="009E2C67">
        <w:rPr>
          <w:szCs w:val="24"/>
        </w:rPr>
        <w:t>dalam</w:t>
      </w:r>
      <w:proofErr w:type="spellEnd"/>
      <w:r w:rsidRPr="009E2C67">
        <w:rPr>
          <w:szCs w:val="24"/>
        </w:rPr>
        <w:t xml:space="preserve"> </w:t>
      </w:r>
      <w:proofErr w:type="spellStart"/>
      <w:r w:rsidRPr="009E2C67">
        <w:rPr>
          <w:szCs w:val="24"/>
        </w:rPr>
        <w:t>kehidupan</w:t>
      </w:r>
      <w:proofErr w:type="spellEnd"/>
      <w:r w:rsidRPr="009E2C67">
        <w:rPr>
          <w:szCs w:val="24"/>
        </w:rPr>
        <w:t xml:space="preserve"> </w:t>
      </w:r>
      <w:proofErr w:type="spellStart"/>
      <w:r w:rsidRPr="009E2C67">
        <w:rPr>
          <w:szCs w:val="24"/>
        </w:rPr>
        <w:t>masyarakat</w:t>
      </w:r>
      <w:proofErr w:type="spellEnd"/>
      <w:r w:rsidRPr="009E2C67">
        <w:rPr>
          <w:szCs w:val="24"/>
        </w:rPr>
        <w:t xml:space="preserve"> dan negara.</w:t>
      </w:r>
      <w:r w:rsidRPr="009E2C67">
        <w:rPr>
          <w:rStyle w:val="FootnoteReference"/>
          <w:bCs/>
          <w:szCs w:val="24"/>
        </w:rPr>
        <w:footnoteReference w:id="19"/>
      </w:r>
    </w:p>
    <w:p w:rsidR="00002C5F" w:rsidRPr="009E2C67" w:rsidRDefault="00002C5F" w:rsidP="00002C5F">
      <w:pPr>
        <w:ind w:left="720" w:firstLine="720"/>
        <w:rPr>
          <w:szCs w:val="24"/>
        </w:rPr>
      </w:pP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terletak</w:t>
      </w:r>
      <w:proofErr w:type="spellEnd"/>
      <w:r w:rsidRPr="009E2C67">
        <w:rPr>
          <w:szCs w:val="24"/>
        </w:rPr>
        <w:t xml:space="preserve"> pada </w:t>
      </w:r>
      <w:proofErr w:type="spellStart"/>
      <w:r w:rsidRPr="009E2C67">
        <w:rPr>
          <w:szCs w:val="24"/>
        </w:rPr>
        <w:t>kegiatan</w:t>
      </w:r>
      <w:proofErr w:type="spellEnd"/>
      <w:r w:rsidRPr="009E2C67">
        <w:rPr>
          <w:szCs w:val="24"/>
        </w:rPr>
        <w:t xml:space="preserve"> </w:t>
      </w:r>
      <w:proofErr w:type="spellStart"/>
      <w:r w:rsidRPr="009E2C67">
        <w:rPr>
          <w:szCs w:val="24"/>
        </w:rPr>
        <w:t>menyerasikan</w:t>
      </w:r>
      <w:proofErr w:type="spellEnd"/>
      <w:r w:rsidRPr="009E2C67">
        <w:rPr>
          <w:szCs w:val="24"/>
        </w:rPr>
        <w:t xml:space="preserve"> </w:t>
      </w:r>
      <w:proofErr w:type="spellStart"/>
      <w:r w:rsidRPr="009E2C67">
        <w:rPr>
          <w:szCs w:val="24"/>
        </w:rPr>
        <w:t>hubungan</w:t>
      </w:r>
      <w:proofErr w:type="spellEnd"/>
      <w:r w:rsidRPr="009E2C67">
        <w:rPr>
          <w:szCs w:val="24"/>
        </w:rPr>
        <w:t xml:space="preserve"> </w:t>
      </w:r>
      <w:proofErr w:type="spellStart"/>
      <w:r w:rsidRPr="009E2C67">
        <w:rPr>
          <w:szCs w:val="24"/>
        </w:rPr>
        <w:t>nilai-nilai</w:t>
      </w:r>
      <w:proofErr w:type="spellEnd"/>
      <w:r w:rsidRPr="009E2C67">
        <w:rPr>
          <w:szCs w:val="24"/>
        </w:rPr>
        <w:t xml:space="preserve"> yang </w:t>
      </w:r>
      <w:proofErr w:type="spellStart"/>
      <w:r w:rsidRPr="009E2C67">
        <w:rPr>
          <w:szCs w:val="24"/>
        </w:rPr>
        <w:t>terjabar</w:t>
      </w:r>
      <w:proofErr w:type="spellEnd"/>
      <w:r w:rsidRPr="009E2C67">
        <w:rPr>
          <w:szCs w:val="24"/>
        </w:rPr>
        <w:t xml:space="preserve"> </w:t>
      </w:r>
      <w:proofErr w:type="spellStart"/>
      <w:r w:rsidRPr="009E2C67">
        <w:rPr>
          <w:szCs w:val="24"/>
        </w:rPr>
        <w:t>dalam</w:t>
      </w:r>
      <w:proofErr w:type="spellEnd"/>
      <w:r w:rsidRPr="009E2C67">
        <w:rPr>
          <w:szCs w:val="24"/>
        </w:rPr>
        <w:t xml:space="preserve"> </w:t>
      </w:r>
      <w:proofErr w:type="spellStart"/>
      <w:r w:rsidRPr="009E2C67">
        <w:rPr>
          <w:szCs w:val="24"/>
        </w:rPr>
        <w:t>kaidah-kaidah</w:t>
      </w:r>
      <w:proofErr w:type="spellEnd"/>
      <w:r w:rsidRPr="009E2C67">
        <w:rPr>
          <w:szCs w:val="24"/>
        </w:rPr>
        <w:t xml:space="preserve"> yang </w:t>
      </w:r>
      <w:proofErr w:type="spellStart"/>
      <w:r w:rsidRPr="009E2C67">
        <w:rPr>
          <w:szCs w:val="24"/>
        </w:rPr>
        <w:t>kuat</w:t>
      </w:r>
      <w:proofErr w:type="spellEnd"/>
      <w:r w:rsidRPr="009E2C67">
        <w:rPr>
          <w:szCs w:val="24"/>
        </w:rPr>
        <w:t xml:space="preserve"> dan </w:t>
      </w:r>
      <w:proofErr w:type="spellStart"/>
      <w:r w:rsidRPr="009E2C67">
        <w:rPr>
          <w:szCs w:val="24"/>
        </w:rPr>
        <w:t>mengejawantah</w:t>
      </w:r>
      <w:proofErr w:type="spellEnd"/>
      <w:r w:rsidRPr="009E2C67">
        <w:rPr>
          <w:szCs w:val="24"/>
        </w:rPr>
        <w:t xml:space="preserve"> dan </w:t>
      </w:r>
      <w:proofErr w:type="spellStart"/>
      <w:r w:rsidRPr="009E2C67">
        <w:rPr>
          <w:szCs w:val="24"/>
        </w:rPr>
        <w:t>sikap</w:t>
      </w:r>
      <w:proofErr w:type="spellEnd"/>
      <w:r w:rsidRPr="009E2C67">
        <w:rPr>
          <w:szCs w:val="24"/>
        </w:rPr>
        <w:t xml:space="preserve"> </w:t>
      </w:r>
      <w:proofErr w:type="spellStart"/>
      <w:r w:rsidRPr="009E2C67">
        <w:rPr>
          <w:szCs w:val="24"/>
        </w:rPr>
        <w:t>tindak</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rangkaian</w:t>
      </w:r>
      <w:proofErr w:type="spellEnd"/>
      <w:r w:rsidRPr="009E2C67">
        <w:rPr>
          <w:szCs w:val="24"/>
        </w:rPr>
        <w:t xml:space="preserve"> </w:t>
      </w:r>
      <w:proofErr w:type="spellStart"/>
      <w:r w:rsidRPr="009E2C67">
        <w:rPr>
          <w:szCs w:val="24"/>
        </w:rPr>
        <w:t>penjabaran</w:t>
      </w:r>
      <w:proofErr w:type="spellEnd"/>
      <w:r w:rsidRPr="009E2C67">
        <w:rPr>
          <w:szCs w:val="24"/>
        </w:rPr>
        <w:t xml:space="preserve"> </w:t>
      </w:r>
      <w:proofErr w:type="spellStart"/>
      <w:r w:rsidRPr="009E2C67">
        <w:rPr>
          <w:szCs w:val="24"/>
        </w:rPr>
        <w:t>nilai</w:t>
      </w:r>
      <w:proofErr w:type="spellEnd"/>
      <w:r w:rsidRPr="009E2C67">
        <w:rPr>
          <w:szCs w:val="24"/>
        </w:rPr>
        <w:t xml:space="preserve"> </w:t>
      </w:r>
      <w:proofErr w:type="spellStart"/>
      <w:r w:rsidRPr="009E2C67">
        <w:rPr>
          <w:szCs w:val="24"/>
        </w:rPr>
        <w:t>tahap</w:t>
      </w:r>
      <w:proofErr w:type="spellEnd"/>
      <w:r w:rsidRPr="009E2C67">
        <w:rPr>
          <w:szCs w:val="24"/>
        </w:rPr>
        <w:t xml:space="preserve"> </w:t>
      </w:r>
      <w:proofErr w:type="spellStart"/>
      <w:r w:rsidRPr="009E2C67">
        <w:rPr>
          <w:szCs w:val="24"/>
        </w:rPr>
        <w:t>akhir</w:t>
      </w:r>
      <w:proofErr w:type="spellEnd"/>
      <w:r w:rsidRPr="009E2C67">
        <w:rPr>
          <w:szCs w:val="24"/>
        </w:rPr>
        <w:t xml:space="preserve">. Hal </w:t>
      </w:r>
      <w:proofErr w:type="spellStart"/>
      <w:r w:rsidRPr="009E2C67">
        <w:rPr>
          <w:szCs w:val="24"/>
        </w:rPr>
        <w:t>tersebut</w:t>
      </w:r>
      <w:proofErr w:type="spellEnd"/>
      <w:r w:rsidRPr="009E2C67">
        <w:rPr>
          <w:szCs w:val="24"/>
        </w:rPr>
        <w:t xml:space="preserve"> </w:t>
      </w:r>
      <w:proofErr w:type="spellStart"/>
      <w:r w:rsidRPr="009E2C67">
        <w:rPr>
          <w:szCs w:val="24"/>
        </w:rPr>
        <w:t>diamaksudkan</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menciptakan</w:t>
      </w:r>
      <w:proofErr w:type="spellEnd"/>
      <w:r w:rsidRPr="009E2C67">
        <w:rPr>
          <w:szCs w:val="24"/>
        </w:rPr>
        <w:t xml:space="preserve">, </w:t>
      </w:r>
      <w:proofErr w:type="spellStart"/>
      <w:r w:rsidRPr="009E2C67">
        <w:rPr>
          <w:szCs w:val="24"/>
        </w:rPr>
        <w:t>memelihara</w:t>
      </w:r>
      <w:proofErr w:type="spellEnd"/>
      <w:r w:rsidRPr="009E2C67">
        <w:rPr>
          <w:szCs w:val="24"/>
        </w:rPr>
        <w:t xml:space="preserve">, dan </w:t>
      </w:r>
      <w:proofErr w:type="spellStart"/>
      <w:r w:rsidRPr="009E2C67">
        <w:rPr>
          <w:szCs w:val="24"/>
        </w:rPr>
        <w:t>mempertahankan</w:t>
      </w:r>
      <w:proofErr w:type="spellEnd"/>
      <w:r w:rsidRPr="009E2C67">
        <w:rPr>
          <w:szCs w:val="24"/>
        </w:rPr>
        <w:t xml:space="preserve"> </w:t>
      </w:r>
      <w:proofErr w:type="spellStart"/>
      <w:r w:rsidRPr="009E2C67">
        <w:rPr>
          <w:szCs w:val="24"/>
        </w:rPr>
        <w:t>kedamaian</w:t>
      </w:r>
      <w:proofErr w:type="spellEnd"/>
      <w:r w:rsidRPr="009E2C67">
        <w:rPr>
          <w:szCs w:val="24"/>
        </w:rPr>
        <w:t xml:space="preserve"> </w:t>
      </w:r>
      <w:proofErr w:type="spellStart"/>
      <w:r w:rsidRPr="009E2C67">
        <w:rPr>
          <w:szCs w:val="24"/>
        </w:rPr>
        <w:t>dalam</w:t>
      </w:r>
      <w:proofErr w:type="spellEnd"/>
      <w:r w:rsidRPr="009E2C67">
        <w:rPr>
          <w:szCs w:val="24"/>
        </w:rPr>
        <w:t xml:space="preserve"> </w:t>
      </w:r>
      <w:proofErr w:type="spellStart"/>
      <w:r w:rsidRPr="009E2C67">
        <w:rPr>
          <w:szCs w:val="24"/>
        </w:rPr>
        <w:t>pergaulan</w:t>
      </w:r>
      <w:proofErr w:type="spellEnd"/>
      <w:r w:rsidRPr="009E2C67">
        <w:rPr>
          <w:szCs w:val="24"/>
        </w:rPr>
        <w:t xml:space="preserve"> </w:t>
      </w:r>
      <w:proofErr w:type="spellStart"/>
      <w:r w:rsidRPr="009E2C67">
        <w:rPr>
          <w:szCs w:val="24"/>
        </w:rPr>
        <w:t>hidup</w:t>
      </w:r>
      <w:proofErr w:type="spellEnd"/>
      <w:r w:rsidRPr="009E2C67">
        <w:rPr>
          <w:szCs w:val="24"/>
        </w:rPr>
        <w:t>. Nilai-</w:t>
      </w:r>
      <w:proofErr w:type="spellStart"/>
      <w:r w:rsidRPr="009E2C67">
        <w:rPr>
          <w:szCs w:val="24"/>
        </w:rPr>
        <w:t>nilai</w:t>
      </w:r>
      <w:proofErr w:type="spellEnd"/>
      <w:r w:rsidRPr="009E2C67">
        <w:rPr>
          <w:szCs w:val="24"/>
        </w:rPr>
        <w:t xml:space="preserve"> </w:t>
      </w:r>
      <w:proofErr w:type="spellStart"/>
      <w:r w:rsidRPr="009E2C67">
        <w:rPr>
          <w:szCs w:val="24"/>
        </w:rPr>
        <w:t>ini</w:t>
      </w:r>
      <w:proofErr w:type="spellEnd"/>
      <w:r w:rsidRPr="009E2C67">
        <w:rPr>
          <w:szCs w:val="24"/>
        </w:rPr>
        <w:t xml:space="preserve"> </w:t>
      </w:r>
      <w:proofErr w:type="spellStart"/>
      <w:r w:rsidRPr="009E2C67">
        <w:rPr>
          <w:szCs w:val="24"/>
        </w:rPr>
        <w:t>abstrak</w:t>
      </w:r>
      <w:proofErr w:type="spellEnd"/>
      <w:r w:rsidRPr="009E2C67">
        <w:rPr>
          <w:szCs w:val="24"/>
        </w:rPr>
        <w:t xml:space="preserve"> dan </w:t>
      </w:r>
      <w:proofErr w:type="spellStart"/>
      <w:r w:rsidRPr="009E2C67">
        <w:rPr>
          <w:szCs w:val="24"/>
        </w:rPr>
        <w:t>memerlukan</w:t>
      </w:r>
      <w:proofErr w:type="spellEnd"/>
      <w:r w:rsidRPr="009E2C67">
        <w:rPr>
          <w:szCs w:val="24"/>
        </w:rPr>
        <w:t xml:space="preserve"> </w:t>
      </w:r>
      <w:proofErr w:type="spellStart"/>
      <w:r w:rsidRPr="009E2C67">
        <w:rPr>
          <w:szCs w:val="24"/>
        </w:rPr>
        <w:t>penjabaran</w:t>
      </w:r>
      <w:proofErr w:type="spellEnd"/>
      <w:r w:rsidRPr="009E2C67">
        <w:rPr>
          <w:szCs w:val="24"/>
        </w:rPr>
        <w:t xml:space="preserve"> yang </w:t>
      </w:r>
      <w:proofErr w:type="spellStart"/>
      <w:r w:rsidRPr="009E2C67">
        <w:rPr>
          <w:szCs w:val="24"/>
        </w:rPr>
        <w:t>lebih</w:t>
      </w:r>
      <w:proofErr w:type="spellEnd"/>
      <w:r w:rsidRPr="009E2C67">
        <w:rPr>
          <w:szCs w:val="24"/>
        </w:rPr>
        <w:t xml:space="preserve"> </w:t>
      </w:r>
      <w:proofErr w:type="spellStart"/>
      <w:r w:rsidRPr="009E2C67">
        <w:rPr>
          <w:szCs w:val="24"/>
        </w:rPr>
        <w:t>konkrit</w:t>
      </w:r>
      <w:proofErr w:type="spellEnd"/>
      <w:r w:rsidRPr="009E2C67">
        <w:rPr>
          <w:szCs w:val="24"/>
        </w:rPr>
        <w:t xml:space="preserve"> </w:t>
      </w:r>
      <w:proofErr w:type="spellStart"/>
      <w:r w:rsidRPr="009E2C67">
        <w:rPr>
          <w:szCs w:val="24"/>
        </w:rPr>
        <w:t>dalam</w:t>
      </w:r>
      <w:proofErr w:type="spellEnd"/>
      <w:r w:rsidRPr="009E2C67">
        <w:rPr>
          <w:szCs w:val="24"/>
        </w:rPr>
        <w:t xml:space="preserve"> </w:t>
      </w:r>
      <w:proofErr w:type="spellStart"/>
      <w:r w:rsidRPr="009E2C67">
        <w:rPr>
          <w:szCs w:val="24"/>
        </w:rPr>
        <w:t>bentuk</w:t>
      </w:r>
      <w:proofErr w:type="spellEnd"/>
      <w:r w:rsidRPr="009E2C67">
        <w:rPr>
          <w:szCs w:val="24"/>
        </w:rPr>
        <w:t xml:space="preserve"> </w:t>
      </w:r>
      <w:proofErr w:type="spellStart"/>
      <w:r w:rsidRPr="009E2C67">
        <w:rPr>
          <w:szCs w:val="24"/>
        </w:rPr>
        <w:t>kaidah</w:t>
      </w:r>
      <w:proofErr w:type="spellEnd"/>
      <w:r w:rsidRPr="009E2C67">
        <w:rPr>
          <w:szCs w:val="24"/>
        </w:rPr>
        <w:t xml:space="preserve"> </w:t>
      </w:r>
      <w:proofErr w:type="spellStart"/>
      <w:r w:rsidRPr="009E2C67">
        <w:rPr>
          <w:szCs w:val="24"/>
        </w:rPr>
        <w:t>hukum</w:t>
      </w:r>
      <w:proofErr w:type="spellEnd"/>
      <w:r w:rsidRPr="009E2C67">
        <w:rPr>
          <w:szCs w:val="24"/>
        </w:rPr>
        <w:t xml:space="preserve"> yang </w:t>
      </w:r>
      <w:proofErr w:type="spellStart"/>
      <w:r w:rsidRPr="009E2C67">
        <w:rPr>
          <w:szCs w:val="24"/>
        </w:rPr>
        <w:t>dapat</w:t>
      </w:r>
      <w:proofErr w:type="spellEnd"/>
      <w:r w:rsidRPr="009E2C67">
        <w:rPr>
          <w:szCs w:val="24"/>
        </w:rPr>
        <w:t xml:space="preserve"> </w:t>
      </w:r>
      <w:proofErr w:type="spellStart"/>
      <w:r w:rsidRPr="009E2C67">
        <w:rPr>
          <w:szCs w:val="24"/>
        </w:rPr>
        <w:t>mengandung</w:t>
      </w:r>
      <w:proofErr w:type="spellEnd"/>
      <w:r w:rsidRPr="009E2C67">
        <w:rPr>
          <w:szCs w:val="24"/>
        </w:rPr>
        <w:t xml:space="preserve"> </w:t>
      </w:r>
      <w:proofErr w:type="spellStart"/>
      <w:r w:rsidRPr="009E2C67">
        <w:rPr>
          <w:szCs w:val="24"/>
        </w:rPr>
        <w:t>perintah</w:t>
      </w:r>
      <w:proofErr w:type="spellEnd"/>
      <w:r w:rsidRPr="009E2C67">
        <w:rPr>
          <w:szCs w:val="24"/>
        </w:rPr>
        <w:t>/</w:t>
      </w:r>
      <w:proofErr w:type="spellStart"/>
      <w:r w:rsidRPr="009E2C67">
        <w:rPr>
          <w:szCs w:val="24"/>
        </w:rPr>
        <w:t>suruhan</w:t>
      </w:r>
      <w:proofErr w:type="spellEnd"/>
      <w:r w:rsidRPr="009E2C67">
        <w:rPr>
          <w:szCs w:val="24"/>
        </w:rPr>
        <w:t xml:space="preserve">. </w:t>
      </w:r>
      <w:proofErr w:type="spellStart"/>
      <w:r w:rsidRPr="009E2C67">
        <w:rPr>
          <w:szCs w:val="24"/>
        </w:rPr>
        <w:t>Prinsip-prinsip</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berfungsi</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standar</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bagaimana</w:t>
      </w:r>
      <w:proofErr w:type="spellEnd"/>
      <w:r w:rsidRPr="009E2C67">
        <w:rPr>
          <w:szCs w:val="24"/>
        </w:rPr>
        <w:t xml:space="preserve"> </w:t>
      </w:r>
      <w:proofErr w:type="spellStart"/>
      <w:r w:rsidRPr="009E2C67">
        <w:rPr>
          <w:szCs w:val="24"/>
        </w:rPr>
        <w:t>seharusnya</w:t>
      </w:r>
      <w:proofErr w:type="spellEnd"/>
      <w:r w:rsidRPr="009E2C67">
        <w:rPr>
          <w:szCs w:val="24"/>
        </w:rPr>
        <w:t xml:space="preserve"> </w:t>
      </w:r>
      <w:proofErr w:type="spellStart"/>
      <w:r w:rsidRPr="009E2C67">
        <w:rPr>
          <w:szCs w:val="24"/>
        </w:rPr>
        <w:t>tindakan</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sikap</w:t>
      </w:r>
      <w:proofErr w:type="spellEnd"/>
      <w:r w:rsidRPr="009E2C67">
        <w:rPr>
          <w:szCs w:val="24"/>
        </w:rPr>
        <w:t xml:space="preserve"> yang </w:t>
      </w:r>
      <w:proofErr w:type="spellStart"/>
      <w:r w:rsidRPr="009E2C67">
        <w:rPr>
          <w:szCs w:val="24"/>
        </w:rPr>
        <w:t>dianggap</w:t>
      </w:r>
      <w:proofErr w:type="spellEnd"/>
      <w:r w:rsidRPr="009E2C67">
        <w:rPr>
          <w:szCs w:val="24"/>
        </w:rPr>
        <w:t xml:space="preserve"> </w:t>
      </w:r>
      <w:proofErr w:type="spellStart"/>
      <w:r w:rsidRPr="009E2C67">
        <w:rPr>
          <w:szCs w:val="24"/>
        </w:rPr>
        <w:t>sesuai</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membangun</w:t>
      </w:r>
      <w:proofErr w:type="spellEnd"/>
      <w:r w:rsidRPr="009E2C67">
        <w:rPr>
          <w:szCs w:val="24"/>
        </w:rPr>
        <w:t xml:space="preserve">, </w:t>
      </w:r>
      <w:proofErr w:type="spellStart"/>
      <w:r w:rsidRPr="009E2C67">
        <w:rPr>
          <w:szCs w:val="24"/>
        </w:rPr>
        <w:t>memelihara</w:t>
      </w:r>
      <w:proofErr w:type="spellEnd"/>
      <w:r w:rsidRPr="009E2C67">
        <w:rPr>
          <w:szCs w:val="24"/>
        </w:rPr>
        <w:t xml:space="preserve">, dan </w:t>
      </w:r>
      <w:proofErr w:type="spellStart"/>
      <w:r w:rsidRPr="009E2C67">
        <w:rPr>
          <w:szCs w:val="24"/>
        </w:rPr>
        <w:t>mempertahankan</w:t>
      </w:r>
      <w:proofErr w:type="spellEnd"/>
      <w:r w:rsidRPr="009E2C67">
        <w:rPr>
          <w:szCs w:val="24"/>
        </w:rPr>
        <w:t xml:space="preserve"> </w:t>
      </w:r>
      <w:proofErr w:type="spellStart"/>
      <w:r w:rsidRPr="009E2C67">
        <w:rPr>
          <w:szCs w:val="24"/>
        </w:rPr>
        <w:t>kedamaian</w:t>
      </w:r>
      <w:proofErr w:type="spellEnd"/>
      <w:r w:rsidRPr="009E2C67">
        <w:rPr>
          <w:szCs w:val="24"/>
        </w:rPr>
        <w:t>.</w:t>
      </w:r>
      <w:r w:rsidRPr="009E2C67">
        <w:rPr>
          <w:rStyle w:val="FootnoteReference"/>
          <w:szCs w:val="24"/>
        </w:rPr>
        <w:footnoteReference w:id="20"/>
      </w:r>
    </w:p>
    <w:p w:rsidR="00002C5F" w:rsidRPr="009E2C67" w:rsidRDefault="00002C5F" w:rsidP="00002C5F">
      <w:pPr>
        <w:ind w:left="720" w:firstLine="720"/>
        <w:rPr>
          <w:szCs w:val="24"/>
        </w:rPr>
      </w:pPr>
      <w:r w:rsidRPr="009E2C67">
        <w:rPr>
          <w:szCs w:val="24"/>
        </w:rPr>
        <w:t xml:space="preserve">Pada </w:t>
      </w:r>
      <w:proofErr w:type="spellStart"/>
      <w:r w:rsidRPr="009E2C67">
        <w:rPr>
          <w:szCs w:val="24"/>
        </w:rPr>
        <w:t>dasarnya</w:t>
      </w:r>
      <w:proofErr w:type="spellEnd"/>
      <w:r w:rsidRPr="009E2C67">
        <w:rPr>
          <w:szCs w:val="24"/>
        </w:rPr>
        <w:t xml:space="preserve">, </w:t>
      </w: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adalah</w:t>
      </w:r>
      <w:proofErr w:type="spellEnd"/>
      <w:r w:rsidRPr="009E2C67">
        <w:rPr>
          <w:szCs w:val="24"/>
        </w:rPr>
        <w:t xml:space="preserve"> </w:t>
      </w:r>
      <w:proofErr w:type="spellStart"/>
      <w:r w:rsidRPr="009E2C67">
        <w:rPr>
          <w:szCs w:val="24"/>
        </w:rPr>
        <w:t>suatu</w:t>
      </w:r>
      <w:proofErr w:type="spellEnd"/>
      <w:r w:rsidRPr="009E2C67">
        <w:rPr>
          <w:szCs w:val="24"/>
        </w:rPr>
        <w:t xml:space="preserve"> proses yang </w:t>
      </w:r>
      <w:proofErr w:type="spellStart"/>
      <w:r w:rsidRPr="009E2C67">
        <w:rPr>
          <w:szCs w:val="24"/>
        </w:rPr>
        <w:t>melibatkan</w:t>
      </w:r>
      <w:proofErr w:type="spellEnd"/>
      <w:r w:rsidRPr="009E2C67">
        <w:rPr>
          <w:szCs w:val="24"/>
        </w:rPr>
        <w:t xml:space="preserve"> </w:t>
      </w:r>
      <w:proofErr w:type="spellStart"/>
      <w:r w:rsidRPr="009E2C67">
        <w:rPr>
          <w:szCs w:val="24"/>
        </w:rPr>
        <w:t>penggunaan</w:t>
      </w:r>
      <w:proofErr w:type="spellEnd"/>
      <w:r w:rsidRPr="009E2C67">
        <w:rPr>
          <w:szCs w:val="24"/>
        </w:rPr>
        <w:t xml:space="preserve"> </w:t>
      </w:r>
      <w:proofErr w:type="spellStart"/>
      <w:r w:rsidRPr="009E2C67">
        <w:rPr>
          <w:szCs w:val="24"/>
        </w:rPr>
        <w:t>kehendak</w:t>
      </w:r>
      <w:proofErr w:type="spellEnd"/>
      <w:r w:rsidRPr="009E2C67">
        <w:rPr>
          <w:szCs w:val="24"/>
        </w:rPr>
        <w:t xml:space="preserve"> </w:t>
      </w:r>
      <w:proofErr w:type="spellStart"/>
      <w:r w:rsidRPr="009E2C67">
        <w:rPr>
          <w:szCs w:val="24"/>
        </w:rPr>
        <w:t>pribadi</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membuat</w:t>
      </w:r>
      <w:proofErr w:type="spellEnd"/>
      <w:r w:rsidRPr="009E2C67">
        <w:rPr>
          <w:szCs w:val="24"/>
        </w:rPr>
        <w:t xml:space="preserve"> </w:t>
      </w:r>
      <w:proofErr w:type="spellStart"/>
      <w:r w:rsidRPr="009E2C67">
        <w:rPr>
          <w:szCs w:val="24"/>
        </w:rPr>
        <w:t>keputusan</w:t>
      </w:r>
      <w:proofErr w:type="spellEnd"/>
      <w:r w:rsidRPr="009E2C67">
        <w:rPr>
          <w:szCs w:val="24"/>
        </w:rPr>
        <w:t xml:space="preserve"> yang </w:t>
      </w:r>
      <w:proofErr w:type="spellStart"/>
      <w:r w:rsidRPr="009E2C67">
        <w:rPr>
          <w:szCs w:val="24"/>
        </w:rPr>
        <w:t>tidak</w:t>
      </w:r>
      <w:proofErr w:type="spellEnd"/>
      <w:r w:rsidRPr="009E2C67">
        <w:rPr>
          <w:szCs w:val="24"/>
        </w:rPr>
        <w:t xml:space="preserve"> </w:t>
      </w:r>
      <w:proofErr w:type="spellStart"/>
      <w:r w:rsidRPr="009E2C67">
        <w:rPr>
          <w:szCs w:val="24"/>
        </w:rPr>
        <w:t>diatur</w:t>
      </w:r>
      <w:proofErr w:type="spellEnd"/>
      <w:r w:rsidRPr="009E2C67">
        <w:rPr>
          <w:szCs w:val="24"/>
        </w:rPr>
        <w:t xml:space="preserve"> oleh </w:t>
      </w:r>
      <w:proofErr w:type="spellStart"/>
      <w:r w:rsidRPr="009E2C67">
        <w:rPr>
          <w:szCs w:val="24"/>
        </w:rPr>
        <w:t>aturan</w:t>
      </w:r>
      <w:proofErr w:type="spellEnd"/>
      <w:r w:rsidRPr="009E2C67">
        <w:rPr>
          <w:szCs w:val="24"/>
        </w:rPr>
        <w:t xml:space="preserve"> </w:t>
      </w:r>
      <w:proofErr w:type="spellStart"/>
      <w:r w:rsidRPr="009E2C67">
        <w:rPr>
          <w:szCs w:val="24"/>
        </w:rPr>
        <w:t>hukum</w:t>
      </w:r>
      <w:proofErr w:type="spellEnd"/>
      <w:r w:rsidRPr="009E2C67">
        <w:rPr>
          <w:szCs w:val="24"/>
        </w:rPr>
        <w:t xml:space="preserve">. La Favre </w:t>
      </w:r>
      <w:proofErr w:type="spellStart"/>
      <w:r w:rsidRPr="009E2C67">
        <w:rPr>
          <w:szCs w:val="24"/>
        </w:rPr>
        <w:t>mengatakan</w:t>
      </w:r>
      <w:proofErr w:type="spellEnd"/>
      <w:r w:rsidRPr="009E2C67">
        <w:rPr>
          <w:szCs w:val="24"/>
        </w:rPr>
        <w:t xml:space="preserve"> </w:t>
      </w:r>
      <w:proofErr w:type="spellStart"/>
      <w:r w:rsidRPr="009E2C67">
        <w:rPr>
          <w:szCs w:val="24"/>
        </w:rPr>
        <w:t>bahwa</w:t>
      </w:r>
      <w:proofErr w:type="spellEnd"/>
      <w:r w:rsidRPr="009E2C67">
        <w:rPr>
          <w:szCs w:val="24"/>
        </w:rPr>
        <w:t xml:space="preserve"> </w:t>
      </w:r>
      <w:proofErr w:type="spellStart"/>
      <w:r w:rsidRPr="009E2C67">
        <w:rPr>
          <w:szCs w:val="24"/>
        </w:rPr>
        <w:t>diskresi</w:t>
      </w:r>
      <w:proofErr w:type="spellEnd"/>
      <w:r w:rsidRPr="009E2C67">
        <w:rPr>
          <w:szCs w:val="24"/>
        </w:rPr>
        <w:t xml:space="preserve"> </w:t>
      </w:r>
      <w:proofErr w:type="spellStart"/>
      <w:r w:rsidRPr="009E2C67">
        <w:rPr>
          <w:szCs w:val="24"/>
        </w:rPr>
        <w:t>sebenarnya</w:t>
      </w:r>
      <w:proofErr w:type="spellEnd"/>
      <w:r w:rsidRPr="009E2C67">
        <w:rPr>
          <w:szCs w:val="24"/>
        </w:rPr>
        <w:t xml:space="preserve"> </w:t>
      </w:r>
      <w:proofErr w:type="spellStart"/>
      <w:r w:rsidRPr="009E2C67">
        <w:rPr>
          <w:szCs w:val="24"/>
        </w:rPr>
        <w:t>berada</w:t>
      </w:r>
      <w:proofErr w:type="spellEnd"/>
      <w:r w:rsidRPr="009E2C67">
        <w:rPr>
          <w:szCs w:val="24"/>
        </w:rPr>
        <w:t xml:space="preserve"> di </w:t>
      </w:r>
      <w:proofErr w:type="spellStart"/>
      <w:r w:rsidRPr="009E2C67">
        <w:rPr>
          <w:szCs w:val="24"/>
        </w:rPr>
        <w:t>antara</w:t>
      </w:r>
      <w:proofErr w:type="spellEnd"/>
      <w:r w:rsidRPr="009E2C67">
        <w:rPr>
          <w:szCs w:val="24"/>
        </w:rPr>
        <w:t xml:space="preserve"> </w:t>
      </w:r>
      <w:proofErr w:type="spellStart"/>
      <w:r w:rsidRPr="009E2C67">
        <w:rPr>
          <w:szCs w:val="24"/>
        </w:rPr>
        <w:t>hukum</w:t>
      </w:r>
      <w:proofErr w:type="spellEnd"/>
      <w:r w:rsidRPr="009E2C67">
        <w:rPr>
          <w:szCs w:val="24"/>
        </w:rPr>
        <w:t xml:space="preserve"> dan moral.</w:t>
      </w:r>
      <w:r w:rsidRPr="009E2C67">
        <w:rPr>
          <w:rStyle w:val="FootnoteReference"/>
          <w:szCs w:val="24"/>
        </w:rPr>
        <w:footnoteReference w:id="21"/>
      </w:r>
      <w:r w:rsidRPr="009E2C67">
        <w:rPr>
          <w:szCs w:val="24"/>
        </w:rPr>
        <w:t xml:space="preserve"> </w:t>
      </w:r>
    </w:p>
    <w:p w:rsidR="00002C5F" w:rsidRPr="009E2C67" w:rsidRDefault="00002C5F" w:rsidP="00002C5F">
      <w:pPr>
        <w:ind w:left="720" w:firstLine="720"/>
        <w:rPr>
          <w:szCs w:val="24"/>
        </w:rPr>
      </w:pP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tidak</w:t>
      </w:r>
      <w:proofErr w:type="spellEnd"/>
      <w:r w:rsidRPr="009E2C67">
        <w:rPr>
          <w:szCs w:val="24"/>
        </w:rPr>
        <w:t xml:space="preserve"> </w:t>
      </w:r>
      <w:proofErr w:type="spellStart"/>
      <w:r w:rsidRPr="009E2C67">
        <w:rPr>
          <w:szCs w:val="24"/>
        </w:rPr>
        <w:t>semata-mata</w:t>
      </w:r>
      <w:proofErr w:type="spellEnd"/>
      <w:r w:rsidRPr="009E2C67">
        <w:rPr>
          <w:szCs w:val="24"/>
        </w:rPr>
        <w:t xml:space="preserve"> </w:t>
      </w:r>
      <w:proofErr w:type="spellStart"/>
      <w:r w:rsidRPr="009E2C67">
        <w:rPr>
          <w:szCs w:val="24"/>
        </w:rPr>
        <w:t>berarti</w:t>
      </w:r>
      <w:proofErr w:type="spellEnd"/>
      <w:r w:rsidRPr="009E2C67">
        <w:rPr>
          <w:szCs w:val="24"/>
        </w:rPr>
        <w:t xml:space="preserve"> </w:t>
      </w:r>
      <w:proofErr w:type="spellStart"/>
      <w:r w:rsidRPr="009E2C67">
        <w:rPr>
          <w:szCs w:val="24"/>
        </w:rPr>
        <w:t>pelaksanaan</w:t>
      </w:r>
      <w:proofErr w:type="spellEnd"/>
      <w:r w:rsidRPr="009E2C67">
        <w:rPr>
          <w:szCs w:val="24"/>
        </w:rPr>
        <w:t xml:space="preserve"> </w:t>
      </w:r>
      <w:proofErr w:type="spellStart"/>
      <w:r w:rsidRPr="009E2C67">
        <w:rPr>
          <w:szCs w:val="24"/>
        </w:rPr>
        <w:t>perundang-undangan</w:t>
      </w:r>
      <w:proofErr w:type="spellEnd"/>
      <w:r w:rsidRPr="009E2C67">
        <w:rPr>
          <w:szCs w:val="24"/>
        </w:rPr>
        <w:t xml:space="preserve">. </w:t>
      </w:r>
      <w:proofErr w:type="spellStart"/>
      <w:r w:rsidRPr="009E2C67">
        <w:rPr>
          <w:szCs w:val="24"/>
        </w:rPr>
        <w:t>Namun</w:t>
      </w:r>
      <w:proofErr w:type="spellEnd"/>
      <w:r w:rsidRPr="009E2C67">
        <w:rPr>
          <w:szCs w:val="24"/>
        </w:rPr>
        <w:t xml:space="preserve">, </w:t>
      </w:r>
      <w:proofErr w:type="spellStart"/>
      <w:r w:rsidRPr="009E2C67">
        <w:rPr>
          <w:szCs w:val="24"/>
        </w:rPr>
        <w:t>umumnya</w:t>
      </w:r>
      <w:proofErr w:type="spellEnd"/>
      <w:r w:rsidRPr="009E2C67">
        <w:rPr>
          <w:szCs w:val="24"/>
        </w:rPr>
        <w:t xml:space="preserve"> di Indonesia, </w:t>
      </w:r>
      <w:proofErr w:type="spellStart"/>
      <w:r w:rsidRPr="009E2C67">
        <w:rPr>
          <w:szCs w:val="24"/>
        </w:rPr>
        <w:t>istilah</w:t>
      </w:r>
      <w:proofErr w:type="spellEnd"/>
      <w:r w:rsidRPr="009E2C67">
        <w:rPr>
          <w:szCs w:val="24"/>
        </w:rPr>
        <w:t xml:space="preserve"> "</w:t>
      </w:r>
      <w:proofErr w:type="spellStart"/>
      <w:r w:rsidRPr="009E2C67">
        <w:rPr>
          <w:szCs w:val="24"/>
        </w:rPr>
        <w:t>penegakan</w:t>
      </w:r>
      <w:proofErr w:type="spellEnd"/>
      <w:r w:rsidRPr="009E2C67">
        <w:rPr>
          <w:szCs w:val="24"/>
        </w:rPr>
        <w:t xml:space="preserve"> </w:t>
      </w:r>
      <w:proofErr w:type="spellStart"/>
      <w:r w:rsidRPr="009E2C67">
        <w:rPr>
          <w:szCs w:val="24"/>
        </w:rPr>
        <w:lastRenderedPageBreak/>
        <w:t>hukum</w:t>
      </w:r>
      <w:proofErr w:type="spellEnd"/>
      <w:r w:rsidRPr="009E2C67">
        <w:rPr>
          <w:szCs w:val="24"/>
        </w:rPr>
        <w:t xml:space="preserve">" </w:t>
      </w:r>
      <w:proofErr w:type="spellStart"/>
      <w:r w:rsidRPr="009E2C67">
        <w:rPr>
          <w:szCs w:val="24"/>
        </w:rPr>
        <w:t>menjadi</w:t>
      </w:r>
      <w:proofErr w:type="spellEnd"/>
      <w:r w:rsidRPr="009E2C67">
        <w:rPr>
          <w:szCs w:val="24"/>
        </w:rPr>
        <w:t xml:space="preserve"> sangat </w:t>
      </w:r>
      <w:proofErr w:type="spellStart"/>
      <w:r w:rsidRPr="009E2C67">
        <w:rPr>
          <w:szCs w:val="24"/>
        </w:rPr>
        <w:t>populer</w:t>
      </w:r>
      <w:proofErr w:type="spellEnd"/>
      <w:r w:rsidRPr="009E2C67">
        <w:rPr>
          <w:szCs w:val="24"/>
        </w:rPr>
        <w:t xml:space="preserve">. Selain </w:t>
      </w:r>
      <w:proofErr w:type="spellStart"/>
      <w:r w:rsidRPr="009E2C67">
        <w:rPr>
          <w:szCs w:val="24"/>
        </w:rPr>
        <w:t>itu</w:t>
      </w:r>
      <w:proofErr w:type="spellEnd"/>
      <w:r w:rsidRPr="009E2C67">
        <w:rPr>
          <w:szCs w:val="24"/>
        </w:rPr>
        <w:t xml:space="preserve">, </w:t>
      </w:r>
      <w:proofErr w:type="spellStart"/>
      <w:r w:rsidRPr="009E2C67">
        <w:rPr>
          <w:szCs w:val="24"/>
        </w:rPr>
        <w:t>ada</w:t>
      </w:r>
      <w:proofErr w:type="spellEnd"/>
      <w:r w:rsidRPr="009E2C67">
        <w:rPr>
          <w:szCs w:val="24"/>
        </w:rPr>
        <w:t xml:space="preserve"> </w:t>
      </w:r>
      <w:proofErr w:type="spellStart"/>
      <w:r w:rsidRPr="009E2C67">
        <w:rPr>
          <w:szCs w:val="24"/>
        </w:rPr>
        <w:t>kecenderungan</w:t>
      </w:r>
      <w:proofErr w:type="spellEnd"/>
      <w:r w:rsidRPr="009E2C67">
        <w:rPr>
          <w:szCs w:val="24"/>
        </w:rPr>
        <w:t xml:space="preserve"> yang </w:t>
      </w:r>
      <w:proofErr w:type="spellStart"/>
      <w:r w:rsidRPr="009E2C67">
        <w:rPr>
          <w:szCs w:val="24"/>
        </w:rPr>
        <w:t>kuat</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mengartikan</w:t>
      </w:r>
      <w:proofErr w:type="spellEnd"/>
      <w:r w:rsidRPr="009E2C67">
        <w:rPr>
          <w:szCs w:val="24"/>
        </w:rPr>
        <w:t xml:space="preserve"> </w:t>
      </w: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pelaksanaan</w:t>
      </w:r>
      <w:proofErr w:type="spellEnd"/>
      <w:r w:rsidRPr="009E2C67">
        <w:rPr>
          <w:szCs w:val="24"/>
        </w:rPr>
        <w:t xml:space="preserve"> </w:t>
      </w:r>
      <w:proofErr w:type="spellStart"/>
      <w:r w:rsidRPr="009E2C67">
        <w:rPr>
          <w:szCs w:val="24"/>
        </w:rPr>
        <w:t>keputusan</w:t>
      </w:r>
      <w:proofErr w:type="spellEnd"/>
      <w:r w:rsidRPr="009E2C67">
        <w:rPr>
          <w:szCs w:val="24"/>
        </w:rPr>
        <w:t xml:space="preserve"> yang </w:t>
      </w:r>
      <w:proofErr w:type="spellStart"/>
      <w:r w:rsidRPr="009E2C67">
        <w:rPr>
          <w:szCs w:val="24"/>
        </w:rPr>
        <w:t>dibuat</w:t>
      </w:r>
      <w:proofErr w:type="spellEnd"/>
      <w:r w:rsidRPr="009E2C67">
        <w:rPr>
          <w:szCs w:val="24"/>
        </w:rPr>
        <w:t xml:space="preserve"> oleh hakim. </w:t>
      </w:r>
      <w:proofErr w:type="spellStart"/>
      <w:r w:rsidRPr="009E2C67">
        <w:rPr>
          <w:szCs w:val="24"/>
        </w:rPr>
        <w:t>Perlu</w:t>
      </w:r>
      <w:proofErr w:type="spellEnd"/>
      <w:r w:rsidRPr="009E2C67">
        <w:rPr>
          <w:szCs w:val="24"/>
        </w:rPr>
        <w:t xml:space="preserve"> </w:t>
      </w:r>
      <w:proofErr w:type="spellStart"/>
      <w:r w:rsidRPr="009E2C67">
        <w:rPr>
          <w:szCs w:val="24"/>
        </w:rPr>
        <w:t>dicatat</w:t>
      </w:r>
      <w:proofErr w:type="spellEnd"/>
      <w:r w:rsidRPr="009E2C67">
        <w:rPr>
          <w:szCs w:val="24"/>
        </w:rPr>
        <w:t xml:space="preserve"> </w:t>
      </w:r>
      <w:proofErr w:type="spellStart"/>
      <w:r w:rsidRPr="009E2C67">
        <w:rPr>
          <w:szCs w:val="24"/>
        </w:rPr>
        <w:t>bahwa</w:t>
      </w:r>
      <w:proofErr w:type="spellEnd"/>
      <w:r w:rsidRPr="009E2C67">
        <w:rPr>
          <w:szCs w:val="24"/>
        </w:rPr>
        <w:t xml:space="preserve"> </w:t>
      </w:r>
      <w:proofErr w:type="spellStart"/>
      <w:r w:rsidRPr="009E2C67">
        <w:rPr>
          <w:szCs w:val="24"/>
        </w:rPr>
        <w:t>pendapat</w:t>
      </w:r>
      <w:proofErr w:type="spellEnd"/>
      <w:r w:rsidRPr="009E2C67">
        <w:rPr>
          <w:szCs w:val="24"/>
        </w:rPr>
        <w:t xml:space="preserve"> yang </w:t>
      </w:r>
      <w:proofErr w:type="spellStart"/>
      <w:r w:rsidRPr="009E2C67">
        <w:rPr>
          <w:szCs w:val="24"/>
        </w:rPr>
        <w:t>agak</w:t>
      </w:r>
      <w:proofErr w:type="spellEnd"/>
      <w:r w:rsidRPr="009E2C67">
        <w:rPr>
          <w:szCs w:val="24"/>
        </w:rPr>
        <w:t xml:space="preserve"> </w:t>
      </w:r>
      <w:proofErr w:type="spellStart"/>
      <w:r w:rsidRPr="009E2C67">
        <w:rPr>
          <w:szCs w:val="24"/>
        </w:rPr>
        <w:t>terbatas</w:t>
      </w:r>
      <w:proofErr w:type="spellEnd"/>
      <w:r w:rsidRPr="009E2C67">
        <w:rPr>
          <w:szCs w:val="24"/>
        </w:rPr>
        <w:t xml:space="preserve"> </w:t>
      </w:r>
      <w:proofErr w:type="spellStart"/>
      <w:r w:rsidRPr="009E2C67">
        <w:rPr>
          <w:szCs w:val="24"/>
        </w:rPr>
        <w:t>ini</w:t>
      </w:r>
      <w:proofErr w:type="spellEnd"/>
      <w:r w:rsidRPr="009E2C67">
        <w:rPr>
          <w:szCs w:val="24"/>
        </w:rPr>
        <w:t xml:space="preserve"> </w:t>
      </w:r>
      <w:proofErr w:type="spellStart"/>
      <w:r w:rsidRPr="009E2C67">
        <w:rPr>
          <w:szCs w:val="24"/>
        </w:rPr>
        <w:t>memiliki</w:t>
      </w:r>
      <w:proofErr w:type="spellEnd"/>
      <w:r w:rsidRPr="009E2C67">
        <w:rPr>
          <w:szCs w:val="24"/>
        </w:rPr>
        <w:t xml:space="preserve"> </w:t>
      </w:r>
      <w:proofErr w:type="spellStart"/>
      <w:r w:rsidRPr="009E2C67">
        <w:rPr>
          <w:szCs w:val="24"/>
        </w:rPr>
        <w:t>kelemahan</w:t>
      </w:r>
      <w:proofErr w:type="spellEnd"/>
      <w:r w:rsidRPr="009E2C67">
        <w:rPr>
          <w:szCs w:val="24"/>
        </w:rPr>
        <w:t xml:space="preserve"> </w:t>
      </w:r>
      <w:proofErr w:type="spellStart"/>
      <w:r w:rsidRPr="009E2C67">
        <w:rPr>
          <w:szCs w:val="24"/>
        </w:rPr>
        <w:t>dalam</w:t>
      </w:r>
      <w:proofErr w:type="spellEnd"/>
      <w:r w:rsidRPr="009E2C67">
        <w:rPr>
          <w:szCs w:val="24"/>
        </w:rPr>
        <w:t xml:space="preserve"> </w:t>
      </w:r>
      <w:proofErr w:type="spellStart"/>
      <w:r w:rsidRPr="009E2C67">
        <w:rPr>
          <w:szCs w:val="24"/>
        </w:rPr>
        <w:t>hal</w:t>
      </w:r>
      <w:proofErr w:type="spellEnd"/>
      <w:r w:rsidRPr="009E2C67">
        <w:rPr>
          <w:szCs w:val="24"/>
        </w:rPr>
        <w:t xml:space="preserve"> </w:t>
      </w:r>
      <w:proofErr w:type="spellStart"/>
      <w:r w:rsidRPr="009E2C67">
        <w:rPr>
          <w:szCs w:val="24"/>
        </w:rPr>
        <w:t>pelaksanaan</w:t>
      </w:r>
      <w:proofErr w:type="spellEnd"/>
      <w:r w:rsidRPr="009E2C67">
        <w:rPr>
          <w:szCs w:val="24"/>
        </w:rPr>
        <w:t xml:space="preserve"> </w:t>
      </w:r>
      <w:proofErr w:type="spellStart"/>
      <w:r w:rsidRPr="009E2C67">
        <w:rPr>
          <w:szCs w:val="24"/>
        </w:rPr>
        <w:t>daripada</w:t>
      </w:r>
      <w:proofErr w:type="spellEnd"/>
      <w:r w:rsidRPr="009E2C67">
        <w:rPr>
          <w:szCs w:val="24"/>
        </w:rPr>
        <w:t xml:space="preserve"> </w:t>
      </w:r>
      <w:proofErr w:type="spellStart"/>
      <w:r w:rsidRPr="009E2C67">
        <w:rPr>
          <w:szCs w:val="24"/>
        </w:rPr>
        <w:t>perundang-undangan</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keputusan</w:t>
      </w:r>
      <w:proofErr w:type="spellEnd"/>
      <w:r w:rsidRPr="009E2C67">
        <w:rPr>
          <w:szCs w:val="24"/>
        </w:rPr>
        <w:t xml:space="preserve"> hakim.</w:t>
      </w:r>
    </w:p>
    <w:p w:rsidR="00002C5F" w:rsidRPr="009E2C67" w:rsidRDefault="00002C5F" w:rsidP="00002C5F">
      <w:pPr>
        <w:ind w:left="652" w:firstLine="720"/>
        <w:rPr>
          <w:szCs w:val="24"/>
        </w:rPr>
      </w:pP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meliputi</w:t>
      </w:r>
      <w:proofErr w:type="spellEnd"/>
      <w:r w:rsidRPr="009E2C67">
        <w:rPr>
          <w:szCs w:val="24"/>
        </w:rPr>
        <w:t xml:space="preserve"> dua </w:t>
      </w:r>
      <w:proofErr w:type="spellStart"/>
      <w:r w:rsidRPr="009E2C67">
        <w:rPr>
          <w:szCs w:val="24"/>
        </w:rPr>
        <w:t>hal</w:t>
      </w:r>
      <w:proofErr w:type="spellEnd"/>
      <w:r w:rsidRPr="009E2C67">
        <w:rPr>
          <w:szCs w:val="24"/>
        </w:rPr>
        <w:t xml:space="preserve">, </w:t>
      </w:r>
      <w:proofErr w:type="spellStart"/>
      <w:r w:rsidRPr="009E2C67">
        <w:rPr>
          <w:szCs w:val="24"/>
        </w:rPr>
        <w:t>yaitu</w:t>
      </w:r>
      <w:proofErr w:type="spellEnd"/>
      <w:r w:rsidRPr="009E2C67">
        <w:rPr>
          <w:szCs w:val="24"/>
        </w:rPr>
        <w:t xml:space="preserve">: (1) </w:t>
      </w:r>
      <w:proofErr w:type="spellStart"/>
      <w:r w:rsidRPr="009E2C67">
        <w:rPr>
          <w:szCs w:val="24"/>
        </w:rPr>
        <w:t>upaya</w:t>
      </w:r>
      <w:proofErr w:type="spellEnd"/>
      <w:r w:rsidRPr="009E2C67">
        <w:rPr>
          <w:szCs w:val="24"/>
        </w:rPr>
        <w:t xml:space="preserve"> </w:t>
      </w:r>
      <w:proofErr w:type="spellStart"/>
      <w:r w:rsidRPr="009E2C67">
        <w:rPr>
          <w:szCs w:val="24"/>
        </w:rPr>
        <w:t>hukum</w:t>
      </w:r>
      <w:proofErr w:type="spellEnd"/>
      <w:r w:rsidRPr="009E2C67">
        <w:rPr>
          <w:szCs w:val="24"/>
        </w:rPr>
        <w:t xml:space="preserve"> yang </w:t>
      </w:r>
      <w:proofErr w:type="spellStart"/>
      <w:r w:rsidRPr="009E2C67">
        <w:rPr>
          <w:szCs w:val="24"/>
        </w:rPr>
        <w:t>ditujukan</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mencegah</w:t>
      </w:r>
      <w:proofErr w:type="spellEnd"/>
      <w:r w:rsidRPr="009E2C67">
        <w:rPr>
          <w:szCs w:val="24"/>
        </w:rPr>
        <w:t xml:space="preserve"> dan </w:t>
      </w:r>
      <w:proofErr w:type="spellStart"/>
      <w:r w:rsidRPr="009E2C67">
        <w:rPr>
          <w:szCs w:val="24"/>
        </w:rPr>
        <w:t>menanggulangi</w:t>
      </w:r>
      <w:proofErr w:type="spellEnd"/>
      <w:r w:rsidRPr="009E2C67">
        <w:rPr>
          <w:szCs w:val="24"/>
        </w:rPr>
        <w:t xml:space="preserve"> </w:t>
      </w:r>
      <w:proofErr w:type="spellStart"/>
      <w:r w:rsidRPr="009E2C67">
        <w:rPr>
          <w:szCs w:val="24"/>
        </w:rPr>
        <w:t>pelanggaran</w:t>
      </w:r>
      <w:proofErr w:type="spellEnd"/>
      <w:r w:rsidRPr="009E2C67">
        <w:rPr>
          <w:szCs w:val="24"/>
        </w:rPr>
        <w:t xml:space="preserve"> </w:t>
      </w:r>
      <w:proofErr w:type="spellStart"/>
      <w:r w:rsidRPr="009E2C67">
        <w:rPr>
          <w:szCs w:val="24"/>
        </w:rPr>
        <w:t>melalui</w:t>
      </w:r>
      <w:proofErr w:type="spellEnd"/>
      <w:r w:rsidRPr="009E2C67">
        <w:rPr>
          <w:szCs w:val="24"/>
        </w:rPr>
        <w:t xml:space="preserve"> </w:t>
      </w:r>
      <w:proofErr w:type="spellStart"/>
      <w:r w:rsidRPr="009E2C67">
        <w:rPr>
          <w:szCs w:val="24"/>
        </w:rPr>
        <w:t>pendayagunaan</w:t>
      </w:r>
      <w:proofErr w:type="spellEnd"/>
      <w:r w:rsidRPr="009E2C67">
        <w:rPr>
          <w:szCs w:val="24"/>
        </w:rPr>
        <w:t xml:space="preserve"> </w:t>
      </w:r>
      <w:proofErr w:type="spellStart"/>
      <w:r w:rsidRPr="009E2C67">
        <w:rPr>
          <w:szCs w:val="24"/>
        </w:rPr>
        <w:t>kewenangan</w:t>
      </w:r>
      <w:proofErr w:type="spellEnd"/>
      <w:r w:rsidRPr="009E2C67">
        <w:rPr>
          <w:szCs w:val="24"/>
        </w:rPr>
        <w:t xml:space="preserve"> </w:t>
      </w:r>
      <w:proofErr w:type="spellStart"/>
      <w:r w:rsidRPr="009E2C67">
        <w:rPr>
          <w:szCs w:val="24"/>
        </w:rPr>
        <w:t>sesuai</w:t>
      </w:r>
      <w:proofErr w:type="spellEnd"/>
      <w:r w:rsidRPr="009E2C67">
        <w:rPr>
          <w:szCs w:val="24"/>
        </w:rPr>
        <w:t xml:space="preserve"> </w:t>
      </w:r>
      <w:proofErr w:type="spellStart"/>
      <w:r w:rsidRPr="009E2C67">
        <w:rPr>
          <w:szCs w:val="24"/>
        </w:rPr>
        <w:t>dengan</w:t>
      </w:r>
      <w:proofErr w:type="spellEnd"/>
      <w:r w:rsidRPr="009E2C67">
        <w:rPr>
          <w:szCs w:val="24"/>
        </w:rPr>
        <w:t xml:space="preserve"> </w:t>
      </w:r>
      <w:proofErr w:type="spellStart"/>
      <w:r w:rsidRPr="009E2C67">
        <w:rPr>
          <w:szCs w:val="24"/>
        </w:rPr>
        <w:t>mandat</w:t>
      </w:r>
      <w:proofErr w:type="spellEnd"/>
      <w:r w:rsidRPr="009E2C67">
        <w:rPr>
          <w:szCs w:val="24"/>
        </w:rPr>
        <w:t xml:space="preserve"> yang </w:t>
      </w:r>
      <w:proofErr w:type="spellStart"/>
      <w:r w:rsidRPr="009E2C67">
        <w:rPr>
          <w:szCs w:val="24"/>
        </w:rPr>
        <w:t>diberikan</w:t>
      </w:r>
      <w:proofErr w:type="spellEnd"/>
      <w:r w:rsidRPr="009E2C67">
        <w:rPr>
          <w:szCs w:val="24"/>
        </w:rPr>
        <w:t xml:space="preserve"> </w:t>
      </w:r>
      <w:proofErr w:type="spellStart"/>
      <w:r w:rsidRPr="009E2C67">
        <w:rPr>
          <w:szCs w:val="24"/>
        </w:rPr>
        <w:t>peraturan</w:t>
      </w:r>
      <w:proofErr w:type="spellEnd"/>
      <w:r w:rsidRPr="009E2C67">
        <w:rPr>
          <w:szCs w:val="24"/>
        </w:rPr>
        <w:t xml:space="preserve"> </w:t>
      </w:r>
      <w:proofErr w:type="spellStart"/>
      <w:r w:rsidRPr="009E2C67">
        <w:rPr>
          <w:szCs w:val="24"/>
        </w:rPr>
        <w:t>perundang-undangan</w:t>
      </w:r>
      <w:proofErr w:type="spellEnd"/>
      <w:r w:rsidRPr="009E2C67">
        <w:rPr>
          <w:szCs w:val="24"/>
        </w:rPr>
        <w:t xml:space="preserve">; (2) </w:t>
      </w:r>
      <w:r w:rsidRPr="009E2C67">
        <w:rPr>
          <w:i/>
          <w:iCs/>
          <w:szCs w:val="24"/>
        </w:rPr>
        <w:t xml:space="preserve">court review </w:t>
      </w:r>
      <w:proofErr w:type="spellStart"/>
      <w:r w:rsidRPr="009E2C67">
        <w:rPr>
          <w:szCs w:val="24"/>
        </w:rPr>
        <w:t>terhadap</w:t>
      </w:r>
      <w:proofErr w:type="spellEnd"/>
      <w:r w:rsidRPr="009E2C67">
        <w:rPr>
          <w:szCs w:val="24"/>
        </w:rPr>
        <w:t xml:space="preserve"> </w:t>
      </w:r>
      <w:proofErr w:type="spellStart"/>
      <w:r w:rsidRPr="009E2C67">
        <w:rPr>
          <w:szCs w:val="24"/>
        </w:rPr>
        <w:t>putusan</w:t>
      </w:r>
      <w:proofErr w:type="spellEnd"/>
      <w:r w:rsidRPr="009E2C67">
        <w:rPr>
          <w:szCs w:val="24"/>
        </w:rPr>
        <w:t xml:space="preserve"> </w:t>
      </w:r>
      <w:proofErr w:type="spellStart"/>
      <w:r w:rsidRPr="009E2C67">
        <w:rPr>
          <w:szCs w:val="24"/>
        </w:rPr>
        <w:t>pengadilan</w:t>
      </w:r>
      <w:proofErr w:type="spellEnd"/>
      <w:r w:rsidRPr="009E2C67">
        <w:rPr>
          <w:szCs w:val="24"/>
        </w:rPr>
        <w:t>.</w:t>
      </w:r>
      <w:r w:rsidRPr="009E2C67">
        <w:rPr>
          <w:rStyle w:val="FootnoteReference"/>
          <w:szCs w:val="24"/>
        </w:rPr>
        <w:footnoteReference w:id="22"/>
      </w:r>
    </w:p>
    <w:p w:rsidR="00002C5F" w:rsidRPr="009E2C67" w:rsidRDefault="00002C5F" w:rsidP="00002C5F">
      <w:pPr>
        <w:ind w:left="652" w:firstLine="720"/>
        <w:rPr>
          <w:szCs w:val="24"/>
        </w:rPr>
      </w:pPr>
      <w:r w:rsidRPr="009E2C67">
        <w:rPr>
          <w:szCs w:val="24"/>
        </w:rPr>
        <w:t xml:space="preserve">Pada </w:t>
      </w:r>
      <w:proofErr w:type="spellStart"/>
      <w:r w:rsidRPr="009E2C67">
        <w:rPr>
          <w:szCs w:val="24"/>
        </w:rPr>
        <w:t>penelitian</w:t>
      </w:r>
      <w:proofErr w:type="spellEnd"/>
      <w:r w:rsidRPr="009E2C67">
        <w:rPr>
          <w:szCs w:val="24"/>
        </w:rPr>
        <w:t xml:space="preserve"> </w:t>
      </w:r>
      <w:proofErr w:type="spellStart"/>
      <w:r w:rsidRPr="009E2C67">
        <w:rPr>
          <w:szCs w:val="24"/>
        </w:rPr>
        <w:t>ini</w:t>
      </w:r>
      <w:proofErr w:type="spellEnd"/>
      <w:r w:rsidRPr="009E2C67">
        <w:rPr>
          <w:szCs w:val="24"/>
        </w:rPr>
        <w:t xml:space="preserve"> </w:t>
      </w:r>
      <w:proofErr w:type="spellStart"/>
      <w:r w:rsidRPr="009E2C67">
        <w:rPr>
          <w:szCs w:val="24"/>
        </w:rPr>
        <w:t>digunakan</w:t>
      </w:r>
      <w:proofErr w:type="spellEnd"/>
      <w:r w:rsidRPr="009E2C67">
        <w:rPr>
          <w:szCs w:val="24"/>
        </w:rPr>
        <w:t xml:space="preserve"> </w:t>
      </w:r>
      <w:proofErr w:type="spellStart"/>
      <w:r w:rsidRPr="009E2C67">
        <w:rPr>
          <w:szCs w:val="24"/>
        </w:rPr>
        <w:t>teori</w:t>
      </w:r>
      <w:proofErr w:type="spellEnd"/>
      <w:r w:rsidRPr="009E2C67">
        <w:rPr>
          <w:szCs w:val="24"/>
        </w:rPr>
        <w:t xml:space="preserve"> </w:t>
      </w: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Soerjono</w:t>
      </w:r>
      <w:proofErr w:type="spellEnd"/>
      <w:r w:rsidRPr="009E2C67">
        <w:rPr>
          <w:szCs w:val="24"/>
        </w:rPr>
        <w:t xml:space="preserve"> Soekanto, yang </w:t>
      </w:r>
      <w:proofErr w:type="spellStart"/>
      <w:r w:rsidRPr="009E2C67">
        <w:rPr>
          <w:szCs w:val="24"/>
        </w:rPr>
        <w:t>menyatakan</w:t>
      </w:r>
      <w:proofErr w:type="spellEnd"/>
      <w:r w:rsidRPr="009E2C67">
        <w:rPr>
          <w:szCs w:val="24"/>
        </w:rPr>
        <w:t xml:space="preserve"> </w:t>
      </w:r>
      <w:proofErr w:type="spellStart"/>
      <w:r w:rsidRPr="009E2C67">
        <w:rPr>
          <w:szCs w:val="24"/>
        </w:rPr>
        <w:t>bahwa</w:t>
      </w:r>
      <w:proofErr w:type="spellEnd"/>
      <w:r w:rsidRPr="009E2C67">
        <w:rPr>
          <w:szCs w:val="24"/>
        </w:rPr>
        <w:t xml:space="preserve"> </w:t>
      </w: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terletak</w:t>
      </w:r>
      <w:proofErr w:type="spellEnd"/>
      <w:r w:rsidRPr="009E2C67">
        <w:rPr>
          <w:szCs w:val="24"/>
        </w:rPr>
        <w:t xml:space="preserve"> pada </w:t>
      </w:r>
      <w:proofErr w:type="spellStart"/>
      <w:r w:rsidRPr="009E2C67">
        <w:rPr>
          <w:szCs w:val="24"/>
        </w:rPr>
        <w:t>kegiatan</w:t>
      </w:r>
      <w:proofErr w:type="spellEnd"/>
      <w:r w:rsidRPr="009E2C67">
        <w:rPr>
          <w:szCs w:val="24"/>
        </w:rPr>
        <w:t xml:space="preserve"> </w:t>
      </w:r>
      <w:proofErr w:type="spellStart"/>
      <w:r w:rsidRPr="009E2C67">
        <w:rPr>
          <w:szCs w:val="24"/>
        </w:rPr>
        <w:t>menyerasikan</w:t>
      </w:r>
      <w:proofErr w:type="spellEnd"/>
      <w:r w:rsidRPr="009E2C67">
        <w:rPr>
          <w:szCs w:val="24"/>
        </w:rPr>
        <w:t xml:space="preserve"> </w:t>
      </w:r>
      <w:proofErr w:type="spellStart"/>
      <w:r w:rsidRPr="009E2C67">
        <w:rPr>
          <w:szCs w:val="24"/>
        </w:rPr>
        <w:t>hubungan</w:t>
      </w:r>
      <w:proofErr w:type="spellEnd"/>
      <w:r w:rsidRPr="009E2C67">
        <w:rPr>
          <w:szCs w:val="24"/>
        </w:rPr>
        <w:t xml:space="preserve"> </w:t>
      </w:r>
      <w:proofErr w:type="spellStart"/>
      <w:r w:rsidRPr="009E2C67">
        <w:rPr>
          <w:szCs w:val="24"/>
        </w:rPr>
        <w:t>nilai-nilai</w:t>
      </w:r>
      <w:proofErr w:type="spellEnd"/>
      <w:r w:rsidRPr="009E2C67">
        <w:rPr>
          <w:szCs w:val="24"/>
        </w:rPr>
        <w:t xml:space="preserve"> yang </w:t>
      </w:r>
      <w:proofErr w:type="spellStart"/>
      <w:r w:rsidRPr="009E2C67">
        <w:rPr>
          <w:szCs w:val="24"/>
        </w:rPr>
        <w:t>terjabarkan</w:t>
      </w:r>
      <w:proofErr w:type="spellEnd"/>
      <w:r w:rsidRPr="009E2C67">
        <w:rPr>
          <w:szCs w:val="24"/>
        </w:rPr>
        <w:t xml:space="preserve"> di </w:t>
      </w:r>
      <w:proofErr w:type="spellStart"/>
      <w:r w:rsidRPr="009E2C67">
        <w:rPr>
          <w:szCs w:val="24"/>
        </w:rPr>
        <w:t>dalam</w:t>
      </w:r>
      <w:proofErr w:type="spellEnd"/>
      <w:r w:rsidRPr="009E2C67">
        <w:rPr>
          <w:szCs w:val="24"/>
        </w:rPr>
        <w:t xml:space="preserve"> </w:t>
      </w:r>
      <w:proofErr w:type="spellStart"/>
      <w:r w:rsidRPr="009E2C67">
        <w:rPr>
          <w:szCs w:val="24"/>
        </w:rPr>
        <w:t>kaidah-kaidah</w:t>
      </w:r>
      <w:proofErr w:type="spellEnd"/>
      <w:r w:rsidRPr="009E2C67">
        <w:rPr>
          <w:szCs w:val="24"/>
        </w:rPr>
        <w:t xml:space="preserve"> yang </w:t>
      </w:r>
      <w:proofErr w:type="spellStart"/>
      <w:r w:rsidRPr="009E2C67">
        <w:rPr>
          <w:szCs w:val="24"/>
        </w:rPr>
        <w:t>mantap</w:t>
      </w:r>
      <w:proofErr w:type="spellEnd"/>
      <w:r w:rsidRPr="009E2C67">
        <w:rPr>
          <w:szCs w:val="24"/>
        </w:rPr>
        <w:t xml:space="preserve"> dan </w:t>
      </w:r>
      <w:proofErr w:type="spellStart"/>
      <w:r w:rsidRPr="009E2C67">
        <w:rPr>
          <w:szCs w:val="24"/>
        </w:rPr>
        <w:t>mengejawantah</w:t>
      </w:r>
      <w:proofErr w:type="spellEnd"/>
      <w:r w:rsidRPr="009E2C67">
        <w:rPr>
          <w:szCs w:val="24"/>
        </w:rPr>
        <w:t xml:space="preserve"> dan </w:t>
      </w:r>
      <w:proofErr w:type="spellStart"/>
      <w:r w:rsidRPr="009E2C67">
        <w:rPr>
          <w:szCs w:val="24"/>
        </w:rPr>
        <w:t>sikap</w:t>
      </w:r>
      <w:proofErr w:type="spellEnd"/>
      <w:r w:rsidRPr="009E2C67">
        <w:rPr>
          <w:szCs w:val="24"/>
        </w:rPr>
        <w:t xml:space="preserve"> </w:t>
      </w:r>
      <w:proofErr w:type="spellStart"/>
      <w:r w:rsidRPr="009E2C67">
        <w:rPr>
          <w:szCs w:val="24"/>
        </w:rPr>
        <w:t>tindak</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rangkaian</w:t>
      </w:r>
      <w:proofErr w:type="spellEnd"/>
      <w:r w:rsidRPr="009E2C67">
        <w:rPr>
          <w:szCs w:val="24"/>
        </w:rPr>
        <w:t xml:space="preserve"> </w:t>
      </w:r>
      <w:proofErr w:type="spellStart"/>
      <w:r w:rsidRPr="009E2C67">
        <w:rPr>
          <w:szCs w:val="24"/>
        </w:rPr>
        <w:t>penjabaran</w:t>
      </w:r>
      <w:proofErr w:type="spellEnd"/>
      <w:r w:rsidRPr="009E2C67">
        <w:rPr>
          <w:szCs w:val="24"/>
        </w:rPr>
        <w:t xml:space="preserve"> </w:t>
      </w:r>
      <w:proofErr w:type="spellStart"/>
      <w:r w:rsidRPr="009E2C67">
        <w:rPr>
          <w:szCs w:val="24"/>
        </w:rPr>
        <w:t>nilai</w:t>
      </w:r>
      <w:proofErr w:type="spellEnd"/>
      <w:r w:rsidRPr="009E2C67">
        <w:rPr>
          <w:szCs w:val="24"/>
        </w:rPr>
        <w:t xml:space="preserve"> </w:t>
      </w:r>
      <w:proofErr w:type="spellStart"/>
      <w:r w:rsidRPr="009E2C67">
        <w:rPr>
          <w:szCs w:val="24"/>
        </w:rPr>
        <w:t>tahap</w:t>
      </w:r>
      <w:proofErr w:type="spellEnd"/>
      <w:r w:rsidRPr="009E2C67">
        <w:rPr>
          <w:szCs w:val="24"/>
        </w:rPr>
        <w:t xml:space="preserve"> </w:t>
      </w:r>
      <w:proofErr w:type="spellStart"/>
      <w:r w:rsidRPr="009E2C67">
        <w:rPr>
          <w:szCs w:val="24"/>
        </w:rPr>
        <w:t>akhir</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menciptakan</w:t>
      </w:r>
      <w:proofErr w:type="spellEnd"/>
      <w:r w:rsidRPr="009E2C67">
        <w:rPr>
          <w:szCs w:val="24"/>
        </w:rPr>
        <w:t xml:space="preserve">, </w:t>
      </w:r>
      <w:proofErr w:type="spellStart"/>
      <w:r w:rsidRPr="009E2C67">
        <w:rPr>
          <w:szCs w:val="24"/>
        </w:rPr>
        <w:t>memelihara</w:t>
      </w:r>
      <w:proofErr w:type="spellEnd"/>
      <w:r w:rsidRPr="009E2C67">
        <w:rPr>
          <w:szCs w:val="24"/>
        </w:rPr>
        <w:t xml:space="preserve">, dan </w:t>
      </w:r>
      <w:proofErr w:type="spellStart"/>
      <w:r w:rsidRPr="009E2C67">
        <w:rPr>
          <w:szCs w:val="24"/>
        </w:rPr>
        <w:t>mempertahankan</w:t>
      </w:r>
      <w:proofErr w:type="spellEnd"/>
      <w:r w:rsidRPr="009E2C67">
        <w:rPr>
          <w:szCs w:val="24"/>
        </w:rPr>
        <w:t xml:space="preserve"> </w:t>
      </w:r>
      <w:proofErr w:type="spellStart"/>
      <w:r w:rsidRPr="009E2C67">
        <w:rPr>
          <w:szCs w:val="24"/>
        </w:rPr>
        <w:t>kedamaian</w:t>
      </w:r>
      <w:proofErr w:type="spellEnd"/>
      <w:r w:rsidRPr="009E2C67">
        <w:rPr>
          <w:szCs w:val="24"/>
        </w:rPr>
        <w:t xml:space="preserve"> </w:t>
      </w:r>
      <w:proofErr w:type="spellStart"/>
      <w:r w:rsidRPr="009E2C67">
        <w:rPr>
          <w:szCs w:val="24"/>
        </w:rPr>
        <w:t>pergaulan</w:t>
      </w:r>
      <w:proofErr w:type="spellEnd"/>
      <w:r w:rsidRPr="009E2C67">
        <w:rPr>
          <w:szCs w:val="24"/>
        </w:rPr>
        <w:t xml:space="preserve"> </w:t>
      </w:r>
      <w:proofErr w:type="spellStart"/>
      <w:r w:rsidRPr="009E2C67">
        <w:rPr>
          <w:szCs w:val="24"/>
        </w:rPr>
        <w:t>hidup</w:t>
      </w:r>
      <w:proofErr w:type="spellEnd"/>
      <w:r w:rsidRPr="009E2C67">
        <w:rPr>
          <w:szCs w:val="24"/>
        </w:rPr>
        <w:t>.</w:t>
      </w:r>
      <w:r w:rsidRPr="009E2C67">
        <w:rPr>
          <w:rStyle w:val="FootnoteReference"/>
          <w:szCs w:val="24"/>
        </w:rPr>
        <w:footnoteReference w:id="23"/>
      </w:r>
      <w:r w:rsidRPr="009E2C67">
        <w:rPr>
          <w:szCs w:val="24"/>
        </w:rPr>
        <w:t xml:space="preserve"> </w:t>
      </w:r>
    </w:p>
    <w:p w:rsidR="00002C5F" w:rsidRPr="009E2C67" w:rsidRDefault="00002C5F" w:rsidP="00002C5F">
      <w:pPr>
        <w:ind w:left="652" w:firstLine="720"/>
        <w:rPr>
          <w:szCs w:val="24"/>
        </w:rPr>
      </w:pPr>
      <w:proofErr w:type="spellStart"/>
      <w:r w:rsidRPr="009E2C67">
        <w:rPr>
          <w:szCs w:val="24"/>
        </w:rPr>
        <w:t>Berdasar</w:t>
      </w:r>
      <w:proofErr w:type="spellEnd"/>
      <w:r w:rsidRPr="009E2C67">
        <w:rPr>
          <w:szCs w:val="24"/>
        </w:rPr>
        <w:t xml:space="preserve"> </w:t>
      </w:r>
      <w:proofErr w:type="spellStart"/>
      <w:r w:rsidRPr="009E2C67">
        <w:rPr>
          <w:szCs w:val="24"/>
        </w:rPr>
        <w:t>penjelasan</w:t>
      </w:r>
      <w:proofErr w:type="spellEnd"/>
      <w:r w:rsidRPr="009E2C67">
        <w:rPr>
          <w:szCs w:val="24"/>
        </w:rPr>
        <w:t xml:space="preserve"> </w:t>
      </w:r>
      <w:proofErr w:type="spellStart"/>
      <w:r w:rsidRPr="009E2C67">
        <w:rPr>
          <w:szCs w:val="24"/>
        </w:rPr>
        <w:t>tersebut</w:t>
      </w:r>
      <w:proofErr w:type="spellEnd"/>
      <w:r w:rsidRPr="009E2C67">
        <w:rPr>
          <w:szCs w:val="24"/>
        </w:rPr>
        <w:t xml:space="preserve"> di </w:t>
      </w:r>
      <w:proofErr w:type="spellStart"/>
      <w:r w:rsidRPr="009E2C67">
        <w:rPr>
          <w:szCs w:val="24"/>
        </w:rPr>
        <w:t>atas</w:t>
      </w:r>
      <w:proofErr w:type="spellEnd"/>
      <w:r w:rsidRPr="009E2C67">
        <w:rPr>
          <w:szCs w:val="24"/>
        </w:rPr>
        <w:t xml:space="preserve"> </w:t>
      </w:r>
      <w:proofErr w:type="spellStart"/>
      <w:r w:rsidRPr="009E2C67">
        <w:rPr>
          <w:szCs w:val="24"/>
        </w:rPr>
        <w:t>dapatlah</w:t>
      </w:r>
      <w:proofErr w:type="spellEnd"/>
      <w:r w:rsidRPr="009E2C67">
        <w:rPr>
          <w:szCs w:val="24"/>
        </w:rPr>
        <w:t xml:space="preserve"> </w:t>
      </w:r>
      <w:proofErr w:type="spellStart"/>
      <w:r w:rsidRPr="009E2C67">
        <w:rPr>
          <w:szCs w:val="24"/>
        </w:rPr>
        <w:t>ditarik</w:t>
      </w:r>
      <w:proofErr w:type="spellEnd"/>
      <w:r w:rsidRPr="009E2C67">
        <w:rPr>
          <w:szCs w:val="24"/>
        </w:rPr>
        <w:t xml:space="preserve"> </w:t>
      </w:r>
      <w:proofErr w:type="spellStart"/>
      <w:r w:rsidRPr="009E2C67">
        <w:rPr>
          <w:szCs w:val="24"/>
        </w:rPr>
        <w:t>suatu</w:t>
      </w:r>
      <w:proofErr w:type="spellEnd"/>
      <w:r w:rsidRPr="009E2C67">
        <w:rPr>
          <w:szCs w:val="24"/>
        </w:rPr>
        <w:t xml:space="preserve"> </w:t>
      </w:r>
      <w:proofErr w:type="spellStart"/>
      <w:r w:rsidRPr="009E2C67">
        <w:rPr>
          <w:szCs w:val="24"/>
        </w:rPr>
        <w:t>kesimpulan</w:t>
      </w:r>
      <w:proofErr w:type="spellEnd"/>
      <w:r w:rsidRPr="009E2C67">
        <w:rPr>
          <w:szCs w:val="24"/>
        </w:rPr>
        <w:t xml:space="preserve"> </w:t>
      </w:r>
      <w:proofErr w:type="spellStart"/>
      <w:r w:rsidRPr="009E2C67">
        <w:rPr>
          <w:szCs w:val="24"/>
        </w:rPr>
        <w:t>sementara</w:t>
      </w:r>
      <w:proofErr w:type="spellEnd"/>
      <w:r w:rsidRPr="009E2C67">
        <w:rPr>
          <w:szCs w:val="24"/>
        </w:rPr>
        <w:t xml:space="preserve">, </w:t>
      </w:r>
      <w:proofErr w:type="spellStart"/>
      <w:r w:rsidRPr="009E2C67">
        <w:rPr>
          <w:szCs w:val="24"/>
        </w:rPr>
        <w:t>bahwa</w:t>
      </w:r>
      <w:proofErr w:type="spellEnd"/>
      <w:r w:rsidRPr="009E2C67">
        <w:rPr>
          <w:szCs w:val="24"/>
        </w:rPr>
        <w:t xml:space="preserve"> </w:t>
      </w:r>
      <w:proofErr w:type="spellStart"/>
      <w:r w:rsidRPr="009E2C67">
        <w:rPr>
          <w:szCs w:val="24"/>
        </w:rPr>
        <w:t>masalah</w:t>
      </w:r>
      <w:proofErr w:type="spellEnd"/>
      <w:r w:rsidRPr="009E2C67">
        <w:rPr>
          <w:szCs w:val="24"/>
        </w:rPr>
        <w:t xml:space="preserve"> </w:t>
      </w:r>
      <w:proofErr w:type="spellStart"/>
      <w:r w:rsidRPr="009E2C67">
        <w:rPr>
          <w:szCs w:val="24"/>
        </w:rPr>
        <w:t>pokok</w:t>
      </w:r>
      <w:proofErr w:type="spellEnd"/>
      <w:r w:rsidRPr="009E2C67">
        <w:rPr>
          <w:szCs w:val="24"/>
        </w:rPr>
        <w:t xml:space="preserve"> </w:t>
      </w:r>
      <w:proofErr w:type="spellStart"/>
      <w:r w:rsidRPr="009E2C67">
        <w:rPr>
          <w:szCs w:val="24"/>
        </w:rPr>
        <w:t>dari</w:t>
      </w:r>
      <w:proofErr w:type="spellEnd"/>
      <w:r w:rsidRPr="009E2C67">
        <w:rPr>
          <w:szCs w:val="24"/>
        </w:rPr>
        <w:t xml:space="preserve"> pada </w:t>
      </w: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sebenarnya</w:t>
      </w:r>
      <w:proofErr w:type="spellEnd"/>
      <w:r w:rsidRPr="009E2C67">
        <w:rPr>
          <w:szCs w:val="24"/>
        </w:rPr>
        <w:t xml:space="preserve"> </w:t>
      </w:r>
      <w:proofErr w:type="spellStart"/>
      <w:r w:rsidRPr="009E2C67">
        <w:rPr>
          <w:szCs w:val="24"/>
        </w:rPr>
        <w:t>terletak</w:t>
      </w:r>
      <w:proofErr w:type="spellEnd"/>
      <w:r w:rsidRPr="009E2C67">
        <w:rPr>
          <w:szCs w:val="24"/>
        </w:rPr>
        <w:t xml:space="preserve"> pada </w:t>
      </w:r>
      <w:proofErr w:type="spellStart"/>
      <w:r w:rsidRPr="009E2C67">
        <w:rPr>
          <w:szCs w:val="24"/>
        </w:rPr>
        <w:t>faktor-faktor</w:t>
      </w:r>
      <w:proofErr w:type="spellEnd"/>
      <w:r w:rsidRPr="009E2C67">
        <w:rPr>
          <w:szCs w:val="24"/>
        </w:rPr>
        <w:t xml:space="preserve"> yang </w:t>
      </w:r>
      <w:proofErr w:type="spellStart"/>
      <w:r w:rsidRPr="009E2C67">
        <w:rPr>
          <w:szCs w:val="24"/>
        </w:rPr>
        <w:t>mungkin</w:t>
      </w:r>
      <w:proofErr w:type="spellEnd"/>
      <w:r w:rsidRPr="009E2C67">
        <w:rPr>
          <w:szCs w:val="24"/>
        </w:rPr>
        <w:t xml:space="preserve"> </w:t>
      </w:r>
      <w:proofErr w:type="spellStart"/>
      <w:r w:rsidRPr="009E2C67">
        <w:rPr>
          <w:szCs w:val="24"/>
        </w:rPr>
        <w:t>mempengaruhinya</w:t>
      </w:r>
      <w:proofErr w:type="spellEnd"/>
      <w:r w:rsidRPr="009E2C67">
        <w:rPr>
          <w:szCs w:val="24"/>
        </w:rPr>
        <w:t xml:space="preserve">. Adapun </w:t>
      </w:r>
      <w:proofErr w:type="spellStart"/>
      <w:r w:rsidRPr="009E2C67">
        <w:rPr>
          <w:szCs w:val="24"/>
        </w:rPr>
        <w:t>faktor-faktor</w:t>
      </w:r>
      <w:proofErr w:type="spellEnd"/>
      <w:r w:rsidRPr="009E2C67">
        <w:rPr>
          <w:szCs w:val="24"/>
        </w:rPr>
        <w:t xml:space="preserve"> yang </w:t>
      </w:r>
      <w:proofErr w:type="spellStart"/>
      <w:r w:rsidRPr="009E2C67">
        <w:rPr>
          <w:szCs w:val="24"/>
        </w:rPr>
        <w:t>mempengaruhi</w:t>
      </w:r>
      <w:proofErr w:type="spellEnd"/>
      <w:r w:rsidRPr="009E2C67">
        <w:rPr>
          <w:szCs w:val="24"/>
        </w:rPr>
        <w:t xml:space="preserve"> </w:t>
      </w: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terdiri</w:t>
      </w:r>
      <w:proofErr w:type="spellEnd"/>
      <w:r w:rsidRPr="009E2C67">
        <w:rPr>
          <w:szCs w:val="24"/>
        </w:rPr>
        <w:t xml:space="preserve"> </w:t>
      </w:r>
      <w:proofErr w:type="spellStart"/>
      <w:proofErr w:type="gramStart"/>
      <w:r w:rsidRPr="009E2C67">
        <w:rPr>
          <w:szCs w:val="24"/>
        </w:rPr>
        <w:t>dari</w:t>
      </w:r>
      <w:proofErr w:type="spellEnd"/>
      <w:r w:rsidRPr="009E2C67">
        <w:rPr>
          <w:szCs w:val="24"/>
        </w:rPr>
        <w:t xml:space="preserve"> :</w:t>
      </w:r>
      <w:proofErr w:type="gramEnd"/>
      <w:r w:rsidRPr="009E2C67">
        <w:rPr>
          <w:rStyle w:val="FootnoteReference"/>
          <w:szCs w:val="24"/>
        </w:rPr>
        <w:footnoteReference w:id="24"/>
      </w:r>
    </w:p>
    <w:p w:rsidR="00002C5F" w:rsidRPr="009E2C67" w:rsidRDefault="00002C5F" w:rsidP="003647AA">
      <w:pPr>
        <w:pStyle w:val="ListParagraph"/>
        <w:numPr>
          <w:ilvl w:val="0"/>
          <w:numId w:val="14"/>
        </w:numPr>
        <w:tabs>
          <w:tab w:val="left" w:pos="426"/>
        </w:tabs>
        <w:ind w:left="1078" w:hanging="426"/>
        <w:contextualSpacing/>
        <w:rPr>
          <w:szCs w:val="24"/>
        </w:rPr>
      </w:pPr>
      <w:r w:rsidRPr="009E2C67">
        <w:rPr>
          <w:szCs w:val="24"/>
        </w:rPr>
        <w:lastRenderedPageBreak/>
        <w:t xml:space="preserve">Faktor </w:t>
      </w:r>
      <w:proofErr w:type="spellStart"/>
      <w:r w:rsidRPr="009E2C67">
        <w:rPr>
          <w:szCs w:val="24"/>
        </w:rPr>
        <w:t>hukumnya</w:t>
      </w:r>
      <w:proofErr w:type="spellEnd"/>
      <w:r w:rsidRPr="009E2C67">
        <w:rPr>
          <w:szCs w:val="24"/>
        </w:rPr>
        <w:t xml:space="preserve"> </w:t>
      </w:r>
      <w:proofErr w:type="spellStart"/>
      <w:r w:rsidRPr="009E2C67">
        <w:rPr>
          <w:szCs w:val="24"/>
        </w:rPr>
        <w:t>sendiri</w:t>
      </w:r>
      <w:proofErr w:type="spellEnd"/>
      <w:r w:rsidRPr="009E2C67">
        <w:rPr>
          <w:szCs w:val="24"/>
        </w:rPr>
        <w:t xml:space="preserve">, yang </w:t>
      </w:r>
      <w:proofErr w:type="spellStart"/>
      <w:r w:rsidRPr="009E2C67">
        <w:rPr>
          <w:szCs w:val="24"/>
        </w:rPr>
        <w:t>didalamnya</w:t>
      </w:r>
      <w:proofErr w:type="spellEnd"/>
      <w:r w:rsidRPr="009E2C67">
        <w:rPr>
          <w:szCs w:val="24"/>
        </w:rPr>
        <w:t xml:space="preserve"> </w:t>
      </w:r>
      <w:proofErr w:type="spellStart"/>
      <w:r w:rsidRPr="009E2C67">
        <w:rPr>
          <w:szCs w:val="24"/>
        </w:rPr>
        <w:t>dibatasi</w:t>
      </w:r>
      <w:proofErr w:type="spellEnd"/>
      <w:r w:rsidRPr="009E2C67">
        <w:rPr>
          <w:szCs w:val="24"/>
        </w:rPr>
        <w:t xml:space="preserve"> pada </w:t>
      </w:r>
      <w:proofErr w:type="spellStart"/>
      <w:r w:rsidRPr="009E2C67">
        <w:rPr>
          <w:szCs w:val="24"/>
        </w:rPr>
        <w:t>undang</w:t>
      </w:r>
      <w:proofErr w:type="spellEnd"/>
      <w:r w:rsidRPr="009E2C67">
        <w:rPr>
          <w:szCs w:val="24"/>
        </w:rPr>
        <w:t xml:space="preserve"> </w:t>
      </w:r>
      <w:proofErr w:type="spellStart"/>
      <w:r w:rsidRPr="009E2C67">
        <w:rPr>
          <w:szCs w:val="24"/>
        </w:rPr>
        <w:t>undang</w:t>
      </w:r>
      <w:proofErr w:type="spellEnd"/>
      <w:r w:rsidRPr="009E2C67">
        <w:rPr>
          <w:szCs w:val="24"/>
        </w:rPr>
        <w:t xml:space="preserve"> </w:t>
      </w:r>
      <w:proofErr w:type="spellStart"/>
      <w:r w:rsidRPr="009E2C67">
        <w:rPr>
          <w:szCs w:val="24"/>
        </w:rPr>
        <w:t>saja</w:t>
      </w:r>
      <w:proofErr w:type="spellEnd"/>
    </w:p>
    <w:p w:rsidR="00002C5F" w:rsidRPr="009E2C67" w:rsidRDefault="00002C5F" w:rsidP="00002C5F">
      <w:pPr>
        <w:pStyle w:val="ListParagraph"/>
        <w:tabs>
          <w:tab w:val="left" w:pos="426"/>
        </w:tabs>
        <w:ind w:left="1078"/>
        <w:rPr>
          <w:szCs w:val="24"/>
        </w:rPr>
      </w:pPr>
      <w:proofErr w:type="spellStart"/>
      <w:r w:rsidRPr="009E2C67">
        <w:rPr>
          <w:szCs w:val="24"/>
        </w:rPr>
        <w:t>Praktik</w:t>
      </w:r>
      <w:proofErr w:type="spellEnd"/>
      <w:r w:rsidRPr="009E2C67">
        <w:rPr>
          <w:szCs w:val="24"/>
        </w:rPr>
        <w:t xml:space="preserve"> </w:t>
      </w:r>
      <w:proofErr w:type="spellStart"/>
      <w:r w:rsidRPr="009E2C67">
        <w:rPr>
          <w:szCs w:val="24"/>
        </w:rPr>
        <w:t>penyelenggaraan</w:t>
      </w:r>
      <w:proofErr w:type="spellEnd"/>
      <w:r w:rsidRPr="009E2C67">
        <w:rPr>
          <w:szCs w:val="24"/>
        </w:rPr>
        <w:t xml:space="preserve"> </w:t>
      </w:r>
      <w:proofErr w:type="spellStart"/>
      <w:r w:rsidRPr="009E2C67">
        <w:rPr>
          <w:szCs w:val="24"/>
        </w:rPr>
        <w:t>hukum</w:t>
      </w:r>
      <w:proofErr w:type="spellEnd"/>
      <w:r w:rsidRPr="009E2C67">
        <w:rPr>
          <w:szCs w:val="24"/>
        </w:rPr>
        <w:t xml:space="preserve"> di </w:t>
      </w:r>
      <w:proofErr w:type="spellStart"/>
      <w:r w:rsidRPr="009E2C67">
        <w:rPr>
          <w:szCs w:val="24"/>
        </w:rPr>
        <w:t>lapangan</w:t>
      </w:r>
      <w:proofErr w:type="spellEnd"/>
      <w:r w:rsidRPr="009E2C67">
        <w:rPr>
          <w:szCs w:val="24"/>
        </w:rPr>
        <w:t xml:space="preserve"> </w:t>
      </w:r>
      <w:proofErr w:type="spellStart"/>
      <w:r w:rsidRPr="009E2C67">
        <w:rPr>
          <w:szCs w:val="24"/>
        </w:rPr>
        <w:t>ada</w:t>
      </w:r>
      <w:proofErr w:type="spellEnd"/>
      <w:r w:rsidRPr="009E2C67">
        <w:rPr>
          <w:szCs w:val="24"/>
        </w:rPr>
        <w:t xml:space="preserve"> </w:t>
      </w:r>
      <w:proofErr w:type="spellStart"/>
      <w:r w:rsidRPr="009E2C67">
        <w:rPr>
          <w:szCs w:val="24"/>
        </w:rPr>
        <w:t>kalanya</w:t>
      </w:r>
      <w:proofErr w:type="spellEnd"/>
      <w:r w:rsidRPr="009E2C67">
        <w:rPr>
          <w:szCs w:val="24"/>
        </w:rPr>
        <w:t xml:space="preserve"> </w:t>
      </w:r>
      <w:proofErr w:type="spellStart"/>
      <w:r w:rsidRPr="009E2C67">
        <w:rPr>
          <w:szCs w:val="24"/>
        </w:rPr>
        <w:t>terjadi</w:t>
      </w:r>
      <w:proofErr w:type="spellEnd"/>
      <w:r w:rsidRPr="009E2C67">
        <w:rPr>
          <w:szCs w:val="24"/>
        </w:rPr>
        <w:t xml:space="preserve"> </w:t>
      </w:r>
      <w:proofErr w:type="spellStart"/>
      <w:r w:rsidRPr="009E2C67">
        <w:rPr>
          <w:szCs w:val="24"/>
        </w:rPr>
        <w:t>pertentangan</w:t>
      </w:r>
      <w:proofErr w:type="spellEnd"/>
      <w:r w:rsidRPr="009E2C67">
        <w:rPr>
          <w:szCs w:val="24"/>
        </w:rPr>
        <w:t xml:space="preserve"> </w:t>
      </w:r>
      <w:proofErr w:type="spellStart"/>
      <w:r w:rsidRPr="009E2C67">
        <w:rPr>
          <w:szCs w:val="24"/>
        </w:rPr>
        <w:t>antara</w:t>
      </w:r>
      <w:proofErr w:type="spellEnd"/>
      <w:r w:rsidRPr="009E2C67">
        <w:rPr>
          <w:szCs w:val="24"/>
        </w:rPr>
        <w:t xml:space="preserve"> </w:t>
      </w:r>
      <w:proofErr w:type="spellStart"/>
      <w:r w:rsidRPr="009E2C67">
        <w:rPr>
          <w:szCs w:val="24"/>
        </w:rPr>
        <w:t>kepastian</w:t>
      </w:r>
      <w:proofErr w:type="spellEnd"/>
      <w:r w:rsidRPr="009E2C67">
        <w:rPr>
          <w:szCs w:val="24"/>
        </w:rPr>
        <w:t xml:space="preserve"> </w:t>
      </w:r>
      <w:proofErr w:type="spellStart"/>
      <w:r w:rsidRPr="009E2C67">
        <w:rPr>
          <w:szCs w:val="24"/>
        </w:rPr>
        <w:t>hukum</w:t>
      </w:r>
      <w:proofErr w:type="spellEnd"/>
      <w:r w:rsidRPr="009E2C67">
        <w:rPr>
          <w:szCs w:val="24"/>
        </w:rPr>
        <w:t xml:space="preserve"> dan </w:t>
      </w:r>
      <w:proofErr w:type="spellStart"/>
      <w:r w:rsidRPr="009E2C67">
        <w:rPr>
          <w:szCs w:val="24"/>
        </w:rPr>
        <w:t>keadilan</w:t>
      </w:r>
      <w:proofErr w:type="spellEnd"/>
      <w:r w:rsidRPr="009E2C67">
        <w:rPr>
          <w:szCs w:val="24"/>
        </w:rPr>
        <w:t xml:space="preserve">, </w:t>
      </w:r>
      <w:proofErr w:type="spellStart"/>
      <w:r w:rsidRPr="009E2C67">
        <w:rPr>
          <w:szCs w:val="24"/>
        </w:rPr>
        <w:t>hal</w:t>
      </w:r>
      <w:proofErr w:type="spellEnd"/>
      <w:r w:rsidRPr="009E2C67">
        <w:rPr>
          <w:szCs w:val="24"/>
        </w:rPr>
        <w:t xml:space="preserve"> </w:t>
      </w:r>
      <w:proofErr w:type="spellStart"/>
      <w:r w:rsidRPr="009E2C67">
        <w:rPr>
          <w:szCs w:val="24"/>
        </w:rPr>
        <w:t>ini</w:t>
      </w:r>
      <w:proofErr w:type="spellEnd"/>
      <w:r w:rsidRPr="009E2C67">
        <w:rPr>
          <w:szCs w:val="24"/>
        </w:rPr>
        <w:t xml:space="preserve"> </w:t>
      </w:r>
      <w:proofErr w:type="spellStart"/>
      <w:r w:rsidRPr="009E2C67">
        <w:rPr>
          <w:szCs w:val="24"/>
        </w:rPr>
        <w:t>disebabkan</w:t>
      </w:r>
      <w:proofErr w:type="spellEnd"/>
      <w:r w:rsidRPr="009E2C67">
        <w:rPr>
          <w:szCs w:val="24"/>
        </w:rPr>
        <w:t xml:space="preserve"> oleh </w:t>
      </w:r>
      <w:proofErr w:type="spellStart"/>
      <w:r w:rsidRPr="009E2C67">
        <w:rPr>
          <w:szCs w:val="24"/>
        </w:rPr>
        <w:t>konsepsi</w:t>
      </w:r>
      <w:proofErr w:type="spellEnd"/>
      <w:r w:rsidRPr="009E2C67">
        <w:rPr>
          <w:szCs w:val="24"/>
        </w:rPr>
        <w:t xml:space="preserve"> </w:t>
      </w:r>
      <w:proofErr w:type="spellStart"/>
      <w:r w:rsidRPr="009E2C67">
        <w:rPr>
          <w:szCs w:val="24"/>
        </w:rPr>
        <w:t>keadilan</w:t>
      </w:r>
      <w:proofErr w:type="spellEnd"/>
      <w:r w:rsidRPr="009E2C67">
        <w:rPr>
          <w:szCs w:val="24"/>
        </w:rPr>
        <w:t xml:space="preserve"> </w:t>
      </w:r>
      <w:proofErr w:type="spellStart"/>
      <w:r w:rsidRPr="009E2C67">
        <w:rPr>
          <w:szCs w:val="24"/>
        </w:rPr>
        <w:t>merupakan</w:t>
      </w:r>
      <w:proofErr w:type="spellEnd"/>
      <w:r w:rsidRPr="009E2C67">
        <w:rPr>
          <w:szCs w:val="24"/>
        </w:rPr>
        <w:t xml:space="preserve"> </w:t>
      </w:r>
      <w:proofErr w:type="spellStart"/>
      <w:r w:rsidRPr="009E2C67">
        <w:rPr>
          <w:szCs w:val="24"/>
        </w:rPr>
        <w:t>suatu</w:t>
      </w:r>
      <w:proofErr w:type="spellEnd"/>
      <w:r w:rsidRPr="009E2C67">
        <w:rPr>
          <w:szCs w:val="24"/>
        </w:rPr>
        <w:t xml:space="preserve"> </w:t>
      </w:r>
      <w:proofErr w:type="spellStart"/>
      <w:r w:rsidRPr="009E2C67">
        <w:rPr>
          <w:szCs w:val="24"/>
        </w:rPr>
        <w:t>rumusan</w:t>
      </w:r>
      <w:proofErr w:type="spellEnd"/>
      <w:r w:rsidRPr="009E2C67">
        <w:rPr>
          <w:szCs w:val="24"/>
        </w:rPr>
        <w:t xml:space="preserve"> yang </w:t>
      </w:r>
      <w:proofErr w:type="spellStart"/>
      <w:r w:rsidRPr="009E2C67">
        <w:rPr>
          <w:szCs w:val="24"/>
        </w:rPr>
        <w:t>bersifat</w:t>
      </w:r>
      <w:proofErr w:type="spellEnd"/>
      <w:r w:rsidRPr="009E2C67">
        <w:rPr>
          <w:szCs w:val="24"/>
        </w:rPr>
        <w:t xml:space="preserve"> </w:t>
      </w:r>
      <w:proofErr w:type="spellStart"/>
      <w:r w:rsidRPr="009E2C67">
        <w:rPr>
          <w:szCs w:val="24"/>
        </w:rPr>
        <w:t>abstrak</w:t>
      </w:r>
      <w:proofErr w:type="spellEnd"/>
      <w:r w:rsidRPr="009E2C67">
        <w:rPr>
          <w:szCs w:val="24"/>
        </w:rPr>
        <w:t xml:space="preserve">, </w:t>
      </w:r>
      <w:proofErr w:type="spellStart"/>
      <w:r w:rsidRPr="009E2C67">
        <w:rPr>
          <w:szCs w:val="24"/>
        </w:rPr>
        <w:t>sedangkan</w:t>
      </w:r>
      <w:proofErr w:type="spellEnd"/>
      <w:r w:rsidRPr="009E2C67">
        <w:rPr>
          <w:szCs w:val="24"/>
        </w:rPr>
        <w:t xml:space="preserve"> </w:t>
      </w:r>
      <w:proofErr w:type="spellStart"/>
      <w:r w:rsidRPr="009E2C67">
        <w:rPr>
          <w:szCs w:val="24"/>
        </w:rPr>
        <w:t>kepastian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merupakan</w:t>
      </w:r>
      <w:proofErr w:type="spellEnd"/>
      <w:r w:rsidRPr="009E2C67">
        <w:rPr>
          <w:szCs w:val="24"/>
        </w:rPr>
        <w:t xml:space="preserve"> </w:t>
      </w:r>
      <w:proofErr w:type="spellStart"/>
      <w:r w:rsidRPr="009E2C67">
        <w:rPr>
          <w:szCs w:val="24"/>
        </w:rPr>
        <w:t>suatu</w:t>
      </w:r>
      <w:proofErr w:type="spellEnd"/>
      <w:r w:rsidRPr="009E2C67">
        <w:rPr>
          <w:szCs w:val="24"/>
        </w:rPr>
        <w:t xml:space="preserve"> </w:t>
      </w:r>
      <w:proofErr w:type="spellStart"/>
      <w:r w:rsidRPr="009E2C67">
        <w:rPr>
          <w:szCs w:val="24"/>
        </w:rPr>
        <w:t>prosedur</w:t>
      </w:r>
      <w:proofErr w:type="spellEnd"/>
      <w:r w:rsidRPr="009E2C67">
        <w:rPr>
          <w:szCs w:val="24"/>
        </w:rPr>
        <w:t xml:space="preserve"> yang </w:t>
      </w:r>
      <w:proofErr w:type="spellStart"/>
      <w:r w:rsidRPr="009E2C67">
        <w:rPr>
          <w:szCs w:val="24"/>
        </w:rPr>
        <w:t>telah</w:t>
      </w:r>
      <w:proofErr w:type="spellEnd"/>
      <w:r w:rsidRPr="009E2C67">
        <w:rPr>
          <w:szCs w:val="24"/>
        </w:rPr>
        <w:t xml:space="preserve"> </w:t>
      </w:r>
      <w:proofErr w:type="spellStart"/>
      <w:r w:rsidRPr="009E2C67">
        <w:rPr>
          <w:szCs w:val="24"/>
        </w:rPr>
        <w:t>ditentukan</w:t>
      </w:r>
      <w:proofErr w:type="spellEnd"/>
      <w:r w:rsidRPr="009E2C67">
        <w:rPr>
          <w:szCs w:val="24"/>
        </w:rPr>
        <w:t xml:space="preserve"> </w:t>
      </w:r>
      <w:proofErr w:type="spellStart"/>
      <w:r w:rsidRPr="009E2C67">
        <w:rPr>
          <w:szCs w:val="24"/>
        </w:rPr>
        <w:t>secara</w:t>
      </w:r>
      <w:proofErr w:type="spellEnd"/>
      <w:r w:rsidRPr="009E2C67">
        <w:rPr>
          <w:szCs w:val="24"/>
        </w:rPr>
        <w:t xml:space="preserve"> </w:t>
      </w:r>
      <w:proofErr w:type="spellStart"/>
      <w:r w:rsidRPr="009E2C67">
        <w:rPr>
          <w:szCs w:val="24"/>
        </w:rPr>
        <w:t>normatif</w:t>
      </w:r>
      <w:proofErr w:type="spellEnd"/>
      <w:r w:rsidRPr="009E2C67">
        <w:rPr>
          <w:szCs w:val="24"/>
        </w:rPr>
        <w:t xml:space="preserve">. Maka pada </w:t>
      </w:r>
      <w:proofErr w:type="spellStart"/>
      <w:r w:rsidRPr="009E2C67">
        <w:rPr>
          <w:szCs w:val="24"/>
        </w:rPr>
        <w:t>hakikatnya</w:t>
      </w:r>
      <w:proofErr w:type="spellEnd"/>
      <w:r w:rsidRPr="009E2C67">
        <w:rPr>
          <w:szCs w:val="24"/>
        </w:rPr>
        <w:t xml:space="preserve"> </w:t>
      </w:r>
      <w:proofErr w:type="spellStart"/>
      <w:r w:rsidRPr="009E2C67">
        <w:rPr>
          <w:szCs w:val="24"/>
        </w:rPr>
        <w:t>penyelenggaraan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bukan</w:t>
      </w:r>
      <w:proofErr w:type="spellEnd"/>
      <w:r w:rsidRPr="009E2C67">
        <w:rPr>
          <w:szCs w:val="24"/>
        </w:rPr>
        <w:t xml:space="preserve"> </w:t>
      </w:r>
      <w:proofErr w:type="spellStart"/>
      <w:r w:rsidRPr="009E2C67">
        <w:rPr>
          <w:szCs w:val="24"/>
        </w:rPr>
        <w:t>hanya</w:t>
      </w:r>
      <w:proofErr w:type="spellEnd"/>
      <w:r w:rsidRPr="009E2C67">
        <w:rPr>
          <w:szCs w:val="24"/>
        </w:rPr>
        <w:t xml:space="preserve"> </w:t>
      </w:r>
      <w:proofErr w:type="spellStart"/>
      <w:r w:rsidRPr="009E2C67">
        <w:rPr>
          <w:szCs w:val="24"/>
        </w:rPr>
        <w:t>mencakup</w:t>
      </w:r>
      <w:proofErr w:type="spellEnd"/>
      <w:r w:rsidRPr="009E2C67">
        <w:rPr>
          <w:szCs w:val="24"/>
        </w:rPr>
        <w:t xml:space="preserve"> </w:t>
      </w:r>
      <w:r w:rsidRPr="009E2C67">
        <w:rPr>
          <w:i/>
          <w:iCs/>
          <w:szCs w:val="24"/>
        </w:rPr>
        <w:t>law enforcement</w:t>
      </w:r>
      <w:r w:rsidRPr="009E2C67">
        <w:rPr>
          <w:szCs w:val="24"/>
        </w:rPr>
        <w:t xml:space="preserve">, </w:t>
      </w:r>
      <w:proofErr w:type="spellStart"/>
      <w:r w:rsidRPr="009E2C67">
        <w:rPr>
          <w:szCs w:val="24"/>
        </w:rPr>
        <w:t>namun</w:t>
      </w:r>
      <w:proofErr w:type="spellEnd"/>
      <w:r w:rsidRPr="009E2C67">
        <w:rPr>
          <w:szCs w:val="24"/>
        </w:rPr>
        <w:t xml:space="preserve"> juga </w:t>
      </w:r>
      <w:r w:rsidRPr="009E2C67">
        <w:rPr>
          <w:i/>
          <w:iCs/>
          <w:szCs w:val="24"/>
        </w:rPr>
        <w:t>peace maintenance</w:t>
      </w:r>
      <w:r w:rsidRPr="009E2C67">
        <w:rPr>
          <w:szCs w:val="24"/>
        </w:rPr>
        <w:t xml:space="preserve">, </w:t>
      </w:r>
      <w:proofErr w:type="spellStart"/>
      <w:r w:rsidRPr="009E2C67">
        <w:rPr>
          <w:szCs w:val="24"/>
        </w:rPr>
        <w:t>karena</w:t>
      </w:r>
      <w:proofErr w:type="spellEnd"/>
      <w:r w:rsidRPr="009E2C67">
        <w:rPr>
          <w:szCs w:val="24"/>
        </w:rPr>
        <w:t xml:space="preserve"> </w:t>
      </w:r>
      <w:proofErr w:type="spellStart"/>
      <w:r w:rsidRPr="009E2C67">
        <w:rPr>
          <w:szCs w:val="24"/>
        </w:rPr>
        <w:t>penyelenggaraan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merupakan</w:t>
      </w:r>
      <w:proofErr w:type="spellEnd"/>
      <w:r w:rsidRPr="009E2C67">
        <w:rPr>
          <w:szCs w:val="24"/>
        </w:rPr>
        <w:t xml:space="preserve"> proses </w:t>
      </w:r>
      <w:proofErr w:type="spellStart"/>
      <w:r w:rsidRPr="009E2C67">
        <w:rPr>
          <w:szCs w:val="24"/>
        </w:rPr>
        <w:t>penyerasian</w:t>
      </w:r>
      <w:proofErr w:type="spellEnd"/>
      <w:r w:rsidRPr="009E2C67">
        <w:rPr>
          <w:szCs w:val="24"/>
        </w:rPr>
        <w:t xml:space="preserve"> </w:t>
      </w:r>
      <w:proofErr w:type="spellStart"/>
      <w:r w:rsidRPr="009E2C67">
        <w:rPr>
          <w:szCs w:val="24"/>
        </w:rPr>
        <w:t>antara</w:t>
      </w:r>
      <w:proofErr w:type="spellEnd"/>
      <w:r w:rsidRPr="009E2C67">
        <w:rPr>
          <w:szCs w:val="24"/>
        </w:rPr>
        <w:t xml:space="preserve"> </w:t>
      </w:r>
      <w:proofErr w:type="spellStart"/>
      <w:r w:rsidRPr="009E2C67">
        <w:rPr>
          <w:szCs w:val="24"/>
        </w:rPr>
        <w:t>kaedah</w:t>
      </w:r>
      <w:proofErr w:type="spellEnd"/>
      <w:r w:rsidRPr="009E2C67">
        <w:rPr>
          <w:szCs w:val="24"/>
        </w:rPr>
        <w:t xml:space="preserve"> dan </w:t>
      </w:r>
      <w:proofErr w:type="spellStart"/>
      <w:r w:rsidRPr="009E2C67">
        <w:rPr>
          <w:szCs w:val="24"/>
        </w:rPr>
        <w:t>pola</w:t>
      </w:r>
      <w:proofErr w:type="spellEnd"/>
      <w:r w:rsidRPr="009E2C67">
        <w:rPr>
          <w:szCs w:val="24"/>
        </w:rPr>
        <w:t xml:space="preserve"> </w:t>
      </w:r>
      <w:proofErr w:type="spellStart"/>
      <w:r w:rsidRPr="009E2C67">
        <w:rPr>
          <w:szCs w:val="24"/>
        </w:rPr>
        <w:t>prilaku</w:t>
      </w:r>
      <w:proofErr w:type="spellEnd"/>
      <w:r w:rsidRPr="009E2C67">
        <w:rPr>
          <w:szCs w:val="24"/>
        </w:rPr>
        <w:t xml:space="preserve"> </w:t>
      </w:r>
      <w:proofErr w:type="spellStart"/>
      <w:r w:rsidRPr="009E2C67">
        <w:rPr>
          <w:szCs w:val="24"/>
        </w:rPr>
        <w:t>nyata</w:t>
      </w:r>
      <w:proofErr w:type="spellEnd"/>
      <w:r w:rsidRPr="009E2C67">
        <w:rPr>
          <w:szCs w:val="24"/>
        </w:rPr>
        <w:t xml:space="preserve"> yang </w:t>
      </w:r>
      <w:proofErr w:type="spellStart"/>
      <w:r w:rsidRPr="009E2C67">
        <w:rPr>
          <w:szCs w:val="24"/>
        </w:rPr>
        <w:t>bertujuan</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mencapai</w:t>
      </w:r>
      <w:proofErr w:type="spellEnd"/>
      <w:r w:rsidRPr="009E2C67">
        <w:rPr>
          <w:szCs w:val="24"/>
        </w:rPr>
        <w:t xml:space="preserve"> </w:t>
      </w:r>
      <w:proofErr w:type="spellStart"/>
      <w:r w:rsidRPr="009E2C67">
        <w:rPr>
          <w:szCs w:val="24"/>
        </w:rPr>
        <w:t>kedamaian</w:t>
      </w:r>
      <w:proofErr w:type="spellEnd"/>
      <w:r w:rsidRPr="009E2C67">
        <w:rPr>
          <w:szCs w:val="24"/>
        </w:rPr>
        <w:t>.</w:t>
      </w:r>
    </w:p>
    <w:p w:rsidR="00002C5F" w:rsidRPr="009E2C67" w:rsidRDefault="00002C5F" w:rsidP="003647AA">
      <w:pPr>
        <w:pStyle w:val="ListParagraph"/>
        <w:numPr>
          <w:ilvl w:val="0"/>
          <w:numId w:val="14"/>
        </w:numPr>
        <w:tabs>
          <w:tab w:val="left" w:pos="426"/>
        </w:tabs>
        <w:ind w:left="1078" w:hanging="426"/>
        <w:contextualSpacing/>
        <w:rPr>
          <w:szCs w:val="24"/>
        </w:rPr>
      </w:pPr>
      <w:r w:rsidRPr="009E2C67">
        <w:rPr>
          <w:szCs w:val="24"/>
        </w:rPr>
        <w:t xml:space="preserve">Faktor </w:t>
      </w:r>
      <w:proofErr w:type="spellStart"/>
      <w:r w:rsidRPr="009E2C67">
        <w:rPr>
          <w:szCs w:val="24"/>
        </w:rPr>
        <w:t>penegak</w:t>
      </w:r>
      <w:proofErr w:type="spellEnd"/>
      <w:r w:rsidRPr="009E2C67">
        <w:rPr>
          <w:szCs w:val="24"/>
        </w:rPr>
        <w:t xml:space="preserve"> </w:t>
      </w:r>
      <w:proofErr w:type="spellStart"/>
      <w:proofErr w:type="gramStart"/>
      <w:r w:rsidRPr="009E2C67">
        <w:rPr>
          <w:szCs w:val="24"/>
        </w:rPr>
        <w:t>hukum,yakni</w:t>
      </w:r>
      <w:proofErr w:type="spellEnd"/>
      <w:proofErr w:type="gramEnd"/>
      <w:r w:rsidRPr="009E2C67">
        <w:rPr>
          <w:szCs w:val="24"/>
        </w:rPr>
        <w:t xml:space="preserve"> </w:t>
      </w:r>
      <w:proofErr w:type="spellStart"/>
      <w:r w:rsidRPr="009E2C67">
        <w:rPr>
          <w:szCs w:val="24"/>
        </w:rPr>
        <w:t>pihak</w:t>
      </w:r>
      <w:proofErr w:type="spellEnd"/>
      <w:r w:rsidRPr="009E2C67">
        <w:rPr>
          <w:szCs w:val="24"/>
        </w:rPr>
        <w:t xml:space="preserve"> </w:t>
      </w:r>
      <w:proofErr w:type="spellStart"/>
      <w:r w:rsidRPr="009E2C67">
        <w:rPr>
          <w:szCs w:val="24"/>
        </w:rPr>
        <w:t>pihak</w:t>
      </w:r>
      <w:proofErr w:type="spellEnd"/>
      <w:r w:rsidRPr="009E2C67">
        <w:rPr>
          <w:szCs w:val="24"/>
        </w:rPr>
        <w:t xml:space="preserve"> yang </w:t>
      </w:r>
      <w:proofErr w:type="spellStart"/>
      <w:r w:rsidRPr="009E2C67">
        <w:rPr>
          <w:szCs w:val="24"/>
        </w:rPr>
        <w:t>membentuk</w:t>
      </w:r>
      <w:proofErr w:type="spellEnd"/>
      <w:r w:rsidRPr="009E2C67">
        <w:rPr>
          <w:szCs w:val="24"/>
        </w:rPr>
        <w:t xml:space="preserve"> </w:t>
      </w:r>
      <w:proofErr w:type="spellStart"/>
      <w:r w:rsidRPr="009E2C67">
        <w:rPr>
          <w:szCs w:val="24"/>
        </w:rPr>
        <w:t>maupun</w:t>
      </w:r>
      <w:proofErr w:type="spellEnd"/>
      <w:r w:rsidRPr="009E2C67">
        <w:rPr>
          <w:szCs w:val="24"/>
        </w:rPr>
        <w:t xml:space="preserve"> </w:t>
      </w:r>
      <w:proofErr w:type="spellStart"/>
      <w:r w:rsidRPr="009E2C67">
        <w:rPr>
          <w:szCs w:val="24"/>
        </w:rPr>
        <w:t>menerapkan</w:t>
      </w:r>
      <w:proofErr w:type="spellEnd"/>
      <w:r w:rsidRPr="009E2C67">
        <w:rPr>
          <w:szCs w:val="24"/>
        </w:rPr>
        <w:t xml:space="preserve"> </w:t>
      </w:r>
      <w:proofErr w:type="spellStart"/>
      <w:r w:rsidRPr="009E2C67">
        <w:rPr>
          <w:szCs w:val="24"/>
        </w:rPr>
        <w:t>hukum</w:t>
      </w:r>
      <w:proofErr w:type="spellEnd"/>
    </w:p>
    <w:p w:rsidR="00002C5F" w:rsidRPr="009E2C67" w:rsidRDefault="00002C5F" w:rsidP="00002C5F">
      <w:pPr>
        <w:pStyle w:val="ListParagraph"/>
        <w:tabs>
          <w:tab w:val="left" w:pos="426"/>
        </w:tabs>
        <w:ind w:left="1078"/>
        <w:rPr>
          <w:szCs w:val="24"/>
        </w:rPr>
      </w:pPr>
      <w:proofErr w:type="spellStart"/>
      <w:r w:rsidRPr="009E2C67">
        <w:rPr>
          <w:szCs w:val="24"/>
        </w:rPr>
        <w:t>Fungsi</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mentalitas</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kepribadian</w:t>
      </w:r>
      <w:proofErr w:type="spellEnd"/>
      <w:r w:rsidRPr="009E2C67">
        <w:rPr>
          <w:szCs w:val="24"/>
        </w:rPr>
        <w:t xml:space="preserve"> </w:t>
      </w:r>
      <w:proofErr w:type="spellStart"/>
      <w:r w:rsidRPr="009E2C67">
        <w:rPr>
          <w:szCs w:val="24"/>
        </w:rPr>
        <w:t>petugas</w:t>
      </w:r>
      <w:proofErr w:type="spellEnd"/>
      <w:r w:rsidRPr="009E2C67">
        <w:rPr>
          <w:szCs w:val="24"/>
        </w:rPr>
        <w:t xml:space="preserve"> </w:t>
      </w:r>
      <w:proofErr w:type="spellStart"/>
      <w:r w:rsidRPr="009E2C67">
        <w:rPr>
          <w:szCs w:val="24"/>
        </w:rPr>
        <w:t>penegak</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memainkan</w:t>
      </w:r>
      <w:proofErr w:type="spellEnd"/>
      <w:r w:rsidRPr="009E2C67">
        <w:rPr>
          <w:szCs w:val="24"/>
        </w:rPr>
        <w:t xml:space="preserve"> </w:t>
      </w:r>
      <w:proofErr w:type="spellStart"/>
      <w:r w:rsidRPr="009E2C67">
        <w:rPr>
          <w:szCs w:val="24"/>
        </w:rPr>
        <w:t>peranan</w:t>
      </w:r>
      <w:proofErr w:type="spellEnd"/>
      <w:r w:rsidRPr="009E2C67">
        <w:rPr>
          <w:szCs w:val="24"/>
        </w:rPr>
        <w:t xml:space="preserve"> </w:t>
      </w:r>
      <w:proofErr w:type="spellStart"/>
      <w:r w:rsidRPr="009E2C67">
        <w:rPr>
          <w:szCs w:val="24"/>
        </w:rPr>
        <w:t>penting</w:t>
      </w:r>
      <w:proofErr w:type="spellEnd"/>
      <w:r w:rsidRPr="009E2C67">
        <w:rPr>
          <w:szCs w:val="24"/>
        </w:rPr>
        <w:t xml:space="preserve">, </w:t>
      </w:r>
      <w:proofErr w:type="spellStart"/>
      <w:r w:rsidRPr="009E2C67">
        <w:rPr>
          <w:szCs w:val="24"/>
        </w:rPr>
        <w:t>kalau</w:t>
      </w:r>
      <w:proofErr w:type="spellEnd"/>
      <w:r w:rsidRPr="009E2C67">
        <w:rPr>
          <w:szCs w:val="24"/>
        </w:rPr>
        <w:t xml:space="preserve"> </w:t>
      </w:r>
      <w:proofErr w:type="spellStart"/>
      <w:r w:rsidRPr="009E2C67">
        <w:rPr>
          <w:szCs w:val="24"/>
        </w:rPr>
        <w:t>peraturan</w:t>
      </w:r>
      <w:proofErr w:type="spellEnd"/>
      <w:r w:rsidRPr="009E2C67">
        <w:rPr>
          <w:szCs w:val="24"/>
        </w:rPr>
        <w:t xml:space="preserve"> </w:t>
      </w:r>
      <w:proofErr w:type="spellStart"/>
      <w:r w:rsidRPr="009E2C67">
        <w:rPr>
          <w:szCs w:val="24"/>
        </w:rPr>
        <w:t>sudah</w:t>
      </w:r>
      <w:proofErr w:type="spellEnd"/>
      <w:r w:rsidRPr="009E2C67">
        <w:rPr>
          <w:szCs w:val="24"/>
        </w:rPr>
        <w:t xml:space="preserve"> </w:t>
      </w:r>
      <w:proofErr w:type="spellStart"/>
      <w:r w:rsidRPr="009E2C67">
        <w:rPr>
          <w:szCs w:val="24"/>
        </w:rPr>
        <w:t>baik</w:t>
      </w:r>
      <w:proofErr w:type="spellEnd"/>
      <w:r w:rsidRPr="009E2C67">
        <w:rPr>
          <w:szCs w:val="24"/>
        </w:rPr>
        <w:t xml:space="preserve">, </w:t>
      </w:r>
      <w:proofErr w:type="spellStart"/>
      <w:r w:rsidRPr="009E2C67">
        <w:rPr>
          <w:szCs w:val="24"/>
        </w:rPr>
        <w:t>tetapi</w:t>
      </w:r>
      <w:proofErr w:type="spellEnd"/>
      <w:r w:rsidRPr="009E2C67">
        <w:rPr>
          <w:szCs w:val="24"/>
        </w:rPr>
        <w:t xml:space="preserve"> </w:t>
      </w:r>
      <w:proofErr w:type="spellStart"/>
      <w:r w:rsidRPr="009E2C67">
        <w:rPr>
          <w:szCs w:val="24"/>
        </w:rPr>
        <w:t>kualitas</w:t>
      </w:r>
      <w:proofErr w:type="spellEnd"/>
      <w:r w:rsidRPr="009E2C67">
        <w:rPr>
          <w:szCs w:val="24"/>
        </w:rPr>
        <w:t xml:space="preserve"> </w:t>
      </w:r>
      <w:proofErr w:type="spellStart"/>
      <w:r w:rsidRPr="009E2C67">
        <w:rPr>
          <w:szCs w:val="24"/>
        </w:rPr>
        <w:t>petugas</w:t>
      </w:r>
      <w:proofErr w:type="spellEnd"/>
      <w:r w:rsidRPr="009E2C67">
        <w:rPr>
          <w:szCs w:val="24"/>
        </w:rPr>
        <w:t xml:space="preserve"> </w:t>
      </w:r>
      <w:proofErr w:type="spellStart"/>
      <w:r w:rsidRPr="009E2C67">
        <w:rPr>
          <w:szCs w:val="24"/>
        </w:rPr>
        <w:t>kurang</w:t>
      </w:r>
      <w:proofErr w:type="spellEnd"/>
      <w:r w:rsidRPr="009E2C67">
        <w:rPr>
          <w:szCs w:val="24"/>
        </w:rPr>
        <w:t xml:space="preserve"> </w:t>
      </w:r>
      <w:proofErr w:type="spellStart"/>
      <w:r w:rsidRPr="009E2C67">
        <w:rPr>
          <w:szCs w:val="24"/>
        </w:rPr>
        <w:t>baik</w:t>
      </w:r>
      <w:proofErr w:type="spellEnd"/>
      <w:r w:rsidRPr="009E2C67">
        <w:rPr>
          <w:szCs w:val="24"/>
        </w:rPr>
        <w:t xml:space="preserve">, </w:t>
      </w:r>
      <w:proofErr w:type="spellStart"/>
      <w:r w:rsidRPr="009E2C67">
        <w:rPr>
          <w:szCs w:val="24"/>
        </w:rPr>
        <w:t>ada</w:t>
      </w:r>
      <w:proofErr w:type="spellEnd"/>
      <w:r w:rsidRPr="009E2C67">
        <w:rPr>
          <w:szCs w:val="24"/>
        </w:rPr>
        <w:t xml:space="preserve"> </w:t>
      </w:r>
      <w:proofErr w:type="spellStart"/>
      <w:r w:rsidRPr="009E2C67">
        <w:rPr>
          <w:szCs w:val="24"/>
        </w:rPr>
        <w:t>masalah</w:t>
      </w:r>
      <w:proofErr w:type="spellEnd"/>
      <w:r w:rsidRPr="009E2C67">
        <w:rPr>
          <w:szCs w:val="24"/>
        </w:rPr>
        <w:t xml:space="preserve">. Oleh </w:t>
      </w:r>
      <w:proofErr w:type="spellStart"/>
      <w:r w:rsidRPr="009E2C67">
        <w:rPr>
          <w:szCs w:val="24"/>
        </w:rPr>
        <w:t>karena</w:t>
      </w:r>
      <w:proofErr w:type="spellEnd"/>
      <w:r w:rsidRPr="009E2C67">
        <w:rPr>
          <w:szCs w:val="24"/>
        </w:rPr>
        <w:t xml:space="preserve"> </w:t>
      </w:r>
      <w:proofErr w:type="spellStart"/>
      <w:r w:rsidRPr="009E2C67">
        <w:rPr>
          <w:szCs w:val="24"/>
        </w:rPr>
        <w:t>itu</w:t>
      </w:r>
      <w:proofErr w:type="spellEnd"/>
      <w:r w:rsidRPr="009E2C67">
        <w:rPr>
          <w:szCs w:val="24"/>
        </w:rPr>
        <w:t xml:space="preserve">, salah </w:t>
      </w:r>
      <w:proofErr w:type="spellStart"/>
      <w:r w:rsidRPr="009E2C67">
        <w:rPr>
          <w:szCs w:val="24"/>
        </w:rPr>
        <w:t>satu</w:t>
      </w:r>
      <w:proofErr w:type="spellEnd"/>
      <w:r w:rsidRPr="009E2C67">
        <w:rPr>
          <w:szCs w:val="24"/>
        </w:rPr>
        <w:t xml:space="preserve"> </w:t>
      </w:r>
      <w:proofErr w:type="spellStart"/>
      <w:r w:rsidRPr="009E2C67">
        <w:rPr>
          <w:szCs w:val="24"/>
        </w:rPr>
        <w:t>kunci</w:t>
      </w:r>
      <w:proofErr w:type="spellEnd"/>
      <w:r w:rsidRPr="009E2C67">
        <w:rPr>
          <w:szCs w:val="24"/>
        </w:rPr>
        <w:t xml:space="preserve"> </w:t>
      </w:r>
      <w:proofErr w:type="spellStart"/>
      <w:r w:rsidRPr="009E2C67">
        <w:rPr>
          <w:szCs w:val="24"/>
        </w:rPr>
        <w:t>keberhasilan</w:t>
      </w:r>
      <w:proofErr w:type="spellEnd"/>
      <w:r w:rsidRPr="009E2C67">
        <w:rPr>
          <w:szCs w:val="24"/>
        </w:rPr>
        <w:t xml:space="preserve"> </w:t>
      </w:r>
      <w:proofErr w:type="spellStart"/>
      <w:r w:rsidRPr="009E2C67">
        <w:rPr>
          <w:szCs w:val="24"/>
        </w:rPr>
        <w:t>dalam</w:t>
      </w:r>
      <w:proofErr w:type="spellEnd"/>
      <w:r w:rsidRPr="009E2C67">
        <w:rPr>
          <w:szCs w:val="24"/>
        </w:rPr>
        <w:t xml:space="preserve"> </w:t>
      </w: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adalah</w:t>
      </w:r>
      <w:proofErr w:type="spellEnd"/>
      <w:r w:rsidRPr="009E2C67">
        <w:rPr>
          <w:szCs w:val="24"/>
        </w:rPr>
        <w:t xml:space="preserve"> </w:t>
      </w:r>
      <w:proofErr w:type="spellStart"/>
      <w:r w:rsidRPr="009E2C67">
        <w:rPr>
          <w:szCs w:val="24"/>
        </w:rPr>
        <w:t>mentalitas</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kepribadian</w:t>
      </w:r>
      <w:proofErr w:type="spellEnd"/>
      <w:r w:rsidRPr="009E2C67">
        <w:rPr>
          <w:szCs w:val="24"/>
        </w:rPr>
        <w:t xml:space="preserve"> </w:t>
      </w:r>
      <w:proofErr w:type="spellStart"/>
      <w:r w:rsidRPr="009E2C67">
        <w:rPr>
          <w:szCs w:val="24"/>
        </w:rPr>
        <w:t>penegak</w:t>
      </w:r>
      <w:proofErr w:type="spellEnd"/>
      <w:r w:rsidRPr="009E2C67">
        <w:rPr>
          <w:szCs w:val="24"/>
        </w:rPr>
        <w:t xml:space="preserve"> </w:t>
      </w:r>
      <w:proofErr w:type="spellStart"/>
      <w:r w:rsidRPr="009E2C67">
        <w:rPr>
          <w:szCs w:val="24"/>
        </w:rPr>
        <w:t>hukum</w:t>
      </w:r>
      <w:proofErr w:type="spellEnd"/>
      <w:r w:rsidRPr="009E2C67">
        <w:rPr>
          <w:szCs w:val="24"/>
        </w:rPr>
        <w:t>.</w:t>
      </w:r>
    </w:p>
    <w:p w:rsidR="00002C5F" w:rsidRPr="009E2C67" w:rsidRDefault="00002C5F" w:rsidP="003647AA">
      <w:pPr>
        <w:pStyle w:val="ListParagraph"/>
        <w:numPr>
          <w:ilvl w:val="0"/>
          <w:numId w:val="14"/>
        </w:numPr>
        <w:tabs>
          <w:tab w:val="left" w:pos="426"/>
        </w:tabs>
        <w:ind w:left="1078" w:hanging="426"/>
        <w:contextualSpacing/>
        <w:rPr>
          <w:szCs w:val="24"/>
        </w:rPr>
      </w:pPr>
      <w:r w:rsidRPr="009E2C67">
        <w:rPr>
          <w:szCs w:val="24"/>
        </w:rPr>
        <w:t xml:space="preserve">Faktor </w:t>
      </w:r>
      <w:proofErr w:type="spellStart"/>
      <w:r w:rsidRPr="009E2C67">
        <w:rPr>
          <w:szCs w:val="24"/>
        </w:rPr>
        <w:t>sarana</w:t>
      </w:r>
      <w:proofErr w:type="spellEnd"/>
      <w:r w:rsidRPr="009E2C67">
        <w:rPr>
          <w:szCs w:val="24"/>
        </w:rPr>
        <w:t xml:space="preserve"> dan </w:t>
      </w:r>
      <w:proofErr w:type="spellStart"/>
      <w:r w:rsidRPr="009E2C67">
        <w:rPr>
          <w:szCs w:val="24"/>
        </w:rPr>
        <w:t>prasarana</w:t>
      </w:r>
      <w:proofErr w:type="spellEnd"/>
      <w:r w:rsidRPr="009E2C67">
        <w:rPr>
          <w:szCs w:val="24"/>
        </w:rPr>
        <w:t xml:space="preserve"> yang </w:t>
      </w:r>
      <w:proofErr w:type="spellStart"/>
      <w:r w:rsidRPr="009E2C67">
        <w:rPr>
          <w:szCs w:val="24"/>
        </w:rPr>
        <w:t>mendukung</w:t>
      </w:r>
      <w:proofErr w:type="spellEnd"/>
      <w:r w:rsidRPr="009E2C67">
        <w:rPr>
          <w:szCs w:val="24"/>
        </w:rPr>
        <w:t xml:space="preserve"> </w:t>
      </w:r>
      <w:proofErr w:type="spellStart"/>
      <w:r w:rsidRPr="009E2C67">
        <w:rPr>
          <w:szCs w:val="24"/>
        </w:rPr>
        <w:t>penegakan</w:t>
      </w:r>
      <w:proofErr w:type="spellEnd"/>
      <w:r w:rsidRPr="009E2C67">
        <w:rPr>
          <w:szCs w:val="24"/>
        </w:rPr>
        <w:t xml:space="preserve"> </w:t>
      </w:r>
      <w:proofErr w:type="spellStart"/>
      <w:r w:rsidRPr="009E2C67">
        <w:rPr>
          <w:szCs w:val="24"/>
        </w:rPr>
        <w:t>hukum</w:t>
      </w:r>
      <w:proofErr w:type="spellEnd"/>
    </w:p>
    <w:p w:rsidR="00002C5F" w:rsidRPr="009E2C67" w:rsidRDefault="00002C5F" w:rsidP="00002C5F">
      <w:pPr>
        <w:pStyle w:val="ListParagraph"/>
        <w:tabs>
          <w:tab w:val="left" w:pos="426"/>
        </w:tabs>
        <w:ind w:left="1078"/>
        <w:rPr>
          <w:szCs w:val="24"/>
        </w:rPr>
      </w:pPr>
      <w:r w:rsidRPr="009E2C67">
        <w:rPr>
          <w:szCs w:val="24"/>
        </w:rPr>
        <w:t xml:space="preserve">Faktor </w:t>
      </w:r>
      <w:proofErr w:type="spellStart"/>
      <w:r w:rsidRPr="009E2C67">
        <w:rPr>
          <w:szCs w:val="24"/>
        </w:rPr>
        <w:t>sarana</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fasilitas</w:t>
      </w:r>
      <w:proofErr w:type="spellEnd"/>
      <w:r w:rsidRPr="009E2C67">
        <w:rPr>
          <w:szCs w:val="24"/>
        </w:rPr>
        <w:t xml:space="preserve"> </w:t>
      </w:r>
      <w:proofErr w:type="spellStart"/>
      <w:r w:rsidRPr="009E2C67">
        <w:rPr>
          <w:szCs w:val="24"/>
        </w:rPr>
        <w:t>pendukung</w:t>
      </w:r>
      <w:proofErr w:type="spellEnd"/>
      <w:r w:rsidRPr="009E2C67">
        <w:rPr>
          <w:szCs w:val="24"/>
        </w:rPr>
        <w:t xml:space="preserve"> </w:t>
      </w:r>
      <w:proofErr w:type="spellStart"/>
      <w:r w:rsidRPr="009E2C67">
        <w:rPr>
          <w:szCs w:val="24"/>
        </w:rPr>
        <w:t>mencakup</w:t>
      </w:r>
      <w:proofErr w:type="spellEnd"/>
      <w:r w:rsidRPr="009E2C67">
        <w:rPr>
          <w:szCs w:val="24"/>
        </w:rPr>
        <w:t xml:space="preserve"> </w:t>
      </w:r>
      <w:proofErr w:type="spellStart"/>
      <w:r w:rsidRPr="009E2C67">
        <w:rPr>
          <w:szCs w:val="24"/>
        </w:rPr>
        <w:t>perangkat</w:t>
      </w:r>
      <w:proofErr w:type="spellEnd"/>
      <w:r w:rsidRPr="009E2C67">
        <w:rPr>
          <w:szCs w:val="24"/>
        </w:rPr>
        <w:t xml:space="preserve"> </w:t>
      </w:r>
      <w:proofErr w:type="spellStart"/>
      <w:r w:rsidRPr="009E2C67">
        <w:rPr>
          <w:szCs w:val="24"/>
        </w:rPr>
        <w:t>lunak</w:t>
      </w:r>
      <w:proofErr w:type="spellEnd"/>
      <w:r w:rsidRPr="009E2C67">
        <w:rPr>
          <w:szCs w:val="24"/>
        </w:rPr>
        <w:t xml:space="preserve"> dan </w:t>
      </w:r>
      <w:proofErr w:type="spellStart"/>
      <w:r w:rsidRPr="009E2C67">
        <w:rPr>
          <w:szCs w:val="24"/>
        </w:rPr>
        <w:t>perangkat</w:t>
      </w:r>
      <w:proofErr w:type="spellEnd"/>
      <w:r w:rsidRPr="009E2C67">
        <w:rPr>
          <w:szCs w:val="24"/>
        </w:rPr>
        <w:t xml:space="preserve"> </w:t>
      </w:r>
      <w:proofErr w:type="spellStart"/>
      <w:r w:rsidRPr="009E2C67">
        <w:rPr>
          <w:szCs w:val="24"/>
        </w:rPr>
        <w:t>keras</w:t>
      </w:r>
      <w:proofErr w:type="spellEnd"/>
      <w:r w:rsidRPr="009E2C67">
        <w:rPr>
          <w:szCs w:val="24"/>
        </w:rPr>
        <w:t xml:space="preserve">, salah </w:t>
      </w:r>
      <w:proofErr w:type="spellStart"/>
      <w:r w:rsidRPr="009E2C67">
        <w:rPr>
          <w:szCs w:val="24"/>
        </w:rPr>
        <w:t>satu</w:t>
      </w:r>
      <w:proofErr w:type="spellEnd"/>
      <w:r w:rsidRPr="009E2C67">
        <w:rPr>
          <w:szCs w:val="24"/>
        </w:rPr>
        <w:t xml:space="preserve"> </w:t>
      </w:r>
      <w:proofErr w:type="spellStart"/>
      <w:r w:rsidRPr="009E2C67">
        <w:rPr>
          <w:szCs w:val="24"/>
        </w:rPr>
        <w:t>contoh</w:t>
      </w:r>
      <w:proofErr w:type="spellEnd"/>
      <w:r w:rsidRPr="009E2C67">
        <w:rPr>
          <w:szCs w:val="24"/>
        </w:rPr>
        <w:t xml:space="preserve"> </w:t>
      </w:r>
      <w:proofErr w:type="spellStart"/>
      <w:r w:rsidRPr="009E2C67">
        <w:rPr>
          <w:szCs w:val="24"/>
        </w:rPr>
        <w:t>perangkat</w:t>
      </w:r>
      <w:proofErr w:type="spellEnd"/>
      <w:r w:rsidRPr="009E2C67">
        <w:rPr>
          <w:szCs w:val="24"/>
        </w:rPr>
        <w:t xml:space="preserve"> </w:t>
      </w:r>
      <w:proofErr w:type="spellStart"/>
      <w:r w:rsidRPr="009E2C67">
        <w:rPr>
          <w:szCs w:val="24"/>
        </w:rPr>
        <w:t>lunak</w:t>
      </w:r>
      <w:proofErr w:type="spellEnd"/>
      <w:r w:rsidRPr="009E2C67">
        <w:rPr>
          <w:szCs w:val="24"/>
        </w:rPr>
        <w:t xml:space="preserve"> </w:t>
      </w:r>
      <w:proofErr w:type="spellStart"/>
      <w:r w:rsidRPr="009E2C67">
        <w:rPr>
          <w:szCs w:val="24"/>
        </w:rPr>
        <w:t>adalah</w:t>
      </w:r>
      <w:proofErr w:type="spellEnd"/>
      <w:r w:rsidRPr="009E2C67">
        <w:rPr>
          <w:szCs w:val="24"/>
        </w:rPr>
        <w:t xml:space="preserve"> </w:t>
      </w:r>
      <w:proofErr w:type="spellStart"/>
      <w:r w:rsidRPr="009E2C67">
        <w:rPr>
          <w:szCs w:val="24"/>
        </w:rPr>
        <w:t>pendidikan</w:t>
      </w:r>
      <w:proofErr w:type="spellEnd"/>
      <w:r w:rsidRPr="009E2C67">
        <w:rPr>
          <w:szCs w:val="24"/>
        </w:rPr>
        <w:t xml:space="preserve">. Pendidikan yang </w:t>
      </w:r>
      <w:proofErr w:type="spellStart"/>
      <w:r w:rsidRPr="009E2C67">
        <w:rPr>
          <w:szCs w:val="24"/>
        </w:rPr>
        <w:t>diterima</w:t>
      </w:r>
      <w:proofErr w:type="spellEnd"/>
      <w:r w:rsidRPr="009E2C67">
        <w:rPr>
          <w:szCs w:val="24"/>
        </w:rPr>
        <w:t xml:space="preserve"> oleh Polisi yang </w:t>
      </w:r>
      <w:proofErr w:type="spellStart"/>
      <w:r w:rsidRPr="009E2C67">
        <w:rPr>
          <w:szCs w:val="24"/>
        </w:rPr>
        <w:t>cenderung</w:t>
      </w:r>
      <w:proofErr w:type="spellEnd"/>
      <w:r w:rsidRPr="009E2C67">
        <w:rPr>
          <w:szCs w:val="24"/>
        </w:rPr>
        <w:t xml:space="preserve"> pada </w:t>
      </w:r>
      <w:proofErr w:type="spellStart"/>
      <w:r w:rsidRPr="009E2C67">
        <w:rPr>
          <w:szCs w:val="24"/>
        </w:rPr>
        <w:t>hal-hal</w:t>
      </w:r>
      <w:proofErr w:type="spellEnd"/>
      <w:r w:rsidRPr="009E2C67">
        <w:rPr>
          <w:szCs w:val="24"/>
        </w:rPr>
        <w:t xml:space="preserve"> yang </w:t>
      </w:r>
      <w:proofErr w:type="spellStart"/>
      <w:r w:rsidRPr="009E2C67">
        <w:rPr>
          <w:szCs w:val="24"/>
        </w:rPr>
        <w:lastRenderedPageBreak/>
        <w:t>praktis</w:t>
      </w:r>
      <w:proofErr w:type="spellEnd"/>
      <w:r w:rsidRPr="009E2C67">
        <w:rPr>
          <w:szCs w:val="24"/>
        </w:rPr>
        <w:t xml:space="preserve"> </w:t>
      </w:r>
      <w:proofErr w:type="spellStart"/>
      <w:r w:rsidRPr="009E2C67">
        <w:rPr>
          <w:szCs w:val="24"/>
        </w:rPr>
        <w:t>konvensional</w:t>
      </w:r>
      <w:proofErr w:type="spellEnd"/>
      <w:r w:rsidRPr="009E2C67">
        <w:rPr>
          <w:szCs w:val="24"/>
        </w:rPr>
        <w:t xml:space="preserve">, </w:t>
      </w:r>
      <w:proofErr w:type="spellStart"/>
      <w:r w:rsidRPr="009E2C67">
        <w:rPr>
          <w:szCs w:val="24"/>
        </w:rPr>
        <w:t>sehingga</w:t>
      </w:r>
      <w:proofErr w:type="spellEnd"/>
      <w:r w:rsidRPr="009E2C67">
        <w:rPr>
          <w:szCs w:val="24"/>
        </w:rPr>
        <w:t xml:space="preserve"> </w:t>
      </w:r>
      <w:proofErr w:type="spellStart"/>
      <w:r w:rsidRPr="009E2C67">
        <w:rPr>
          <w:szCs w:val="24"/>
        </w:rPr>
        <w:t>dalam</w:t>
      </w:r>
      <w:proofErr w:type="spellEnd"/>
      <w:r w:rsidRPr="009E2C67">
        <w:rPr>
          <w:szCs w:val="24"/>
        </w:rPr>
        <w:t xml:space="preserve"> </w:t>
      </w:r>
      <w:proofErr w:type="spellStart"/>
      <w:r w:rsidRPr="009E2C67">
        <w:rPr>
          <w:szCs w:val="24"/>
        </w:rPr>
        <w:t>banyak</w:t>
      </w:r>
      <w:proofErr w:type="spellEnd"/>
      <w:r w:rsidRPr="009E2C67">
        <w:rPr>
          <w:szCs w:val="24"/>
        </w:rPr>
        <w:t xml:space="preserve"> </w:t>
      </w:r>
      <w:proofErr w:type="spellStart"/>
      <w:r w:rsidRPr="009E2C67">
        <w:rPr>
          <w:szCs w:val="24"/>
        </w:rPr>
        <w:t>hal</w:t>
      </w:r>
      <w:proofErr w:type="spellEnd"/>
      <w:r w:rsidRPr="009E2C67">
        <w:rPr>
          <w:szCs w:val="24"/>
        </w:rPr>
        <w:t xml:space="preserve"> </w:t>
      </w:r>
      <w:proofErr w:type="spellStart"/>
      <w:r w:rsidRPr="009E2C67">
        <w:rPr>
          <w:szCs w:val="24"/>
        </w:rPr>
        <w:t>polisi</w:t>
      </w:r>
      <w:proofErr w:type="spellEnd"/>
      <w:r w:rsidRPr="009E2C67">
        <w:rPr>
          <w:szCs w:val="24"/>
        </w:rPr>
        <w:t xml:space="preserve"> </w:t>
      </w:r>
      <w:proofErr w:type="spellStart"/>
      <w:r w:rsidRPr="009E2C67">
        <w:rPr>
          <w:szCs w:val="24"/>
        </w:rPr>
        <w:t>mengalami</w:t>
      </w:r>
      <w:proofErr w:type="spellEnd"/>
      <w:r w:rsidRPr="009E2C67">
        <w:rPr>
          <w:szCs w:val="24"/>
        </w:rPr>
        <w:t xml:space="preserve"> </w:t>
      </w:r>
      <w:proofErr w:type="spellStart"/>
      <w:r w:rsidRPr="009E2C67">
        <w:rPr>
          <w:szCs w:val="24"/>
        </w:rPr>
        <w:t>hambatan</w:t>
      </w:r>
      <w:proofErr w:type="spellEnd"/>
      <w:r w:rsidRPr="009E2C67">
        <w:rPr>
          <w:szCs w:val="24"/>
        </w:rPr>
        <w:t xml:space="preserve"> di </w:t>
      </w:r>
      <w:proofErr w:type="spellStart"/>
      <w:r w:rsidRPr="009E2C67">
        <w:rPr>
          <w:szCs w:val="24"/>
        </w:rPr>
        <w:t>dalam</w:t>
      </w:r>
      <w:proofErr w:type="spellEnd"/>
      <w:r w:rsidRPr="009E2C67">
        <w:rPr>
          <w:szCs w:val="24"/>
        </w:rPr>
        <w:t xml:space="preserve"> </w:t>
      </w:r>
      <w:proofErr w:type="spellStart"/>
      <w:r w:rsidRPr="009E2C67">
        <w:rPr>
          <w:szCs w:val="24"/>
        </w:rPr>
        <w:t>tujuannya</w:t>
      </w:r>
      <w:proofErr w:type="spellEnd"/>
      <w:r w:rsidRPr="009E2C67">
        <w:rPr>
          <w:szCs w:val="24"/>
        </w:rPr>
        <w:t>.</w:t>
      </w:r>
    </w:p>
    <w:p w:rsidR="00002C5F" w:rsidRPr="009E2C67" w:rsidRDefault="00002C5F" w:rsidP="003647AA">
      <w:pPr>
        <w:pStyle w:val="ListParagraph"/>
        <w:numPr>
          <w:ilvl w:val="0"/>
          <w:numId w:val="14"/>
        </w:numPr>
        <w:tabs>
          <w:tab w:val="left" w:pos="426"/>
        </w:tabs>
        <w:ind w:left="1078" w:hanging="426"/>
        <w:contextualSpacing/>
        <w:rPr>
          <w:szCs w:val="24"/>
        </w:rPr>
      </w:pPr>
      <w:r w:rsidRPr="009E2C67">
        <w:rPr>
          <w:szCs w:val="24"/>
        </w:rPr>
        <w:t xml:space="preserve">Faktor </w:t>
      </w:r>
      <w:proofErr w:type="spellStart"/>
      <w:r w:rsidRPr="009E2C67">
        <w:rPr>
          <w:szCs w:val="24"/>
        </w:rPr>
        <w:t>masyarakat</w:t>
      </w:r>
      <w:proofErr w:type="spellEnd"/>
      <w:r w:rsidRPr="009E2C67">
        <w:rPr>
          <w:szCs w:val="24"/>
        </w:rPr>
        <w:t xml:space="preserve">, </w:t>
      </w:r>
      <w:proofErr w:type="spellStart"/>
      <w:r w:rsidRPr="009E2C67">
        <w:rPr>
          <w:szCs w:val="24"/>
        </w:rPr>
        <w:t>yakni</w:t>
      </w:r>
      <w:proofErr w:type="spellEnd"/>
      <w:r w:rsidRPr="009E2C67">
        <w:rPr>
          <w:szCs w:val="24"/>
        </w:rPr>
        <w:t xml:space="preserve"> </w:t>
      </w:r>
      <w:proofErr w:type="spellStart"/>
      <w:r w:rsidRPr="009E2C67">
        <w:rPr>
          <w:szCs w:val="24"/>
        </w:rPr>
        <w:t>lingkungan</w:t>
      </w:r>
      <w:proofErr w:type="spellEnd"/>
      <w:r w:rsidRPr="009E2C67">
        <w:rPr>
          <w:szCs w:val="24"/>
        </w:rPr>
        <w:t xml:space="preserve"> </w:t>
      </w:r>
      <w:proofErr w:type="spellStart"/>
      <w:r w:rsidRPr="009E2C67">
        <w:rPr>
          <w:szCs w:val="24"/>
        </w:rPr>
        <w:t>dimana</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tersebut</w:t>
      </w:r>
      <w:proofErr w:type="spellEnd"/>
      <w:r w:rsidRPr="009E2C67">
        <w:rPr>
          <w:szCs w:val="24"/>
        </w:rPr>
        <w:t xml:space="preserve"> </w:t>
      </w:r>
      <w:proofErr w:type="spellStart"/>
      <w:r w:rsidRPr="009E2C67">
        <w:rPr>
          <w:szCs w:val="24"/>
        </w:rPr>
        <w:t>berlaku</w:t>
      </w:r>
      <w:proofErr w:type="spellEnd"/>
      <w:r w:rsidRPr="009E2C67">
        <w:rPr>
          <w:szCs w:val="24"/>
        </w:rPr>
        <w:t xml:space="preserve"> dan di </w:t>
      </w:r>
      <w:proofErr w:type="spellStart"/>
      <w:r w:rsidRPr="009E2C67">
        <w:rPr>
          <w:szCs w:val="24"/>
        </w:rPr>
        <w:t>terapkan</w:t>
      </w:r>
      <w:proofErr w:type="spellEnd"/>
      <w:r w:rsidRPr="009E2C67">
        <w:rPr>
          <w:szCs w:val="24"/>
        </w:rPr>
        <w:t>.</w:t>
      </w:r>
    </w:p>
    <w:p w:rsidR="00002C5F" w:rsidRPr="009E2C67" w:rsidRDefault="00002C5F" w:rsidP="00002C5F">
      <w:pPr>
        <w:ind w:left="1078"/>
        <w:rPr>
          <w:szCs w:val="24"/>
        </w:rPr>
      </w:pPr>
      <w:proofErr w:type="spellStart"/>
      <w:r w:rsidRPr="009E2C67">
        <w:rPr>
          <w:szCs w:val="24"/>
        </w:rPr>
        <w:t>Penegak</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berasal</w:t>
      </w:r>
      <w:proofErr w:type="spellEnd"/>
      <w:r w:rsidRPr="009E2C67">
        <w:rPr>
          <w:szCs w:val="24"/>
        </w:rPr>
        <w:t xml:space="preserve"> </w:t>
      </w:r>
      <w:proofErr w:type="spellStart"/>
      <w:r w:rsidRPr="009E2C67">
        <w:rPr>
          <w:szCs w:val="24"/>
        </w:rPr>
        <w:t>dari</w:t>
      </w:r>
      <w:proofErr w:type="spellEnd"/>
      <w:r w:rsidRPr="009E2C67">
        <w:rPr>
          <w:szCs w:val="24"/>
        </w:rPr>
        <w:t xml:space="preserve"> </w:t>
      </w:r>
      <w:proofErr w:type="spellStart"/>
      <w:r w:rsidRPr="009E2C67">
        <w:rPr>
          <w:szCs w:val="24"/>
        </w:rPr>
        <w:t>masyarakat</w:t>
      </w:r>
      <w:proofErr w:type="spellEnd"/>
      <w:r w:rsidRPr="009E2C67">
        <w:rPr>
          <w:szCs w:val="24"/>
        </w:rPr>
        <w:t xml:space="preserve"> dan </w:t>
      </w:r>
      <w:proofErr w:type="spellStart"/>
      <w:r w:rsidRPr="009E2C67">
        <w:rPr>
          <w:szCs w:val="24"/>
        </w:rPr>
        <w:t>bertujuan</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mencapai</w:t>
      </w:r>
      <w:proofErr w:type="spellEnd"/>
      <w:r w:rsidRPr="009E2C67">
        <w:rPr>
          <w:szCs w:val="24"/>
        </w:rPr>
        <w:t xml:space="preserve"> </w:t>
      </w:r>
      <w:proofErr w:type="spellStart"/>
      <w:r w:rsidRPr="009E2C67">
        <w:rPr>
          <w:szCs w:val="24"/>
        </w:rPr>
        <w:t>kedamaian</w:t>
      </w:r>
      <w:proofErr w:type="spellEnd"/>
      <w:r w:rsidRPr="009E2C67">
        <w:rPr>
          <w:szCs w:val="24"/>
        </w:rPr>
        <w:t xml:space="preserve"> di </w:t>
      </w:r>
      <w:proofErr w:type="spellStart"/>
      <w:r w:rsidRPr="009E2C67">
        <w:rPr>
          <w:szCs w:val="24"/>
        </w:rPr>
        <w:t>dalam</w:t>
      </w:r>
      <w:proofErr w:type="spellEnd"/>
      <w:r w:rsidRPr="009E2C67">
        <w:rPr>
          <w:szCs w:val="24"/>
        </w:rPr>
        <w:t xml:space="preserve"> </w:t>
      </w:r>
      <w:proofErr w:type="spellStart"/>
      <w:r w:rsidRPr="009E2C67">
        <w:rPr>
          <w:szCs w:val="24"/>
        </w:rPr>
        <w:t>masyarakat</w:t>
      </w:r>
      <w:proofErr w:type="spellEnd"/>
      <w:r w:rsidRPr="009E2C67">
        <w:rPr>
          <w:szCs w:val="24"/>
        </w:rPr>
        <w:t xml:space="preserve">. </w:t>
      </w:r>
      <w:proofErr w:type="spellStart"/>
      <w:r w:rsidRPr="009E2C67">
        <w:rPr>
          <w:szCs w:val="24"/>
        </w:rPr>
        <w:t>Setiap</w:t>
      </w:r>
      <w:proofErr w:type="spellEnd"/>
      <w:r w:rsidRPr="009E2C67">
        <w:rPr>
          <w:szCs w:val="24"/>
        </w:rPr>
        <w:t xml:space="preserve"> </w:t>
      </w:r>
      <w:proofErr w:type="spellStart"/>
      <w:r w:rsidRPr="009E2C67">
        <w:rPr>
          <w:szCs w:val="24"/>
        </w:rPr>
        <w:t>warga</w:t>
      </w:r>
      <w:proofErr w:type="spellEnd"/>
      <w:r w:rsidRPr="009E2C67">
        <w:rPr>
          <w:szCs w:val="24"/>
        </w:rPr>
        <w:t xml:space="preserve"> </w:t>
      </w:r>
      <w:proofErr w:type="spellStart"/>
      <w:r w:rsidRPr="009E2C67">
        <w:rPr>
          <w:szCs w:val="24"/>
        </w:rPr>
        <w:t>masyarakat</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kelompok</w:t>
      </w:r>
      <w:proofErr w:type="spellEnd"/>
      <w:r w:rsidRPr="009E2C67">
        <w:rPr>
          <w:szCs w:val="24"/>
        </w:rPr>
        <w:t xml:space="preserve"> </w:t>
      </w:r>
      <w:proofErr w:type="spellStart"/>
      <w:r w:rsidRPr="009E2C67">
        <w:rPr>
          <w:szCs w:val="24"/>
        </w:rPr>
        <w:t>sedikit</w:t>
      </w:r>
      <w:proofErr w:type="spellEnd"/>
      <w:r w:rsidRPr="009E2C67">
        <w:rPr>
          <w:szCs w:val="24"/>
        </w:rPr>
        <w:t xml:space="preserve"> </w:t>
      </w:r>
      <w:proofErr w:type="spellStart"/>
      <w:r w:rsidRPr="009E2C67">
        <w:rPr>
          <w:szCs w:val="24"/>
        </w:rPr>
        <w:t>banyaknya</w:t>
      </w:r>
      <w:proofErr w:type="spellEnd"/>
      <w:r w:rsidRPr="009E2C67">
        <w:rPr>
          <w:szCs w:val="24"/>
        </w:rPr>
        <w:t xml:space="preserve"> </w:t>
      </w:r>
      <w:proofErr w:type="spellStart"/>
      <w:r w:rsidRPr="009E2C67">
        <w:rPr>
          <w:szCs w:val="24"/>
        </w:rPr>
        <w:t>mempunyai</w:t>
      </w:r>
      <w:proofErr w:type="spellEnd"/>
      <w:r w:rsidRPr="009E2C67">
        <w:rPr>
          <w:szCs w:val="24"/>
        </w:rPr>
        <w:t xml:space="preserve"> </w:t>
      </w:r>
      <w:proofErr w:type="spellStart"/>
      <w:r w:rsidRPr="009E2C67">
        <w:rPr>
          <w:szCs w:val="24"/>
        </w:rPr>
        <w:t>kesadaran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persoalan</w:t>
      </w:r>
      <w:proofErr w:type="spellEnd"/>
      <w:r w:rsidRPr="009E2C67">
        <w:rPr>
          <w:szCs w:val="24"/>
        </w:rPr>
        <w:t xml:space="preserve"> yang </w:t>
      </w:r>
      <w:proofErr w:type="spellStart"/>
      <w:r w:rsidRPr="009E2C67">
        <w:rPr>
          <w:szCs w:val="24"/>
        </w:rPr>
        <w:t>timbul</w:t>
      </w:r>
      <w:proofErr w:type="spellEnd"/>
      <w:r w:rsidRPr="009E2C67">
        <w:rPr>
          <w:szCs w:val="24"/>
        </w:rPr>
        <w:t xml:space="preserve"> </w:t>
      </w:r>
      <w:proofErr w:type="spellStart"/>
      <w:r w:rsidRPr="009E2C67">
        <w:rPr>
          <w:szCs w:val="24"/>
        </w:rPr>
        <w:t>adalah</w:t>
      </w:r>
      <w:proofErr w:type="spellEnd"/>
      <w:r w:rsidRPr="009E2C67">
        <w:rPr>
          <w:szCs w:val="24"/>
        </w:rPr>
        <w:t xml:space="preserve"> </w:t>
      </w:r>
      <w:proofErr w:type="spellStart"/>
      <w:r w:rsidRPr="009E2C67">
        <w:rPr>
          <w:szCs w:val="24"/>
        </w:rPr>
        <w:t>taraf</w:t>
      </w:r>
      <w:proofErr w:type="spellEnd"/>
      <w:r w:rsidRPr="009E2C67">
        <w:rPr>
          <w:szCs w:val="24"/>
        </w:rPr>
        <w:t xml:space="preserve"> </w:t>
      </w:r>
      <w:proofErr w:type="spellStart"/>
      <w:r w:rsidRPr="009E2C67">
        <w:rPr>
          <w:szCs w:val="24"/>
        </w:rPr>
        <w:t>kepatuhan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yaitu</w:t>
      </w:r>
      <w:proofErr w:type="spellEnd"/>
      <w:r w:rsidRPr="009E2C67">
        <w:rPr>
          <w:szCs w:val="24"/>
        </w:rPr>
        <w:t xml:space="preserve"> </w:t>
      </w:r>
      <w:proofErr w:type="spellStart"/>
      <w:r w:rsidRPr="009E2C67">
        <w:rPr>
          <w:szCs w:val="24"/>
        </w:rPr>
        <w:t>kepatuhan</w:t>
      </w:r>
      <w:proofErr w:type="spellEnd"/>
      <w:r w:rsidRPr="009E2C67">
        <w:rPr>
          <w:szCs w:val="24"/>
        </w:rPr>
        <w:t xml:space="preserve"> </w:t>
      </w:r>
      <w:proofErr w:type="spellStart"/>
      <w:r w:rsidRPr="009E2C67">
        <w:rPr>
          <w:szCs w:val="24"/>
        </w:rPr>
        <w:t>hukum</w:t>
      </w:r>
      <w:proofErr w:type="spellEnd"/>
      <w:r w:rsidRPr="009E2C67">
        <w:rPr>
          <w:szCs w:val="24"/>
        </w:rPr>
        <w:t xml:space="preserve"> yang </w:t>
      </w:r>
      <w:proofErr w:type="spellStart"/>
      <w:r w:rsidRPr="009E2C67">
        <w:rPr>
          <w:szCs w:val="24"/>
        </w:rPr>
        <w:t>tinggi</w:t>
      </w:r>
      <w:proofErr w:type="spellEnd"/>
      <w:r w:rsidRPr="009E2C67">
        <w:rPr>
          <w:szCs w:val="24"/>
        </w:rPr>
        <w:t xml:space="preserve">, </w:t>
      </w:r>
      <w:proofErr w:type="spellStart"/>
      <w:r w:rsidRPr="009E2C67">
        <w:rPr>
          <w:szCs w:val="24"/>
        </w:rPr>
        <w:t>sedang</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kurang</w:t>
      </w:r>
      <w:proofErr w:type="spellEnd"/>
      <w:r w:rsidRPr="009E2C67">
        <w:rPr>
          <w:szCs w:val="24"/>
        </w:rPr>
        <w:t xml:space="preserve">. Adanya </w:t>
      </w:r>
      <w:proofErr w:type="spellStart"/>
      <w:r w:rsidRPr="009E2C67">
        <w:rPr>
          <w:szCs w:val="24"/>
        </w:rPr>
        <w:t>derajat</w:t>
      </w:r>
      <w:proofErr w:type="spellEnd"/>
      <w:r w:rsidRPr="009E2C67">
        <w:rPr>
          <w:szCs w:val="24"/>
        </w:rPr>
        <w:t xml:space="preserve"> </w:t>
      </w:r>
      <w:proofErr w:type="spellStart"/>
      <w:r w:rsidRPr="009E2C67">
        <w:rPr>
          <w:szCs w:val="24"/>
        </w:rPr>
        <w:t>kepatuhan</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masyarakat</w:t>
      </w:r>
      <w:proofErr w:type="spellEnd"/>
      <w:r w:rsidRPr="009E2C67">
        <w:rPr>
          <w:szCs w:val="24"/>
        </w:rPr>
        <w:t xml:space="preserve"> </w:t>
      </w:r>
      <w:proofErr w:type="spellStart"/>
      <w:r w:rsidRPr="009E2C67">
        <w:rPr>
          <w:szCs w:val="24"/>
        </w:rPr>
        <w:t>terhadap</w:t>
      </w:r>
      <w:proofErr w:type="spellEnd"/>
      <w:r w:rsidRPr="009E2C67">
        <w:rPr>
          <w:szCs w:val="24"/>
        </w:rPr>
        <w:t xml:space="preserve"> </w:t>
      </w:r>
      <w:proofErr w:type="spellStart"/>
      <w:r w:rsidRPr="009E2C67">
        <w:rPr>
          <w:szCs w:val="24"/>
        </w:rPr>
        <w:t>hukum</w:t>
      </w:r>
      <w:proofErr w:type="spellEnd"/>
      <w:r w:rsidRPr="009E2C67">
        <w:rPr>
          <w:szCs w:val="24"/>
        </w:rPr>
        <w:t xml:space="preserve">, </w:t>
      </w:r>
      <w:proofErr w:type="spellStart"/>
      <w:r w:rsidRPr="009E2C67">
        <w:rPr>
          <w:szCs w:val="24"/>
        </w:rPr>
        <w:t>merupakan</w:t>
      </w:r>
      <w:proofErr w:type="spellEnd"/>
      <w:r w:rsidRPr="009E2C67">
        <w:rPr>
          <w:szCs w:val="24"/>
        </w:rPr>
        <w:t xml:space="preserve"> salah </w:t>
      </w:r>
      <w:proofErr w:type="spellStart"/>
      <w:r w:rsidRPr="009E2C67">
        <w:rPr>
          <w:szCs w:val="24"/>
        </w:rPr>
        <w:t>satu</w:t>
      </w:r>
      <w:proofErr w:type="spellEnd"/>
      <w:r w:rsidRPr="009E2C67">
        <w:rPr>
          <w:szCs w:val="24"/>
        </w:rPr>
        <w:t xml:space="preserve"> </w:t>
      </w:r>
      <w:proofErr w:type="spellStart"/>
      <w:r w:rsidRPr="009E2C67">
        <w:rPr>
          <w:szCs w:val="24"/>
        </w:rPr>
        <w:t>indikator</w:t>
      </w:r>
      <w:proofErr w:type="spellEnd"/>
      <w:r w:rsidRPr="009E2C67">
        <w:rPr>
          <w:szCs w:val="24"/>
        </w:rPr>
        <w:t xml:space="preserve"> </w:t>
      </w:r>
      <w:proofErr w:type="spellStart"/>
      <w:r w:rsidRPr="009E2C67">
        <w:rPr>
          <w:szCs w:val="24"/>
        </w:rPr>
        <w:t>berfungsinya</w:t>
      </w:r>
      <w:proofErr w:type="spellEnd"/>
      <w:r w:rsidRPr="009E2C67">
        <w:rPr>
          <w:szCs w:val="24"/>
        </w:rPr>
        <w:t xml:space="preserve"> </w:t>
      </w:r>
      <w:proofErr w:type="spellStart"/>
      <w:r w:rsidRPr="009E2C67">
        <w:rPr>
          <w:szCs w:val="24"/>
        </w:rPr>
        <w:t>hukum</w:t>
      </w:r>
      <w:proofErr w:type="spellEnd"/>
      <w:r w:rsidRPr="009E2C67">
        <w:rPr>
          <w:szCs w:val="24"/>
        </w:rPr>
        <w:t xml:space="preserve"> yang </w:t>
      </w:r>
      <w:proofErr w:type="spellStart"/>
      <w:r w:rsidRPr="009E2C67">
        <w:rPr>
          <w:szCs w:val="24"/>
        </w:rPr>
        <w:t>bersangkutan</w:t>
      </w:r>
      <w:proofErr w:type="spellEnd"/>
      <w:r w:rsidRPr="009E2C67">
        <w:rPr>
          <w:szCs w:val="24"/>
        </w:rPr>
        <w:t>.</w:t>
      </w:r>
    </w:p>
    <w:p w:rsidR="00002C5F" w:rsidRPr="009E2C67" w:rsidRDefault="00002C5F" w:rsidP="003647AA">
      <w:pPr>
        <w:pStyle w:val="ListParagraph"/>
        <w:numPr>
          <w:ilvl w:val="0"/>
          <w:numId w:val="14"/>
        </w:numPr>
        <w:tabs>
          <w:tab w:val="left" w:pos="426"/>
        </w:tabs>
        <w:ind w:left="1078" w:hanging="426"/>
        <w:contextualSpacing/>
        <w:rPr>
          <w:szCs w:val="24"/>
        </w:rPr>
      </w:pPr>
      <w:r w:rsidRPr="009E2C67">
        <w:rPr>
          <w:szCs w:val="24"/>
        </w:rPr>
        <w:t xml:space="preserve">Faktor </w:t>
      </w:r>
      <w:proofErr w:type="spellStart"/>
      <w:r w:rsidRPr="009E2C67">
        <w:rPr>
          <w:szCs w:val="24"/>
        </w:rPr>
        <w:t>kebudayaan</w:t>
      </w:r>
      <w:proofErr w:type="spellEnd"/>
      <w:r w:rsidRPr="009E2C67">
        <w:rPr>
          <w:szCs w:val="24"/>
        </w:rPr>
        <w:t xml:space="preserve">, </w:t>
      </w:r>
      <w:proofErr w:type="spellStart"/>
      <w:r w:rsidRPr="009E2C67">
        <w:rPr>
          <w:szCs w:val="24"/>
        </w:rPr>
        <w:t>yakni</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hasil</w:t>
      </w:r>
      <w:proofErr w:type="spellEnd"/>
      <w:r w:rsidRPr="009E2C67">
        <w:rPr>
          <w:szCs w:val="24"/>
        </w:rPr>
        <w:t xml:space="preserve"> </w:t>
      </w:r>
      <w:proofErr w:type="spellStart"/>
      <w:r w:rsidRPr="009E2C67">
        <w:rPr>
          <w:szCs w:val="24"/>
        </w:rPr>
        <w:t>karya</w:t>
      </w:r>
      <w:proofErr w:type="spellEnd"/>
      <w:r w:rsidRPr="009E2C67">
        <w:rPr>
          <w:szCs w:val="24"/>
        </w:rPr>
        <w:t xml:space="preserve">, </w:t>
      </w:r>
      <w:proofErr w:type="spellStart"/>
      <w:r w:rsidRPr="009E2C67">
        <w:rPr>
          <w:szCs w:val="24"/>
        </w:rPr>
        <w:t>cipta</w:t>
      </w:r>
      <w:proofErr w:type="spellEnd"/>
      <w:r w:rsidRPr="009E2C67">
        <w:rPr>
          <w:szCs w:val="24"/>
        </w:rPr>
        <w:t xml:space="preserve"> dan rasa yang </w:t>
      </w:r>
      <w:proofErr w:type="spellStart"/>
      <w:r w:rsidRPr="009E2C67">
        <w:rPr>
          <w:szCs w:val="24"/>
        </w:rPr>
        <w:t>didasarkan</w:t>
      </w:r>
      <w:proofErr w:type="spellEnd"/>
      <w:r w:rsidRPr="009E2C67">
        <w:rPr>
          <w:szCs w:val="24"/>
        </w:rPr>
        <w:t xml:space="preserve"> pada </w:t>
      </w:r>
      <w:proofErr w:type="spellStart"/>
      <w:r w:rsidRPr="009E2C67">
        <w:rPr>
          <w:szCs w:val="24"/>
        </w:rPr>
        <w:t>karsa</w:t>
      </w:r>
      <w:proofErr w:type="spellEnd"/>
      <w:r w:rsidRPr="009E2C67">
        <w:rPr>
          <w:szCs w:val="24"/>
        </w:rPr>
        <w:t xml:space="preserve"> </w:t>
      </w:r>
      <w:proofErr w:type="spellStart"/>
      <w:r w:rsidRPr="009E2C67">
        <w:rPr>
          <w:szCs w:val="24"/>
        </w:rPr>
        <w:t>manusia</w:t>
      </w:r>
      <w:proofErr w:type="spellEnd"/>
      <w:r w:rsidRPr="009E2C67">
        <w:rPr>
          <w:szCs w:val="24"/>
        </w:rPr>
        <w:t xml:space="preserve"> di </w:t>
      </w:r>
      <w:proofErr w:type="spellStart"/>
      <w:r w:rsidRPr="009E2C67">
        <w:rPr>
          <w:szCs w:val="24"/>
        </w:rPr>
        <w:t>dalam</w:t>
      </w:r>
      <w:proofErr w:type="spellEnd"/>
      <w:r w:rsidRPr="009E2C67">
        <w:rPr>
          <w:szCs w:val="24"/>
        </w:rPr>
        <w:t xml:space="preserve"> </w:t>
      </w:r>
      <w:proofErr w:type="spellStart"/>
      <w:r w:rsidRPr="009E2C67">
        <w:rPr>
          <w:szCs w:val="24"/>
        </w:rPr>
        <w:t>pergaulan</w:t>
      </w:r>
      <w:proofErr w:type="spellEnd"/>
      <w:r w:rsidRPr="009E2C67">
        <w:rPr>
          <w:szCs w:val="24"/>
        </w:rPr>
        <w:t xml:space="preserve"> </w:t>
      </w:r>
      <w:proofErr w:type="spellStart"/>
      <w:r w:rsidRPr="009E2C67">
        <w:rPr>
          <w:szCs w:val="24"/>
        </w:rPr>
        <w:t>masyarakat</w:t>
      </w:r>
      <w:proofErr w:type="spellEnd"/>
      <w:r w:rsidRPr="009E2C67">
        <w:rPr>
          <w:szCs w:val="24"/>
        </w:rPr>
        <w:t>.</w:t>
      </w:r>
    </w:p>
    <w:p w:rsidR="00002C5F" w:rsidRPr="009E2C67" w:rsidRDefault="00002C5F" w:rsidP="00002C5F">
      <w:pPr>
        <w:ind w:left="1078"/>
        <w:rPr>
          <w:szCs w:val="24"/>
        </w:rPr>
      </w:pPr>
      <w:proofErr w:type="spellStart"/>
      <w:r w:rsidRPr="009E2C67">
        <w:rPr>
          <w:szCs w:val="24"/>
        </w:rPr>
        <w:t>Kebudayaan</w:t>
      </w:r>
      <w:proofErr w:type="spellEnd"/>
      <w:r w:rsidRPr="009E2C67">
        <w:rPr>
          <w:szCs w:val="24"/>
        </w:rPr>
        <w:t xml:space="preserve"> </w:t>
      </w:r>
      <w:proofErr w:type="spellStart"/>
      <w:r w:rsidRPr="009E2C67">
        <w:rPr>
          <w:szCs w:val="24"/>
        </w:rPr>
        <w:t>menurut</w:t>
      </w:r>
      <w:proofErr w:type="spellEnd"/>
      <w:r w:rsidRPr="009E2C67">
        <w:rPr>
          <w:szCs w:val="24"/>
        </w:rPr>
        <w:t xml:space="preserve"> </w:t>
      </w:r>
      <w:proofErr w:type="spellStart"/>
      <w:r w:rsidRPr="009E2C67">
        <w:rPr>
          <w:szCs w:val="24"/>
        </w:rPr>
        <w:t>Soerjono</w:t>
      </w:r>
      <w:proofErr w:type="spellEnd"/>
      <w:r w:rsidRPr="009E2C67">
        <w:rPr>
          <w:szCs w:val="24"/>
        </w:rPr>
        <w:t xml:space="preserve"> Soekanto, </w:t>
      </w:r>
      <w:proofErr w:type="spellStart"/>
      <w:r w:rsidRPr="009E2C67">
        <w:rPr>
          <w:szCs w:val="24"/>
        </w:rPr>
        <w:t>mempunyai</w:t>
      </w:r>
      <w:proofErr w:type="spellEnd"/>
      <w:r w:rsidRPr="009E2C67">
        <w:rPr>
          <w:szCs w:val="24"/>
        </w:rPr>
        <w:t xml:space="preserve"> </w:t>
      </w:r>
      <w:proofErr w:type="spellStart"/>
      <w:r w:rsidRPr="009E2C67">
        <w:rPr>
          <w:szCs w:val="24"/>
        </w:rPr>
        <w:t>fungsi</w:t>
      </w:r>
      <w:proofErr w:type="spellEnd"/>
      <w:r w:rsidRPr="009E2C67">
        <w:rPr>
          <w:szCs w:val="24"/>
        </w:rPr>
        <w:t xml:space="preserve"> yang sangat </w:t>
      </w:r>
      <w:proofErr w:type="spellStart"/>
      <w:r w:rsidRPr="009E2C67">
        <w:rPr>
          <w:szCs w:val="24"/>
        </w:rPr>
        <w:t>besar</w:t>
      </w:r>
      <w:proofErr w:type="spellEnd"/>
      <w:r w:rsidRPr="009E2C67">
        <w:rPr>
          <w:szCs w:val="24"/>
        </w:rPr>
        <w:t xml:space="preserve"> </w:t>
      </w:r>
      <w:proofErr w:type="spellStart"/>
      <w:r w:rsidRPr="009E2C67">
        <w:rPr>
          <w:szCs w:val="24"/>
        </w:rPr>
        <w:t>bagi</w:t>
      </w:r>
      <w:proofErr w:type="spellEnd"/>
      <w:r w:rsidRPr="009E2C67">
        <w:rPr>
          <w:szCs w:val="24"/>
        </w:rPr>
        <w:t xml:space="preserve"> </w:t>
      </w:r>
      <w:proofErr w:type="spellStart"/>
      <w:r w:rsidRPr="009E2C67">
        <w:rPr>
          <w:szCs w:val="24"/>
        </w:rPr>
        <w:t>manusia</w:t>
      </w:r>
      <w:proofErr w:type="spellEnd"/>
      <w:r w:rsidRPr="009E2C67">
        <w:rPr>
          <w:szCs w:val="24"/>
        </w:rPr>
        <w:t xml:space="preserve"> dan </w:t>
      </w:r>
      <w:proofErr w:type="spellStart"/>
      <w:r w:rsidRPr="009E2C67">
        <w:rPr>
          <w:szCs w:val="24"/>
        </w:rPr>
        <w:t>masyarakat</w:t>
      </w:r>
      <w:proofErr w:type="spellEnd"/>
      <w:r w:rsidRPr="009E2C67">
        <w:rPr>
          <w:szCs w:val="24"/>
        </w:rPr>
        <w:t xml:space="preserve">, </w:t>
      </w:r>
      <w:proofErr w:type="spellStart"/>
      <w:r w:rsidRPr="009E2C67">
        <w:rPr>
          <w:szCs w:val="24"/>
        </w:rPr>
        <w:t>yaitu</w:t>
      </w:r>
      <w:proofErr w:type="spellEnd"/>
      <w:r w:rsidRPr="009E2C67">
        <w:rPr>
          <w:szCs w:val="24"/>
        </w:rPr>
        <w:t xml:space="preserve"> </w:t>
      </w:r>
      <w:proofErr w:type="spellStart"/>
      <w:r w:rsidRPr="009E2C67">
        <w:rPr>
          <w:szCs w:val="24"/>
        </w:rPr>
        <w:t>mengatur</w:t>
      </w:r>
      <w:proofErr w:type="spellEnd"/>
      <w:r w:rsidRPr="009E2C67">
        <w:rPr>
          <w:szCs w:val="24"/>
        </w:rPr>
        <w:t xml:space="preserve"> agar </w:t>
      </w:r>
      <w:proofErr w:type="spellStart"/>
      <w:r w:rsidRPr="009E2C67">
        <w:rPr>
          <w:szCs w:val="24"/>
        </w:rPr>
        <w:t>manusia</w:t>
      </w:r>
      <w:proofErr w:type="spellEnd"/>
      <w:r w:rsidRPr="009E2C67">
        <w:rPr>
          <w:szCs w:val="24"/>
        </w:rPr>
        <w:t xml:space="preserve"> </w:t>
      </w:r>
      <w:proofErr w:type="spellStart"/>
      <w:r w:rsidRPr="009E2C67">
        <w:rPr>
          <w:szCs w:val="24"/>
        </w:rPr>
        <w:t>dapat</w:t>
      </w:r>
      <w:proofErr w:type="spellEnd"/>
      <w:r w:rsidRPr="009E2C67">
        <w:rPr>
          <w:szCs w:val="24"/>
        </w:rPr>
        <w:t xml:space="preserve"> </w:t>
      </w:r>
      <w:proofErr w:type="spellStart"/>
      <w:r w:rsidRPr="009E2C67">
        <w:rPr>
          <w:szCs w:val="24"/>
        </w:rPr>
        <w:t>mengerti</w:t>
      </w:r>
      <w:proofErr w:type="spellEnd"/>
      <w:r w:rsidRPr="009E2C67">
        <w:rPr>
          <w:szCs w:val="24"/>
        </w:rPr>
        <w:t xml:space="preserve"> </w:t>
      </w:r>
      <w:proofErr w:type="spellStart"/>
      <w:r w:rsidRPr="009E2C67">
        <w:rPr>
          <w:szCs w:val="24"/>
        </w:rPr>
        <w:t>bagaimana</w:t>
      </w:r>
      <w:proofErr w:type="spellEnd"/>
      <w:r w:rsidRPr="009E2C67">
        <w:rPr>
          <w:szCs w:val="24"/>
        </w:rPr>
        <w:t xml:space="preserve"> </w:t>
      </w:r>
      <w:proofErr w:type="spellStart"/>
      <w:r w:rsidRPr="009E2C67">
        <w:rPr>
          <w:szCs w:val="24"/>
        </w:rPr>
        <w:t>seharusnya</w:t>
      </w:r>
      <w:proofErr w:type="spellEnd"/>
      <w:r w:rsidRPr="009E2C67">
        <w:rPr>
          <w:szCs w:val="24"/>
        </w:rPr>
        <w:t xml:space="preserve"> </w:t>
      </w:r>
      <w:proofErr w:type="spellStart"/>
      <w:r w:rsidRPr="009E2C67">
        <w:rPr>
          <w:szCs w:val="24"/>
        </w:rPr>
        <w:t>bertindak</w:t>
      </w:r>
      <w:proofErr w:type="spellEnd"/>
      <w:r w:rsidRPr="009E2C67">
        <w:rPr>
          <w:szCs w:val="24"/>
        </w:rPr>
        <w:t xml:space="preserve">, </w:t>
      </w:r>
      <w:proofErr w:type="spellStart"/>
      <w:r w:rsidRPr="009E2C67">
        <w:rPr>
          <w:szCs w:val="24"/>
        </w:rPr>
        <w:t>berbuat</w:t>
      </w:r>
      <w:proofErr w:type="spellEnd"/>
      <w:r w:rsidRPr="009E2C67">
        <w:rPr>
          <w:szCs w:val="24"/>
        </w:rPr>
        <w:t xml:space="preserve">, dan </w:t>
      </w:r>
      <w:proofErr w:type="spellStart"/>
      <w:r w:rsidRPr="009E2C67">
        <w:rPr>
          <w:szCs w:val="24"/>
        </w:rPr>
        <w:t>menentukan</w:t>
      </w:r>
      <w:proofErr w:type="spellEnd"/>
      <w:r w:rsidRPr="009E2C67">
        <w:rPr>
          <w:szCs w:val="24"/>
        </w:rPr>
        <w:t xml:space="preserve"> </w:t>
      </w:r>
      <w:proofErr w:type="spellStart"/>
      <w:r w:rsidRPr="009E2C67">
        <w:rPr>
          <w:szCs w:val="24"/>
        </w:rPr>
        <w:t>sikapnya</w:t>
      </w:r>
      <w:proofErr w:type="spellEnd"/>
      <w:r w:rsidRPr="009E2C67">
        <w:rPr>
          <w:szCs w:val="24"/>
        </w:rPr>
        <w:t xml:space="preserve"> </w:t>
      </w:r>
      <w:proofErr w:type="spellStart"/>
      <w:r w:rsidRPr="009E2C67">
        <w:rPr>
          <w:szCs w:val="24"/>
        </w:rPr>
        <w:t>kalau</w:t>
      </w:r>
      <w:proofErr w:type="spellEnd"/>
      <w:r w:rsidRPr="009E2C67">
        <w:rPr>
          <w:szCs w:val="24"/>
        </w:rPr>
        <w:t xml:space="preserve"> </w:t>
      </w:r>
      <w:proofErr w:type="spellStart"/>
      <w:r w:rsidRPr="009E2C67">
        <w:rPr>
          <w:szCs w:val="24"/>
        </w:rPr>
        <w:t>mereka</w:t>
      </w:r>
      <w:proofErr w:type="spellEnd"/>
      <w:r w:rsidRPr="009E2C67">
        <w:rPr>
          <w:szCs w:val="24"/>
        </w:rPr>
        <w:t xml:space="preserve"> </w:t>
      </w:r>
      <w:proofErr w:type="spellStart"/>
      <w:r w:rsidRPr="009E2C67">
        <w:rPr>
          <w:szCs w:val="24"/>
        </w:rPr>
        <w:t>berhubungan</w:t>
      </w:r>
      <w:proofErr w:type="spellEnd"/>
      <w:r w:rsidRPr="009E2C67">
        <w:rPr>
          <w:szCs w:val="24"/>
        </w:rPr>
        <w:t xml:space="preserve"> </w:t>
      </w:r>
      <w:proofErr w:type="spellStart"/>
      <w:r w:rsidRPr="009E2C67">
        <w:rPr>
          <w:szCs w:val="24"/>
        </w:rPr>
        <w:t>dengan</w:t>
      </w:r>
      <w:proofErr w:type="spellEnd"/>
      <w:r w:rsidRPr="009E2C67">
        <w:rPr>
          <w:szCs w:val="24"/>
        </w:rPr>
        <w:t xml:space="preserve"> orang lain. </w:t>
      </w:r>
      <w:proofErr w:type="spellStart"/>
      <w:r w:rsidRPr="009E2C67">
        <w:rPr>
          <w:szCs w:val="24"/>
        </w:rPr>
        <w:t>Dengan</w:t>
      </w:r>
      <w:proofErr w:type="spellEnd"/>
      <w:r w:rsidRPr="009E2C67">
        <w:rPr>
          <w:szCs w:val="24"/>
        </w:rPr>
        <w:t xml:space="preserve"> </w:t>
      </w:r>
      <w:proofErr w:type="spellStart"/>
      <w:proofErr w:type="gramStart"/>
      <w:r w:rsidRPr="009E2C67">
        <w:rPr>
          <w:szCs w:val="24"/>
        </w:rPr>
        <w:t>demikian,kebudayaan</w:t>
      </w:r>
      <w:proofErr w:type="spellEnd"/>
      <w:proofErr w:type="gramEnd"/>
      <w:r w:rsidRPr="009E2C67">
        <w:rPr>
          <w:szCs w:val="24"/>
        </w:rPr>
        <w:t xml:space="preserve"> </w:t>
      </w:r>
      <w:proofErr w:type="spellStart"/>
      <w:r w:rsidRPr="009E2C67">
        <w:rPr>
          <w:szCs w:val="24"/>
        </w:rPr>
        <w:t>adalah</w:t>
      </w:r>
      <w:proofErr w:type="spellEnd"/>
      <w:r w:rsidRPr="009E2C67">
        <w:rPr>
          <w:szCs w:val="24"/>
        </w:rPr>
        <w:t xml:space="preserve"> </w:t>
      </w:r>
      <w:proofErr w:type="spellStart"/>
      <w:r w:rsidRPr="009E2C67">
        <w:rPr>
          <w:szCs w:val="24"/>
        </w:rPr>
        <w:t>suatu</w:t>
      </w:r>
      <w:proofErr w:type="spellEnd"/>
      <w:r w:rsidRPr="009E2C67">
        <w:rPr>
          <w:szCs w:val="24"/>
        </w:rPr>
        <w:t xml:space="preserve"> garis </w:t>
      </w:r>
      <w:proofErr w:type="spellStart"/>
      <w:r w:rsidRPr="009E2C67">
        <w:rPr>
          <w:szCs w:val="24"/>
        </w:rPr>
        <w:t>pokok</w:t>
      </w:r>
      <w:proofErr w:type="spellEnd"/>
      <w:r w:rsidRPr="009E2C67">
        <w:rPr>
          <w:szCs w:val="24"/>
        </w:rPr>
        <w:t xml:space="preserve"> </w:t>
      </w:r>
      <w:proofErr w:type="spellStart"/>
      <w:r w:rsidRPr="009E2C67">
        <w:rPr>
          <w:szCs w:val="24"/>
        </w:rPr>
        <w:t>tentang</w:t>
      </w:r>
      <w:proofErr w:type="spellEnd"/>
      <w:r w:rsidRPr="009E2C67">
        <w:rPr>
          <w:szCs w:val="24"/>
        </w:rPr>
        <w:t xml:space="preserve"> </w:t>
      </w:r>
      <w:proofErr w:type="spellStart"/>
      <w:r w:rsidRPr="009E2C67">
        <w:rPr>
          <w:szCs w:val="24"/>
        </w:rPr>
        <w:t>perikelakuan</w:t>
      </w:r>
      <w:proofErr w:type="spellEnd"/>
      <w:r w:rsidRPr="009E2C67">
        <w:rPr>
          <w:szCs w:val="24"/>
        </w:rPr>
        <w:t xml:space="preserve"> yang </w:t>
      </w:r>
      <w:proofErr w:type="spellStart"/>
      <w:r w:rsidRPr="009E2C67">
        <w:rPr>
          <w:szCs w:val="24"/>
        </w:rPr>
        <w:t>menetapkan</w:t>
      </w:r>
      <w:proofErr w:type="spellEnd"/>
      <w:r w:rsidRPr="009E2C67">
        <w:rPr>
          <w:szCs w:val="24"/>
        </w:rPr>
        <w:t xml:space="preserve"> </w:t>
      </w:r>
      <w:proofErr w:type="spellStart"/>
      <w:r w:rsidRPr="009E2C67">
        <w:rPr>
          <w:szCs w:val="24"/>
        </w:rPr>
        <w:t>peraturan</w:t>
      </w:r>
      <w:proofErr w:type="spellEnd"/>
      <w:r w:rsidRPr="009E2C67">
        <w:rPr>
          <w:szCs w:val="24"/>
        </w:rPr>
        <w:t xml:space="preserve"> </w:t>
      </w:r>
      <w:proofErr w:type="spellStart"/>
      <w:r w:rsidRPr="009E2C67">
        <w:rPr>
          <w:szCs w:val="24"/>
        </w:rPr>
        <w:t>mengenai</w:t>
      </w:r>
      <w:proofErr w:type="spellEnd"/>
      <w:r w:rsidRPr="009E2C67">
        <w:rPr>
          <w:szCs w:val="24"/>
        </w:rPr>
        <w:t xml:space="preserve"> </w:t>
      </w:r>
      <w:proofErr w:type="spellStart"/>
      <w:r w:rsidRPr="009E2C67">
        <w:rPr>
          <w:szCs w:val="24"/>
        </w:rPr>
        <w:t>apa</w:t>
      </w:r>
      <w:proofErr w:type="spellEnd"/>
      <w:r w:rsidRPr="009E2C67">
        <w:rPr>
          <w:szCs w:val="24"/>
        </w:rPr>
        <w:t xml:space="preserve"> yang </w:t>
      </w:r>
      <w:proofErr w:type="spellStart"/>
      <w:r w:rsidRPr="009E2C67">
        <w:rPr>
          <w:szCs w:val="24"/>
        </w:rPr>
        <w:t>harus</w:t>
      </w:r>
      <w:proofErr w:type="spellEnd"/>
      <w:r w:rsidRPr="009E2C67">
        <w:rPr>
          <w:szCs w:val="24"/>
        </w:rPr>
        <w:t xml:space="preserve"> </w:t>
      </w:r>
      <w:proofErr w:type="spellStart"/>
      <w:r w:rsidRPr="009E2C67">
        <w:rPr>
          <w:szCs w:val="24"/>
        </w:rPr>
        <w:t>dilakukan</w:t>
      </w:r>
      <w:proofErr w:type="spellEnd"/>
      <w:r w:rsidRPr="009E2C67">
        <w:rPr>
          <w:szCs w:val="24"/>
        </w:rPr>
        <w:t xml:space="preserve">, dan </w:t>
      </w:r>
      <w:proofErr w:type="spellStart"/>
      <w:r w:rsidRPr="009E2C67">
        <w:rPr>
          <w:szCs w:val="24"/>
        </w:rPr>
        <w:t>apa</w:t>
      </w:r>
      <w:proofErr w:type="spellEnd"/>
      <w:r w:rsidRPr="009E2C67">
        <w:rPr>
          <w:szCs w:val="24"/>
        </w:rPr>
        <w:t xml:space="preserve"> yang </w:t>
      </w:r>
      <w:proofErr w:type="spellStart"/>
      <w:r w:rsidRPr="009E2C67">
        <w:rPr>
          <w:szCs w:val="24"/>
        </w:rPr>
        <w:t>dilarang</w:t>
      </w:r>
      <w:proofErr w:type="spellEnd"/>
    </w:p>
    <w:p w:rsidR="00002C5F" w:rsidRPr="009E2C67" w:rsidRDefault="003F66A7" w:rsidP="003F66A7">
      <w:pPr>
        <w:ind w:left="720" w:firstLine="720"/>
        <w:rPr>
          <w:szCs w:val="24"/>
        </w:rPr>
      </w:pPr>
      <w:r w:rsidRPr="009E2C67">
        <w:rPr>
          <w:szCs w:val="24"/>
        </w:rPr>
        <w:t>Faktor-</w:t>
      </w:r>
      <w:proofErr w:type="spellStart"/>
      <w:r w:rsidRPr="009E2C67">
        <w:rPr>
          <w:szCs w:val="24"/>
        </w:rPr>
        <w:t>faktor</w:t>
      </w:r>
      <w:proofErr w:type="spellEnd"/>
      <w:r w:rsidRPr="009E2C67">
        <w:rPr>
          <w:szCs w:val="24"/>
        </w:rPr>
        <w:t xml:space="preserve"> </w:t>
      </w:r>
      <w:proofErr w:type="spellStart"/>
      <w:r w:rsidRPr="009E2C67">
        <w:rPr>
          <w:szCs w:val="24"/>
        </w:rPr>
        <w:t>tersebut</w:t>
      </w:r>
      <w:proofErr w:type="spellEnd"/>
      <w:r w:rsidRPr="009E2C67">
        <w:rPr>
          <w:szCs w:val="24"/>
        </w:rPr>
        <w:t xml:space="preserve"> </w:t>
      </w:r>
      <w:proofErr w:type="spellStart"/>
      <w:r w:rsidRPr="009E2C67">
        <w:rPr>
          <w:szCs w:val="24"/>
        </w:rPr>
        <w:t>diatas</w:t>
      </w:r>
      <w:proofErr w:type="spellEnd"/>
      <w:r w:rsidRPr="009E2C67">
        <w:rPr>
          <w:szCs w:val="24"/>
        </w:rPr>
        <w:t xml:space="preserve"> </w:t>
      </w:r>
      <w:proofErr w:type="spellStart"/>
      <w:r w:rsidR="00002C5F" w:rsidRPr="009E2C67">
        <w:rPr>
          <w:szCs w:val="24"/>
        </w:rPr>
        <w:t>saling</w:t>
      </w:r>
      <w:proofErr w:type="spellEnd"/>
      <w:r w:rsidR="00002C5F" w:rsidRPr="009E2C67">
        <w:rPr>
          <w:szCs w:val="24"/>
        </w:rPr>
        <w:t xml:space="preserve"> </w:t>
      </w:r>
      <w:proofErr w:type="spellStart"/>
      <w:r w:rsidR="00002C5F" w:rsidRPr="009E2C67">
        <w:rPr>
          <w:szCs w:val="24"/>
        </w:rPr>
        <w:t>berkaitan</w:t>
      </w:r>
      <w:proofErr w:type="spellEnd"/>
      <w:r w:rsidR="00002C5F" w:rsidRPr="009E2C67">
        <w:rPr>
          <w:szCs w:val="24"/>
        </w:rPr>
        <w:t xml:space="preserve">, </w:t>
      </w:r>
      <w:proofErr w:type="spellStart"/>
      <w:r w:rsidR="00002C5F" w:rsidRPr="009E2C67">
        <w:rPr>
          <w:szCs w:val="24"/>
        </w:rPr>
        <w:t>karena</w:t>
      </w:r>
      <w:proofErr w:type="spellEnd"/>
      <w:r w:rsidR="00002C5F" w:rsidRPr="009E2C67">
        <w:rPr>
          <w:szCs w:val="24"/>
        </w:rPr>
        <w:t xml:space="preserve"> </w:t>
      </w:r>
      <w:proofErr w:type="spellStart"/>
      <w:r w:rsidR="00002C5F" w:rsidRPr="009E2C67">
        <w:rPr>
          <w:szCs w:val="24"/>
        </w:rPr>
        <w:t>merupakan</w:t>
      </w:r>
      <w:proofErr w:type="spellEnd"/>
      <w:r w:rsidR="00002C5F" w:rsidRPr="009E2C67">
        <w:rPr>
          <w:szCs w:val="24"/>
        </w:rPr>
        <w:t xml:space="preserve"> </w:t>
      </w:r>
      <w:proofErr w:type="spellStart"/>
      <w:r w:rsidR="00002C5F" w:rsidRPr="009E2C67">
        <w:rPr>
          <w:szCs w:val="24"/>
        </w:rPr>
        <w:t>esensi</w:t>
      </w:r>
      <w:proofErr w:type="spellEnd"/>
      <w:r w:rsidR="00002C5F" w:rsidRPr="009E2C67">
        <w:rPr>
          <w:szCs w:val="24"/>
        </w:rPr>
        <w:t xml:space="preserve"> </w:t>
      </w:r>
      <w:proofErr w:type="spellStart"/>
      <w:r w:rsidR="00002C5F" w:rsidRPr="009E2C67">
        <w:rPr>
          <w:szCs w:val="24"/>
        </w:rPr>
        <w:t>dari</w:t>
      </w:r>
      <w:proofErr w:type="spellEnd"/>
      <w:r w:rsidR="00002C5F" w:rsidRPr="009E2C67">
        <w:rPr>
          <w:szCs w:val="24"/>
        </w:rPr>
        <w:t xml:space="preserve"> </w:t>
      </w:r>
      <w:proofErr w:type="spellStart"/>
      <w:r w:rsidR="00002C5F" w:rsidRPr="009E2C67">
        <w:rPr>
          <w:szCs w:val="24"/>
        </w:rPr>
        <w:t>penegakan</w:t>
      </w:r>
      <w:proofErr w:type="spellEnd"/>
      <w:r w:rsidR="00002C5F" w:rsidRPr="009E2C67">
        <w:rPr>
          <w:szCs w:val="24"/>
        </w:rPr>
        <w:t xml:space="preserve"> </w:t>
      </w:r>
      <w:proofErr w:type="spellStart"/>
      <w:r w:rsidR="00002C5F" w:rsidRPr="009E2C67">
        <w:rPr>
          <w:szCs w:val="24"/>
        </w:rPr>
        <w:t>hukum</w:t>
      </w:r>
      <w:proofErr w:type="spellEnd"/>
      <w:r w:rsidR="00002C5F" w:rsidRPr="009E2C67">
        <w:rPr>
          <w:szCs w:val="24"/>
        </w:rPr>
        <w:t xml:space="preserve">, </w:t>
      </w:r>
      <w:proofErr w:type="spellStart"/>
      <w:r w:rsidR="00002C5F" w:rsidRPr="009E2C67">
        <w:rPr>
          <w:szCs w:val="24"/>
        </w:rPr>
        <w:t>serta</w:t>
      </w:r>
      <w:proofErr w:type="spellEnd"/>
      <w:r w:rsidR="00002C5F" w:rsidRPr="009E2C67">
        <w:rPr>
          <w:szCs w:val="24"/>
        </w:rPr>
        <w:t xml:space="preserve"> </w:t>
      </w:r>
      <w:proofErr w:type="spellStart"/>
      <w:r w:rsidR="00002C5F" w:rsidRPr="009E2C67">
        <w:rPr>
          <w:szCs w:val="24"/>
        </w:rPr>
        <w:t>merupakan</w:t>
      </w:r>
      <w:proofErr w:type="spellEnd"/>
      <w:r w:rsidR="00002C5F" w:rsidRPr="009E2C67">
        <w:rPr>
          <w:szCs w:val="24"/>
        </w:rPr>
        <w:t xml:space="preserve"> </w:t>
      </w:r>
      <w:proofErr w:type="spellStart"/>
      <w:r w:rsidR="00002C5F" w:rsidRPr="009E2C67">
        <w:rPr>
          <w:szCs w:val="24"/>
        </w:rPr>
        <w:t>tolak</w:t>
      </w:r>
      <w:proofErr w:type="spellEnd"/>
      <w:r w:rsidR="00002C5F" w:rsidRPr="009E2C67">
        <w:rPr>
          <w:szCs w:val="24"/>
        </w:rPr>
        <w:t xml:space="preserve"> </w:t>
      </w:r>
      <w:proofErr w:type="spellStart"/>
      <w:r w:rsidR="00002C5F" w:rsidRPr="009E2C67">
        <w:rPr>
          <w:szCs w:val="24"/>
        </w:rPr>
        <w:t>ukur</w:t>
      </w:r>
      <w:proofErr w:type="spellEnd"/>
      <w:r w:rsidR="00002C5F" w:rsidRPr="009E2C67">
        <w:rPr>
          <w:szCs w:val="24"/>
        </w:rPr>
        <w:t xml:space="preserve"> </w:t>
      </w:r>
      <w:proofErr w:type="spellStart"/>
      <w:r w:rsidR="00002C5F" w:rsidRPr="009E2C67">
        <w:rPr>
          <w:szCs w:val="24"/>
        </w:rPr>
        <w:t>dari</w:t>
      </w:r>
      <w:proofErr w:type="spellEnd"/>
      <w:r w:rsidR="00002C5F" w:rsidRPr="009E2C67">
        <w:rPr>
          <w:szCs w:val="24"/>
        </w:rPr>
        <w:t xml:space="preserve"> </w:t>
      </w:r>
      <w:proofErr w:type="spellStart"/>
      <w:r w:rsidR="00002C5F" w:rsidRPr="009E2C67">
        <w:rPr>
          <w:szCs w:val="24"/>
        </w:rPr>
        <w:t>efektifitas</w:t>
      </w:r>
      <w:proofErr w:type="spellEnd"/>
      <w:r w:rsidR="00002C5F" w:rsidRPr="009E2C67">
        <w:rPr>
          <w:szCs w:val="24"/>
        </w:rPr>
        <w:t xml:space="preserve"> </w:t>
      </w:r>
      <w:proofErr w:type="spellStart"/>
      <w:r w:rsidR="00002C5F" w:rsidRPr="009E2C67">
        <w:rPr>
          <w:szCs w:val="24"/>
        </w:rPr>
        <w:t>penegakan</w:t>
      </w:r>
      <w:proofErr w:type="spellEnd"/>
      <w:r w:rsidR="00002C5F" w:rsidRPr="009E2C67">
        <w:rPr>
          <w:szCs w:val="24"/>
        </w:rPr>
        <w:t xml:space="preserve"> </w:t>
      </w:r>
      <w:proofErr w:type="spellStart"/>
      <w:r w:rsidR="00002C5F" w:rsidRPr="009E2C67">
        <w:rPr>
          <w:szCs w:val="24"/>
        </w:rPr>
        <w:t>hukum</w:t>
      </w:r>
      <w:proofErr w:type="spellEnd"/>
      <w:r w:rsidR="00002C5F" w:rsidRPr="009E2C67">
        <w:rPr>
          <w:szCs w:val="24"/>
        </w:rPr>
        <w:t xml:space="preserve"> yang </w:t>
      </w:r>
      <w:proofErr w:type="spellStart"/>
      <w:r w:rsidR="00002C5F" w:rsidRPr="009E2C67">
        <w:rPr>
          <w:szCs w:val="24"/>
        </w:rPr>
        <w:t>terpadu</w:t>
      </w:r>
      <w:proofErr w:type="spellEnd"/>
      <w:r w:rsidR="00002C5F" w:rsidRPr="009E2C67">
        <w:rPr>
          <w:szCs w:val="24"/>
        </w:rPr>
        <w:t>.</w:t>
      </w:r>
    </w:p>
    <w:p w:rsidR="00FF004F" w:rsidRPr="009E2C67" w:rsidRDefault="00FF004F" w:rsidP="00FD5B99">
      <w:pPr>
        <w:numPr>
          <w:ilvl w:val="0"/>
          <w:numId w:val="6"/>
        </w:numPr>
        <w:ind w:left="720"/>
        <w:rPr>
          <w:b/>
          <w:lang w:val="id-ID"/>
        </w:rPr>
      </w:pPr>
      <w:r w:rsidRPr="009E2C67">
        <w:rPr>
          <w:b/>
        </w:rPr>
        <w:lastRenderedPageBreak/>
        <w:t xml:space="preserve">Teori Keadilan </w:t>
      </w:r>
    </w:p>
    <w:p w:rsidR="009D6DFB" w:rsidRPr="009E2C67" w:rsidRDefault="009D6DFB" w:rsidP="009D6DFB">
      <w:pPr>
        <w:tabs>
          <w:tab w:val="num" w:pos="720"/>
        </w:tabs>
        <w:ind w:left="720" w:firstLine="720"/>
        <w:rPr>
          <w:color w:val="000000" w:themeColor="text1"/>
          <w:szCs w:val="24"/>
        </w:rPr>
      </w:pPr>
      <w:proofErr w:type="spellStart"/>
      <w:r w:rsidRPr="009E2C67">
        <w:t>Keadilan</w:t>
      </w:r>
      <w:proofErr w:type="spellEnd"/>
      <w:r w:rsidRPr="009E2C67">
        <w:t xml:space="preserve"> </w:t>
      </w:r>
      <w:proofErr w:type="spellStart"/>
      <w:r w:rsidRPr="009E2C67">
        <w:t>adalah</w:t>
      </w:r>
      <w:proofErr w:type="spellEnd"/>
      <w:r w:rsidRPr="009E2C67">
        <w:t xml:space="preserve"> </w:t>
      </w:r>
      <w:proofErr w:type="spellStart"/>
      <w:r w:rsidRPr="009E2C67">
        <w:t>suatu</w:t>
      </w:r>
      <w:proofErr w:type="spellEnd"/>
      <w:r w:rsidRPr="009E2C67">
        <w:t xml:space="preserve"> </w:t>
      </w:r>
      <w:proofErr w:type="spellStart"/>
      <w:r w:rsidRPr="009E2C67">
        <w:t>tuntutan</w:t>
      </w:r>
      <w:proofErr w:type="spellEnd"/>
      <w:r w:rsidRPr="009E2C67">
        <w:t xml:space="preserve"> </w:t>
      </w:r>
      <w:proofErr w:type="spellStart"/>
      <w:r w:rsidRPr="009E2C67">
        <w:t>sikap</w:t>
      </w:r>
      <w:proofErr w:type="spellEnd"/>
      <w:r w:rsidRPr="009E2C67">
        <w:t xml:space="preserve"> dan </w:t>
      </w:r>
      <w:proofErr w:type="spellStart"/>
      <w:r w:rsidRPr="009E2C67">
        <w:t>sifat</w:t>
      </w:r>
      <w:proofErr w:type="spellEnd"/>
      <w:r w:rsidRPr="009E2C67">
        <w:t xml:space="preserve"> yang </w:t>
      </w:r>
      <w:proofErr w:type="spellStart"/>
      <w:r w:rsidRPr="009E2C67">
        <w:t>seimbang</w:t>
      </w:r>
      <w:proofErr w:type="spellEnd"/>
      <w:r w:rsidRPr="009E2C67">
        <w:t xml:space="preserve"> </w:t>
      </w:r>
      <w:proofErr w:type="spellStart"/>
      <w:r w:rsidRPr="009E2C67">
        <w:t>antara</w:t>
      </w:r>
      <w:proofErr w:type="spellEnd"/>
      <w:r w:rsidRPr="009E2C67">
        <w:t xml:space="preserve"> </w:t>
      </w:r>
      <w:proofErr w:type="spellStart"/>
      <w:r w:rsidRPr="009E2C67">
        <w:t>hak</w:t>
      </w:r>
      <w:proofErr w:type="spellEnd"/>
      <w:r w:rsidRPr="009E2C67">
        <w:t xml:space="preserve"> dan </w:t>
      </w:r>
      <w:proofErr w:type="spellStart"/>
      <w:r w:rsidRPr="009E2C67">
        <w:t>kewajiban</w:t>
      </w:r>
      <w:proofErr w:type="spellEnd"/>
      <w:r w:rsidRPr="009E2C67">
        <w:t xml:space="preserve">. </w:t>
      </w:r>
      <w:r w:rsidRPr="009E2C67">
        <w:rPr>
          <w:color w:val="000000" w:themeColor="text1"/>
          <w:szCs w:val="24"/>
        </w:rPr>
        <w:t xml:space="preserve">Salah </w:t>
      </w:r>
      <w:proofErr w:type="spellStart"/>
      <w:r w:rsidRPr="009E2C67">
        <w:rPr>
          <w:color w:val="000000" w:themeColor="text1"/>
          <w:szCs w:val="24"/>
        </w:rPr>
        <w:t>satu</w:t>
      </w:r>
      <w:proofErr w:type="spellEnd"/>
      <w:r w:rsidRPr="009E2C67">
        <w:rPr>
          <w:color w:val="000000" w:themeColor="text1"/>
          <w:szCs w:val="24"/>
        </w:rPr>
        <w:t xml:space="preserve"> </w:t>
      </w:r>
      <w:proofErr w:type="spellStart"/>
      <w:r w:rsidRPr="009E2C67">
        <w:rPr>
          <w:color w:val="000000" w:themeColor="text1"/>
          <w:szCs w:val="24"/>
        </w:rPr>
        <w:t>asas</w:t>
      </w:r>
      <w:proofErr w:type="spellEnd"/>
      <w:r w:rsidRPr="009E2C67">
        <w:rPr>
          <w:color w:val="000000" w:themeColor="text1"/>
          <w:szCs w:val="24"/>
        </w:rPr>
        <w:t xml:space="preserve"> </w:t>
      </w:r>
      <w:proofErr w:type="spellStart"/>
      <w:r w:rsidRPr="009E2C67">
        <w:rPr>
          <w:color w:val="000000" w:themeColor="text1"/>
          <w:szCs w:val="24"/>
        </w:rPr>
        <w:t>dalam</w:t>
      </w:r>
      <w:proofErr w:type="spellEnd"/>
      <w:r w:rsidRPr="009E2C67">
        <w:rPr>
          <w:color w:val="000000" w:themeColor="text1"/>
          <w:szCs w:val="24"/>
        </w:rPr>
        <w:t xml:space="preserve"> </w:t>
      </w:r>
      <w:proofErr w:type="spellStart"/>
      <w:r w:rsidRPr="009E2C67">
        <w:rPr>
          <w:color w:val="000000" w:themeColor="text1"/>
          <w:szCs w:val="24"/>
        </w:rPr>
        <w:t>hukum</w:t>
      </w:r>
      <w:proofErr w:type="spellEnd"/>
      <w:r w:rsidRPr="009E2C67">
        <w:rPr>
          <w:color w:val="000000" w:themeColor="text1"/>
          <w:szCs w:val="24"/>
        </w:rPr>
        <w:t xml:space="preserve"> yang </w:t>
      </w:r>
      <w:proofErr w:type="spellStart"/>
      <w:r w:rsidRPr="009E2C67">
        <w:rPr>
          <w:color w:val="000000" w:themeColor="text1"/>
          <w:szCs w:val="24"/>
        </w:rPr>
        <w:t>mencerminkan</w:t>
      </w:r>
      <w:proofErr w:type="spellEnd"/>
      <w:r w:rsidRPr="009E2C67">
        <w:rPr>
          <w:color w:val="000000" w:themeColor="text1"/>
          <w:szCs w:val="24"/>
        </w:rPr>
        <w:t xml:space="preserve"> </w:t>
      </w:r>
      <w:proofErr w:type="spellStart"/>
      <w:r w:rsidRPr="009E2C67">
        <w:rPr>
          <w:color w:val="000000" w:themeColor="text1"/>
          <w:szCs w:val="24"/>
        </w:rPr>
        <w:t>keadilan</w:t>
      </w:r>
      <w:proofErr w:type="spellEnd"/>
      <w:r w:rsidRPr="009E2C67">
        <w:rPr>
          <w:color w:val="000000" w:themeColor="text1"/>
          <w:szCs w:val="24"/>
        </w:rPr>
        <w:t xml:space="preserve"> </w:t>
      </w:r>
      <w:proofErr w:type="spellStart"/>
      <w:r w:rsidRPr="009E2C67">
        <w:rPr>
          <w:color w:val="000000" w:themeColor="text1"/>
          <w:szCs w:val="24"/>
        </w:rPr>
        <w:t>yaitu</w:t>
      </w:r>
      <w:proofErr w:type="spellEnd"/>
      <w:r w:rsidRPr="009E2C67">
        <w:rPr>
          <w:color w:val="000000" w:themeColor="text1"/>
          <w:szCs w:val="24"/>
        </w:rPr>
        <w:t xml:space="preserve"> </w:t>
      </w:r>
      <w:proofErr w:type="spellStart"/>
      <w:r w:rsidRPr="009E2C67">
        <w:rPr>
          <w:color w:val="000000" w:themeColor="text1"/>
          <w:szCs w:val="24"/>
        </w:rPr>
        <w:t>asas</w:t>
      </w:r>
      <w:proofErr w:type="spellEnd"/>
      <w:r w:rsidRPr="009E2C67">
        <w:rPr>
          <w:color w:val="000000" w:themeColor="text1"/>
          <w:szCs w:val="24"/>
        </w:rPr>
        <w:t xml:space="preserve"> </w:t>
      </w:r>
      <w:r w:rsidRPr="009E2C67">
        <w:rPr>
          <w:bCs/>
          <w:i/>
          <w:iCs/>
          <w:color w:val="000000" w:themeColor="text1"/>
          <w:szCs w:val="24"/>
        </w:rPr>
        <w:t>equality before the law</w:t>
      </w:r>
      <w:r w:rsidRPr="009E2C67">
        <w:rPr>
          <w:b/>
          <w:bCs/>
          <w:i/>
          <w:iCs/>
          <w:color w:val="000000" w:themeColor="text1"/>
          <w:szCs w:val="24"/>
        </w:rPr>
        <w:t xml:space="preserve"> </w:t>
      </w:r>
      <w:proofErr w:type="spellStart"/>
      <w:r w:rsidRPr="009E2C67">
        <w:rPr>
          <w:color w:val="000000" w:themeColor="text1"/>
          <w:szCs w:val="24"/>
        </w:rPr>
        <w:t>yaitu</w:t>
      </w:r>
      <w:proofErr w:type="spellEnd"/>
      <w:r w:rsidRPr="009E2C67">
        <w:rPr>
          <w:color w:val="000000" w:themeColor="text1"/>
          <w:szCs w:val="24"/>
        </w:rPr>
        <w:t xml:space="preserve"> </w:t>
      </w:r>
      <w:proofErr w:type="spellStart"/>
      <w:r w:rsidRPr="009E2C67">
        <w:rPr>
          <w:color w:val="000000" w:themeColor="text1"/>
          <w:szCs w:val="24"/>
        </w:rPr>
        <w:t>asas</w:t>
      </w:r>
      <w:proofErr w:type="spellEnd"/>
      <w:r w:rsidRPr="009E2C67">
        <w:rPr>
          <w:color w:val="000000" w:themeColor="text1"/>
          <w:szCs w:val="24"/>
        </w:rPr>
        <w:t xml:space="preserve"> yang </w:t>
      </w:r>
      <w:proofErr w:type="spellStart"/>
      <w:r w:rsidRPr="009E2C67">
        <w:rPr>
          <w:color w:val="000000" w:themeColor="text1"/>
          <w:szCs w:val="24"/>
        </w:rPr>
        <w:t>menyatakan</w:t>
      </w:r>
      <w:proofErr w:type="spellEnd"/>
      <w:r w:rsidRPr="009E2C67">
        <w:rPr>
          <w:color w:val="000000" w:themeColor="text1"/>
          <w:szCs w:val="24"/>
        </w:rPr>
        <w:t xml:space="preserve"> </w:t>
      </w:r>
      <w:proofErr w:type="spellStart"/>
      <w:r w:rsidRPr="009E2C67">
        <w:rPr>
          <w:color w:val="000000" w:themeColor="text1"/>
          <w:szCs w:val="24"/>
        </w:rPr>
        <w:t>bahwa</w:t>
      </w:r>
      <w:proofErr w:type="spellEnd"/>
      <w:r w:rsidRPr="009E2C67">
        <w:rPr>
          <w:color w:val="000000" w:themeColor="text1"/>
          <w:szCs w:val="24"/>
        </w:rPr>
        <w:t xml:space="preserve"> </w:t>
      </w:r>
      <w:proofErr w:type="spellStart"/>
      <w:r w:rsidRPr="009E2C67">
        <w:rPr>
          <w:color w:val="000000" w:themeColor="text1"/>
          <w:szCs w:val="24"/>
        </w:rPr>
        <w:t>semua</w:t>
      </w:r>
      <w:proofErr w:type="spellEnd"/>
      <w:r w:rsidRPr="009E2C67">
        <w:rPr>
          <w:color w:val="000000" w:themeColor="text1"/>
          <w:szCs w:val="24"/>
        </w:rPr>
        <w:t xml:space="preserve"> orang </w:t>
      </w:r>
      <w:proofErr w:type="spellStart"/>
      <w:r w:rsidRPr="009E2C67">
        <w:rPr>
          <w:color w:val="000000" w:themeColor="text1"/>
          <w:szCs w:val="24"/>
        </w:rPr>
        <w:t>sama</w:t>
      </w:r>
      <w:proofErr w:type="spellEnd"/>
      <w:r w:rsidRPr="009E2C67">
        <w:rPr>
          <w:color w:val="000000" w:themeColor="text1"/>
          <w:szCs w:val="24"/>
        </w:rPr>
        <w:t xml:space="preserve"> </w:t>
      </w:r>
      <w:proofErr w:type="spellStart"/>
      <w:r w:rsidRPr="009E2C67">
        <w:rPr>
          <w:color w:val="000000" w:themeColor="text1"/>
          <w:szCs w:val="24"/>
        </w:rPr>
        <w:t>kedudukannya</w:t>
      </w:r>
      <w:proofErr w:type="spellEnd"/>
      <w:r w:rsidRPr="009E2C67">
        <w:rPr>
          <w:color w:val="000000" w:themeColor="text1"/>
          <w:szCs w:val="24"/>
        </w:rPr>
        <w:t xml:space="preserve"> </w:t>
      </w:r>
      <w:proofErr w:type="spellStart"/>
      <w:r w:rsidRPr="009E2C67">
        <w:rPr>
          <w:color w:val="000000" w:themeColor="text1"/>
          <w:szCs w:val="24"/>
        </w:rPr>
        <w:t>dalam</w:t>
      </w:r>
      <w:proofErr w:type="spellEnd"/>
      <w:r w:rsidRPr="009E2C67">
        <w:rPr>
          <w:color w:val="000000" w:themeColor="text1"/>
          <w:szCs w:val="24"/>
        </w:rPr>
        <w:t xml:space="preserve"> </w:t>
      </w:r>
      <w:proofErr w:type="spellStart"/>
      <w:r w:rsidRPr="009E2C67">
        <w:rPr>
          <w:color w:val="000000" w:themeColor="text1"/>
          <w:szCs w:val="24"/>
        </w:rPr>
        <w:t>hukum</w:t>
      </w:r>
      <w:proofErr w:type="spellEnd"/>
      <w:r w:rsidRPr="009E2C67">
        <w:rPr>
          <w:color w:val="000000" w:themeColor="text1"/>
          <w:szCs w:val="24"/>
        </w:rPr>
        <w:t xml:space="preserve">. </w:t>
      </w:r>
      <w:proofErr w:type="spellStart"/>
      <w:r w:rsidRPr="009E2C67">
        <w:rPr>
          <w:color w:val="000000" w:themeColor="text1"/>
          <w:szCs w:val="24"/>
        </w:rPr>
        <w:t>Definisi</w:t>
      </w:r>
      <w:proofErr w:type="spellEnd"/>
      <w:r w:rsidRPr="009E2C67">
        <w:rPr>
          <w:color w:val="000000" w:themeColor="text1"/>
          <w:szCs w:val="24"/>
        </w:rPr>
        <w:t xml:space="preserve"> </w:t>
      </w:r>
      <w:proofErr w:type="spellStart"/>
      <w:r w:rsidRPr="009E2C67">
        <w:rPr>
          <w:color w:val="000000" w:themeColor="text1"/>
          <w:szCs w:val="24"/>
        </w:rPr>
        <w:t>keadilan</w:t>
      </w:r>
      <w:proofErr w:type="spellEnd"/>
      <w:r w:rsidRPr="009E2C67">
        <w:rPr>
          <w:color w:val="000000" w:themeColor="text1"/>
          <w:szCs w:val="24"/>
        </w:rPr>
        <w:t xml:space="preserve"> </w:t>
      </w:r>
      <w:proofErr w:type="spellStart"/>
      <w:r w:rsidRPr="009E2C67">
        <w:rPr>
          <w:color w:val="000000" w:themeColor="text1"/>
          <w:szCs w:val="24"/>
        </w:rPr>
        <w:t>dapat</w:t>
      </w:r>
      <w:proofErr w:type="spellEnd"/>
      <w:r w:rsidRPr="009E2C67">
        <w:rPr>
          <w:color w:val="000000" w:themeColor="text1"/>
          <w:szCs w:val="24"/>
        </w:rPr>
        <w:t xml:space="preserve"> </w:t>
      </w:r>
      <w:proofErr w:type="spellStart"/>
      <w:r w:rsidRPr="009E2C67">
        <w:rPr>
          <w:color w:val="000000" w:themeColor="text1"/>
          <w:szCs w:val="24"/>
        </w:rPr>
        <w:t>dipahami</w:t>
      </w:r>
      <w:proofErr w:type="spellEnd"/>
      <w:r w:rsidRPr="009E2C67">
        <w:rPr>
          <w:color w:val="000000" w:themeColor="text1"/>
          <w:szCs w:val="24"/>
        </w:rPr>
        <w:t xml:space="preserve"> </w:t>
      </w:r>
      <w:proofErr w:type="spellStart"/>
      <w:r w:rsidRPr="009E2C67">
        <w:rPr>
          <w:color w:val="000000" w:themeColor="text1"/>
          <w:szCs w:val="24"/>
        </w:rPr>
        <w:t>sebagai</w:t>
      </w:r>
      <w:proofErr w:type="spellEnd"/>
      <w:r w:rsidRPr="009E2C67">
        <w:rPr>
          <w:color w:val="000000" w:themeColor="text1"/>
          <w:szCs w:val="24"/>
        </w:rPr>
        <w:t xml:space="preserve"> </w:t>
      </w:r>
      <w:proofErr w:type="spellStart"/>
      <w:r w:rsidRPr="009E2C67">
        <w:rPr>
          <w:color w:val="000000" w:themeColor="text1"/>
          <w:szCs w:val="24"/>
        </w:rPr>
        <w:t>suatu</w:t>
      </w:r>
      <w:proofErr w:type="spellEnd"/>
      <w:r w:rsidRPr="009E2C67">
        <w:rPr>
          <w:color w:val="000000" w:themeColor="text1"/>
          <w:szCs w:val="24"/>
        </w:rPr>
        <w:t xml:space="preserve"> </w:t>
      </w:r>
      <w:proofErr w:type="spellStart"/>
      <w:r w:rsidRPr="009E2C67">
        <w:rPr>
          <w:bCs/>
          <w:i/>
          <w:iCs/>
          <w:color w:val="000000" w:themeColor="text1"/>
          <w:szCs w:val="24"/>
        </w:rPr>
        <w:t>nilai</w:t>
      </w:r>
      <w:proofErr w:type="spellEnd"/>
      <w:r w:rsidRPr="009E2C67">
        <w:rPr>
          <w:bCs/>
          <w:i/>
          <w:iCs/>
          <w:color w:val="000000" w:themeColor="text1"/>
          <w:szCs w:val="24"/>
        </w:rPr>
        <w:t xml:space="preserve"> </w:t>
      </w:r>
      <w:r w:rsidRPr="009E2C67">
        <w:rPr>
          <w:i/>
          <w:color w:val="000000" w:themeColor="text1"/>
          <w:szCs w:val="24"/>
        </w:rPr>
        <w:t>(</w:t>
      </w:r>
      <w:r w:rsidRPr="009E2C67">
        <w:rPr>
          <w:bCs/>
          <w:i/>
          <w:iCs/>
          <w:color w:val="000000" w:themeColor="text1"/>
          <w:szCs w:val="24"/>
        </w:rPr>
        <w:t>value</w:t>
      </w:r>
      <w:r w:rsidRPr="009E2C67">
        <w:rPr>
          <w:i/>
          <w:color w:val="000000" w:themeColor="text1"/>
          <w:szCs w:val="24"/>
        </w:rPr>
        <w:t>)</w:t>
      </w:r>
      <w:r w:rsidRPr="009E2C67">
        <w:rPr>
          <w:color w:val="000000" w:themeColor="text1"/>
          <w:szCs w:val="24"/>
        </w:rPr>
        <w:t xml:space="preserve"> yang </w:t>
      </w:r>
      <w:proofErr w:type="spellStart"/>
      <w:r w:rsidRPr="009E2C67">
        <w:rPr>
          <w:color w:val="000000" w:themeColor="text1"/>
          <w:szCs w:val="24"/>
        </w:rPr>
        <w:t>digunakan</w:t>
      </w:r>
      <w:proofErr w:type="spellEnd"/>
      <w:r w:rsidRPr="009E2C67">
        <w:rPr>
          <w:color w:val="000000" w:themeColor="text1"/>
          <w:szCs w:val="24"/>
        </w:rPr>
        <w:t xml:space="preserve"> </w:t>
      </w:r>
      <w:proofErr w:type="spellStart"/>
      <w:r w:rsidRPr="009E2C67">
        <w:rPr>
          <w:color w:val="000000" w:themeColor="text1"/>
          <w:szCs w:val="24"/>
        </w:rPr>
        <w:t>untuk</w:t>
      </w:r>
      <w:proofErr w:type="spellEnd"/>
      <w:r w:rsidRPr="009E2C67">
        <w:rPr>
          <w:color w:val="000000" w:themeColor="text1"/>
          <w:szCs w:val="24"/>
        </w:rPr>
        <w:t xml:space="preserve"> </w:t>
      </w:r>
      <w:proofErr w:type="spellStart"/>
      <w:r w:rsidRPr="009E2C67">
        <w:rPr>
          <w:color w:val="000000" w:themeColor="text1"/>
          <w:szCs w:val="24"/>
        </w:rPr>
        <w:t>menciptakan</w:t>
      </w:r>
      <w:proofErr w:type="spellEnd"/>
      <w:r w:rsidRPr="009E2C67">
        <w:rPr>
          <w:color w:val="000000" w:themeColor="text1"/>
          <w:szCs w:val="24"/>
        </w:rPr>
        <w:t xml:space="preserve"> </w:t>
      </w:r>
      <w:proofErr w:type="spellStart"/>
      <w:r w:rsidRPr="009E2C67">
        <w:rPr>
          <w:color w:val="000000" w:themeColor="text1"/>
          <w:szCs w:val="24"/>
        </w:rPr>
        <w:t>hubungan</w:t>
      </w:r>
      <w:proofErr w:type="spellEnd"/>
      <w:r w:rsidRPr="009E2C67">
        <w:rPr>
          <w:color w:val="000000" w:themeColor="text1"/>
          <w:szCs w:val="24"/>
        </w:rPr>
        <w:t xml:space="preserve"> yang </w:t>
      </w:r>
      <w:proofErr w:type="spellStart"/>
      <w:r w:rsidRPr="009E2C67">
        <w:rPr>
          <w:color w:val="000000" w:themeColor="text1"/>
          <w:szCs w:val="24"/>
        </w:rPr>
        <w:t>seimbang</w:t>
      </w:r>
      <w:proofErr w:type="spellEnd"/>
      <w:r w:rsidRPr="009E2C67">
        <w:rPr>
          <w:color w:val="000000" w:themeColor="text1"/>
          <w:szCs w:val="24"/>
        </w:rPr>
        <w:t xml:space="preserve"> </w:t>
      </w:r>
      <w:proofErr w:type="spellStart"/>
      <w:r w:rsidRPr="009E2C67">
        <w:rPr>
          <w:color w:val="000000" w:themeColor="text1"/>
          <w:szCs w:val="24"/>
        </w:rPr>
        <w:t>antar</w:t>
      </w:r>
      <w:proofErr w:type="spellEnd"/>
      <w:r w:rsidRPr="009E2C67">
        <w:rPr>
          <w:color w:val="000000" w:themeColor="text1"/>
          <w:szCs w:val="24"/>
        </w:rPr>
        <w:t xml:space="preserve"> </w:t>
      </w:r>
      <w:proofErr w:type="spellStart"/>
      <w:r w:rsidRPr="009E2C67">
        <w:rPr>
          <w:color w:val="000000" w:themeColor="text1"/>
          <w:szCs w:val="24"/>
        </w:rPr>
        <w:t>manusia</w:t>
      </w:r>
      <w:proofErr w:type="spellEnd"/>
      <w:r w:rsidRPr="009E2C67">
        <w:rPr>
          <w:color w:val="000000" w:themeColor="text1"/>
          <w:szCs w:val="24"/>
        </w:rPr>
        <w:t xml:space="preserve"> </w:t>
      </w:r>
      <w:proofErr w:type="spellStart"/>
      <w:r w:rsidRPr="009E2C67">
        <w:rPr>
          <w:color w:val="000000" w:themeColor="text1"/>
          <w:szCs w:val="24"/>
        </w:rPr>
        <w:t>dengan</w:t>
      </w:r>
      <w:proofErr w:type="spellEnd"/>
      <w:r w:rsidRPr="009E2C67">
        <w:rPr>
          <w:color w:val="000000" w:themeColor="text1"/>
          <w:szCs w:val="24"/>
        </w:rPr>
        <w:t xml:space="preserve"> </w:t>
      </w:r>
      <w:proofErr w:type="spellStart"/>
      <w:r w:rsidRPr="009E2C67">
        <w:rPr>
          <w:color w:val="000000" w:themeColor="text1"/>
          <w:szCs w:val="24"/>
        </w:rPr>
        <w:t>memberikan</w:t>
      </w:r>
      <w:proofErr w:type="spellEnd"/>
      <w:r w:rsidRPr="009E2C67">
        <w:rPr>
          <w:color w:val="000000" w:themeColor="text1"/>
          <w:szCs w:val="24"/>
        </w:rPr>
        <w:t xml:space="preserve"> </w:t>
      </w:r>
      <w:proofErr w:type="spellStart"/>
      <w:r w:rsidRPr="009E2C67">
        <w:rPr>
          <w:color w:val="000000" w:themeColor="text1"/>
          <w:szCs w:val="24"/>
        </w:rPr>
        <w:t>apa</w:t>
      </w:r>
      <w:proofErr w:type="spellEnd"/>
      <w:r w:rsidRPr="009E2C67">
        <w:rPr>
          <w:color w:val="000000" w:themeColor="text1"/>
          <w:szCs w:val="24"/>
        </w:rPr>
        <w:t xml:space="preserve"> yang </w:t>
      </w:r>
      <w:proofErr w:type="spellStart"/>
      <w:r w:rsidRPr="009E2C67">
        <w:rPr>
          <w:color w:val="000000" w:themeColor="text1"/>
          <w:szCs w:val="24"/>
        </w:rPr>
        <w:t>menjadi</w:t>
      </w:r>
      <w:proofErr w:type="spellEnd"/>
      <w:r w:rsidRPr="009E2C67">
        <w:rPr>
          <w:color w:val="000000" w:themeColor="text1"/>
          <w:szCs w:val="24"/>
        </w:rPr>
        <w:t xml:space="preserve"> </w:t>
      </w:r>
      <w:proofErr w:type="spellStart"/>
      <w:r w:rsidRPr="009E2C67">
        <w:rPr>
          <w:color w:val="000000" w:themeColor="text1"/>
          <w:szCs w:val="24"/>
        </w:rPr>
        <w:t>hak</w:t>
      </w:r>
      <w:proofErr w:type="spellEnd"/>
      <w:r w:rsidRPr="009E2C67">
        <w:rPr>
          <w:color w:val="000000" w:themeColor="text1"/>
          <w:szCs w:val="24"/>
        </w:rPr>
        <w:t xml:space="preserve"> </w:t>
      </w:r>
      <w:proofErr w:type="spellStart"/>
      <w:r w:rsidRPr="009E2C67">
        <w:rPr>
          <w:color w:val="000000" w:themeColor="text1"/>
          <w:szCs w:val="24"/>
        </w:rPr>
        <w:t>seseorang</w:t>
      </w:r>
      <w:proofErr w:type="spellEnd"/>
      <w:r w:rsidRPr="009E2C67">
        <w:rPr>
          <w:color w:val="000000" w:themeColor="text1"/>
          <w:szCs w:val="24"/>
        </w:rPr>
        <w:t xml:space="preserve"> </w:t>
      </w:r>
      <w:proofErr w:type="spellStart"/>
      <w:r w:rsidRPr="009E2C67">
        <w:rPr>
          <w:color w:val="000000" w:themeColor="text1"/>
          <w:szCs w:val="24"/>
        </w:rPr>
        <w:t>dengan</w:t>
      </w:r>
      <w:proofErr w:type="spellEnd"/>
      <w:r w:rsidRPr="009E2C67">
        <w:rPr>
          <w:color w:val="000000" w:themeColor="text1"/>
          <w:szCs w:val="24"/>
        </w:rPr>
        <w:t xml:space="preserve"> </w:t>
      </w:r>
      <w:proofErr w:type="spellStart"/>
      <w:r w:rsidRPr="009E2C67">
        <w:rPr>
          <w:color w:val="000000" w:themeColor="text1"/>
          <w:szCs w:val="24"/>
        </w:rPr>
        <w:t>prosedur</w:t>
      </w:r>
      <w:proofErr w:type="spellEnd"/>
      <w:r w:rsidRPr="009E2C67">
        <w:rPr>
          <w:color w:val="000000" w:themeColor="text1"/>
          <w:szCs w:val="24"/>
        </w:rPr>
        <w:t xml:space="preserve"> dan </w:t>
      </w:r>
      <w:proofErr w:type="spellStart"/>
      <w:r w:rsidRPr="009E2C67">
        <w:rPr>
          <w:color w:val="000000" w:themeColor="text1"/>
          <w:szCs w:val="24"/>
        </w:rPr>
        <w:t>bila</w:t>
      </w:r>
      <w:proofErr w:type="spellEnd"/>
      <w:r w:rsidRPr="009E2C67">
        <w:rPr>
          <w:color w:val="000000" w:themeColor="text1"/>
          <w:szCs w:val="24"/>
        </w:rPr>
        <w:t xml:space="preserve"> </w:t>
      </w:r>
      <w:proofErr w:type="spellStart"/>
      <w:r w:rsidRPr="009E2C67">
        <w:rPr>
          <w:color w:val="000000" w:themeColor="text1"/>
          <w:szCs w:val="24"/>
        </w:rPr>
        <w:t>terdapat</w:t>
      </w:r>
      <w:proofErr w:type="spellEnd"/>
      <w:r w:rsidRPr="009E2C67">
        <w:rPr>
          <w:color w:val="000000" w:themeColor="text1"/>
          <w:szCs w:val="24"/>
        </w:rPr>
        <w:t xml:space="preserve"> </w:t>
      </w:r>
      <w:proofErr w:type="spellStart"/>
      <w:r w:rsidRPr="009E2C67">
        <w:rPr>
          <w:color w:val="000000" w:themeColor="text1"/>
          <w:szCs w:val="24"/>
        </w:rPr>
        <w:t>pelanggaran</w:t>
      </w:r>
      <w:proofErr w:type="spellEnd"/>
      <w:r w:rsidRPr="009E2C67">
        <w:rPr>
          <w:color w:val="000000" w:themeColor="text1"/>
          <w:szCs w:val="24"/>
        </w:rPr>
        <w:t xml:space="preserve"> </w:t>
      </w:r>
      <w:proofErr w:type="spellStart"/>
      <w:r w:rsidRPr="009E2C67">
        <w:rPr>
          <w:color w:val="000000" w:themeColor="text1"/>
          <w:szCs w:val="24"/>
        </w:rPr>
        <w:t>terkait</w:t>
      </w:r>
      <w:proofErr w:type="spellEnd"/>
      <w:r w:rsidRPr="009E2C67">
        <w:rPr>
          <w:color w:val="000000" w:themeColor="text1"/>
          <w:szCs w:val="24"/>
        </w:rPr>
        <w:t xml:space="preserve"> </w:t>
      </w:r>
      <w:proofErr w:type="spellStart"/>
      <w:r w:rsidRPr="009E2C67">
        <w:rPr>
          <w:color w:val="000000" w:themeColor="text1"/>
          <w:szCs w:val="24"/>
        </w:rPr>
        <w:t>keadilan</w:t>
      </w:r>
      <w:proofErr w:type="spellEnd"/>
      <w:r w:rsidRPr="009E2C67">
        <w:rPr>
          <w:color w:val="000000" w:themeColor="text1"/>
          <w:szCs w:val="24"/>
        </w:rPr>
        <w:t xml:space="preserve"> </w:t>
      </w:r>
      <w:proofErr w:type="spellStart"/>
      <w:r w:rsidRPr="009E2C67">
        <w:rPr>
          <w:color w:val="000000" w:themeColor="text1"/>
          <w:szCs w:val="24"/>
        </w:rPr>
        <w:t>maka</w:t>
      </w:r>
      <w:proofErr w:type="spellEnd"/>
      <w:r w:rsidRPr="009E2C67">
        <w:rPr>
          <w:color w:val="000000" w:themeColor="text1"/>
          <w:szCs w:val="24"/>
        </w:rPr>
        <w:t xml:space="preserve"> </w:t>
      </w:r>
      <w:proofErr w:type="spellStart"/>
      <w:r w:rsidRPr="009E2C67">
        <w:rPr>
          <w:color w:val="000000" w:themeColor="text1"/>
          <w:szCs w:val="24"/>
        </w:rPr>
        <w:t>seseorang</w:t>
      </w:r>
      <w:proofErr w:type="spellEnd"/>
      <w:r w:rsidRPr="009E2C67">
        <w:rPr>
          <w:color w:val="000000" w:themeColor="text1"/>
          <w:szCs w:val="24"/>
        </w:rPr>
        <w:t xml:space="preserve"> </w:t>
      </w:r>
      <w:proofErr w:type="spellStart"/>
      <w:r w:rsidRPr="009E2C67">
        <w:rPr>
          <w:color w:val="000000" w:themeColor="text1"/>
          <w:szCs w:val="24"/>
        </w:rPr>
        <w:t>perlu</w:t>
      </w:r>
      <w:proofErr w:type="spellEnd"/>
      <w:r w:rsidRPr="009E2C67">
        <w:rPr>
          <w:color w:val="000000" w:themeColor="text1"/>
          <w:szCs w:val="24"/>
        </w:rPr>
        <w:t xml:space="preserve"> </w:t>
      </w:r>
      <w:proofErr w:type="spellStart"/>
      <w:r w:rsidRPr="009E2C67">
        <w:rPr>
          <w:color w:val="000000" w:themeColor="text1"/>
          <w:szCs w:val="24"/>
        </w:rPr>
        <w:t>diberikan</w:t>
      </w:r>
      <w:proofErr w:type="spellEnd"/>
      <w:r w:rsidRPr="009E2C67">
        <w:rPr>
          <w:color w:val="000000" w:themeColor="text1"/>
          <w:szCs w:val="24"/>
        </w:rPr>
        <w:t xml:space="preserve"> </w:t>
      </w:r>
      <w:proofErr w:type="spellStart"/>
      <w:r w:rsidRPr="009E2C67">
        <w:rPr>
          <w:color w:val="000000" w:themeColor="text1"/>
          <w:szCs w:val="24"/>
        </w:rPr>
        <w:t>hukuman</w:t>
      </w:r>
      <w:proofErr w:type="spellEnd"/>
      <w:r w:rsidRPr="009E2C67">
        <w:rPr>
          <w:color w:val="000000" w:themeColor="text1"/>
          <w:szCs w:val="24"/>
        </w:rPr>
        <w:t>.</w:t>
      </w:r>
      <w:r w:rsidRPr="009E2C67">
        <w:rPr>
          <w:rStyle w:val="FootnoteReference"/>
          <w:color w:val="000000" w:themeColor="text1"/>
          <w:szCs w:val="24"/>
        </w:rPr>
        <w:footnoteReference w:id="25"/>
      </w:r>
    </w:p>
    <w:p w:rsidR="00A05634" w:rsidRPr="009E2C67" w:rsidRDefault="00A05634" w:rsidP="00A05634">
      <w:pPr>
        <w:ind w:left="720" w:firstLine="720"/>
        <w:rPr>
          <w:szCs w:val="24"/>
          <w:lang w:val="id-ID"/>
        </w:rPr>
      </w:pPr>
      <w:proofErr w:type="spellStart"/>
      <w:r w:rsidRPr="009E2C67">
        <w:rPr>
          <w:szCs w:val="24"/>
        </w:rPr>
        <w:t>Beberapa</w:t>
      </w:r>
      <w:proofErr w:type="spellEnd"/>
      <w:r w:rsidRPr="009E2C67">
        <w:rPr>
          <w:szCs w:val="24"/>
        </w:rPr>
        <w:t xml:space="preserve"> </w:t>
      </w:r>
      <w:proofErr w:type="spellStart"/>
      <w:r w:rsidRPr="009E2C67">
        <w:rPr>
          <w:szCs w:val="24"/>
        </w:rPr>
        <w:t>konsep</w:t>
      </w:r>
      <w:proofErr w:type="spellEnd"/>
      <w:r w:rsidRPr="009E2C67">
        <w:rPr>
          <w:szCs w:val="24"/>
        </w:rPr>
        <w:t xml:space="preserve"> </w:t>
      </w:r>
      <w:proofErr w:type="spellStart"/>
      <w:r w:rsidRPr="009E2C67">
        <w:rPr>
          <w:szCs w:val="24"/>
        </w:rPr>
        <w:t>keadilan</w:t>
      </w:r>
      <w:proofErr w:type="spellEnd"/>
      <w:r w:rsidRPr="009E2C67">
        <w:rPr>
          <w:szCs w:val="24"/>
        </w:rPr>
        <w:t xml:space="preserve"> yang </w:t>
      </w:r>
      <w:proofErr w:type="spellStart"/>
      <w:r w:rsidRPr="009E2C67">
        <w:rPr>
          <w:szCs w:val="24"/>
        </w:rPr>
        <w:t>dikemukakan</w:t>
      </w:r>
      <w:proofErr w:type="spellEnd"/>
      <w:r w:rsidRPr="009E2C67">
        <w:rPr>
          <w:szCs w:val="24"/>
        </w:rPr>
        <w:t xml:space="preserve"> oleh </w:t>
      </w:r>
      <w:proofErr w:type="spellStart"/>
      <w:r w:rsidRPr="009E2C67">
        <w:rPr>
          <w:szCs w:val="24"/>
        </w:rPr>
        <w:t>Filsuf</w:t>
      </w:r>
      <w:proofErr w:type="spellEnd"/>
      <w:r w:rsidRPr="009E2C67">
        <w:rPr>
          <w:szCs w:val="24"/>
        </w:rPr>
        <w:t xml:space="preserve"> Amerika di </w:t>
      </w:r>
      <w:proofErr w:type="spellStart"/>
      <w:r w:rsidRPr="009E2C67">
        <w:rPr>
          <w:szCs w:val="24"/>
        </w:rPr>
        <w:t>akhir</w:t>
      </w:r>
      <w:proofErr w:type="spellEnd"/>
      <w:r w:rsidRPr="009E2C67">
        <w:rPr>
          <w:szCs w:val="24"/>
        </w:rPr>
        <w:t xml:space="preserve"> </w:t>
      </w:r>
      <w:proofErr w:type="spellStart"/>
      <w:r w:rsidRPr="009E2C67">
        <w:rPr>
          <w:szCs w:val="24"/>
        </w:rPr>
        <w:t>abad</w:t>
      </w:r>
      <w:proofErr w:type="spellEnd"/>
      <w:r w:rsidRPr="009E2C67">
        <w:rPr>
          <w:szCs w:val="24"/>
        </w:rPr>
        <w:t xml:space="preserve"> ke-20, John Rawls, </w:t>
      </w:r>
      <w:proofErr w:type="spellStart"/>
      <w:r w:rsidRPr="009E2C67">
        <w:rPr>
          <w:szCs w:val="24"/>
        </w:rPr>
        <w:t>seperi</w:t>
      </w:r>
      <w:proofErr w:type="spellEnd"/>
      <w:r w:rsidRPr="009E2C67">
        <w:rPr>
          <w:szCs w:val="24"/>
        </w:rPr>
        <w:t> </w:t>
      </w:r>
      <w:r w:rsidRPr="009E2C67">
        <w:rPr>
          <w:i/>
          <w:iCs/>
          <w:szCs w:val="24"/>
        </w:rPr>
        <w:t xml:space="preserve">A Theory of justice, </w:t>
      </w:r>
      <w:proofErr w:type="spellStart"/>
      <w:r w:rsidRPr="009E2C67">
        <w:rPr>
          <w:i/>
          <w:iCs/>
          <w:szCs w:val="24"/>
        </w:rPr>
        <w:t>Politcal</w:t>
      </w:r>
      <w:proofErr w:type="spellEnd"/>
      <w:r w:rsidRPr="009E2C67">
        <w:rPr>
          <w:i/>
          <w:iCs/>
          <w:szCs w:val="24"/>
        </w:rPr>
        <w:t xml:space="preserve"> Liberalism,</w:t>
      </w:r>
      <w:r w:rsidRPr="009E2C67">
        <w:rPr>
          <w:szCs w:val="24"/>
        </w:rPr>
        <w:t> dan </w:t>
      </w:r>
      <w:r w:rsidRPr="009E2C67">
        <w:rPr>
          <w:i/>
          <w:iCs/>
          <w:szCs w:val="24"/>
        </w:rPr>
        <w:t>The Law of Peoples</w:t>
      </w:r>
      <w:r w:rsidRPr="009E2C67">
        <w:rPr>
          <w:szCs w:val="24"/>
        </w:rPr>
        <w:t xml:space="preserve">, yang </w:t>
      </w:r>
      <w:proofErr w:type="spellStart"/>
      <w:r w:rsidRPr="009E2C67">
        <w:rPr>
          <w:szCs w:val="24"/>
        </w:rPr>
        <w:t>memberikan</w:t>
      </w:r>
      <w:proofErr w:type="spellEnd"/>
      <w:r w:rsidRPr="009E2C67">
        <w:rPr>
          <w:szCs w:val="24"/>
        </w:rPr>
        <w:t xml:space="preserve"> </w:t>
      </w:r>
      <w:proofErr w:type="spellStart"/>
      <w:r w:rsidRPr="009E2C67">
        <w:rPr>
          <w:szCs w:val="24"/>
        </w:rPr>
        <w:t>pengaruh</w:t>
      </w:r>
      <w:proofErr w:type="spellEnd"/>
      <w:r w:rsidRPr="009E2C67">
        <w:rPr>
          <w:szCs w:val="24"/>
        </w:rPr>
        <w:t xml:space="preserve"> </w:t>
      </w:r>
      <w:proofErr w:type="spellStart"/>
      <w:r w:rsidRPr="009E2C67">
        <w:rPr>
          <w:szCs w:val="24"/>
        </w:rPr>
        <w:t>pemikiran</w:t>
      </w:r>
      <w:proofErr w:type="spellEnd"/>
      <w:r w:rsidRPr="009E2C67">
        <w:rPr>
          <w:szCs w:val="24"/>
        </w:rPr>
        <w:t xml:space="preserve"> </w:t>
      </w:r>
      <w:proofErr w:type="spellStart"/>
      <w:r w:rsidRPr="009E2C67">
        <w:rPr>
          <w:szCs w:val="24"/>
        </w:rPr>
        <w:t>cukup</w:t>
      </w:r>
      <w:proofErr w:type="spellEnd"/>
      <w:r w:rsidRPr="009E2C67">
        <w:rPr>
          <w:szCs w:val="24"/>
        </w:rPr>
        <w:t xml:space="preserve"> </w:t>
      </w:r>
      <w:proofErr w:type="spellStart"/>
      <w:r w:rsidRPr="009E2C67">
        <w:rPr>
          <w:szCs w:val="24"/>
        </w:rPr>
        <w:t>besar</w:t>
      </w:r>
      <w:proofErr w:type="spellEnd"/>
      <w:r w:rsidRPr="009E2C67">
        <w:rPr>
          <w:szCs w:val="24"/>
        </w:rPr>
        <w:t xml:space="preserve"> </w:t>
      </w:r>
      <w:proofErr w:type="spellStart"/>
      <w:r w:rsidRPr="009E2C67">
        <w:rPr>
          <w:szCs w:val="24"/>
        </w:rPr>
        <w:t>terhadap</w:t>
      </w:r>
      <w:proofErr w:type="spellEnd"/>
      <w:r w:rsidRPr="009E2C67">
        <w:rPr>
          <w:szCs w:val="24"/>
        </w:rPr>
        <w:t xml:space="preserve"> </w:t>
      </w:r>
      <w:proofErr w:type="spellStart"/>
      <w:r w:rsidRPr="009E2C67">
        <w:rPr>
          <w:szCs w:val="24"/>
        </w:rPr>
        <w:t>diskursus</w:t>
      </w:r>
      <w:proofErr w:type="spellEnd"/>
      <w:r w:rsidRPr="009E2C67">
        <w:rPr>
          <w:szCs w:val="24"/>
        </w:rPr>
        <w:t xml:space="preserve"> </w:t>
      </w:r>
      <w:proofErr w:type="spellStart"/>
      <w:r w:rsidRPr="009E2C67">
        <w:rPr>
          <w:szCs w:val="24"/>
        </w:rPr>
        <w:t>nilai-nilai</w:t>
      </w:r>
      <w:proofErr w:type="spellEnd"/>
      <w:r w:rsidRPr="009E2C67">
        <w:rPr>
          <w:szCs w:val="24"/>
        </w:rPr>
        <w:t xml:space="preserve"> </w:t>
      </w:r>
      <w:proofErr w:type="spellStart"/>
      <w:r w:rsidRPr="009E2C67">
        <w:rPr>
          <w:szCs w:val="24"/>
        </w:rPr>
        <w:t>keadilan</w:t>
      </w:r>
      <w:proofErr w:type="spellEnd"/>
      <w:r w:rsidRPr="009E2C67">
        <w:rPr>
          <w:szCs w:val="24"/>
        </w:rPr>
        <w:t>.</w:t>
      </w:r>
      <w:r w:rsidRPr="009E2C67">
        <w:rPr>
          <w:rStyle w:val="FootnoteReference"/>
          <w:szCs w:val="24"/>
        </w:rPr>
        <w:footnoteReference w:id="26"/>
      </w:r>
      <w:r w:rsidRPr="009E2C67">
        <w:rPr>
          <w:szCs w:val="24"/>
          <w:lang w:val="id-ID"/>
        </w:rPr>
        <w:t xml:space="preserve"> </w:t>
      </w:r>
      <w:r w:rsidRPr="009E2C67">
        <w:rPr>
          <w:szCs w:val="24"/>
        </w:rPr>
        <w:t xml:space="preserve">John Rawls yang </w:t>
      </w:r>
      <w:proofErr w:type="spellStart"/>
      <w:r w:rsidRPr="009E2C67">
        <w:rPr>
          <w:szCs w:val="24"/>
        </w:rPr>
        <w:t>dipandang</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perspektif</w:t>
      </w:r>
      <w:proofErr w:type="spellEnd"/>
      <w:r w:rsidRPr="009E2C67">
        <w:rPr>
          <w:szCs w:val="24"/>
        </w:rPr>
        <w:t xml:space="preserve"> “</w:t>
      </w:r>
      <w:r w:rsidRPr="009E2C67">
        <w:rPr>
          <w:i/>
          <w:iCs/>
          <w:szCs w:val="24"/>
        </w:rPr>
        <w:t>liberal-egalitarian of social justice</w:t>
      </w:r>
      <w:r w:rsidRPr="009E2C67">
        <w:rPr>
          <w:szCs w:val="24"/>
        </w:rPr>
        <w:t xml:space="preserve">”, </w:t>
      </w:r>
      <w:proofErr w:type="spellStart"/>
      <w:r w:rsidRPr="009E2C67">
        <w:rPr>
          <w:szCs w:val="24"/>
        </w:rPr>
        <w:t>berpendapat</w:t>
      </w:r>
      <w:proofErr w:type="spellEnd"/>
      <w:r w:rsidRPr="009E2C67">
        <w:rPr>
          <w:szCs w:val="24"/>
        </w:rPr>
        <w:t xml:space="preserve"> </w:t>
      </w:r>
      <w:proofErr w:type="spellStart"/>
      <w:r w:rsidRPr="009E2C67">
        <w:rPr>
          <w:szCs w:val="24"/>
        </w:rPr>
        <w:t>bahwa</w:t>
      </w:r>
      <w:proofErr w:type="spellEnd"/>
      <w:r w:rsidRPr="009E2C67">
        <w:rPr>
          <w:szCs w:val="24"/>
        </w:rPr>
        <w:t xml:space="preserve"> </w:t>
      </w:r>
      <w:proofErr w:type="spellStart"/>
      <w:r w:rsidRPr="009E2C67">
        <w:rPr>
          <w:szCs w:val="24"/>
        </w:rPr>
        <w:t>keadilan</w:t>
      </w:r>
      <w:proofErr w:type="spellEnd"/>
      <w:r w:rsidRPr="009E2C67">
        <w:rPr>
          <w:szCs w:val="24"/>
        </w:rPr>
        <w:t xml:space="preserve"> </w:t>
      </w:r>
      <w:proofErr w:type="spellStart"/>
      <w:r w:rsidRPr="009E2C67">
        <w:rPr>
          <w:szCs w:val="24"/>
        </w:rPr>
        <w:t>adalah</w:t>
      </w:r>
      <w:proofErr w:type="spellEnd"/>
      <w:r w:rsidRPr="009E2C67">
        <w:rPr>
          <w:szCs w:val="24"/>
        </w:rPr>
        <w:t xml:space="preserve"> </w:t>
      </w:r>
      <w:proofErr w:type="spellStart"/>
      <w:r w:rsidRPr="009E2C67">
        <w:rPr>
          <w:szCs w:val="24"/>
        </w:rPr>
        <w:t>kebajikan</w:t>
      </w:r>
      <w:proofErr w:type="spellEnd"/>
      <w:r w:rsidRPr="009E2C67">
        <w:rPr>
          <w:szCs w:val="24"/>
        </w:rPr>
        <w:t xml:space="preserve"> </w:t>
      </w:r>
      <w:proofErr w:type="spellStart"/>
      <w:r w:rsidRPr="009E2C67">
        <w:rPr>
          <w:szCs w:val="24"/>
        </w:rPr>
        <w:t>utama</w:t>
      </w:r>
      <w:proofErr w:type="spellEnd"/>
      <w:r w:rsidRPr="009E2C67">
        <w:rPr>
          <w:szCs w:val="24"/>
        </w:rPr>
        <w:t xml:space="preserve"> </w:t>
      </w:r>
      <w:proofErr w:type="spellStart"/>
      <w:r w:rsidRPr="009E2C67">
        <w:rPr>
          <w:szCs w:val="24"/>
        </w:rPr>
        <w:t>dari</w:t>
      </w:r>
      <w:proofErr w:type="spellEnd"/>
      <w:r w:rsidRPr="009E2C67">
        <w:rPr>
          <w:szCs w:val="24"/>
        </w:rPr>
        <w:t xml:space="preserve"> </w:t>
      </w:r>
      <w:proofErr w:type="spellStart"/>
      <w:r w:rsidRPr="009E2C67">
        <w:rPr>
          <w:szCs w:val="24"/>
        </w:rPr>
        <w:t>hadirnya</w:t>
      </w:r>
      <w:proofErr w:type="spellEnd"/>
      <w:r w:rsidRPr="009E2C67">
        <w:rPr>
          <w:szCs w:val="24"/>
        </w:rPr>
        <w:t xml:space="preserve"> </w:t>
      </w:r>
      <w:proofErr w:type="spellStart"/>
      <w:r w:rsidRPr="009E2C67">
        <w:rPr>
          <w:szCs w:val="24"/>
        </w:rPr>
        <w:t>institusi-institusi</w:t>
      </w:r>
      <w:proofErr w:type="spellEnd"/>
      <w:r w:rsidRPr="009E2C67">
        <w:rPr>
          <w:szCs w:val="24"/>
        </w:rPr>
        <w:t xml:space="preserve"> </w:t>
      </w:r>
      <w:proofErr w:type="spellStart"/>
      <w:r w:rsidRPr="009E2C67">
        <w:rPr>
          <w:szCs w:val="24"/>
        </w:rPr>
        <w:t>sosial</w:t>
      </w:r>
      <w:proofErr w:type="spellEnd"/>
      <w:r w:rsidRPr="009E2C67">
        <w:rPr>
          <w:szCs w:val="24"/>
        </w:rPr>
        <w:t xml:space="preserve"> (</w:t>
      </w:r>
      <w:r w:rsidRPr="009E2C67">
        <w:rPr>
          <w:i/>
          <w:iCs/>
          <w:szCs w:val="24"/>
        </w:rPr>
        <w:t>social institutions</w:t>
      </w:r>
      <w:r w:rsidRPr="009E2C67">
        <w:rPr>
          <w:szCs w:val="24"/>
        </w:rPr>
        <w:t xml:space="preserve">). Akan </w:t>
      </w:r>
      <w:proofErr w:type="spellStart"/>
      <w:r w:rsidRPr="009E2C67">
        <w:rPr>
          <w:szCs w:val="24"/>
        </w:rPr>
        <w:t>tetapi</w:t>
      </w:r>
      <w:proofErr w:type="spellEnd"/>
      <w:r w:rsidRPr="009E2C67">
        <w:rPr>
          <w:szCs w:val="24"/>
        </w:rPr>
        <w:t xml:space="preserve">, </w:t>
      </w:r>
      <w:proofErr w:type="spellStart"/>
      <w:r w:rsidRPr="009E2C67">
        <w:rPr>
          <w:szCs w:val="24"/>
        </w:rPr>
        <w:t>kebajikan</w:t>
      </w:r>
      <w:proofErr w:type="spellEnd"/>
      <w:r w:rsidRPr="009E2C67">
        <w:rPr>
          <w:szCs w:val="24"/>
        </w:rPr>
        <w:t xml:space="preserve"> </w:t>
      </w:r>
      <w:proofErr w:type="spellStart"/>
      <w:r w:rsidRPr="009E2C67">
        <w:rPr>
          <w:szCs w:val="24"/>
        </w:rPr>
        <w:t>bagi</w:t>
      </w:r>
      <w:proofErr w:type="spellEnd"/>
      <w:r w:rsidRPr="009E2C67">
        <w:rPr>
          <w:szCs w:val="24"/>
        </w:rPr>
        <w:t xml:space="preserve"> </w:t>
      </w:r>
      <w:proofErr w:type="spellStart"/>
      <w:r w:rsidRPr="009E2C67">
        <w:rPr>
          <w:szCs w:val="24"/>
        </w:rPr>
        <w:t>seluruh</w:t>
      </w:r>
      <w:proofErr w:type="spellEnd"/>
      <w:r w:rsidRPr="009E2C67">
        <w:rPr>
          <w:szCs w:val="24"/>
        </w:rPr>
        <w:t xml:space="preserve"> </w:t>
      </w:r>
      <w:proofErr w:type="spellStart"/>
      <w:r w:rsidRPr="009E2C67">
        <w:rPr>
          <w:szCs w:val="24"/>
        </w:rPr>
        <w:t>masyarakat</w:t>
      </w:r>
      <w:proofErr w:type="spellEnd"/>
      <w:r w:rsidRPr="009E2C67">
        <w:rPr>
          <w:szCs w:val="24"/>
        </w:rPr>
        <w:t xml:space="preserve"> </w:t>
      </w:r>
      <w:proofErr w:type="spellStart"/>
      <w:r w:rsidRPr="009E2C67">
        <w:rPr>
          <w:szCs w:val="24"/>
        </w:rPr>
        <w:t>tidak</w:t>
      </w:r>
      <w:proofErr w:type="spellEnd"/>
      <w:r w:rsidRPr="009E2C67">
        <w:rPr>
          <w:szCs w:val="24"/>
        </w:rPr>
        <w:t xml:space="preserve"> </w:t>
      </w:r>
      <w:proofErr w:type="spellStart"/>
      <w:r w:rsidRPr="009E2C67">
        <w:rPr>
          <w:szCs w:val="24"/>
        </w:rPr>
        <w:t>dapat</w:t>
      </w:r>
      <w:proofErr w:type="spellEnd"/>
      <w:r w:rsidRPr="009E2C67">
        <w:rPr>
          <w:szCs w:val="24"/>
        </w:rPr>
        <w:t xml:space="preserve"> </w:t>
      </w:r>
      <w:proofErr w:type="spellStart"/>
      <w:r w:rsidRPr="009E2C67">
        <w:rPr>
          <w:szCs w:val="24"/>
        </w:rPr>
        <w:t>mengesampingkan</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menggugat</w:t>
      </w:r>
      <w:proofErr w:type="spellEnd"/>
      <w:r w:rsidRPr="009E2C67">
        <w:rPr>
          <w:szCs w:val="24"/>
        </w:rPr>
        <w:t xml:space="preserve"> rasa </w:t>
      </w:r>
      <w:proofErr w:type="spellStart"/>
      <w:r w:rsidRPr="009E2C67">
        <w:rPr>
          <w:szCs w:val="24"/>
        </w:rPr>
        <w:t>keadilan</w:t>
      </w:r>
      <w:proofErr w:type="spellEnd"/>
      <w:r w:rsidRPr="009E2C67">
        <w:rPr>
          <w:szCs w:val="24"/>
        </w:rPr>
        <w:t xml:space="preserve"> </w:t>
      </w:r>
      <w:proofErr w:type="spellStart"/>
      <w:r w:rsidRPr="009E2C67">
        <w:rPr>
          <w:szCs w:val="24"/>
        </w:rPr>
        <w:t>dari</w:t>
      </w:r>
      <w:proofErr w:type="spellEnd"/>
      <w:r w:rsidRPr="009E2C67">
        <w:rPr>
          <w:szCs w:val="24"/>
        </w:rPr>
        <w:t xml:space="preserve"> </w:t>
      </w:r>
      <w:proofErr w:type="spellStart"/>
      <w:r w:rsidRPr="009E2C67">
        <w:rPr>
          <w:szCs w:val="24"/>
        </w:rPr>
        <w:t>setiap</w:t>
      </w:r>
      <w:proofErr w:type="spellEnd"/>
      <w:r w:rsidRPr="009E2C67">
        <w:rPr>
          <w:szCs w:val="24"/>
        </w:rPr>
        <w:t xml:space="preserve"> orang yang </w:t>
      </w:r>
      <w:proofErr w:type="spellStart"/>
      <w:r w:rsidRPr="009E2C67">
        <w:rPr>
          <w:szCs w:val="24"/>
        </w:rPr>
        <w:t>telah</w:t>
      </w:r>
      <w:proofErr w:type="spellEnd"/>
      <w:r w:rsidRPr="009E2C67">
        <w:rPr>
          <w:szCs w:val="24"/>
        </w:rPr>
        <w:t xml:space="preserve"> </w:t>
      </w:r>
      <w:proofErr w:type="spellStart"/>
      <w:r w:rsidRPr="009E2C67">
        <w:rPr>
          <w:szCs w:val="24"/>
        </w:rPr>
        <w:t>memperoleh</w:t>
      </w:r>
      <w:proofErr w:type="spellEnd"/>
      <w:r w:rsidRPr="009E2C67">
        <w:rPr>
          <w:szCs w:val="24"/>
        </w:rPr>
        <w:t xml:space="preserve"> rasa </w:t>
      </w:r>
      <w:proofErr w:type="spellStart"/>
      <w:r w:rsidRPr="009E2C67">
        <w:rPr>
          <w:szCs w:val="24"/>
        </w:rPr>
        <w:t>keadilan</w:t>
      </w:r>
      <w:proofErr w:type="spellEnd"/>
      <w:r w:rsidRPr="009E2C67">
        <w:rPr>
          <w:szCs w:val="24"/>
          <w:lang w:val="id-ID"/>
        </w:rPr>
        <w:t>, k</w:t>
      </w:r>
      <w:proofErr w:type="spellStart"/>
      <w:r w:rsidRPr="009E2C67">
        <w:rPr>
          <w:szCs w:val="24"/>
        </w:rPr>
        <w:t>hususnya</w:t>
      </w:r>
      <w:proofErr w:type="spellEnd"/>
      <w:r w:rsidRPr="009E2C67">
        <w:rPr>
          <w:szCs w:val="24"/>
        </w:rPr>
        <w:t xml:space="preserve"> </w:t>
      </w:r>
      <w:proofErr w:type="spellStart"/>
      <w:r w:rsidRPr="009E2C67">
        <w:rPr>
          <w:szCs w:val="24"/>
        </w:rPr>
        <w:t>masyarakat</w:t>
      </w:r>
      <w:proofErr w:type="spellEnd"/>
      <w:r w:rsidRPr="009E2C67">
        <w:rPr>
          <w:szCs w:val="24"/>
        </w:rPr>
        <w:t xml:space="preserve"> </w:t>
      </w:r>
      <w:proofErr w:type="spellStart"/>
      <w:r w:rsidRPr="009E2C67">
        <w:rPr>
          <w:szCs w:val="24"/>
        </w:rPr>
        <w:t>lemah</w:t>
      </w:r>
      <w:proofErr w:type="spellEnd"/>
      <w:r w:rsidRPr="009E2C67">
        <w:rPr>
          <w:szCs w:val="24"/>
        </w:rPr>
        <w:t xml:space="preserve"> </w:t>
      </w:r>
      <w:proofErr w:type="spellStart"/>
      <w:r w:rsidRPr="009E2C67">
        <w:rPr>
          <w:szCs w:val="24"/>
        </w:rPr>
        <w:t>pencari</w:t>
      </w:r>
      <w:proofErr w:type="spellEnd"/>
      <w:r w:rsidRPr="009E2C67">
        <w:rPr>
          <w:szCs w:val="24"/>
        </w:rPr>
        <w:t xml:space="preserve"> </w:t>
      </w:r>
      <w:proofErr w:type="spellStart"/>
      <w:r w:rsidRPr="009E2C67">
        <w:rPr>
          <w:szCs w:val="24"/>
        </w:rPr>
        <w:t>keadilan</w:t>
      </w:r>
      <w:proofErr w:type="spellEnd"/>
      <w:r w:rsidRPr="009E2C67">
        <w:rPr>
          <w:szCs w:val="24"/>
        </w:rPr>
        <w:t>.</w:t>
      </w:r>
      <w:r w:rsidRPr="009E2C67">
        <w:rPr>
          <w:rStyle w:val="FootnoteReference"/>
          <w:szCs w:val="24"/>
        </w:rPr>
        <w:footnoteReference w:id="27"/>
      </w:r>
      <w:r w:rsidRPr="009E2C67">
        <w:rPr>
          <w:szCs w:val="24"/>
          <w:lang w:val="id-ID"/>
        </w:rPr>
        <w:t xml:space="preserve"> </w:t>
      </w:r>
    </w:p>
    <w:p w:rsidR="00A05634" w:rsidRPr="009E2C67" w:rsidRDefault="00A05634" w:rsidP="00A05634">
      <w:pPr>
        <w:ind w:left="720" w:firstLine="720"/>
        <w:rPr>
          <w:szCs w:val="24"/>
          <w:lang w:val="id-ID"/>
        </w:rPr>
      </w:pPr>
      <w:proofErr w:type="spellStart"/>
      <w:r w:rsidRPr="009E2C67">
        <w:rPr>
          <w:szCs w:val="24"/>
        </w:rPr>
        <w:lastRenderedPageBreak/>
        <w:t>Secara</w:t>
      </w:r>
      <w:proofErr w:type="spellEnd"/>
      <w:r w:rsidRPr="009E2C67">
        <w:rPr>
          <w:szCs w:val="24"/>
        </w:rPr>
        <w:t xml:space="preserve"> </w:t>
      </w:r>
      <w:proofErr w:type="spellStart"/>
      <w:r w:rsidRPr="009E2C67">
        <w:rPr>
          <w:szCs w:val="24"/>
        </w:rPr>
        <w:t>spesifik</w:t>
      </w:r>
      <w:proofErr w:type="spellEnd"/>
      <w:r w:rsidRPr="009E2C67">
        <w:rPr>
          <w:szCs w:val="24"/>
        </w:rPr>
        <w:t xml:space="preserve">, John Rawls </w:t>
      </w:r>
      <w:proofErr w:type="spellStart"/>
      <w:r w:rsidRPr="009E2C67">
        <w:rPr>
          <w:szCs w:val="24"/>
        </w:rPr>
        <w:t>mengembangkan</w:t>
      </w:r>
      <w:proofErr w:type="spellEnd"/>
      <w:r w:rsidRPr="009E2C67">
        <w:rPr>
          <w:szCs w:val="24"/>
        </w:rPr>
        <w:t xml:space="preserve"> </w:t>
      </w:r>
      <w:proofErr w:type="spellStart"/>
      <w:r w:rsidRPr="009E2C67">
        <w:rPr>
          <w:szCs w:val="24"/>
        </w:rPr>
        <w:t>gagasan</w:t>
      </w:r>
      <w:proofErr w:type="spellEnd"/>
      <w:r w:rsidRPr="009E2C67">
        <w:rPr>
          <w:szCs w:val="24"/>
        </w:rPr>
        <w:t xml:space="preserve"> </w:t>
      </w:r>
      <w:proofErr w:type="spellStart"/>
      <w:r w:rsidRPr="009E2C67">
        <w:rPr>
          <w:szCs w:val="24"/>
        </w:rPr>
        <w:t>mengenai</w:t>
      </w:r>
      <w:proofErr w:type="spellEnd"/>
      <w:r w:rsidRPr="009E2C67">
        <w:rPr>
          <w:szCs w:val="24"/>
        </w:rPr>
        <w:t xml:space="preserve"> </w:t>
      </w:r>
      <w:proofErr w:type="spellStart"/>
      <w:r w:rsidRPr="009E2C67">
        <w:rPr>
          <w:szCs w:val="24"/>
        </w:rPr>
        <w:t>prinsip-prinsip</w:t>
      </w:r>
      <w:proofErr w:type="spellEnd"/>
      <w:r w:rsidRPr="009E2C67">
        <w:rPr>
          <w:szCs w:val="24"/>
        </w:rPr>
        <w:t xml:space="preserve"> </w:t>
      </w:r>
      <w:proofErr w:type="spellStart"/>
      <w:r w:rsidRPr="009E2C67">
        <w:rPr>
          <w:szCs w:val="24"/>
        </w:rPr>
        <w:t>keadilan</w:t>
      </w:r>
      <w:proofErr w:type="spellEnd"/>
      <w:r w:rsidRPr="009E2C67">
        <w:rPr>
          <w:szCs w:val="24"/>
        </w:rPr>
        <w:t xml:space="preserve"> </w:t>
      </w:r>
      <w:proofErr w:type="spellStart"/>
      <w:r w:rsidRPr="009E2C67">
        <w:rPr>
          <w:szCs w:val="24"/>
        </w:rPr>
        <w:t>dengan</w:t>
      </w:r>
      <w:proofErr w:type="spellEnd"/>
      <w:r w:rsidRPr="009E2C67">
        <w:rPr>
          <w:szCs w:val="24"/>
        </w:rPr>
        <w:t xml:space="preserve"> </w:t>
      </w:r>
      <w:proofErr w:type="spellStart"/>
      <w:r w:rsidRPr="009E2C67">
        <w:rPr>
          <w:szCs w:val="24"/>
        </w:rPr>
        <w:t>menggunakan</w:t>
      </w:r>
      <w:proofErr w:type="spellEnd"/>
      <w:r w:rsidRPr="009E2C67">
        <w:rPr>
          <w:szCs w:val="24"/>
        </w:rPr>
        <w:t xml:space="preserve"> </w:t>
      </w:r>
      <w:proofErr w:type="spellStart"/>
      <w:r w:rsidRPr="009E2C67">
        <w:rPr>
          <w:szCs w:val="24"/>
        </w:rPr>
        <w:t>sepenuhnya</w:t>
      </w:r>
      <w:proofErr w:type="spellEnd"/>
      <w:r w:rsidRPr="009E2C67">
        <w:rPr>
          <w:szCs w:val="24"/>
        </w:rPr>
        <w:t xml:space="preserve"> </w:t>
      </w:r>
      <w:proofErr w:type="spellStart"/>
      <w:r w:rsidRPr="009E2C67">
        <w:rPr>
          <w:szCs w:val="24"/>
        </w:rPr>
        <w:t>konsep</w:t>
      </w:r>
      <w:proofErr w:type="spellEnd"/>
      <w:r w:rsidRPr="009E2C67">
        <w:rPr>
          <w:szCs w:val="24"/>
        </w:rPr>
        <w:t xml:space="preserve"> </w:t>
      </w:r>
      <w:proofErr w:type="spellStart"/>
      <w:r w:rsidRPr="009E2C67">
        <w:rPr>
          <w:szCs w:val="24"/>
        </w:rPr>
        <w:t>ciptaanya</w:t>
      </w:r>
      <w:proofErr w:type="spellEnd"/>
      <w:r w:rsidRPr="009E2C67">
        <w:rPr>
          <w:szCs w:val="24"/>
        </w:rPr>
        <w:t xml:space="preserve"> yang </w:t>
      </w:r>
      <w:proofErr w:type="spellStart"/>
      <w:r w:rsidRPr="009E2C67">
        <w:rPr>
          <w:szCs w:val="24"/>
        </w:rPr>
        <w:t>dikenal</w:t>
      </w:r>
      <w:proofErr w:type="spellEnd"/>
      <w:r w:rsidRPr="009E2C67">
        <w:rPr>
          <w:szCs w:val="24"/>
        </w:rPr>
        <w:t xml:space="preserve"> </w:t>
      </w:r>
      <w:proofErr w:type="spellStart"/>
      <w:r w:rsidRPr="009E2C67">
        <w:rPr>
          <w:szCs w:val="24"/>
        </w:rPr>
        <w:t>dengan</w:t>
      </w:r>
      <w:proofErr w:type="spellEnd"/>
      <w:r w:rsidRPr="009E2C67">
        <w:rPr>
          <w:szCs w:val="24"/>
        </w:rPr>
        <w:t xml:space="preserve"> “</w:t>
      </w:r>
      <w:proofErr w:type="spellStart"/>
      <w:r w:rsidRPr="009E2C67">
        <w:rPr>
          <w:szCs w:val="24"/>
        </w:rPr>
        <w:t>posisi</w:t>
      </w:r>
      <w:proofErr w:type="spellEnd"/>
      <w:r w:rsidRPr="009E2C67">
        <w:rPr>
          <w:szCs w:val="24"/>
        </w:rPr>
        <w:t xml:space="preserve"> </w:t>
      </w:r>
      <w:proofErr w:type="spellStart"/>
      <w:r w:rsidRPr="009E2C67">
        <w:rPr>
          <w:szCs w:val="24"/>
        </w:rPr>
        <w:t>asali</w:t>
      </w:r>
      <w:proofErr w:type="spellEnd"/>
      <w:r w:rsidRPr="009E2C67">
        <w:rPr>
          <w:szCs w:val="24"/>
        </w:rPr>
        <w:t>” (</w:t>
      </w:r>
      <w:r w:rsidRPr="009E2C67">
        <w:rPr>
          <w:i/>
          <w:iCs/>
          <w:szCs w:val="24"/>
        </w:rPr>
        <w:t>original position</w:t>
      </w:r>
      <w:r w:rsidRPr="009E2C67">
        <w:rPr>
          <w:szCs w:val="24"/>
        </w:rPr>
        <w:t>) dan “</w:t>
      </w:r>
      <w:proofErr w:type="spellStart"/>
      <w:r w:rsidRPr="009E2C67">
        <w:rPr>
          <w:szCs w:val="24"/>
        </w:rPr>
        <w:t>selubung</w:t>
      </w:r>
      <w:proofErr w:type="spellEnd"/>
      <w:r w:rsidRPr="009E2C67">
        <w:rPr>
          <w:szCs w:val="24"/>
        </w:rPr>
        <w:t xml:space="preserve"> </w:t>
      </w:r>
      <w:proofErr w:type="spellStart"/>
      <w:r w:rsidRPr="009E2C67">
        <w:rPr>
          <w:szCs w:val="24"/>
        </w:rPr>
        <w:t>ketidaktahuan</w:t>
      </w:r>
      <w:proofErr w:type="spellEnd"/>
      <w:r w:rsidRPr="009E2C67">
        <w:rPr>
          <w:szCs w:val="24"/>
        </w:rPr>
        <w:t>” (</w:t>
      </w:r>
      <w:r w:rsidRPr="009E2C67">
        <w:rPr>
          <w:i/>
          <w:iCs/>
          <w:szCs w:val="24"/>
        </w:rPr>
        <w:t>veil of ignorance</w:t>
      </w:r>
      <w:r w:rsidRPr="009E2C67">
        <w:rPr>
          <w:szCs w:val="24"/>
        </w:rPr>
        <w:t>).</w:t>
      </w:r>
      <w:r w:rsidRPr="009E2C67">
        <w:rPr>
          <w:rStyle w:val="FootnoteReference"/>
          <w:szCs w:val="24"/>
        </w:rPr>
        <w:footnoteReference w:id="28"/>
      </w:r>
      <w:r w:rsidRPr="009E2C67">
        <w:rPr>
          <w:szCs w:val="24"/>
          <w:lang w:val="id-ID"/>
        </w:rPr>
        <w:t xml:space="preserve"> </w:t>
      </w:r>
    </w:p>
    <w:p w:rsidR="00A05634" w:rsidRPr="009E2C67" w:rsidRDefault="00A05634" w:rsidP="00A05634">
      <w:pPr>
        <w:ind w:left="720" w:firstLine="720"/>
        <w:rPr>
          <w:szCs w:val="24"/>
        </w:rPr>
      </w:pPr>
      <w:r w:rsidRPr="009E2C67">
        <w:rPr>
          <w:szCs w:val="24"/>
        </w:rPr>
        <w:t xml:space="preserve">Teori </w:t>
      </w:r>
      <w:proofErr w:type="spellStart"/>
      <w:r w:rsidRPr="009E2C67">
        <w:rPr>
          <w:szCs w:val="24"/>
        </w:rPr>
        <w:t>keadilan</w:t>
      </w:r>
      <w:proofErr w:type="spellEnd"/>
      <w:r w:rsidRPr="009E2C67">
        <w:rPr>
          <w:szCs w:val="24"/>
        </w:rPr>
        <w:t xml:space="preserve"> yang </w:t>
      </w:r>
      <w:proofErr w:type="spellStart"/>
      <w:r w:rsidRPr="009E2C67">
        <w:rPr>
          <w:szCs w:val="24"/>
        </w:rPr>
        <w:t>dikemukakan</w:t>
      </w:r>
      <w:proofErr w:type="spellEnd"/>
      <w:r w:rsidRPr="009E2C67">
        <w:rPr>
          <w:szCs w:val="24"/>
        </w:rPr>
        <w:t xml:space="preserve"> oleh John Rawls </w:t>
      </w:r>
      <w:proofErr w:type="spellStart"/>
      <w:r w:rsidRPr="009E2C67">
        <w:rPr>
          <w:szCs w:val="24"/>
        </w:rPr>
        <w:t>bertitik</w:t>
      </w:r>
      <w:proofErr w:type="spellEnd"/>
      <w:r w:rsidRPr="009E2C67">
        <w:rPr>
          <w:szCs w:val="24"/>
        </w:rPr>
        <w:t xml:space="preserve"> </w:t>
      </w:r>
      <w:proofErr w:type="spellStart"/>
      <w:r w:rsidRPr="009E2C67">
        <w:rPr>
          <w:szCs w:val="24"/>
        </w:rPr>
        <w:t>tolak</w:t>
      </w:r>
      <w:proofErr w:type="spellEnd"/>
      <w:r w:rsidRPr="009E2C67">
        <w:rPr>
          <w:szCs w:val="24"/>
        </w:rPr>
        <w:t xml:space="preserve"> pada Teori </w:t>
      </w:r>
      <w:proofErr w:type="spellStart"/>
      <w:r w:rsidRPr="009E2C67">
        <w:rPr>
          <w:szCs w:val="24"/>
        </w:rPr>
        <w:t>Posisi</w:t>
      </w:r>
      <w:proofErr w:type="spellEnd"/>
      <w:r w:rsidRPr="009E2C67">
        <w:rPr>
          <w:szCs w:val="24"/>
        </w:rPr>
        <w:t xml:space="preserve"> Asali </w:t>
      </w:r>
      <w:proofErr w:type="spellStart"/>
      <w:r w:rsidRPr="009E2C67">
        <w:rPr>
          <w:szCs w:val="24"/>
        </w:rPr>
        <w:t>yaitu</w:t>
      </w:r>
      <w:proofErr w:type="spellEnd"/>
      <w:r w:rsidRPr="009E2C67">
        <w:rPr>
          <w:szCs w:val="24"/>
        </w:rPr>
        <w:t xml:space="preserve"> status quo </w:t>
      </w:r>
      <w:proofErr w:type="spellStart"/>
      <w:r w:rsidRPr="009E2C67">
        <w:rPr>
          <w:szCs w:val="24"/>
        </w:rPr>
        <w:t>awal</w:t>
      </w:r>
      <w:proofErr w:type="spellEnd"/>
      <w:r w:rsidRPr="009E2C67">
        <w:rPr>
          <w:szCs w:val="24"/>
        </w:rPr>
        <w:t xml:space="preserve"> yang </w:t>
      </w:r>
      <w:proofErr w:type="spellStart"/>
      <w:r w:rsidRPr="009E2C67">
        <w:rPr>
          <w:szCs w:val="24"/>
        </w:rPr>
        <w:t>menegaskan</w:t>
      </w:r>
      <w:proofErr w:type="spellEnd"/>
      <w:r w:rsidRPr="009E2C67">
        <w:rPr>
          <w:szCs w:val="24"/>
        </w:rPr>
        <w:t xml:space="preserve"> </w:t>
      </w:r>
      <w:proofErr w:type="spellStart"/>
      <w:r w:rsidRPr="009E2C67">
        <w:rPr>
          <w:szCs w:val="24"/>
        </w:rPr>
        <w:t>bahwa</w:t>
      </w:r>
      <w:proofErr w:type="spellEnd"/>
      <w:r w:rsidRPr="009E2C67">
        <w:rPr>
          <w:szCs w:val="24"/>
        </w:rPr>
        <w:t xml:space="preserve"> </w:t>
      </w:r>
      <w:proofErr w:type="spellStart"/>
      <w:r w:rsidRPr="009E2C67">
        <w:rPr>
          <w:szCs w:val="24"/>
        </w:rPr>
        <w:t>kesepakatan</w:t>
      </w:r>
      <w:proofErr w:type="spellEnd"/>
      <w:r w:rsidRPr="009E2C67">
        <w:rPr>
          <w:szCs w:val="24"/>
        </w:rPr>
        <w:t xml:space="preserve"> fundamental yang </w:t>
      </w:r>
      <w:proofErr w:type="spellStart"/>
      <w:r w:rsidRPr="009E2C67">
        <w:rPr>
          <w:szCs w:val="24"/>
        </w:rPr>
        <w:t>dicapai</w:t>
      </w:r>
      <w:proofErr w:type="spellEnd"/>
      <w:r w:rsidRPr="009E2C67">
        <w:rPr>
          <w:szCs w:val="24"/>
        </w:rPr>
        <w:t xml:space="preserve"> </w:t>
      </w:r>
      <w:proofErr w:type="spellStart"/>
      <w:r w:rsidRPr="009E2C67">
        <w:rPr>
          <w:szCs w:val="24"/>
        </w:rPr>
        <w:t>adalah</w:t>
      </w:r>
      <w:proofErr w:type="spellEnd"/>
      <w:r w:rsidRPr="009E2C67">
        <w:rPr>
          <w:szCs w:val="24"/>
        </w:rPr>
        <w:t> </w:t>
      </w:r>
      <w:r w:rsidRPr="009E2C67">
        <w:rPr>
          <w:i/>
          <w:iCs/>
          <w:szCs w:val="24"/>
        </w:rPr>
        <w:t>fair</w:t>
      </w:r>
      <w:r w:rsidRPr="009E2C67">
        <w:rPr>
          <w:szCs w:val="24"/>
        </w:rPr>
        <w:t>.</w:t>
      </w:r>
      <w:r w:rsidRPr="009E2C67">
        <w:rPr>
          <w:rStyle w:val="FootnoteReference"/>
          <w:szCs w:val="24"/>
        </w:rPr>
        <w:footnoteReference w:id="29"/>
      </w:r>
      <w:r w:rsidRPr="009E2C67">
        <w:rPr>
          <w:szCs w:val="24"/>
        </w:rPr>
        <w:t xml:space="preserve"> </w:t>
      </w:r>
      <w:proofErr w:type="spellStart"/>
      <w:r w:rsidRPr="009E2C67">
        <w:rPr>
          <w:szCs w:val="24"/>
        </w:rPr>
        <w:t>Semua</w:t>
      </w:r>
      <w:proofErr w:type="spellEnd"/>
      <w:r w:rsidRPr="009E2C67">
        <w:rPr>
          <w:szCs w:val="24"/>
        </w:rPr>
        <w:t xml:space="preserve"> orang </w:t>
      </w:r>
      <w:proofErr w:type="spellStart"/>
      <w:r w:rsidRPr="009E2C67">
        <w:rPr>
          <w:szCs w:val="24"/>
        </w:rPr>
        <w:t>mempunyai</w:t>
      </w:r>
      <w:proofErr w:type="spellEnd"/>
      <w:r w:rsidRPr="009E2C67">
        <w:rPr>
          <w:szCs w:val="24"/>
        </w:rPr>
        <w:t xml:space="preserve"> </w:t>
      </w:r>
      <w:proofErr w:type="spellStart"/>
      <w:r w:rsidRPr="009E2C67">
        <w:rPr>
          <w:szCs w:val="24"/>
        </w:rPr>
        <w:t>hak</w:t>
      </w:r>
      <w:proofErr w:type="spellEnd"/>
      <w:r w:rsidRPr="009E2C67">
        <w:rPr>
          <w:szCs w:val="24"/>
        </w:rPr>
        <w:t xml:space="preserve"> yang </w:t>
      </w:r>
      <w:proofErr w:type="spellStart"/>
      <w:r w:rsidRPr="009E2C67">
        <w:rPr>
          <w:szCs w:val="24"/>
        </w:rPr>
        <w:t>sama</w:t>
      </w:r>
      <w:proofErr w:type="spellEnd"/>
      <w:r w:rsidRPr="009E2C67">
        <w:rPr>
          <w:szCs w:val="24"/>
        </w:rPr>
        <w:t xml:space="preserve"> </w:t>
      </w:r>
      <w:proofErr w:type="spellStart"/>
      <w:r w:rsidRPr="009E2C67">
        <w:rPr>
          <w:szCs w:val="24"/>
        </w:rPr>
        <w:t>dalam</w:t>
      </w:r>
      <w:proofErr w:type="spellEnd"/>
      <w:r w:rsidRPr="009E2C67">
        <w:rPr>
          <w:szCs w:val="24"/>
        </w:rPr>
        <w:t xml:space="preserve"> </w:t>
      </w:r>
      <w:proofErr w:type="spellStart"/>
      <w:r w:rsidRPr="009E2C67">
        <w:rPr>
          <w:szCs w:val="24"/>
        </w:rPr>
        <w:t>prosedur</w:t>
      </w:r>
      <w:proofErr w:type="spellEnd"/>
      <w:r w:rsidRPr="009E2C67">
        <w:rPr>
          <w:szCs w:val="24"/>
        </w:rPr>
        <w:t xml:space="preserve"> </w:t>
      </w:r>
      <w:proofErr w:type="spellStart"/>
      <w:r w:rsidRPr="009E2C67">
        <w:rPr>
          <w:szCs w:val="24"/>
        </w:rPr>
        <w:t>memilih</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setiap</w:t>
      </w:r>
      <w:proofErr w:type="spellEnd"/>
      <w:r w:rsidRPr="009E2C67">
        <w:rPr>
          <w:szCs w:val="24"/>
        </w:rPr>
        <w:t xml:space="preserve"> orang </w:t>
      </w:r>
      <w:proofErr w:type="spellStart"/>
      <w:r w:rsidRPr="009E2C67">
        <w:rPr>
          <w:szCs w:val="24"/>
        </w:rPr>
        <w:t>bisa</w:t>
      </w:r>
      <w:proofErr w:type="spellEnd"/>
      <w:r w:rsidRPr="009E2C67">
        <w:rPr>
          <w:szCs w:val="24"/>
        </w:rPr>
        <w:t xml:space="preserve"> </w:t>
      </w:r>
      <w:proofErr w:type="spellStart"/>
      <w:r w:rsidRPr="009E2C67">
        <w:rPr>
          <w:szCs w:val="24"/>
        </w:rPr>
        <w:t>mengajukan</w:t>
      </w:r>
      <w:proofErr w:type="spellEnd"/>
      <w:r w:rsidRPr="009E2C67">
        <w:rPr>
          <w:szCs w:val="24"/>
        </w:rPr>
        <w:t xml:space="preserve"> </w:t>
      </w:r>
      <w:proofErr w:type="spellStart"/>
      <w:r w:rsidRPr="009E2C67">
        <w:rPr>
          <w:szCs w:val="24"/>
        </w:rPr>
        <w:t>usulan</w:t>
      </w:r>
      <w:proofErr w:type="spellEnd"/>
      <w:r w:rsidRPr="009E2C67">
        <w:rPr>
          <w:szCs w:val="24"/>
        </w:rPr>
        <w:t xml:space="preserve">, </w:t>
      </w:r>
      <w:proofErr w:type="spellStart"/>
      <w:r w:rsidRPr="009E2C67">
        <w:rPr>
          <w:szCs w:val="24"/>
        </w:rPr>
        <w:t>menyampaikan</w:t>
      </w:r>
      <w:proofErr w:type="spellEnd"/>
      <w:r w:rsidRPr="009E2C67">
        <w:rPr>
          <w:szCs w:val="24"/>
        </w:rPr>
        <w:t xml:space="preserve"> </w:t>
      </w:r>
      <w:proofErr w:type="spellStart"/>
      <w:r w:rsidRPr="009E2C67">
        <w:rPr>
          <w:szCs w:val="24"/>
        </w:rPr>
        <w:t>penalaran</w:t>
      </w:r>
      <w:proofErr w:type="spellEnd"/>
      <w:r w:rsidRPr="009E2C67">
        <w:rPr>
          <w:szCs w:val="24"/>
        </w:rPr>
        <w:t xml:space="preserve"> </w:t>
      </w:r>
      <w:proofErr w:type="spellStart"/>
      <w:r w:rsidRPr="009E2C67">
        <w:rPr>
          <w:szCs w:val="24"/>
        </w:rPr>
        <w:t>mereka</w:t>
      </w:r>
      <w:proofErr w:type="spellEnd"/>
      <w:r w:rsidRPr="009E2C67">
        <w:rPr>
          <w:szCs w:val="24"/>
        </w:rPr>
        <w:t>, dan lain-lain.</w:t>
      </w:r>
      <w:r w:rsidRPr="009E2C67">
        <w:rPr>
          <w:rStyle w:val="FootnoteReference"/>
          <w:szCs w:val="24"/>
        </w:rPr>
        <w:footnoteReference w:id="30"/>
      </w:r>
      <w:r w:rsidRPr="009E2C67">
        <w:rPr>
          <w:szCs w:val="24"/>
        </w:rPr>
        <w:t xml:space="preserve"> </w:t>
      </w:r>
    </w:p>
    <w:p w:rsidR="00A05634" w:rsidRPr="009E2C67" w:rsidRDefault="00A05634" w:rsidP="00A05634">
      <w:pPr>
        <w:ind w:left="720" w:firstLine="720"/>
        <w:rPr>
          <w:szCs w:val="24"/>
        </w:rPr>
      </w:pPr>
      <w:r w:rsidRPr="009E2C67">
        <w:rPr>
          <w:szCs w:val="24"/>
        </w:rPr>
        <w:t xml:space="preserve">John Rawls </w:t>
      </w:r>
      <w:proofErr w:type="spellStart"/>
      <w:r w:rsidRPr="009E2C67">
        <w:rPr>
          <w:szCs w:val="24"/>
        </w:rPr>
        <w:t>menyebut</w:t>
      </w:r>
      <w:proofErr w:type="spellEnd"/>
      <w:r w:rsidRPr="009E2C67">
        <w:rPr>
          <w:szCs w:val="24"/>
        </w:rPr>
        <w:t> </w:t>
      </w:r>
      <w:proofErr w:type="spellStart"/>
      <w:r w:rsidRPr="009E2C67">
        <w:rPr>
          <w:szCs w:val="24"/>
        </w:rPr>
        <w:t>konsep</w:t>
      </w:r>
      <w:proofErr w:type="spellEnd"/>
      <w:r w:rsidRPr="009E2C67">
        <w:rPr>
          <w:szCs w:val="24"/>
        </w:rPr>
        <w:t xml:space="preserve"> </w:t>
      </w:r>
      <w:r w:rsidRPr="009E2C67">
        <w:rPr>
          <w:bCs/>
          <w:szCs w:val="24"/>
        </w:rPr>
        <w:t>“</w:t>
      </w:r>
      <w:r w:rsidRPr="009E2C67">
        <w:rPr>
          <w:bCs/>
          <w:i/>
          <w:iCs/>
          <w:szCs w:val="24"/>
        </w:rPr>
        <w:t xml:space="preserve">justice as </w:t>
      </w:r>
      <w:proofErr w:type="gramStart"/>
      <w:r w:rsidRPr="009E2C67">
        <w:rPr>
          <w:bCs/>
          <w:i/>
          <w:iCs/>
          <w:szCs w:val="24"/>
        </w:rPr>
        <w:t>fairness</w:t>
      </w:r>
      <w:r w:rsidRPr="009E2C67">
        <w:rPr>
          <w:bCs/>
          <w:szCs w:val="24"/>
        </w:rPr>
        <w:t>”</w:t>
      </w:r>
      <w:r w:rsidRPr="009E2C67">
        <w:rPr>
          <w:szCs w:val="24"/>
        </w:rPr>
        <w:t xml:space="preserve">  </w:t>
      </w:r>
      <w:proofErr w:type="spellStart"/>
      <w:r w:rsidRPr="009E2C67">
        <w:rPr>
          <w:szCs w:val="24"/>
        </w:rPr>
        <w:t>ditandai</w:t>
      </w:r>
      <w:proofErr w:type="spellEnd"/>
      <w:proofErr w:type="gramEnd"/>
      <w:r w:rsidRPr="009E2C67">
        <w:rPr>
          <w:szCs w:val="24"/>
        </w:rPr>
        <w:t xml:space="preserve"> </w:t>
      </w:r>
      <w:proofErr w:type="spellStart"/>
      <w:r w:rsidRPr="009E2C67">
        <w:rPr>
          <w:szCs w:val="24"/>
        </w:rPr>
        <w:t>dengan</w:t>
      </w:r>
      <w:proofErr w:type="spellEnd"/>
      <w:r w:rsidRPr="009E2C67">
        <w:rPr>
          <w:szCs w:val="24"/>
        </w:rPr>
        <w:t xml:space="preserve"> </w:t>
      </w:r>
      <w:proofErr w:type="spellStart"/>
      <w:r w:rsidRPr="009E2C67">
        <w:rPr>
          <w:szCs w:val="24"/>
        </w:rPr>
        <w:t>adanya</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rasionalitas</w:t>
      </w:r>
      <w:proofErr w:type="spellEnd"/>
      <w:r w:rsidRPr="009E2C67">
        <w:rPr>
          <w:szCs w:val="24"/>
        </w:rPr>
        <w:t xml:space="preserve">, </w:t>
      </w:r>
      <w:proofErr w:type="spellStart"/>
      <w:r w:rsidRPr="009E2C67">
        <w:rPr>
          <w:szCs w:val="24"/>
        </w:rPr>
        <w:t>kebebasan</w:t>
      </w:r>
      <w:proofErr w:type="spellEnd"/>
      <w:r w:rsidRPr="009E2C67">
        <w:rPr>
          <w:szCs w:val="24"/>
        </w:rPr>
        <w:t xml:space="preserve"> dan </w:t>
      </w:r>
      <w:proofErr w:type="spellStart"/>
      <w:r w:rsidRPr="009E2C67">
        <w:rPr>
          <w:szCs w:val="24"/>
        </w:rPr>
        <w:t>kesamaan</w:t>
      </w:r>
      <w:proofErr w:type="spellEnd"/>
      <w:r w:rsidRPr="009E2C67">
        <w:rPr>
          <w:szCs w:val="24"/>
        </w:rPr>
        <w:t xml:space="preserve">. Oleh </w:t>
      </w:r>
      <w:proofErr w:type="spellStart"/>
      <w:r w:rsidRPr="009E2C67">
        <w:rPr>
          <w:szCs w:val="24"/>
        </w:rPr>
        <w:t>karena</w:t>
      </w:r>
      <w:proofErr w:type="spellEnd"/>
      <w:r w:rsidRPr="009E2C67">
        <w:rPr>
          <w:szCs w:val="24"/>
        </w:rPr>
        <w:t xml:space="preserve"> </w:t>
      </w:r>
      <w:proofErr w:type="spellStart"/>
      <w:r w:rsidRPr="009E2C67">
        <w:rPr>
          <w:szCs w:val="24"/>
        </w:rPr>
        <w:t>itu</w:t>
      </w:r>
      <w:proofErr w:type="spellEnd"/>
      <w:r w:rsidRPr="009E2C67">
        <w:rPr>
          <w:szCs w:val="24"/>
        </w:rPr>
        <w:t xml:space="preserve"> </w:t>
      </w:r>
      <w:proofErr w:type="spellStart"/>
      <w:r w:rsidRPr="009E2C67">
        <w:rPr>
          <w:szCs w:val="24"/>
        </w:rPr>
        <w:t>diperlukan</w:t>
      </w:r>
      <w:proofErr w:type="spellEnd"/>
      <w:r w:rsidRPr="009E2C67">
        <w:rPr>
          <w:szCs w:val="24"/>
        </w:rPr>
        <w:t xml:space="preserve"> </w:t>
      </w:r>
      <w:proofErr w:type="spellStart"/>
      <w:r w:rsidRPr="009E2C67">
        <w:rPr>
          <w:szCs w:val="24"/>
        </w:rPr>
        <w:t>prinsip-prinsip</w:t>
      </w:r>
      <w:proofErr w:type="spellEnd"/>
      <w:r w:rsidRPr="009E2C67">
        <w:rPr>
          <w:szCs w:val="24"/>
        </w:rPr>
        <w:t xml:space="preserve"> </w:t>
      </w:r>
      <w:proofErr w:type="spellStart"/>
      <w:r w:rsidRPr="009E2C67">
        <w:rPr>
          <w:szCs w:val="24"/>
        </w:rPr>
        <w:t>keadilan</w:t>
      </w:r>
      <w:proofErr w:type="spellEnd"/>
      <w:r w:rsidRPr="009E2C67">
        <w:rPr>
          <w:szCs w:val="24"/>
        </w:rPr>
        <w:t xml:space="preserve"> yang </w:t>
      </w:r>
      <w:proofErr w:type="spellStart"/>
      <w:r w:rsidRPr="009E2C67">
        <w:rPr>
          <w:szCs w:val="24"/>
        </w:rPr>
        <w:t>lebih</w:t>
      </w:r>
      <w:proofErr w:type="spellEnd"/>
      <w:r w:rsidRPr="009E2C67">
        <w:rPr>
          <w:szCs w:val="24"/>
        </w:rPr>
        <w:t xml:space="preserve"> </w:t>
      </w:r>
      <w:proofErr w:type="spellStart"/>
      <w:r w:rsidRPr="009E2C67">
        <w:rPr>
          <w:szCs w:val="24"/>
        </w:rPr>
        <w:t>mengutamakan</w:t>
      </w:r>
      <w:proofErr w:type="spellEnd"/>
      <w:r w:rsidRPr="009E2C67">
        <w:rPr>
          <w:szCs w:val="24"/>
        </w:rPr>
        <w:t xml:space="preserve"> </w:t>
      </w:r>
      <w:proofErr w:type="spellStart"/>
      <w:r w:rsidRPr="009E2C67">
        <w:rPr>
          <w:szCs w:val="24"/>
        </w:rPr>
        <w:t>asas</w:t>
      </w:r>
      <w:proofErr w:type="spellEnd"/>
      <w:r w:rsidRPr="009E2C67">
        <w:rPr>
          <w:szCs w:val="24"/>
        </w:rPr>
        <w:t xml:space="preserve"> </w:t>
      </w:r>
      <w:proofErr w:type="spellStart"/>
      <w:r w:rsidRPr="009E2C67">
        <w:rPr>
          <w:szCs w:val="24"/>
        </w:rPr>
        <w:t>hak</w:t>
      </w:r>
      <w:proofErr w:type="spellEnd"/>
      <w:r w:rsidRPr="009E2C67">
        <w:rPr>
          <w:szCs w:val="24"/>
        </w:rPr>
        <w:t xml:space="preserve"> </w:t>
      </w:r>
      <w:proofErr w:type="spellStart"/>
      <w:r w:rsidRPr="009E2C67">
        <w:rPr>
          <w:szCs w:val="24"/>
        </w:rPr>
        <w:t>daripada</w:t>
      </w:r>
      <w:proofErr w:type="spellEnd"/>
      <w:r w:rsidRPr="009E2C67">
        <w:rPr>
          <w:szCs w:val="24"/>
        </w:rPr>
        <w:t xml:space="preserve"> </w:t>
      </w:r>
      <w:proofErr w:type="spellStart"/>
      <w:r w:rsidRPr="009E2C67">
        <w:rPr>
          <w:szCs w:val="24"/>
        </w:rPr>
        <w:t>asas</w:t>
      </w:r>
      <w:proofErr w:type="spellEnd"/>
      <w:r w:rsidRPr="009E2C67">
        <w:rPr>
          <w:szCs w:val="24"/>
        </w:rPr>
        <w:t xml:space="preserve"> </w:t>
      </w:r>
      <w:proofErr w:type="spellStart"/>
      <w:r w:rsidRPr="009E2C67">
        <w:rPr>
          <w:szCs w:val="24"/>
        </w:rPr>
        <w:t>manfaat</w:t>
      </w:r>
      <w:proofErr w:type="spellEnd"/>
      <w:r w:rsidRPr="009E2C67">
        <w:rPr>
          <w:szCs w:val="24"/>
        </w:rPr>
        <w:t xml:space="preserve">. Salah </w:t>
      </w:r>
      <w:proofErr w:type="spellStart"/>
      <w:r w:rsidRPr="009E2C67">
        <w:rPr>
          <w:szCs w:val="24"/>
        </w:rPr>
        <w:t>satu</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keadilan</w:t>
      </w:r>
      <w:proofErr w:type="spellEnd"/>
      <w:r w:rsidRPr="009E2C67">
        <w:rPr>
          <w:szCs w:val="24"/>
        </w:rPr>
        <w:t xml:space="preserve"> </w:t>
      </w:r>
      <w:proofErr w:type="spellStart"/>
      <w:r w:rsidRPr="009E2C67">
        <w:rPr>
          <w:szCs w:val="24"/>
        </w:rPr>
        <w:t>distributif</w:t>
      </w:r>
      <w:proofErr w:type="spellEnd"/>
      <w:r w:rsidRPr="009E2C67">
        <w:rPr>
          <w:szCs w:val="24"/>
        </w:rPr>
        <w:t xml:space="preserve"> yang </w:t>
      </w:r>
      <w:proofErr w:type="spellStart"/>
      <w:r w:rsidRPr="009E2C67">
        <w:rPr>
          <w:szCs w:val="24"/>
        </w:rPr>
        <w:t>dikemukakan</w:t>
      </w:r>
      <w:proofErr w:type="spellEnd"/>
      <w:r w:rsidRPr="009E2C67">
        <w:rPr>
          <w:szCs w:val="24"/>
        </w:rPr>
        <w:t xml:space="preserve"> oleh Rawls </w:t>
      </w:r>
      <w:proofErr w:type="spellStart"/>
      <w:r w:rsidRPr="009E2C67">
        <w:rPr>
          <w:szCs w:val="24"/>
        </w:rPr>
        <w:t>yaitu</w:t>
      </w:r>
      <w:proofErr w:type="spellEnd"/>
      <w:r w:rsidRPr="009E2C67">
        <w:rPr>
          <w:szCs w:val="24"/>
        </w:rPr>
        <w:t xml:space="preserve"> </w:t>
      </w:r>
      <w:proofErr w:type="spellStart"/>
      <w:r w:rsidRPr="009E2C67">
        <w:rPr>
          <w:szCs w:val="24"/>
        </w:rPr>
        <w:t>prinsip</w:t>
      </w:r>
      <w:proofErr w:type="spellEnd"/>
      <w:r w:rsidRPr="009E2C67">
        <w:rPr>
          <w:szCs w:val="24"/>
        </w:rPr>
        <w:t> </w:t>
      </w:r>
      <w:r w:rsidRPr="009E2C67">
        <w:rPr>
          <w:i/>
          <w:iCs/>
          <w:szCs w:val="24"/>
        </w:rPr>
        <w:t>the greatest equal principle</w:t>
      </w:r>
      <w:r w:rsidRPr="009E2C67">
        <w:rPr>
          <w:szCs w:val="24"/>
        </w:rPr>
        <w:t xml:space="preserve">, </w:t>
      </w:r>
      <w:proofErr w:type="spellStart"/>
      <w:r w:rsidRPr="009E2C67">
        <w:rPr>
          <w:szCs w:val="24"/>
        </w:rPr>
        <w:t>bahwa</w:t>
      </w:r>
      <w:proofErr w:type="spellEnd"/>
      <w:r w:rsidRPr="009E2C67">
        <w:rPr>
          <w:szCs w:val="24"/>
        </w:rPr>
        <w:t xml:space="preserve"> </w:t>
      </w:r>
      <w:proofErr w:type="spellStart"/>
      <w:r w:rsidRPr="009E2C67">
        <w:rPr>
          <w:szCs w:val="24"/>
        </w:rPr>
        <w:t>setiap</w:t>
      </w:r>
      <w:proofErr w:type="spellEnd"/>
      <w:r w:rsidRPr="009E2C67">
        <w:rPr>
          <w:szCs w:val="24"/>
        </w:rPr>
        <w:t xml:space="preserve"> orang </w:t>
      </w:r>
      <w:proofErr w:type="spellStart"/>
      <w:r w:rsidRPr="009E2C67">
        <w:rPr>
          <w:szCs w:val="24"/>
        </w:rPr>
        <w:t>harus</w:t>
      </w:r>
      <w:proofErr w:type="spellEnd"/>
      <w:r w:rsidRPr="009E2C67">
        <w:rPr>
          <w:szCs w:val="24"/>
        </w:rPr>
        <w:t xml:space="preserve"> </w:t>
      </w:r>
      <w:proofErr w:type="spellStart"/>
      <w:r w:rsidRPr="009E2C67">
        <w:rPr>
          <w:szCs w:val="24"/>
        </w:rPr>
        <w:t>memiliki</w:t>
      </w:r>
      <w:proofErr w:type="spellEnd"/>
      <w:r w:rsidRPr="009E2C67">
        <w:rPr>
          <w:szCs w:val="24"/>
        </w:rPr>
        <w:t xml:space="preserve"> </w:t>
      </w:r>
      <w:proofErr w:type="spellStart"/>
      <w:r w:rsidRPr="009E2C67">
        <w:rPr>
          <w:szCs w:val="24"/>
        </w:rPr>
        <w:t>hak</w:t>
      </w:r>
      <w:proofErr w:type="spellEnd"/>
      <w:r w:rsidRPr="009E2C67">
        <w:rPr>
          <w:szCs w:val="24"/>
        </w:rPr>
        <w:t xml:space="preserve"> yang </w:t>
      </w:r>
      <w:proofErr w:type="spellStart"/>
      <w:r w:rsidRPr="009E2C67">
        <w:rPr>
          <w:szCs w:val="24"/>
        </w:rPr>
        <w:t>sama</w:t>
      </w:r>
      <w:proofErr w:type="spellEnd"/>
      <w:r w:rsidRPr="009E2C67">
        <w:rPr>
          <w:szCs w:val="24"/>
        </w:rPr>
        <w:t xml:space="preserve"> </w:t>
      </w:r>
      <w:proofErr w:type="spellStart"/>
      <w:r w:rsidRPr="009E2C67">
        <w:rPr>
          <w:szCs w:val="24"/>
        </w:rPr>
        <w:t>atas</w:t>
      </w:r>
      <w:proofErr w:type="spellEnd"/>
      <w:r w:rsidRPr="009E2C67">
        <w:rPr>
          <w:szCs w:val="24"/>
        </w:rPr>
        <w:t xml:space="preserve"> </w:t>
      </w:r>
      <w:proofErr w:type="spellStart"/>
      <w:r w:rsidRPr="009E2C67">
        <w:rPr>
          <w:szCs w:val="24"/>
        </w:rPr>
        <w:t>kebebasan</w:t>
      </w:r>
      <w:proofErr w:type="spellEnd"/>
      <w:r w:rsidRPr="009E2C67">
        <w:rPr>
          <w:szCs w:val="24"/>
        </w:rPr>
        <w:t xml:space="preserve"> </w:t>
      </w:r>
      <w:proofErr w:type="spellStart"/>
      <w:r w:rsidRPr="009E2C67">
        <w:rPr>
          <w:szCs w:val="24"/>
        </w:rPr>
        <w:t>dasar</w:t>
      </w:r>
      <w:proofErr w:type="spellEnd"/>
      <w:r w:rsidRPr="009E2C67">
        <w:rPr>
          <w:szCs w:val="24"/>
        </w:rPr>
        <w:t xml:space="preserve"> yang paling </w:t>
      </w:r>
      <w:proofErr w:type="spellStart"/>
      <w:r w:rsidRPr="009E2C67">
        <w:rPr>
          <w:szCs w:val="24"/>
        </w:rPr>
        <w:t>luas</w:t>
      </w:r>
      <w:proofErr w:type="spellEnd"/>
      <w:r w:rsidRPr="009E2C67">
        <w:rPr>
          <w:szCs w:val="24"/>
        </w:rPr>
        <w:t xml:space="preserve">, </w:t>
      </w:r>
      <w:proofErr w:type="spellStart"/>
      <w:r w:rsidRPr="009E2C67">
        <w:rPr>
          <w:szCs w:val="24"/>
        </w:rPr>
        <w:t>seluas</w:t>
      </w:r>
      <w:proofErr w:type="spellEnd"/>
      <w:r w:rsidRPr="009E2C67">
        <w:rPr>
          <w:szCs w:val="24"/>
        </w:rPr>
        <w:t xml:space="preserve"> </w:t>
      </w:r>
      <w:proofErr w:type="spellStart"/>
      <w:r w:rsidRPr="009E2C67">
        <w:rPr>
          <w:szCs w:val="24"/>
        </w:rPr>
        <w:t>kebebasan</w:t>
      </w:r>
      <w:proofErr w:type="spellEnd"/>
      <w:r w:rsidRPr="009E2C67">
        <w:rPr>
          <w:szCs w:val="24"/>
        </w:rPr>
        <w:t xml:space="preserve"> yang </w:t>
      </w:r>
      <w:proofErr w:type="spellStart"/>
      <w:r w:rsidRPr="009E2C67">
        <w:rPr>
          <w:szCs w:val="24"/>
        </w:rPr>
        <w:t>sama</w:t>
      </w:r>
      <w:proofErr w:type="spellEnd"/>
      <w:r w:rsidRPr="009E2C67">
        <w:rPr>
          <w:szCs w:val="24"/>
        </w:rPr>
        <w:t xml:space="preserve"> </w:t>
      </w:r>
      <w:proofErr w:type="spellStart"/>
      <w:r w:rsidRPr="009E2C67">
        <w:rPr>
          <w:szCs w:val="24"/>
        </w:rPr>
        <w:t>bagi</w:t>
      </w:r>
      <w:proofErr w:type="spellEnd"/>
      <w:r w:rsidRPr="009E2C67">
        <w:rPr>
          <w:szCs w:val="24"/>
        </w:rPr>
        <w:t xml:space="preserve"> </w:t>
      </w:r>
      <w:proofErr w:type="spellStart"/>
      <w:r w:rsidRPr="009E2C67">
        <w:rPr>
          <w:szCs w:val="24"/>
        </w:rPr>
        <w:t>semua</w:t>
      </w:r>
      <w:proofErr w:type="spellEnd"/>
      <w:r w:rsidRPr="009E2C67">
        <w:rPr>
          <w:szCs w:val="24"/>
        </w:rPr>
        <w:t xml:space="preserve"> orang. Ini </w:t>
      </w:r>
      <w:proofErr w:type="spellStart"/>
      <w:r w:rsidRPr="009E2C67">
        <w:rPr>
          <w:szCs w:val="24"/>
        </w:rPr>
        <w:t>merupakan</w:t>
      </w:r>
      <w:proofErr w:type="spellEnd"/>
      <w:r w:rsidRPr="009E2C67">
        <w:rPr>
          <w:szCs w:val="24"/>
        </w:rPr>
        <w:t xml:space="preserve"> </w:t>
      </w:r>
      <w:proofErr w:type="spellStart"/>
      <w:r w:rsidRPr="009E2C67">
        <w:rPr>
          <w:szCs w:val="24"/>
        </w:rPr>
        <w:t>hak</w:t>
      </w:r>
      <w:proofErr w:type="spellEnd"/>
      <w:r w:rsidRPr="009E2C67">
        <w:rPr>
          <w:szCs w:val="24"/>
        </w:rPr>
        <w:t xml:space="preserve"> yang paling </w:t>
      </w:r>
      <w:proofErr w:type="spellStart"/>
      <w:r w:rsidRPr="009E2C67">
        <w:rPr>
          <w:szCs w:val="24"/>
        </w:rPr>
        <w:t>mendasar</w:t>
      </w:r>
      <w:proofErr w:type="spellEnd"/>
      <w:r w:rsidRPr="009E2C67">
        <w:rPr>
          <w:szCs w:val="24"/>
        </w:rPr>
        <w:t xml:space="preserve"> (</w:t>
      </w:r>
      <w:proofErr w:type="spellStart"/>
      <w:r w:rsidRPr="009E2C67">
        <w:rPr>
          <w:szCs w:val="24"/>
        </w:rPr>
        <w:t>hak</w:t>
      </w:r>
      <w:proofErr w:type="spellEnd"/>
      <w:r w:rsidRPr="009E2C67">
        <w:rPr>
          <w:szCs w:val="24"/>
        </w:rPr>
        <w:t xml:space="preserve"> </w:t>
      </w:r>
      <w:proofErr w:type="spellStart"/>
      <w:r w:rsidRPr="009E2C67">
        <w:rPr>
          <w:szCs w:val="24"/>
        </w:rPr>
        <w:t>asasi</w:t>
      </w:r>
      <w:proofErr w:type="spellEnd"/>
      <w:r w:rsidRPr="009E2C67">
        <w:rPr>
          <w:szCs w:val="24"/>
        </w:rPr>
        <w:t xml:space="preserve">) yang </w:t>
      </w:r>
      <w:proofErr w:type="spellStart"/>
      <w:r w:rsidRPr="009E2C67">
        <w:rPr>
          <w:szCs w:val="24"/>
        </w:rPr>
        <w:t>harus</w:t>
      </w:r>
      <w:proofErr w:type="spellEnd"/>
      <w:r w:rsidRPr="009E2C67">
        <w:rPr>
          <w:szCs w:val="24"/>
        </w:rPr>
        <w:t xml:space="preserve"> </w:t>
      </w:r>
      <w:proofErr w:type="spellStart"/>
      <w:r w:rsidRPr="009E2C67">
        <w:rPr>
          <w:szCs w:val="24"/>
        </w:rPr>
        <w:t>dimiliki</w:t>
      </w:r>
      <w:proofErr w:type="spellEnd"/>
      <w:r w:rsidRPr="009E2C67">
        <w:rPr>
          <w:szCs w:val="24"/>
        </w:rPr>
        <w:t xml:space="preserve"> </w:t>
      </w:r>
      <w:proofErr w:type="spellStart"/>
      <w:r w:rsidRPr="009E2C67">
        <w:rPr>
          <w:szCs w:val="24"/>
        </w:rPr>
        <w:t>semua</w:t>
      </w:r>
      <w:proofErr w:type="spellEnd"/>
      <w:r w:rsidRPr="009E2C67">
        <w:rPr>
          <w:szCs w:val="24"/>
        </w:rPr>
        <w:t xml:space="preserve"> orang. </w:t>
      </w:r>
      <w:proofErr w:type="spellStart"/>
      <w:r w:rsidRPr="009E2C67">
        <w:rPr>
          <w:szCs w:val="24"/>
        </w:rPr>
        <w:t>Dengan</w:t>
      </w:r>
      <w:proofErr w:type="spellEnd"/>
      <w:r w:rsidRPr="009E2C67">
        <w:rPr>
          <w:szCs w:val="24"/>
        </w:rPr>
        <w:t xml:space="preserve"> kata lain, </w:t>
      </w:r>
      <w:proofErr w:type="spellStart"/>
      <w:r w:rsidRPr="009E2C67">
        <w:rPr>
          <w:szCs w:val="24"/>
        </w:rPr>
        <w:t>hanya</w:t>
      </w:r>
      <w:proofErr w:type="spellEnd"/>
      <w:r w:rsidRPr="009E2C67">
        <w:rPr>
          <w:szCs w:val="24"/>
        </w:rPr>
        <w:t xml:space="preserve"> </w:t>
      </w:r>
      <w:proofErr w:type="spellStart"/>
      <w:r w:rsidRPr="009E2C67">
        <w:rPr>
          <w:szCs w:val="24"/>
        </w:rPr>
        <w:t>dengan</w:t>
      </w:r>
      <w:proofErr w:type="spellEnd"/>
      <w:r w:rsidRPr="009E2C67">
        <w:rPr>
          <w:szCs w:val="24"/>
        </w:rPr>
        <w:t xml:space="preserve"> </w:t>
      </w:r>
      <w:proofErr w:type="spellStart"/>
      <w:r w:rsidRPr="009E2C67">
        <w:rPr>
          <w:szCs w:val="24"/>
        </w:rPr>
        <w:t>adanya</w:t>
      </w:r>
      <w:proofErr w:type="spellEnd"/>
      <w:r w:rsidRPr="009E2C67">
        <w:rPr>
          <w:szCs w:val="24"/>
        </w:rPr>
        <w:t xml:space="preserve"> </w:t>
      </w:r>
      <w:proofErr w:type="spellStart"/>
      <w:r w:rsidRPr="009E2C67">
        <w:rPr>
          <w:szCs w:val="24"/>
        </w:rPr>
        <w:t>jaminan</w:t>
      </w:r>
      <w:proofErr w:type="spellEnd"/>
      <w:r w:rsidRPr="009E2C67">
        <w:rPr>
          <w:szCs w:val="24"/>
        </w:rPr>
        <w:t xml:space="preserve"> </w:t>
      </w:r>
      <w:proofErr w:type="spellStart"/>
      <w:r w:rsidRPr="009E2C67">
        <w:rPr>
          <w:szCs w:val="24"/>
        </w:rPr>
        <w:t>kebebasan</w:t>
      </w:r>
      <w:proofErr w:type="spellEnd"/>
      <w:r w:rsidRPr="009E2C67">
        <w:rPr>
          <w:szCs w:val="24"/>
        </w:rPr>
        <w:t xml:space="preserve"> yang </w:t>
      </w:r>
      <w:proofErr w:type="spellStart"/>
      <w:r w:rsidRPr="009E2C67">
        <w:rPr>
          <w:szCs w:val="24"/>
        </w:rPr>
        <w:t>sama</w:t>
      </w:r>
      <w:proofErr w:type="spellEnd"/>
      <w:r w:rsidRPr="009E2C67">
        <w:rPr>
          <w:szCs w:val="24"/>
        </w:rPr>
        <w:t xml:space="preserve"> </w:t>
      </w:r>
      <w:proofErr w:type="spellStart"/>
      <w:r w:rsidRPr="009E2C67">
        <w:rPr>
          <w:szCs w:val="24"/>
        </w:rPr>
        <w:t>bagi</w:t>
      </w:r>
      <w:proofErr w:type="spellEnd"/>
      <w:r w:rsidRPr="009E2C67">
        <w:rPr>
          <w:szCs w:val="24"/>
        </w:rPr>
        <w:t xml:space="preserve"> </w:t>
      </w:r>
      <w:proofErr w:type="spellStart"/>
      <w:r w:rsidRPr="009E2C67">
        <w:rPr>
          <w:szCs w:val="24"/>
        </w:rPr>
        <w:t>semua</w:t>
      </w:r>
      <w:proofErr w:type="spellEnd"/>
      <w:r w:rsidRPr="009E2C67">
        <w:rPr>
          <w:szCs w:val="24"/>
        </w:rPr>
        <w:t xml:space="preserve"> orang, </w:t>
      </w:r>
      <w:proofErr w:type="spellStart"/>
      <w:r w:rsidRPr="009E2C67">
        <w:rPr>
          <w:szCs w:val="24"/>
        </w:rPr>
        <w:t>maka</w:t>
      </w:r>
      <w:proofErr w:type="spellEnd"/>
      <w:r w:rsidRPr="009E2C67">
        <w:rPr>
          <w:szCs w:val="24"/>
        </w:rPr>
        <w:t xml:space="preserve"> </w:t>
      </w:r>
      <w:proofErr w:type="spellStart"/>
      <w:r w:rsidRPr="009E2C67">
        <w:rPr>
          <w:szCs w:val="24"/>
        </w:rPr>
        <w:t>keadilan</w:t>
      </w:r>
      <w:proofErr w:type="spellEnd"/>
      <w:r w:rsidRPr="009E2C67">
        <w:rPr>
          <w:szCs w:val="24"/>
        </w:rPr>
        <w:t xml:space="preserve"> </w:t>
      </w:r>
      <w:proofErr w:type="spellStart"/>
      <w:r w:rsidRPr="009E2C67">
        <w:rPr>
          <w:szCs w:val="24"/>
        </w:rPr>
        <w:t>akan</w:t>
      </w:r>
      <w:proofErr w:type="spellEnd"/>
      <w:r w:rsidRPr="009E2C67">
        <w:rPr>
          <w:szCs w:val="24"/>
        </w:rPr>
        <w:t xml:space="preserve"> </w:t>
      </w:r>
      <w:proofErr w:type="spellStart"/>
      <w:r w:rsidRPr="009E2C67">
        <w:rPr>
          <w:szCs w:val="24"/>
        </w:rPr>
        <w:t>terwujud</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Kesamaan</w:t>
      </w:r>
      <w:proofErr w:type="spellEnd"/>
      <w:r w:rsidRPr="009E2C67">
        <w:rPr>
          <w:szCs w:val="24"/>
        </w:rPr>
        <w:t xml:space="preserve"> Hak).</w:t>
      </w:r>
      <w:r w:rsidRPr="009E2C67">
        <w:rPr>
          <w:rStyle w:val="FootnoteReference"/>
          <w:szCs w:val="24"/>
        </w:rPr>
        <w:footnoteReference w:id="31"/>
      </w:r>
    </w:p>
    <w:p w:rsidR="00A05634" w:rsidRPr="009E2C67" w:rsidRDefault="00A05634" w:rsidP="00A05634">
      <w:pPr>
        <w:ind w:left="720" w:firstLine="720"/>
        <w:rPr>
          <w:szCs w:val="24"/>
          <w:lang w:val="id-ID"/>
        </w:rPr>
      </w:pPr>
      <w:proofErr w:type="spellStart"/>
      <w:r w:rsidRPr="009E2C67">
        <w:rPr>
          <w:szCs w:val="24"/>
        </w:rPr>
        <w:lastRenderedPageBreak/>
        <w:t>Sementara</w:t>
      </w:r>
      <w:proofErr w:type="spellEnd"/>
      <w:r w:rsidRPr="009E2C67">
        <w:rPr>
          <w:szCs w:val="24"/>
        </w:rPr>
        <w:t xml:space="preserve"> </w:t>
      </w:r>
      <w:proofErr w:type="spellStart"/>
      <w:r w:rsidRPr="009E2C67">
        <w:rPr>
          <w:szCs w:val="24"/>
        </w:rPr>
        <w:t>konsep</w:t>
      </w:r>
      <w:proofErr w:type="spellEnd"/>
      <w:r w:rsidRPr="009E2C67">
        <w:rPr>
          <w:szCs w:val="24"/>
        </w:rPr>
        <w:t xml:space="preserve"> “</w:t>
      </w:r>
      <w:proofErr w:type="spellStart"/>
      <w:r w:rsidRPr="009E2C67">
        <w:rPr>
          <w:szCs w:val="24"/>
        </w:rPr>
        <w:t>selubung</w:t>
      </w:r>
      <w:proofErr w:type="spellEnd"/>
      <w:r w:rsidRPr="009E2C67">
        <w:rPr>
          <w:szCs w:val="24"/>
        </w:rPr>
        <w:t xml:space="preserve"> </w:t>
      </w:r>
      <w:proofErr w:type="spellStart"/>
      <w:r w:rsidRPr="009E2C67">
        <w:rPr>
          <w:szCs w:val="24"/>
        </w:rPr>
        <w:t>ketidaktahuan</w:t>
      </w:r>
      <w:proofErr w:type="spellEnd"/>
      <w:r w:rsidRPr="009E2C67">
        <w:rPr>
          <w:szCs w:val="24"/>
        </w:rPr>
        <w:t xml:space="preserve">” </w:t>
      </w:r>
      <w:proofErr w:type="spellStart"/>
      <w:r w:rsidRPr="009E2C67">
        <w:rPr>
          <w:szCs w:val="24"/>
        </w:rPr>
        <w:t>diterjemahkan</w:t>
      </w:r>
      <w:proofErr w:type="spellEnd"/>
      <w:r w:rsidRPr="009E2C67">
        <w:rPr>
          <w:szCs w:val="24"/>
        </w:rPr>
        <w:t xml:space="preserve"> oleh John Rawls </w:t>
      </w:r>
      <w:proofErr w:type="spellStart"/>
      <w:r w:rsidRPr="009E2C67">
        <w:rPr>
          <w:szCs w:val="24"/>
        </w:rPr>
        <w:t>bahwa</w:t>
      </w:r>
      <w:proofErr w:type="spellEnd"/>
      <w:r w:rsidRPr="009E2C67">
        <w:rPr>
          <w:szCs w:val="24"/>
        </w:rPr>
        <w:t xml:space="preserve"> </w:t>
      </w:r>
      <w:proofErr w:type="spellStart"/>
      <w:r w:rsidRPr="009E2C67">
        <w:rPr>
          <w:szCs w:val="24"/>
        </w:rPr>
        <w:t>setiap</w:t>
      </w:r>
      <w:proofErr w:type="spellEnd"/>
      <w:r w:rsidRPr="009E2C67">
        <w:rPr>
          <w:szCs w:val="24"/>
        </w:rPr>
        <w:t xml:space="preserve"> orang </w:t>
      </w:r>
      <w:proofErr w:type="spellStart"/>
      <w:r w:rsidRPr="009E2C67">
        <w:rPr>
          <w:szCs w:val="24"/>
        </w:rPr>
        <w:t>dihadapkan</w:t>
      </w:r>
      <w:proofErr w:type="spellEnd"/>
      <w:r w:rsidRPr="009E2C67">
        <w:rPr>
          <w:szCs w:val="24"/>
        </w:rPr>
        <w:t xml:space="preserve"> pada </w:t>
      </w:r>
      <w:proofErr w:type="spellStart"/>
      <w:r w:rsidRPr="009E2C67">
        <w:rPr>
          <w:szCs w:val="24"/>
        </w:rPr>
        <w:t>tertutupnya</w:t>
      </w:r>
      <w:proofErr w:type="spellEnd"/>
      <w:r w:rsidRPr="009E2C67">
        <w:rPr>
          <w:szCs w:val="24"/>
        </w:rPr>
        <w:t xml:space="preserve"> </w:t>
      </w:r>
      <w:proofErr w:type="spellStart"/>
      <w:r w:rsidRPr="009E2C67">
        <w:rPr>
          <w:szCs w:val="24"/>
        </w:rPr>
        <w:t>seluruh</w:t>
      </w:r>
      <w:proofErr w:type="spellEnd"/>
      <w:r w:rsidRPr="009E2C67">
        <w:rPr>
          <w:szCs w:val="24"/>
        </w:rPr>
        <w:t xml:space="preserve"> </w:t>
      </w:r>
      <w:proofErr w:type="spellStart"/>
      <w:r w:rsidRPr="009E2C67">
        <w:rPr>
          <w:szCs w:val="24"/>
        </w:rPr>
        <w:t>fakta</w:t>
      </w:r>
      <w:proofErr w:type="spellEnd"/>
      <w:r w:rsidRPr="009E2C67">
        <w:rPr>
          <w:szCs w:val="24"/>
        </w:rPr>
        <w:t xml:space="preserve"> dan </w:t>
      </w:r>
      <w:proofErr w:type="spellStart"/>
      <w:r w:rsidRPr="009E2C67">
        <w:rPr>
          <w:szCs w:val="24"/>
        </w:rPr>
        <w:t>keadaan</w:t>
      </w:r>
      <w:proofErr w:type="spellEnd"/>
      <w:r w:rsidRPr="009E2C67">
        <w:rPr>
          <w:szCs w:val="24"/>
        </w:rPr>
        <w:t xml:space="preserve"> </w:t>
      </w:r>
      <w:proofErr w:type="spellStart"/>
      <w:r w:rsidRPr="009E2C67">
        <w:rPr>
          <w:szCs w:val="24"/>
        </w:rPr>
        <w:t>tentang</w:t>
      </w:r>
      <w:proofErr w:type="spellEnd"/>
      <w:r w:rsidRPr="009E2C67">
        <w:rPr>
          <w:szCs w:val="24"/>
        </w:rPr>
        <w:t xml:space="preserve"> </w:t>
      </w:r>
      <w:proofErr w:type="spellStart"/>
      <w:r w:rsidRPr="009E2C67">
        <w:rPr>
          <w:szCs w:val="24"/>
        </w:rPr>
        <w:t>dirinya</w:t>
      </w:r>
      <w:proofErr w:type="spellEnd"/>
      <w:r w:rsidRPr="009E2C67">
        <w:rPr>
          <w:szCs w:val="24"/>
        </w:rPr>
        <w:t xml:space="preserve"> </w:t>
      </w:r>
      <w:proofErr w:type="spellStart"/>
      <w:r w:rsidRPr="009E2C67">
        <w:rPr>
          <w:szCs w:val="24"/>
        </w:rPr>
        <w:t>sendiri</w:t>
      </w:r>
      <w:proofErr w:type="spellEnd"/>
      <w:r w:rsidRPr="009E2C67">
        <w:rPr>
          <w:szCs w:val="24"/>
        </w:rPr>
        <w:t xml:space="preserve">, </w:t>
      </w:r>
      <w:proofErr w:type="spellStart"/>
      <w:r w:rsidRPr="009E2C67">
        <w:rPr>
          <w:szCs w:val="24"/>
        </w:rPr>
        <w:t>termasuk</w:t>
      </w:r>
      <w:proofErr w:type="spellEnd"/>
      <w:r w:rsidRPr="009E2C67">
        <w:rPr>
          <w:szCs w:val="24"/>
        </w:rPr>
        <w:t xml:space="preserve"> </w:t>
      </w:r>
      <w:proofErr w:type="spellStart"/>
      <w:r w:rsidRPr="009E2C67">
        <w:rPr>
          <w:szCs w:val="24"/>
        </w:rPr>
        <w:t>terhadap</w:t>
      </w:r>
      <w:proofErr w:type="spellEnd"/>
      <w:r w:rsidRPr="009E2C67">
        <w:rPr>
          <w:szCs w:val="24"/>
        </w:rPr>
        <w:t xml:space="preserve"> </w:t>
      </w:r>
      <w:proofErr w:type="spellStart"/>
      <w:r w:rsidRPr="009E2C67">
        <w:rPr>
          <w:szCs w:val="24"/>
        </w:rPr>
        <w:t>posisi</w:t>
      </w:r>
      <w:proofErr w:type="spellEnd"/>
      <w:r w:rsidRPr="009E2C67">
        <w:rPr>
          <w:szCs w:val="24"/>
        </w:rPr>
        <w:t xml:space="preserve"> </w:t>
      </w:r>
      <w:proofErr w:type="spellStart"/>
      <w:r w:rsidRPr="009E2C67">
        <w:rPr>
          <w:szCs w:val="24"/>
        </w:rPr>
        <w:t>sosial</w:t>
      </w:r>
      <w:proofErr w:type="spellEnd"/>
      <w:r w:rsidRPr="009E2C67">
        <w:rPr>
          <w:szCs w:val="24"/>
        </w:rPr>
        <w:t xml:space="preserve"> dan </w:t>
      </w:r>
      <w:proofErr w:type="spellStart"/>
      <w:r w:rsidRPr="009E2C67">
        <w:rPr>
          <w:szCs w:val="24"/>
        </w:rPr>
        <w:t>doktrin</w:t>
      </w:r>
      <w:proofErr w:type="spellEnd"/>
      <w:r w:rsidRPr="009E2C67">
        <w:rPr>
          <w:szCs w:val="24"/>
        </w:rPr>
        <w:t xml:space="preserve"> </w:t>
      </w:r>
      <w:proofErr w:type="spellStart"/>
      <w:r w:rsidRPr="009E2C67">
        <w:rPr>
          <w:szCs w:val="24"/>
        </w:rPr>
        <w:t>tertentu</w:t>
      </w:r>
      <w:proofErr w:type="spellEnd"/>
      <w:r w:rsidRPr="009E2C67">
        <w:rPr>
          <w:szCs w:val="24"/>
        </w:rPr>
        <w:t xml:space="preserve">, </w:t>
      </w:r>
      <w:proofErr w:type="spellStart"/>
      <w:r w:rsidRPr="009E2C67">
        <w:rPr>
          <w:szCs w:val="24"/>
        </w:rPr>
        <w:t>sehingga</w:t>
      </w:r>
      <w:proofErr w:type="spellEnd"/>
      <w:r w:rsidRPr="009E2C67">
        <w:rPr>
          <w:szCs w:val="24"/>
        </w:rPr>
        <w:t xml:space="preserve"> </w:t>
      </w:r>
      <w:proofErr w:type="spellStart"/>
      <w:r w:rsidRPr="009E2C67">
        <w:rPr>
          <w:szCs w:val="24"/>
        </w:rPr>
        <w:t>membutakan</w:t>
      </w:r>
      <w:proofErr w:type="spellEnd"/>
      <w:r w:rsidRPr="009E2C67">
        <w:rPr>
          <w:szCs w:val="24"/>
        </w:rPr>
        <w:t xml:space="preserve"> </w:t>
      </w:r>
      <w:proofErr w:type="spellStart"/>
      <w:r w:rsidRPr="009E2C67">
        <w:rPr>
          <w:szCs w:val="24"/>
        </w:rPr>
        <w:t>adanya</w:t>
      </w:r>
      <w:proofErr w:type="spellEnd"/>
      <w:r w:rsidRPr="009E2C67">
        <w:rPr>
          <w:szCs w:val="24"/>
        </w:rPr>
        <w:t xml:space="preserve"> </w:t>
      </w:r>
      <w:proofErr w:type="spellStart"/>
      <w:r w:rsidRPr="009E2C67">
        <w:rPr>
          <w:szCs w:val="24"/>
        </w:rPr>
        <w:t>konsep</w:t>
      </w:r>
      <w:proofErr w:type="spellEnd"/>
      <w:r w:rsidRPr="009E2C67">
        <w:rPr>
          <w:szCs w:val="24"/>
        </w:rPr>
        <w:t xml:space="preserve"> </w:t>
      </w:r>
      <w:proofErr w:type="spellStart"/>
      <w:r w:rsidRPr="009E2C67">
        <w:rPr>
          <w:szCs w:val="24"/>
        </w:rPr>
        <w:t>atau</w:t>
      </w:r>
      <w:proofErr w:type="spellEnd"/>
      <w:r w:rsidRPr="009E2C67">
        <w:rPr>
          <w:szCs w:val="24"/>
        </w:rPr>
        <w:t xml:space="preserve"> </w:t>
      </w:r>
      <w:proofErr w:type="spellStart"/>
      <w:r w:rsidRPr="009E2C67">
        <w:rPr>
          <w:szCs w:val="24"/>
        </w:rPr>
        <w:t>pengetahuan</w:t>
      </w:r>
      <w:proofErr w:type="spellEnd"/>
      <w:r w:rsidRPr="009E2C67">
        <w:rPr>
          <w:szCs w:val="24"/>
        </w:rPr>
        <w:t xml:space="preserve"> </w:t>
      </w:r>
      <w:proofErr w:type="spellStart"/>
      <w:r w:rsidRPr="009E2C67">
        <w:rPr>
          <w:szCs w:val="24"/>
        </w:rPr>
        <w:t>tentang</w:t>
      </w:r>
      <w:proofErr w:type="spellEnd"/>
      <w:r w:rsidRPr="009E2C67">
        <w:rPr>
          <w:szCs w:val="24"/>
        </w:rPr>
        <w:t xml:space="preserve"> </w:t>
      </w:r>
      <w:proofErr w:type="spellStart"/>
      <w:r w:rsidRPr="009E2C67">
        <w:rPr>
          <w:szCs w:val="24"/>
        </w:rPr>
        <w:t>keadilan</w:t>
      </w:r>
      <w:proofErr w:type="spellEnd"/>
      <w:r w:rsidRPr="009E2C67">
        <w:rPr>
          <w:szCs w:val="24"/>
        </w:rPr>
        <w:t xml:space="preserve"> yang </w:t>
      </w:r>
      <w:proofErr w:type="spellStart"/>
      <w:r w:rsidRPr="009E2C67">
        <w:rPr>
          <w:szCs w:val="24"/>
        </w:rPr>
        <w:t>tengah</w:t>
      </w:r>
      <w:proofErr w:type="spellEnd"/>
      <w:r w:rsidRPr="009E2C67">
        <w:rPr>
          <w:szCs w:val="24"/>
        </w:rPr>
        <w:t xml:space="preserve"> </w:t>
      </w:r>
      <w:proofErr w:type="spellStart"/>
      <w:r w:rsidRPr="009E2C67">
        <w:rPr>
          <w:szCs w:val="24"/>
        </w:rPr>
        <w:t>berkembang</w:t>
      </w:r>
      <w:proofErr w:type="spellEnd"/>
      <w:r w:rsidRPr="009E2C67">
        <w:rPr>
          <w:szCs w:val="24"/>
        </w:rPr>
        <w:t xml:space="preserve">. </w:t>
      </w:r>
      <w:proofErr w:type="spellStart"/>
      <w:r w:rsidRPr="009E2C67">
        <w:rPr>
          <w:szCs w:val="24"/>
        </w:rPr>
        <w:t>Dengan</w:t>
      </w:r>
      <w:proofErr w:type="spellEnd"/>
      <w:r w:rsidRPr="009E2C67">
        <w:rPr>
          <w:szCs w:val="24"/>
        </w:rPr>
        <w:t xml:space="preserve"> </w:t>
      </w:r>
      <w:proofErr w:type="spellStart"/>
      <w:r w:rsidRPr="009E2C67">
        <w:rPr>
          <w:szCs w:val="24"/>
        </w:rPr>
        <w:t>konsep</w:t>
      </w:r>
      <w:proofErr w:type="spellEnd"/>
      <w:r w:rsidRPr="009E2C67">
        <w:rPr>
          <w:szCs w:val="24"/>
        </w:rPr>
        <w:t xml:space="preserve"> </w:t>
      </w:r>
      <w:proofErr w:type="spellStart"/>
      <w:r w:rsidRPr="009E2C67">
        <w:rPr>
          <w:szCs w:val="24"/>
        </w:rPr>
        <w:t>itu</w:t>
      </w:r>
      <w:proofErr w:type="spellEnd"/>
      <w:r w:rsidRPr="009E2C67">
        <w:rPr>
          <w:szCs w:val="24"/>
        </w:rPr>
        <w:t xml:space="preserve"> Rawls </w:t>
      </w:r>
      <w:proofErr w:type="spellStart"/>
      <w:r w:rsidRPr="009E2C67">
        <w:rPr>
          <w:szCs w:val="24"/>
        </w:rPr>
        <w:t>menggiring</w:t>
      </w:r>
      <w:proofErr w:type="spellEnd"/>
      <w:r w:rsidRPr="009E2C67">
        <w:rPr>
          <w:szCs w:val="24"/>
        </w:rPr>
        <w:t xml:space="preserve"> </w:t>
      </w:r>
      <w:proofErr w:type="spellStart"/>
      <w:r w:rsidRPr="009E2C67">
        <w:rPr>
          <w:szCs w:val="24"/>
        </w:rPr>
        <w:t>masyarakat</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memperoleh</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persamaan</w:t>
      </w:r>
      <w:proofErr w:type="spellEnd"/>
      <w:r w:rsidRPr="009E2C67">
        <w:rPr>
          <w:szCs w:val="24"/>
        </w:rPr>
        <w:t xml:space="preserve"> yang </w:t>
      </w:r>
      <w:proofErr w:type="spellStart"/>
      <w:r w:rsidRPr="009E2C67">
        <w:rPr>
          <w:szCs w:val="24"/>
        </w:rPr>
        <w:t>adil</w:t>
      </w:r>
      <w:proofErr w:type="spellEnd"/>
      <w:r w:rsidRPr="009E2C67">
        <w:rPr>
          <w:szCs w:val="24"/>
        </w:rPr>
        <w:t xml:space="preserve"> </w:t>
      </w:r>
      <w:proofErr w:type="spellStart"/>
      <w:r w:rsidRPr="009E2C67">
        <w:rPr>
          <w:szCs w:val="24"/>
        </w:rPr>
        <w:t>dengan</w:t>
      </w:r>
      <w:proofErr w:type="spellEnd"/>
      <w:r w:rsidRPr="009E2C67">
        <w:rPr>
          <w:szCs w:val="24"/>
        </w:rPr>
        <w:t xml:space="preserve"> </w:t>
      </w:r>
      <w:proofErr w:type="spellStart"/>
      <w:r w:rsidRPr="009E2C67">
        <w:rPr>
          <w:szCs w:val="24"/>
        </w:rPr>
        <w:t>teorinya</w:t>
      </w:r>
      <w:proofErr w:type="spellEnd"/>
      <w:r w:rsidRPr="009E2C67">
        <w:rPr>
          <w:szCs w:val="24"/>
        </w:rPr>
        <w:t xml:space="preserve"> </w:t>
      </w:r>
      <w:proofErr w:type="spellStart"/>
      <w:r w:rsidRPr="009E2C67">
        <w:rPr>
          <w:szCs w:val="24"/>
        </w:rPr>
        <w:t>disebut</w:t>
      </w:r>
      <w:proofErr w:type="spellEnd"/>
      <w:r w:rsidRPr="009E2C67">
        <w:rPr>
          <w:szCs w:val="24"/>
        </w:rPr>
        <w:t xml:space="preserve"> </w:t>
      </w:r>
      <w:proofErr w:type="spellStart"/>
      <w:r w:rsidRPr="009E2C67">
        <w:rPr>
          <w:szCs w:val="24"/>
        </w:rPr>
        <w:t>sebagai</w:t>
      </w:r>
      <w:proofErr w:type="spellEnd"/>
      <w:r w:rsidRPr="009E2C67">
        <w:rPr>
          <w:szCs w:val="24"/>
        </w:rPr>
        <w:t xml:space="preserve"> “</w:t>
      </w:r>
      <w:r w:rsidRPr="009E2C67">
        <w:rPr>
          <w:i/>
          <w:iCs/>
          <w:szCs w:val="24"/>
        </w:rPr>
        <w:t>Justice as fairness</w:t>
      </w:r>
      <w:r w:rsidRPr="009E2C67">
        <w:rPr>
          <w:szCs w:val="24"/>
        </w:rPr>
        <w:t>”.</w:t>
      </w:r>
      <w:r w:rsidRPr="009E2C67">
        <w:rPr>
          <w:rStyle w:val="FootnoteReference"/>
          <w:szCs w:val="24"/>
        </w:rPr>
        <w:footnoteReference w:id="32"/>
      </w:r>
      <w:r w:rsidRPr="009E2C67">
        <w:rPr>
          <w:szCs w:val="24"/>
          <w:lang w:val="id-ID"/>
        </w:rPr>
        <w:t xml:space="preserve"> </w:t>
      </w:r>
    </w:p>
    <w:p w:rsidR="00A05634" w:rsidRPr="009E2C67" w:rsidRDefault="00A05634" w:rsidP="00A05634">
      <w:pPr>
        <w:ind w:left="720" w:firstLine="720"/>
        <w:rPr>
          <w:szCs w:val="24"/>
        </w:rPr>
      </w:pPr>
      <w:r w:rsidRPr="009E2C67">
        <w:rPr>
          <w:szCs w:val="24"/>
        </w:rPr>
        <w:t xml:space="preserve">Dalam </w:t>
      </w:r>
      <w:proofErr w:type="spellStart"/>
      <w:r w:rsidRPr="009E2C67">
        <w:rPr>
          <w:szCs w:val="24"/>
        </w:rPr>
        <w:t>pandangan</w:t>
      </w:r>
      <w:proofErr w:type="spellEnd"/>
      <w:r w:rsidRPr="009E2C67">
        <w:rPr>
          <w:szCs w:val="24"/>
        </w:rPr>
        <w:t xml:space="preserve"> John Rawls </w:t>
      </w:r>
      <w:proofErr w:type="spellStart"/>
      <w:r w:rsidRPr="009E2C67">
        <w:rPr>
          <w:szCs w:val="24"/>
        </w:rPr>
        <w:t>terhadap</w:t>
      </w:r>
      <w:proofErr w:type="spellEnd"/>
      <w:r w:rsidRPr="009E2C67">
        <w:rPr>
          <w:szCs w:val="24"/>
        </w:rPr>
        <w:t xml:space="preserve"> </w:t>
      </w:r>
      <w:proofErr w:type="spellStart"/>
      <w:r w:rsidRPr="009E2C67">
        <w:rPr>
          <w:szCs w:val="24"/>
        </w:rPr>
        <w:t>konsep</w:t>
      </w:r>
      <w:proofErr w:type="spellEnd"/>
      <w:r w:rsidRPr="009E2C67">
        <w:rPr>
          <w:szCs w:val="24"/>
        </w:rPr>
        <w:t xml:space="preserve"> “</w:t>
      </w:r>
      <w:proofErr w:type="spellStart"/>
      <w:r w:rsidRPr="009E2C67">
        <w:rPr>
          <w:szCs w:val="24"/>
        </w:rPr>
        <w:t>posisi</w:t>
      </w:r>
      <w:proofErr w:type="spellEnd"/>
      <w:r w:rsidRPr="009E2C67">
        <w:rPr>
          <w:szCs w:val="24"/>
        </w:rPr>
        <w:t xml:space="preserve"> </w:t>
      </w:r>
      <w:proofErr w:type="spellStart"/>
      <w:r w:rsidRPr="009E2C67">
        <w:rPr>
          <w:szCs w:val="24"/>
        </w:rPr>
        <w:t>asasli</w:t>
      </w:r>
      <w:proofErr w:type="spellEnd"/>
      <w:r w:rsidRPr="009E2C67">
        <w:rPr>
          <w:szCs w:val="24"/>
        </w:rPr>
        <w:t xml:space="preserve">” </w:t>
      </w:r>
      <w:proofErr w:type="spellStart"/>
      <w:r w:rsidRPr="009E2C67">
        <w:rPr>
          <w:szCs w:val="24"/>
        </w:rPr>
        <w:t>terdapat</w:t>
      </w:r>
      <w:proofErr w:type="spellEnd"/>
      <w:r w:rsidRPr="009E2C67">
        <w:rPr>
          <w:szCs w:val="24"/>
        </w:rPr>
        <w:t xml:space="preserve"> </w:t>
      </w:r>
      <w:proofErr w:type="spellStart"/>
      <w:r w:rsidRPr="009E2C67">
        <w:rPr>
          <w:szCs w:val="24"/>
        </w:rPr>
        <w:t>prinsip-prinsip</w:t>
      </w:r>
      <w:proofErr w:type="spellEnd"/>
      <w:r w:rsidRPr="009E2C67">
        <w:rPr>
          <w:szCs w:val="24"/>
        </w:rPr>
        <w:t xml:space="preserve"> </w:t>
      </w:r>
      <w:proofErr w:type="spellStart"/>
      <w:r w:rsidRPr="009E2C67">
        <w:rPr>
          <w:szCs w:val="24"/>
        </w:rPr>
        <w:t>keadilan</w:t>
      </w:r>
      <w:proofErr w:type="spellEnd"/>
      <w:r w:rsidRPr="009E2C67">
        <w:rPr>
          <w:szCs w:val="24"/>
        </w:rPr>
        <w:t xml:space="preserve"> yang </w:t>
      </w:r>
      <w:proofErr w:type="spellStart"/>
      <w:r w:rsidRPr="009E2C67">
        <w:rPr>
          <w:szCs w:val="24"/>
        </w:rPr>
        <w:t>utama</w:t>
      </w:r>
      <w:proofErr w:type="spellEnd"/>
      <w:r w:rsidRPr="009E2C67">
        <w:rPr>
          <w:szCs w:val="24"/>
        </w:rPr>
        <w:t xml:space="preserve">, </w:t>
      </w:r>
      <w:proofErr w:type="spellStart"/>
      <w:r w:rsidRPr="009E2C67">
        <w:rPr>
          <w:szCs w:val="24"/>
        </w:rPr>
        <w:t>diantaranya</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persamaan</w:t>
      </w:r>
      <w:proofErr w:type="spellEnd"/>
      <w:r w:rsidRPr="009E2C67">
        <w:rPr>
          <w:szCs w:val="24"/>
        </w:rPr>
        <w:t xml:space="preserve">, </w:t>
      </w:r>
      <w:proofErr w:type="spellStart"/>
      <w:r w:rsidRPr="009E2C67">
        <w:rPr>
          <w:szCs w:val="24"/>
        </w:rPr>
        <w:t>yakni</w:t>
      </w:r>
      <w:proofErr w:type="spellEnd"/>
      <w:r w:rsidRPr="009E2C67">
        <w:rPr>
          <w:szCs w:val="24"/>
        </w:rPr>
        <w:t xml:space="preserve"> </w:t>
      </w:r>
      <w:proofErr w:type="spellStart"/>
      <w:r w:rsidRPr="009E2C67">
        <w:rPr>
          <w:szCs w:val="24"/>
        </w:rPr>
        <w:t>setiap</w:t>
      </w:r>
      <w:proofErr w:type="spellEnd"/>
      <w:r w:rsidRPr="009E2C67">
        <w:rPr>
          <w:szCs w:val="24"/>
        </w:rPr>
        <w:t xml:space="preserve"> orang </w:t>
      </w:r>
      <w:proofErr w:type="spellStart"/>
      <w:r w:rsidRPr="009E2C67">
        <w:rPr>
          <w:szCs w:val="24"/>
        </w:rPr>
        <w:t>sama</w:t>
      </w:r>
      <w:proofErr w:type="spellEnd"/>
      <w:r w:rsidRPr="009E2C67">
        <w:rPr>
          <w:szCs w:val="24"/>
        </w:rPr>
        <w:t xml:space="preserve"> </w:t>
      </w:r>
      <w:proofErr w:type="spellStart"/>
      <w:r w:rsidRPr="009E2C67">
        <w:rPr>
          <w:szCs w:val="24"/>
        </w:rPr>
        <w:t>atas</w:t>
      </w:r>
      <w:proofErr w:type="spellEnd"/>
      <w:r w:rsidRPr="009E2C67">
        <w:rPr>
          <w:szCs w:val="24"/>
        </w:rPr>
        <w:t xml:space="preserve"> </w:t>
      </w:r>
      <w:proofErr w:type="spellStart"/>
      <w:r w:rsidRPr="009E2C67">
        <w:rPr>
          <w:szCs w:val="24"/>
        </w:rPr>
        <w:t>kebebasan</w:t>
      </w:r>
      <w:proofErr w:type="spellEnd"/>
      <w:r w:rsidRPr="009E2C67">
        <w:rPr>
          <w:szCs w:val="24"/>
        </w:rPr>
        <w:t xml:space="preserve"> yang </w:t>
      </w:r>
      <w:proofErr w:type="spellStart"/>
      <w:r w:rsidRPr="009E2C67">
        <w:rPr>
          <w:szCs w:val="24"/>
        </w:rPr>
        <w:t>bersifat</w:t>
      </w:r>
      <w:proofErr w:type="spellEnd"/>
      <w:r w:rsidRPr="009E2C67">
        <w:rPr>
          <w:szCs w:val="24"/>
        </w:rPr>
        <w:t xml:space="preserve"> universal, </w:t>
      </w:r>
      <w:proofErr w:type="spellStart"/>
      <w:r w:rsidRPr="009E2C67">
        <w:rPr>
          <w:szCs w:val="24"/>
        </w:rPr>
        <w:t>hakiki</w:t>
      </w:r>
      <w:proofErr w:type="spellEnd"/>
      <w:r w:rsidRPr="009E2C67">
        <w:rPr>
          <w:szCs w:val="24"/>
        </w:rPr>
        <w:t xml:space="preserve"> dan </w:t>
      </w:r>
      <w:proofErr w:type="spellStart"/>
      <w:r w:rsidRPr="009E2C67">
        <w:rPr>
          <w:szCs w:val="24"/>
        </w:rPr>
        <w:t>kompitabel</w:t>
      </w:r>
      <w:proofErr w:type="spellEnd"/>
      <w:r w:rsidRPr="009E2C67">
        <w:rPr>
          <w:szCs w:val="24"/>
        </w:rPr>
        <w:t xml:space="preserve"> dan </w:t>
      </w:r>
      <w:proofErr w:type="spellStart"/>
      <w:r w:rsidRPr="009E2C67">
        <w:rPr>
          <w:szCs w:val="24"/>
        </w:rPr>
        <w:t>ketidaksamaan</w:t>
      </w:r>
      <w:proofErr w:type="spellEnd"/>
      <w:r w:rsidRPr="009E2C67">
        <w:rPr>
          <w:szCs w:val="24"/>
        </w:rPr>
        <w:t xml:space="preserve"> </w:t>
      </w:r>
      <w:proofErr w:type="spellStart"/>
      <w:r w:rsidRPr="009E2C67">
        <w:rPr>
          <w:szCs w:val="24"/>
        </w:rPr>
        <w:t>atas</w:t>
      </w:r>
      <w:proofErr w:type="spellEnd"/>
      <w:r w:rsidRPr="009E2C67">
        <w:rPr>
          <w:szCs w:val="24"/>
        </w:rPr>
        <w:t xml:space="preserve"> </w:t>
      </w:r>
      <w:proofErr w:type="spellStart"/>
      <w:r w:rsidRPr="009E2C67">
        <w:rPr>
          <w:szCs w:val="24"/>
        </w:rPr>
        <w:t>kebutuhan</w:t>
      </w:r>
      <w:proofErr w:type="spellEnd"/>
      <w:r w:rsidRPr="009E2C67">
        <w:rPr>
          <w:szCs w:val="24"/>
        </w:rPr>
        <w:t xml:space="preserve"> </w:t>
      </w:r>
      <w:proofErr w:type="spellStart"/>
      <w:r w:rsidRPr="009E2C67">
        <w:rPr>
          <w:szCs w:val="24"/>
        </w:rPr>
        <w:t>sosial</w:t>
      </w:r>
      <w:proofErr w:type="spellEnd"/>
      <w:r w:rsidRPr="009E2C67">
        <w:rPr>
          <w:szCs w:val="24"/>
        </w:rPr>
        <w:t xml:space="preserve">, </w:t>
      </w:r>
      <w:proofErr w:type="spellStart"/>
      <w:r w:rsidRPr="009E2C67">
        <w:rPr>
          <w:szCs w:val="24"/>
        </w:rPr>
        <w:t>ekonomi</w:t>
      </w:r>
      <w:proofErr w:type="spellEnd"/>
      <w:r w:rsidRPr="009E2C67">
        <w:rPr>
          <w:szCs w:val="24"/>
        </w:rPr>
        <w:t xml:space="preserve"> pada </w:t>
      </w:r>
      <w:proofErr w:type="spellStart"/>
      <w:r w:rsidRPr="009E2C67">
        <w:rPr>
          <w:szCs w:val="24"/>
        </w:rPr>
        <w:t>diri</w:t>
      </w:r>
      <w:proofErr w:type="spellEnd"/>
      <w:r w:rsidRPr="009E2C67">
        <w:rPr>
          <w:szCs w:val="24"/>
        </w:rPr>
        <w:t xml:space="preserve"> masing-masing </w:t>
      </w:r>
      <w:proofErr w:type="spellStart"/>
      <w:r w:rsidRPr="009E2C67">
        <w:rPr>
          <w:szCs w:val="24"/>
        </w:rPr>
        <w:t>individu</w:t>
      </w:r>
      <w:proofErr w:type="spellEnd"/>
      <w:r w:rsidRPr="009E2C67">
        <w:rPr>
          <w:szCs w:val="24"/>
        </w:rPr>
        <w:t>.</w:t>
      </w:r>
    </w:p>
    <w:p w:rsidR="00A05634" w:rsidRPr="009E2C67" w:rsidRDefault="00A05634" w:rsidP="00A05634">
      <w:pPr>
        <w:ind w:left="720" w:firstLine="720"/>
        <w:rPr>
          <w:szCs w:val="24"/>
        </w:rPr>
      </w:pPr>
      <w:proofErr w:type="spellStart"/>
      <w:r w:rsidRPr="009E2C67">
        <w:rPr>
          <w:szCs w:val="24"/>
        </w:rPr>
        <w:t>Prinsip</w:t>
      </w:r>
      <w:proofErr w:type="spellEnd"/>
      <w:r w:rsidRPr="009E2C67">
        <w:rPr>
          <w:szCs w:val="24"/>
        </w:rPr>
        <w:t xml:space="preserve"> </w:t>
      </w:r>
      <w:proofErr w:type="spellStart"/>
      <w:r w:rsidRPr="009E2C67">
        <w:rPr>
          <w:szCs w:val="24"/>
        </w:rPr>
        <w:t>pertama</w:t>
      </w:r>
      <w:proofErr w:type="spellEnd"/>
      <w:r w:rsidRPr="009E2C67">
        <w:rPr>
          <w:szCs w:val="24"/>
        </w:rPr>
        <w:t xml:space="preserve"> yang </w:t>
      </w:r>
      <w:proofErr w:type="spellStart"/>
      <w:r w:rsidRPr="009E2C67">
        <w:rPr>
          <w:szCs w:val="24"/>
        </w:rPr>
        <w:t>dinyatakan</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kebebasan</w:t>
      </w:r>
      <w:proofErr w:type="spellEnd"/>
      <w:r w:rsidRPr="009E2C67">
        <w:rPr>
          <w:szCs w:val="24"/>
        </w:rPr>
        <w:t xml:space="preserve"> yang </w:t>
      </w:r>
      <w:proofErr w:type="spellStart"/>
      <w:r w:rsidRPr="009E2C67">
        <w:rPr>
          <w:szCs w:val="24"/>
        </w:rPr>
        <w:t>sama</w:t>
      </w:r>
      <w:proofErr w:type="spellEnd"/>
      <w:r w:rsidRPr="009E2C67">
        <w:rPr>
          <w:szCs w:val="24"/>
        </w:rPr>
        <w:t xml:space="preserve"> (</w:t>
      </w:r>
      <w:r w:rsidRPr="009E2C67">
        <w:rPr>
          <w:i/>
          <w:iCs/>
          <w:szCs w:val="24"/>
        </w:rPr>
        <w:t>equal liberty principle</w:t>
      </w:r>
      <w:r w:rsidRPr="009E2C67">
        <w:rPr>
          <w:szCs w:val="24"/>
        </w:rPr>
        <w:t xml:space="preserve">), </w:t>
      </w:r>
      <w:proofErr w:type="spellStart"/>
      <w:r w:rsidRPr="009E2C67">
        <w:rPr>
          <w:szCs w:val="24"/>
        </w:rPr>
        <w:t>seperti</w:t>
      </w:r>
      <w:proofErr w:type="spellEnd"/>
      <w:r w:rsidRPr="009E2C67">
        <w:rPr>
          <w:szCs w:val="24"/>
        </w:rPr>
        <w:t xml:space="preserve"> </w:t>
      </w:r>
      <w:proofErr w:type="spellStart"/>
      <w:r w:rsidRPr="009E2C67">
        <w:rPr>
          <w:szCs w:val="24"/>
        </w:rPr>
        <w:t>kebebasan</w:t>
      </w:r>
      <w:proofErr w:type="spellEnd"/>
      <w:r w:rsidRPr="009E2C67">
        <w:rPr>
          <w:szCs w:val="24"/>
        </w:rPr>
        <w:t xml:space="preserve"> </w:t>
      </w:r>
      <w:proofErr w:type="spellStart"/>
      <w:r w:rsidRPr="009E2C67">
        <w:rPr>
          <w:szCs w:val="24"/>
        </w:rPr>
        <w:t>beragama</w:t>
      </w:r>
      <w:proofErr w:type="spellEnd"/>
      <w:r w:rsidRPr="009E2C67">
        <w:rPr>
          <w:szCs w:val="24"/>
        </w:rPr>
        <w:t xml:space="preserve"> (</w:t>
      </w:r>
      <w:r w:rsidRPr="009E2C67">
        <w:rPr>
          <w:i/>
          <w:iCs/>
          <w:szCs w:val="24"/>
        </w:rPr>
        <w:t>freedom of religion</w:t>
      </w:r>
      <w:r w:rsidRPr="009E2C67">
        <w:rPr>
          <w:szCs w:val="24"/>
        </w:rPr>
        <w:t xml:space="preserve">), </w:t>
      </w:r>
      <w:proofErr w:type="spellStart"/>
      <w:r w:rsidRPr="009E2C67">
        <w:rPr>
          <w:szCs w:val="24"/>
        </w:rPr>
        <w:t>kemerdekaan</w:t>
      </w:r>
      <w:proofErr w:type="spellEnd"/>
      <w:r w:rsidRPr="009E2C67">
        <w:rPr>
          <w:szCs w:val="24"/>
        </w:rPr>
        <w:t xml:space="preserve"> </w:t>
      </w:r>
      <w:proofErr w:type="spellStart"/>
      <w:r w:rsidRPr="009E2C67">
        <w:rPr>
          <w:szCs w:val="24"/>
        </w:rPr>
        <w:t>berpolitik</w:t>
      </w:r>
      <w:proofErr w:type="spellEnd"/>
      <w:r w:rsidRPr="009E2C67">
        <w:rPr>
          <w:szCs w:val="24"/>
        </w:rPr>
        <w:t xml:space="preserve"> (</w:t>
      </w:r>
      <w:r w:rsidRPr="009E2C67">
        <w:rPr>
          <w:i/>
          <w:iCs/>
          <w:szCs w:val="24"/>
        </w:rPr>
        <w:t>political of liberty</w:t>
      </w:r>
      <w:r w:rsidRPr="009E2C67">
        <w:rPr>
          <w:szCs w:val="24"/>
        </w:rPr>
        <w:t xml:space="preserve">), </w:t>
      </w:r>
      <w:proofErr w:type="spellStart"/>
      <w:r w:rsidRPr="009E2C67">
        <w:rPr>
          <w:szCs w:val="24"/>
        </w:rPr>
        <w:t>kebebasan</w:t>
      </w:r>
      <w:proofErr w:type="spellEnd"/>
      <w:r w:rsidRPr="009E2C67">
        <w:rPr>
          <w:szCs w:val="24"/>
        </w:rPr>
        <w:t xml:space="preserve"> </w:t>
      </w:r>
      <w:proofErr w:type="spellStart"/>
      <w:r w:rsidRPr="009E2C67">
        <w:rPr>
          <w:szCs w:val="24"/>
        </w:rPr>
        <w:t>berpendapat</w:t>
      </w:r>
      <w:proofErr w:type="spellEnd"/>
      <w:r w:rsidRPr="009E2C67">
        <w:rPr>
          <w:szCs w:val="24"/>
        </w:rPr>
        <w:t xml:space="preserve"> dan </w:t>
      </w:r>
      <w:proofErr w:type="spellStart"/>
      <w:r w:rsidRPr="009E2C67">
        <w:rPr>
          <w:szCs w:val="24"/>
        </w:rPr>
        <w:t>mengemukakan</w:t>
      </w:r>
      <w:proofErr w:type="spellEnd"/>
      <w:r w:rsidRPr="009E2C67">
        <w:rPr>
          <w:szCs w:val="24"/>
        </w:rPr>
        <w:t xml:space="preserve"> </w:t>
      </w:r>
      <w:proofErr w:type="spellStart"/>
      <w:r w:rsidRPr="009E2C67">
        <w:rPr>
          <w:szCs w:val="24"/>
        </w:rPr>
        <w:t>ekpresi</w:t>
      </w:r>
      <w:proofErr w:type="spellEnd"/>
      <w:r w:rsidRPr="009E2C67">
        <w:rPr>
          <w:szCs w:val="24"/>
        </w:rPr>
        <w:t xml:space="preserve"> (</w:t>
      </w:r>
      <w:r w:rsidRPr="009E2C67">
        <w:rPr>
          <w:i/>
          <w:iCs/>
          <w:szCs w:val="24"/>
        </w:rPr>
        <w:t>freedom of speech and expression</w:t>
      </w:r>
      <w:r w:rsidRPr="009E2C67">
        <w:rPr>
          <w:szCs w:val="24"/>
        </w:rPr>
        <w:t xml:space="preserve">), </w:t>
      </w:r>
      <w:proofErr w:type="spellStart"/>
      <w:r w:rsidRPr="009E2C67">
        <w:rPr>
          <w:szCs w:val="24"/>
        </w:rPr>
        <w:t>sedangkan</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kedua</w:t>
      </w:r>
      <w:proofErr w:type="spellEnd"/>
      <w:r w:rsidRPr="009E2C67">
        <w:rPr>
          <w:szCs w:val="24"/>
        </w:rPr>
        <w:t xml:space="preserve"> </w:t>
      </w:r>
      <w:proofErr w:type="spellStart"/>
      <w:r w:rsidRPr="009E2C67">
        <w:rPr>
          <w:szCs w:val="24"/>
        </w:rPr>
        <w:t>dinyatakan</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perbedaan</w:t>
      </w:r>
      <w:proofErr w:type="spellEnd"/>
      <w:r w:rsidRPr="009E2C67">
        <w:rPr>
          <w:szCs w:val="24"/>
        </w:rPr>
        <w:t xml:space="preserve"> (</w:t>
      </w:r>
      <w:r w:rsidRPr="009E2C67">
        <w:rPr>
          <w:i/>
          <w:iCs/>
          <w:szCs w:val="24"/>
        </w:rPr>
        <w:t>difference principle</w:t>
      </w:r>
      <w:r w:rsidRPr="009E2C67">
        <w:rPr>
          <w:szCs w:val="24"/>
        </w:rPr>
        <w:t xml:space="preserve">), yang </w:t>
      </w:r>
      <w:proofErr w:type="spellStart"/>
      <w:r w:rsidRPr="009E2C67">
        <w:rPr>
          <w:szCs w:val="24"/>
        </w:rPr>
        <w:t>menghipotesakan</w:t>
      </w:r>
      <w:proofErr w:type="spellEnd"/>
      <w:r w:rsidRPr="009E2C67">
        <w:rPr>
          <w:szCs w:val="24"/>
        </w:rPr>
        <w:t xml:space="preserve"> pada </w:t>
      </w:r>
      <w:proofErr w:type="spellStart"/>
      <w:r w:rsidRPr="009E2C67">
        <w:rPr>
          <w:szCs w:val="24"/>
        </w:rPr>
        <w:t>prinsip</w:t>
      </w:r>
      <w:proofErr w:type="spellEnd"/>
      <w:r w:rsidRPr="009E2C67">
        <w:rPr>
          <w:szCs w:val="24"/>
        </w:rPr>
        <w:t xml:space="preserve"> </w:t>
      </w:r>
      <w:proofErr w:type="spellStart"/>
      <w:r w:rsidRPr="009E2C67">
        <w:rPr>
          <w:szCs w:val="24"/>
        </w:rPr>
        <w:t>persamaan</w:t>
      </w:r>
      <w:proofErr w:type="spellEnd"/>
      <w:r w:rsidRPr="009E2C67">
        <w:rPr>
          <w:szCs w:val="24"/>
        </w:rPr>
        <w:t xml:space="preserve"> </w:t>
      </w:r>
      <w:proofErr w:type="spellStart"/>
      <w:r w:rsidRPr="009E2C67">
        <w:rPr>
          <w:szCs w:val="24"/>
        </w:rPr>
        <w:t>kesempatan</w:t>
      </w:r>
      <w:proofErr w:type="spellEnd"/>
      <w:r w:rsidRPr="009E2C67">
        <w:rPr>
          <w:szCs w:val="24"/>
        </w:rPr>
        <w:t xml:space="preserve"> (</w:t>
      </w:r>
      <w:r w:rsidRPr="009E2C67">
        <w:rPr>
          <w:i/>
          <w:iCs/>
          <w:szCs w:val="24"/>
        </w:rPr>
        <w:t xml:space="preserve">equal </w:t>
      </w:r>
      <w:proofErr w:type="spellStart"/>
      <w:r w:rsidRPr="009E2C67">
        <w:rPr>
          <w:i/>
          <w:iCs/>
          <w:szCs w:val="24"/>
        </w:rPr>
        <w:t>oppotunity</w:t>
      </w:r>
      <w:proofErr w:type="spellEnd"/>
      <w:r w:rsidRPr="009E2C67">
        <w:rPr>
          <w:i/>
          <w:iCs/>
          <w:szCs w:val="24"/>
        </w:rPr>
        <w:t xml:space="preserve"> principle</w:t>
      </w:r>
      <w:r w:rsidRPr="009E2C67">
        <w:rPr>
          <w:szCs w:val="24"/>
        </w:rPr>
        <w:t>).</w:t>
      </w:r>
    </w:p>
    <w:p w:rsidR="00A05634" w:rsidRPr="009E2C67" w:rsidRDefault="00A05634" w:rsidP="00A05634">
      <w:pPr>
        <w:ind w:left="720" w:firstLine="720"/>
        <w:rPr>
          <w:szCs w:val="24"/>
          <w:lang w:val="id-ID"/>
        </w:rPr>
      </w:pPr>
      <w:proofErr w:type="spellStart"/>
      <w:r w:rsidRPr="009E2C67">
        <w:rPr>
          <w:szCs w:val="24"/>
        </w:rPr>
        <w:t>Lebih</w:t>
      </w:r>
      <w:proofErr w:type="spellEnd"/>
      <w:r w:rsidRPr="009E2C67">
        <w:rPr>
          <w:szCs w:val="24"/>
        </w:rPr>
        <w:t xml:space="preserve"> </w:t>
      </w:r>
      <w:proofErr w:type="spellStart"/>
      <w:r w:rsidRPr="009E2C67">
        <w:rPr>
          <w:szCs w:val="24"/>
        </w:rPr>
        <w:t>lanjut</w:t>
      </w:r>
      <w:proofErr w:type="spellEnd"/>
      <w:r w:rsidRPr="009E2C67">
        <w:rPr>
          <w:szCs w:val="24"/>
        </w:rPr>
        <w:t xml:space="preserve"> John Rawls </w:t>
      </w:r>
      <w:proofErr w:type="spellStart"/>
      <w:r w:rsidRPr="009E2C67">
        <w:rPr>
          <w:szCs w:val="24"/>
        </w:rPr>
        <w:t>menegaskan</w:t>
      </w:r>
      <w:proofErr w:type="spellEnd"/>
      <w:r w:rsidRPr="009E2C67">
        <w:rPr>
          <w:szCs w:val="24"/>
        </w:rPr>
        <w:t xml:space="preserve"> </w:t>
      </w:r>
      <w:proofErr w:type="spellStart"/>
      <w:r w:rsidRPr="009E2C67">
        <w:rPr>
          <w:szCs w:val="24"/>
        </w:rPr>
        <w:t>pandangannya</w:t>
      </w:r>
      <w:proofErr w:type="spellEnd"/>
      <w:r w:rsidRPr="009E2C67">
        <w:rPr>
          <w:szCs w:val="24"/>
        </w:rPr>
        <w:t xml:space="preserve"> </w:t>
      </w:r>
      <w:proofErr w:type="spellStart"/>
      <w:r w:rsidRPr="009E2C67">
        <w:rPr>
          <w:szCs w:val="24"/>
        </w:rPr>
        <w:t>terhadap</w:t>
      </w:r>
      <w:proofErr w:type="spellEnd"/>
      <w:r w:rsidRPr="009E2C67">
        <w:rPr>
          <w:szCs w:val="24"/>
        </w:rPr>
        <w:t xml:space="preserve"> </w:t>
      </w:r>
      <w:proofErr w:type="spellStart"/>
      <w:r w:rsidRPr="009E2C67">
        <w:rPr>
          <w:szCs w:val="24"/>
        </w:rPr>
        <w:t>keadilan</w:t>
      </w:r>
      <w:proofErr w:type="spellEnd"/>
      <w:r w:rsidRPr="009E2C67">
        <w:rPr>
          <w:szCs w:val="24"/>
        </w:rPr>
        <w:t xml:space="preserve"> </w:t>
      </w:r>
      <w:proofErr w:type="spellStart"/>
      <w:r w:rsidRPr="009E2C67">
        <w:rPr>
          <w:szCs w:val="24"/>
        </w:rPr>
        <w:t>bahwa</w:t>
      </w:r>
      <w:proofErr w:type="spellEnd"/>
      <w:r w:rsidRPr="009E2C67">
        <w:rPr>
          <w:szCs w:val="24"/>
        </w:rPr>
        <w:t xml:space="preserve"> program </w:t>
      </w:r>
      <w:proofErr w:type="spellStart"/>
      <w:r w:rsidRPr="009E2C67">
        <w:rPr>
          <w:szCs w:val="24"/>
        </w:rPr>
        <w:t>penegakan</w:t>
      </w:r>
      <w:proofErr w:type="spellEnd"/>
      <w:r w:rsidRPr="009E2C67">
        <w:rPr>
          <w:szCs w:val="24"/>
        </w:rPr>
        <w:t xml:space="preserve"> </w:t>
      </w:r>
      <w:proofErr w:type="spellStart"/>
      <w:r w:rsidRPr="009E2C67">
        <w:rPr>
          <w:szCs w:val="24"/>
        </w:rPr>
        <w:t>keadilan</w:t>
      </w:r>
      <w:proofErr w:type="spellEnd"/>
      <w:r w:rsidRPr="009E2C67">
        <w:rPr>
          <w:szCs w:val="24"/>
        </w:rPr>
        <w:t xml:space="preserve"> yang </w:t>
      </w:r>
      <w:proofErr w:type="spellStart"/>
      <w:r w:rsidRPr="009E2C67">
        <w:rPr>
          <w:szCs w:val="24"/>
        </w:rPr>
        <w:t>berdimensi</w:t>
      </w:r>
      <w:proofErr w:type="spellEnd"/>
      <w:r w:rsidRPr="009E2C67">
        <w:rPr>
          <w:szCs w:val="24"/>
        </w:rPr>
        <w:t xml:space="preserve"> </w:t>
      </w:r>
      <w:proofErr w:type="spellStart"/>
      <w:r w:rsidRPr="009E2C67">
        <w:rPr>
          <w:szCs w:val="24"/>
        </w:rPr>
        <w:t>kerakyatan</w:t>
      </w:r>
      <w:proofErr w:type="spellEnd"/>
      <w:r w:rsidRPr="009E2C67">
        <w:rPr>
          <w:szCs w:val="24"/>
        </w:rPr>
        <w:t xml:space="preserve"> </w:t>
      </w:r>
      <w:proofErr w:type="spellStart"/>
      <w:r w:rsidRPr="009E2C67">
        <w:rPr>
          <w:szCs w:val="24"/>
        </w:rPr>
        <w:lastRenderedPageBreak/>
        <w:t>haruslah</w:t>
      </w:r>
      <w:proofErr w:type="spellEnd"/>
      <w:r w:rsidRPr="009E2C67">
        <w:rPr>
          <w:szCs w:val="24"/>
        </w:rPr>
        <w:t xml:space="preserve"> </w:t>
      </w:r>
      <w:proofErr w:type="spellStart"/>
      <w:r w:rsidRPr="009E2C67">
        <w:rPr>
          <w:szCs w:val="24"/>
        </w:rPr>
        <w:t>memperhatikan</w:t>
      </w:r>
      <w:proofErr w:type="spellEnd"/>
      <w:r w:rsidRPr="009E2C67">
        <w:rPr>
          <w:szCs w:val="24"/>
        </w:rPr>
        <w:t xml:space="preserve"> dua </w:t>
      </w:r>
      <w:proofErr w:type="spellStart"/>
      <w:r w:rsidRPr="009E2C67">
        <w:rPr>
          <w:szCs w:val="24"/>
        </w:rPr>
        <w:t>prinsip</w:t>
      </w:r>
      <w:proofErr w:type="spellEnd"/>
      <w:r w:rsidRPr="009E2C67">
        <w:rPr>
          <w:szCs w:val="24"/>
        </w:rPr>
        <w:t xml:space="preserve"> </w:t>
      </w:r>
      <w:proofErr w:type="spellStart"/>
      <w:r w:rsidRPr="009E2C67">
        <w:rPr>
          <w:szCs w:val="24"/>
        </w:rPr>
        <w:t>keadilan</w:t>
      </w:r>
      <w:proofErr w:type="spellEnd"/>
      <w:r w:rsidRPr="009E2C67">
        <w:rPr>
          <w:szCs w:val="24"/>
        </w:rPr>
        <w:t xml:space="preserve">, </w:t>
      </w:r>
      <w:proofErr w:type="spellStart"/>
      <w:r w:rsidRPr="009E2C67">
        <w:rPr>
          <w:szCs w:val="24"/>
        </w:rPr>
        <w:t>yaitu</w:t>
      </w:r>
      <w:proofErr w:type="spellEnd"/>
      <w:r w:rsidRPr="009E2C67">
        <w:rPr>
          <w:szCs w:val="24"/>
        </w:rPr>
        <w:t xml:space="preserve">, </w:t>
      </w:r>
      <w:proofErr w:type="spellStart"/>
      <w:r w:rsidRPr="009E2C67">
        <w:rPr>
          <w:szCs w:val="24"/>
        </w:rPr>
        <w:t>pertama</w:t>
      </w:r>
      <w:proofErr w:type="spellEnd"/>
      <w:r w:rsidRPr="009E2C67">
        <w:rPr>
          <w:szCs w:val="24"/>
        </w:rPr>
        <w:t xml:space="preserve">, </w:t>
      </w:r>
      <w:proofErr w:type="spellStart"/>
      <w:r w:rsidRPr="009E2C67">
        <w:rPr>
          <w:szCs w:val="24"/>
        </w:rPr>
        <w:t>memberi</w:t>
      </w:r>
      <w:proofErr w:type="spellEnd"/>
      <w:r w:rsidRPr="009E2C67">
        <w:rPr>
          <w:szCs w:val="24"/>
        </w:rPr>
        <w:t xml:space="preserve"> </w:t>
      </w:r>
      <w:proofErr w:type="spellStart"/>
      <w:r w:rsidRPr="009E2C67">
        <w:rPr>
          <w:szCs w:val="24"/>
        </w:rPr>
        <w:t>hak</w:t>
      </w:r>
      <w:proofErr w:type="spellEnd"/>
      <w:r w:rsidRPr="009E2C67">
        <w:rPr>
          <w:szCs w:val="24"/>
        </w:rPr>
        <w:t xml:space="preserve"> dan </w:t>
      </w:r>
      <w:proofErr w:type="spellStart"/>
      <w:r w:rsidRPr="009E2C67">
        <w:rPr>
          <w:szCs w:val="24"/>
        </w:rPr>
        <w:t>kesempatan</w:t>
      </w:r>
      <w:proofErr w:type="spellEnd"/>
      <w:r w:rsidRPr="009E2C67">
        <w:rPr>
          <w:szCs w:val="24"/>
        </w:rPr>
        <w:t xml:space="preserve"> yang </w:t>
      </w:r>
      <w:proofErr w:type="spellStart"/>
      <w:r w:rsidRPr="009E2C67">
        <w:rPr>
          <w:szCs w:val="24"/>
        </w:rPr>
        <w:t>sama</w:t>
      </w:r>
      <w:proofErr w:type="spellEnd"/>
      <w:r w:rsidRPr="009E2C67">
        <w:rPr>
          <w:szCs w:val="24"/>
        </w:rPr>
        <w:t xml:space="preserve"> </w:t>
      </w:r>
      <w:proofErr w:type="spellStart"/>
      <w:r w:rsidRPr="009E2C67">
        <w:rPr>
          <w:szCs w:val="24"/>
        </w:rPr>
        <w:t>atas</w:t>
      </w:r>
      <w:proofErr w:type="spellEnd"/>
      <w:r w:rsidRPr="009E2C67">
        <w:rPr>
          <w:szCs w:val="24"/>
        </w:rPr>
        <w:t xml:space="preserve"> </w:t>
      </w:r>
      <w:proofErr w:type="spellStart"/>
      <w:r w:rsidRPr="009E2C67">
        <w:rPr>
          <w:szCs w:val="24"/>
        </w:rPr>
        <w:t>kebebasan</w:t>
      </w:r>
      <w:proofErr w:type="spellEnd"/>
      <w:r w:rsidRPr="009E2C67">
        <w:rPr>
          <w:szCs w:val="24"/>
        </w:rPr>
        <w:t xml:space="preserve"> </w:t>
      </w:r>
      <w:proofErr w:type="spellStart"/>
      <w:r w:rsidRPr="009E2C67">
        <w:rPr>
          <w:szCs w:val="24"/>
        </w:rPr>
        <w:t>dasar</w:t>
      </w:r>
      <w:proofErr w:type="spellEnd"/>
      <w:r w:rsidRPr="009E2C67">
        <w:rPr>
          <w:szCs w:val="24"/>
        </w:rPr>
        <w:t xml:space="preserve"> yang paling </w:t>
      </w:r>
      <w:proofErr w:type="spellStart"/>
      <w:r w:rsidRPr="009E2C67">
        <w:rPr>
          <w:szCs w:val="24"/>
        </w:rPr>
        <w:t>luas</w:t>
      </w:r>
      <w:proofErr w:type="spellEnd"/>
      <w:r w:rsidRPr="009E2C67">
        <w:rPr>
          <w:szCs w:val="24"/>
        </w:rPr>
        <w:t xml:space="preserve"> </w:t>
      </w:r>
      <w:proofErr w:type="spellStart"/>
      <w:r w:rsidRPr="009E2C67">
        <w:rPr>
          <w:szCs w:val="24"/>
        </w:rPr>
        <w:t>seluas</w:t>
      </w:r>
      <w:proofErr w:type="spellEnd"/>
      <w:r w:rsidRPr="009E2C67">
        <w:rPr>
          <w:szCs w:val="24"/>
        </w:rPr>
        <w:t xml:space="preserve"> </w:t>
      </w:r>
      <w:proofErr w:type="spellStart"/>
      <w:r w:rsidRPr="009E2C67">
        <w:rPr>
          <w:szCs w:val="24"/>
        </w:rPr>
        <w:t>kebebasan</w:t>
      </w:r>
      <w:proofErr w:type="spellEnd"/>
      <w:r w:rsidRPr="009E2C67">
        <w:rPr>
          <w:szCs w:val="24"/>
        </w:rPr>
        <w:t xml:space="preserve"> yang </w:t>
      </w:r>
      <w:proofErr w:type="spellStart"/>
      <w:r w:rsidRPr="009E2C67">
        <w:rPr>
          <w:szCs w:val="24"/>
        </w:rPr>
        <w:t>sama</w:t>
      </w:r>
      <w:proofErr w:type="spellEnd"/>
      <w:r w:rsidRPr="009E2C67">
        <w:rPr>
          <w:szCs w:val="24"/>
        </w:rPr>
        <w:t xml:space="preserve"> </w:t>
      </w:r>
      <w:proofErr w:type="spellStart"/>
      <w:r w:rsidRPr="009E2C67">
        <w:rPr>
          <w:szCs w:val="24"/>
        </w:rPr>
        <w:t>bagi</w:t>
      </w:r>
      <w:proofErr w:type="spellEnd"/>
      <w:r w:rsidRPr="009E2C67">
        <w:rPr>
          <w:szCs w:val="24"/>
        </w:rPr>
        <w:t xml:space="preserve"> </w:t>
      </w:r>
      <w:proofErr w:type="spellStart"/>
      <w:r w:rsidRPr="009E2C67">
        <w:rPr>
          <w:szCs w:val="24"/>
        </w:rPr>
        <w:t>setiap</w:t>
      </w:r>
      <w:proofErr w:type="spellEnd"/>
      <w:r w:rsidRPr="009E2C67">
        <w:rPr>
          <w:szCs w:val="24"/>
        </w:rPr>
        <w:t xml:space="preserve"> orang. </w:t>
      </w:r>
      <w:proofErr w:type="spellStart"/>
      <w:r w:rsidRPr="009E2C67">
        <w:rPr>
          <w:szCs w:val="24"/>
        </w:rPr>
        <w:t>Kedua</w:t>
      </w:r>
      <w:proofErr w:type="spellEnd"/>
      <w:r w:rsidRPr="009E2C67">
        <w:rPr>
          <w:szCs w:val="24"/>
        </w:rPr>
        <w:t xml:space="preserve">, </w:t>
      </w:r>
      <w:proofErr w:type="spellStart"/>
      <w:r w:rsidRPr="009E2C67">
        <w:rPr>
          <w:szCs w:val="24"/>
        </w:rPr>
        <w:t>mampu</w:t>
      </w:r>
      <w:proofErr w:type="spellEnd"/>
      <w:r w:rsidRPr="009E2C67">
        <w:rPr>
          <w:szCs w:val="24"/>
        </w:rPr>
        <w:t xml:space="preserve"> </w:t>
      </w:r>
      <w:proofErr w:type="spellStart"/>
      <w:r w:rsidRPr="009E2C67">
        <w:rPr>
          <w:szCs w:val="24"/>
        </w:rPr>
        <w:t>mengatur</w:t>
      </w:r>
      <w:proofErr w:type="spellEnd"/>
      <w:r w:rsidRPr="009E2C67">
        <w:rPr>
          <w:szCs w:val="24"/>
        </w:rPr>
        <w:t xml:space="preserve"> </w:t>
      </w:r>
      <w:proofErr w:type="spellStart"/>
      <w:r w:rsidRPr="009E2C67">
        <w:rPr>
          <w:szCs w:val="24"/>
        </w:rPr>
        <w:t>kembali</w:t>
      </w:r>
      <w:proofErr w:type="spellEnd"/>
      <w:r w:rsidRPr="009E2C67">
        <w:rPr>
          <w:szCs w:val="24"/>
        </w:rPr>
        <w:t xml:space="preserve"> </w:t>
      </w:r>
      <w:proofErr w:type="spellStart"/>
      <w:r w:rsidRPr="009E2C67">
        <w:rPr>
          <w:szCs w:val="24"/>
        </w:rPr>
        <w:t>kesenjangan</w:t>
      </w:r>
      <w:proofErr w:type="spellEnd"/>
      <w:r w:rsidRPr="009E2C67">
        <w:rPr>
          <w:szCs w:val="24"/>
        </w:rPr>
        <w:t xml:space="preserve"> </w:t>
      </w:r>
      <w:proofErr w:type="spellStart"/>
      <w:r w:rsidRPr="009E2C67">
        <w:rPr>
          <w:szCs w:val="24"/>
        </w:rPr>
        <w:t>sosial</w:t>
      </w:r>
      <w:proofErr w:type="spellEnd"/>
      <w:r w:rsidRPr="009E2C67">
        <w:rPr>
          <w:szCs w:val="24"/>
        </w:rPr>
        <w:t xml:space="preserve"> </w:t>
      </w:r>
      <w:proofErr w:type="spellStart"/>
      <w:r w:rsidRPr="009E2C67">
        <w:rPr>
          <w:szCs w:val="24"/>
        </w:rPr>
        <w:t>ekonomi</w:t>
      </w:r>
      <w:proofErr w:type="spellEnd"/>
      <w:r w:rsidRPr="009E2C67">
        <w:rPr>
          <w:szCs w:val="24"/>
        </w:rPr>
        <w:t xml:space="preserve"> yang </w:t>
      </w:r>
      <w:proofErr w:type="spellStart"/>
      <w:r w:rsidRPr="009E2C67">
        <w:rPr>
          <w:szCs w:val="24"/>
        </w:rPr>
        <w:t>terjadi</w:t>
      </w:r>
      <w:proofErr w:type="spellEnd"/>
      <w:r w:rsidRPr="009E2C67">
        <w:rPr>
          <w:szCs w:val="24"/>
        </w:rPr>
        <w:t xml:space="preserve"> </w:t>
      </w:r>
      <w:proofErr w:type="spellStart"/>
      <w:r w:rsidRPr="009E2C67">
        <w:rPr>
          <w:szCs w:val="24"/>
        </w:rPr>
        <w:t>sehingga</w:t>
      </w:r>
      <w:proofErr w:type="spellEnd"/>
      <w:r w:rsidRPr="009E2C67">
        <w:rPr>
          <w:szCs w:val="24"/>
        </w:rPr>
        <w:t xml:space="preserve"> </w:t>
      </w:r>
      <w:proofErr w:type="spellStart"/>
      <w:r w:rsidRPr="009E2C67">
        <w:rPr>
          <w:szCs w:val="24"/>
        </w:rPr>
        <w:t>dapat</w:t>
      </w:r>
      <w:proofErr w:type="spellEnd"/>
      <w:r w:rsidRPr="009E2C67">
        <w:rPr>
          <w:szCs w:val="24"/>
        </w:rPr>
        <w:t xml:space="preserve"> </w:t>
      </w:r>
      <w:proofErr w:type="spellStart"/>
      <w:r w:rsidRPr="009E2C67">
        <w:rPr>
          <w:szCs w:val="24"/>
        </w:rPr>
        <w:t>memberi</w:t>
      </w:r>
      <w:proofErr w:type="spellEnd"/>
      <w:r w:rsidRPr="009E2C67">
        <w:rPr>
          <w:szCs w:val="24"/>
        </w:rPr>
        <w:t xml:space="preserve"> </w:t>
      </w:r>
      <w:proofErr w:type="spellStart"/>
      <w:r w:rsidRPr="009E2C67">
        <w:rPr>
          <w:szCs w:val="24"/>
        </w:rPr>
        <w:t>keuntungan</w:t>
      </w:r>
      <w:proofErr w:type="spellEnd"/>
      <w:r w:rsidRPr="009E2C67">
        <w:rPr>
          <w:szCs w:val="24"/>
        </w:rPr>
        <w:t xml:space="preserve"> yang </w:t>
      </w:r>
      <w:proofErr w:type="spellStart"/>
      <w:r w:rsidRPr="009E2C67">
        <w:rPr>
          <w:szCs w:val="24"/>
        </w:rPr>
        <w:t>bersifat</w:t>
      </w:r>
      <w:proofErr w:type="spellEnd"/>
      <w:r w:rsidRPr="009E2C67">
        <w:rPr>
          <w:szCs w:val="24"/>
        </w:rPr>
        <w:t xml:space="preserve"> timbal </w:t>
      </w:r>
      <w:proofErr w:type="spellStart"/>
      <w:r w:rsidRPr="009E2C67">
        <w:rPr>
          <w:szCs w:val="24"/>
        </w:rPr>
        <w:t>balik</w:t>
      </w:r>
      <w:proofErr w:type="spellEnd"/>
      <w:r w:rsidRPr="009E2C67">
        <w:rPr>
          <w:szCs w:val="24"/>
        </w:rPr>
        <w:t>.</w:t>
      </w:r>
      <w:r w:rsidRPr="009E2C67">
        <w:rPr>
          <w:rStyle w:val="FootnoteReference"/>
          <w:szCs w:val="24"/>
        </w:rPr>
        <w:footnoteReference w:id="33"/>
      </w:r>
      <w:r w:rsidRPr="009E2C67">
        <w:rPr>
          <w:szCs w:val="24"/>
          <w:lang w:val="id-ID"/>
        </w:rPr>
        <w:t xml:space="preserve"> </w:t>
      </w:r>
    </w:p>
    <w:p w:rsidR="00A05634" w:rsidRDefault="00A05634" w:rsidP="00A05634">
      <w:pPr>
        <w:ind w:left="720" w:firstLine="720"/>
        <w:rPr>
          <w:szCs w:val="24"/>
          <w:lang w:val="id-ID"/>
        </w:rPr>
      </w:pPr>
      <w:proofErr w:type="spellStart"/>
      <w:r w:rsidRPr="009E2C67">
        <w:rPr>
          <w:szCs w:val="24"/>
        </w:rPr>
        <w:t>Dengan</w:t>
      </w:r>
      <w:proofErr w:type="spellEnd"/>
      <w:r w:rsidRPr="009E2C67">
        <w:rPr>
          <w:szCs w:val="24"/>
        </w:rPr>
        <w:t xml:space="preserve"> </w:t>
      </w:r>
      <w:proofErr w:type="spellStart"/>
      <w:r w:rsidRPr="009E2C67">
        <w:rPr>
          <w:szCs w:val="24"/>
        </w:rPr>
        <w:t>demikian</w:t>
      </w:r>
      <w:proofErr w:type="spellEnd"/>
      <w:r w:rsidRPr="009E2C67">
        <w:rPr>
          <w:szCs w:val="24"/>
        </w:rPr>
        <w:t xml:space="preserve">, </w:t>
      </w:r>
      <w:proofErr w:type="spellStart"/>
      <w:r w:rsidRPr="009E2C67">
        <w:rPr>
          <w:szCs w:val="24"/>
        </w:rPr>
        <w:t>prinsip</w:t>
      </w:r>
      <w:proofErr w:type="spellEnd"/>
      <w:r w:rsidRPr="009E2C67">
        <w:rPr>
          <w:szCs w:val="24"/>
        </w:rPr>
        <w:t xml:space="preserve"> </w:t>
      </w:r>
      <w:proofErr w:type="spellStart"/>
      <w:r w:rsidRPr="009E2C67">
        <w:rPr>
          <w:szCs w:val="24"/>
        </w:rPr>
        <w:t>perbedaan</w:t>
      </w:r>
      <w:proofErr w:type="spellEnd"/>
      <w:r w:rsidRPr="009E2C67">
        <w:rPr>
          <w:szCs w:val="24"/>
        </w:rPr>
        <w:t xml:space="preserve"> </w:t>
      </w:r>
      <w:proofErr w:type="spellStart"/>
      <w:r w:rsidRPr="009E2C67">
        <w:rPr>
          <w:szCs w:val="24"/>
        </w:rPr>
        <w:t>menuntut</w:t>
      </w:r>
      <w:proofErr w:type="spellEnd"/>
      <w:r w:rsidRPr="009E2C67">
        <w:rPr>
          <w:szCs w:val="24"/>
        </w:rPr>
        <w:t xml:space="preserve"> </w:t>
      </w:r>
      <w:proofErr w:type="spellStart"/>
      <w:r w:rsidRPr="009E2C67">
        <w:rPr>
          <w:szCs w:val="24"/>
        </w:rPr>
        <w:t>diaturnya</w:t>
      </w:r>
      <w:proofErr w:type="spellEnd"/>
      <w:r w:rsidRPr="009E2C67">
        <w:rPr>
          <w:szCs w:val="24"/>
        </w:rPr>
        <w:t xml:space="preserve"> </w:t>
      </w:r>
      <w:proofErr w:type="spellStart"/>
      <w:r w:rsidRPr="009E2C67">
        <w:rPr>
          <w:szCs w:val="24"/>
        </w:rPr>
        <w:t>struktur</w:t>
      </w:r>
      <w:proofErr w:type="spellEnd"/>
      <w:r w:rsidRPr="009E2C67">
        <w:rPr>
          <w:szCs w:val="24"/>
        </w:rPr>
        <w:t xml:space="preserve"> </w:t>
      </w:r>
      <w:proofErr w:type="spellStart"/>
      <w:r w:rsidRPr="009E2C67">
        <w:rPr>
          <w:szCs w:val="24"/>
        </w:rPr>
        <w:t>dasar</w:t>
      </w:r>
      <w:proofErr w:type="spellEnd"/>
      <w:r w:rsidRPr="009E2C67">
        <w:rPr>
          <w:szCs w:val="24"/>
        </w:rPr>
        <w:t xml:space="preserve"> </w:t>
      </w:r>
      <w:proofErr w:type="spellStart"/>
      <w:r w:rsidRPr="009E2C67">
        <w:rPr>
          <w:szCs w:val="24"/>
        </w:rPr>
        <w:t>masyarakat</w:t>
      </w:r>
      <w:proofErr w:type="spellEnd"/>
      <w:r w:rsidRPr="009E2C67">
        <w:rPr>
          <w:szCs w:val="24"/>
        </w:rPr>
        <w:t xml:space="preserve"> </w:t>
      </w:r>
      <w:proofErr w:type="spellStart"/>
      <w:r w:rsidRPr="009E2C67">
        <w:rPr>
          <w:szCs w:val="24"/>
        </w:rPr>
        <w:t>sedemikian</w:t>
      </w:r>
      <w:proofErr w:type="spellEnd"/>
      <w:r w:rsidRPr="009E2C67">
        <w:rPr>
          <w:szCs w:val="24"/>
        </w:rPr>
        <w:t xml:space="preserve"> </w:t>
      </w:r>
      <w:proofErr w:type="spellStart"/>
      <w:r w:rsidRPr="009E2C67">
        <w:rPr>
          <w:szCs w:val="24"/>
        </w:rPr>
        <w:t>rupa</w:t>
      </w:r>
      <w:proofErr w:type="spellEnd"/>
      <w:r w:rsidRPr="009E2C67">
        <w:rPr>
          <w:szCs w:val="24"/>
        </w:rPr>
        <w:t xml:space="preserve"> </w:t>
      </w:r>
      <w:proofErr w:type="spellStart"/>
      <w:r w:rsidRPr="009E2C67">
        <w:rPr>
          <w:szCs w:val="24"/>
        </w:rPr>
        <w:t>sehingga</w:t>
      </w:r>
      <w:proofErr w:type="spellEnd"/>
      <w:r w:rsidRPr="009E2C67">
        <w:rPr>
          <w:szCs w:val="24"/>
        </w:rPr>
        <w:t xml:space="preserve"> </w:t>
      </w:r>
      <w:proofErr w:type="spellStart"/>
      <w:r w:rsidRPr="009E2C67">
        <w:rPr>
          <w:szCs w:val="24"/>
        </w:rPr>
        <w:t>kesenjangan</w:t>
      </w:r>
      <w:proofErr w:type="spellEnd"/>
      <w:r w:rsidRPr="009E2C67">
        <w:rPr>
          <w:szCs w:val="24"/>
        </w:rPr>
        <w:t xml:space="preserve"> </w:t>
      </w:r>
      <w:proofErr w:type="spellStart"/>
      <w:r w:rsidRPr="009E2C67">
        <w:rPr>
          <w:szCs w:val="24"/>
        </w:rPr>
        <w:t>prospek</w:t>
      </w:r>
      <w:proofErr w:type="spellEnd"/>
      <w:r w:rsidRPr="009E2C67">
        <w:rPr>
          <w:szCs w:val="24"/>
        </w:rPr>
        <w:t xml:space="preserve"> </w:t>
      </w:r>
      <w:proofErr w:type="spellStart"/>
      <w:r w:rsidRPr="009E2C67">
        <w:rPr>
          <w:szCs w:val="24"/>
        </w:rPr>
        <w:t>mendapat</w:t>
      </w:r>
      <w:proofErr w:type="spellEnd"/>
      <w:r w:rsidRPr="009E2C67">
        <w:rPr>
          <w:szCs w:val="24"/>
        </w:rPr>
        <w:t xml:space="preserve"> </w:t>
      </w:r>
      <w:proofErr w:type="spellStart"/>
      <w:r w:rsidRPr="009E2C67">
        <w:rPr>
          <w:szCs w:val="24"/>
        </w:rPr>
        <w:t>hal-hal</w:t>
      </w:r>
      <w:proofErr w:type="spellEnd"/>
      <w:r w:rsidRPr="009E2C67">
        <w:rPr>
          <w:szCs w:val="24"/>
        </w:rPr>
        <w:t xml:space="preserve"> </w:t>
      </w:r>
      <w:proofErr w:type="spellStart"/>
      <w:r w:rsidRPr="009E2C67">
        <w:rPr>
          <w:szCs w:val="24"/>
        </w:rPr>
        <w:t>utama</w:t>
      </w:r>
      <w:proofErr w:type="spellEnd"/>
      <w:r w:rsidRPr="009E2C67">
        <w:rPr>
          <w:szCs w:val="24"/>
        </w:rPr>
        <w:t xml:space="preserve"> </w:t>
      </w:r>
      <w:proofErr w:type="spellStart"/>
      <w:r w:rsidRPr="009E2C67">
        <w:rPr>
          <w:szCs w:val="24"/>
        </w:rPr>
        <w:t>kesejahteraan</w:t>
      </w:r>
      <w:proofErr w:type="spellEnd"/>
      <w:r w:rsidRPr="009E2C67">
        <w:rPr>
          <w:szCs w:val="24"/>
        </w:rPr>
        <w:t xml:space="preserve">, </w:t>
      </w:r>
      <w:proofErr w:type="spellStart"/>
      <w:r w:rsidRPr="009E2C67">
        <w:rPr>
          <w:szCs w:val="24"/>
        </w:rPr>
        <w:t>pendapatan</w:t>
      </w:r>
      <w:proofErr w:type="spellEnd"/>
      <w:r w:rsidRPr="009E2C67">
        <w:rPr>
          <w:szCs w:val="24"/>
        </w:rPr>
        <w:t xml:space="preserve">, </w:t>
      </w:r>
      <w:proofErr w:type="spellStart"/>
      <w:r w:rsidRPr="009E2C67">
        <w:rPr>
          <w:szCs w:val="24"/>
        </w:rPr>
        <w:t>otoritas</w:t>
      </w:r>
      <w:proofErr w:type="spellEnd"/>
      <w:r w:rsidRPr="009E2C67">
        <w:rPr>
          <w:szCs w:val="24"/>
        </w:rPr>
        <w:t xml:space="preserve"> </w:t>
      </w:r>
      <w:proofErr w:type="spellStart"/>
      <w:r w:rsidRPr="009E2C67">
        <w:rPr>
          <w:szCs w:val="24"/>
        </w:rPr>
        <w:t>diperuntukkan</w:t>
      </w:r>
      <w:proofErr w:type="spellEnd"/>
      <w:r w:rsidRPr="009E2C67">
        <w:rPr>
          <w:szCs w:val="24"/>
        </w:rPr>
        <w:t xml:space="preserve"> </w:t>
      </w:r>
      <w:proofErr w:type="spellStart"/>
      <w:r w:rsidRPr="009E2C67">
        <w:rPr>
          <w:szCs w:val="24"/>
        </w:rPr>
        <w:t>bagi</w:t>
      </w:r>
      <w:proofErr w:type="spellEnd"/>
      <w:r w:rsidRPr="009E2C67">
        <w:rPr>
          <w:szCs w:val="24"/>
        </w:rPr>
        <w:t xml:space="preserve"> </w:t>
      </w:r>
      <w:proofErr w:type="spellStart"/>
      <w:r w:rsidRPr="009E2C67">
        <w:rPr>
          <w:szCs w:val="24"/>
        </w:rPr>
        <w:t>keuntungan</w:t>
      </w:r>
      <w:proofErr w:type="spellEnd"/>
      <w:r w:rsidRPr="009E2C67">
        <w:rPr>
          <w:szCs w:val="24"/>
        </w:rPr>
        <w:t xml:space="preserve"> orang-orang yang paling </w:t>
      </w:r>
      <w:proofErr w:type="spellStart"/>
      <w:r w:rsidRPr="009E2C67">
        <w:rPr>
          <w:szCs w:val="24"/>
        </w:rPr>
        <w:t>kurang</w:t>
      </w:r>
      <w:proofErr w:type="spellEnd"/>
      <w:r w:rsidRPr="009E2C67">
        <w:rPr>
          <w:szCs w:val="24"/>
        </w:rPr>
        <w:t xml:space="preserve"> </w:t>
      </w:r>
      <w:proofErr w:type="spellStart"/>
      <w:r w:rsidRPr="009E2C67">
        <w:rPr>
          <w:szCs w:val="24"/>
        </w:rPr>
        <w:t>beruntung</w:t>
      </w:r>
      <w:proofErr w:type="spellEnd"/>
      <w:r w:rsidRPr="009E2C67">
        <w:rPr>
          <w:szCs w:val="24"/>
        </w:rPr>
        <w:t xml:space="preserve">. Ini </w:t>
      </w:r>
      <w:proofErr w:type="spellStart"/>
      <w:r w:rsidRPr="009E2C67">
        <w:rPr>
          <w:szCs w:val="24"/>
        </w:rPr>
        <w:t>berarti</w:t>
      </w:r>
      <w:proofErr w:type="spellEnd"/>
      <w:r w:rsidRPr="009E2C67">
        <w:rPr>
          <w:szCs w:val="24"/>
        </w:rPr>
        <w:t xml:space="preserve"> </w:t>
      </w:r>
      <w:proofErr w:type="spellStart"/>
      <w:r w:rsidRPr="009E2C67">
        <w:rPr>
          <w:szCs w:val="24"/>
        </w:rPr>
        <w:t>keadilan</w:t>
      </w:r>
      <w:proofErr w:type="spellEnd"/>
      <w:r w:rsidRPr="009E2C67">
        <w:rPr>
          <w:szCs w:val="24"/>
        </w:rPr>
        <w:t xml:space="preserve"> </w:t>
      </w:r>
      <w:proofErr w:type="spellStart"/>
      <w:r w:rsidRPr="009E2C67">
        <w:rPr>
          <w:szCs w:val="24"/>
        </w:rPr>
        <w:t>sosial</w:t>
      </w:r>
      <w:proofErr w:type="spellEnd"/>
      <w:r w:rsidRPr="009E2C67">
        <w:rPr>
          <w:szCs w:val="24"/>
        </w:rPr>
        <w:t xml:space="preserve"> </w:t>
      </w:r>
      <w:proofErr w:type="spellStart"/>
      <w:r w:rsidRPr="009E2C67">
        <w:rPr>
          <w:szCs w:val="24"/>
        </w:rPr>
        <w:t>harus</w:t>
      </w:r>
      <w:proofErr w:type="spellEnd"/>
      <w:r w:rsidRPr="009E2C67">
        <w:rPr>
          <w:szCs w:val="24"/>
        </w:rPr>
        <w:t xml:space="preserve"> </w:t>
      </w:r>
      <w:proofErr w:type="spellStart"/>
      <w:r w:rsidRPr="009E2C67">
        <w:rPr>
          <w:szCs w:val="24"/>
        </w:rPr>
        <w:t>diperjuangkan</w:t>
      </w:r>
      <w:proofErr w:type="spellEnd"/>
      <w:r w:rsidRPr="009E2C67">
        <w:rPr>
          <w:szCs w:val="24"/>
        </w:rPr>
        <w:t xml:space="preserve"> </w:t>
      </w:r>
      <w:proofErr w:type="spellStart"/>
      <w:r w:rsidRPr="009E2C67">
        <w:rPr>
          <w:szCs w:val="24"/>
        </w:rPr>
        <w:t>untuk</w:t>
      </w:r>
      <w:proofErr w:type="spellEnd"/>
      <w:r w:rsidRPr="009E2C67">
        <w:rPr>
          <w:szCs w:val="24"/>
        </w:rPr>
        <w:t xml:space="preserve"> dua </w:t>
      </w:r>
      <w:proofErr w:type="spellStart"/>
      <w:r w:rsidRPr="009E2C67">
        <w:rPr>
          <w:szCs w:val="24"/>
        </w:rPr>
        <w:t>hal</w:t>
      </w:r>
      <w:proofErr w:type="spellEnd"/>
      <w:r w:rsidRPr="009E2C67">
        <w:rPr>
          <w:szCs w:val="24"/>
        </w:rPr>
        <w:t>: </w:t>
      </w:r>
      <w:proofErr w:type="spellStart"/>
      <w:r w:rsidRPr="009E2C67">
        <w:rPr>
          <w:i/>
          <w:iCs/>
          <w:szCs w:val="24"/>
        </w:rPr>
        <w:t>Pertama</w:t>
      </w:r>
      <w:proofErr w:type="spellEnd"/>
      <w:r w:rsidRPr="009E2C67">
        <w:rPr>
          <w:szCs w:val="24"/>
        </w:rPr>
        <w:t xml:space="preserve">, </w:t>
      </w:r>
      <w:proofErr w:type="spellStart"/>
      <w:r w:rsidRPr="009E2C67">
        <w:rPr>
          <w:szCs w:val="24"/>
        </w:rPr>
        <w:t>melakukan</w:t>
      </w:r>
      <w:proofErr w:type="spellEnd"/>
      <w:r w:rsidRPr="009E2C67">
        <w:rPr>
          <w:szCs w:val="24"/>
        </w:rPr>
        <w:t xml:space="preserve"> </w:t>
      </w:r>
      <w:proofErr w:type="spellStart"/>
      <w:r w:rsidRPr="009E2C67">
        <w:rPr>
          <w:szCs w:val="24"/>
        </w:rPr>
        <w:t>koreksi</w:t>
      </w:r>
      <w:proofErr w:type="spellEnd"/>
      <w:r w:rsidRPr="009E2C67">
        <w:rPr>
          <w:szCs w:val="24"/>
        </w:rPr>
        <w:t xml:space="preserve"> dan </w:t>
      </w:r>
      <w:proofErr w:type="spellStart"/>
      <w:r w:rsidRPr="009E2C67">
        <w:rPr>
          <w:szCs w:val="24"/>
        </w:rPr>
        <w:t>perbaikan</w:t>
      </w:r>
      <w:proofErr w:type="spellEnd"/>
      <w:r w:rsidRPr="009E2C67">
        <w:rPr>
          <w:szCs w:val="24"/>
        </w:rPr>
        <w:t xml:space="preserve"> </w:t>
      </w:r>
      <w:proofErr w:type="spellStart"/>
      <w:r w:rsidRPr="009E2C67">
        <w:rPr>
          <w:szCs w:val="24"/>
        </w:rPr>
        <w:t>terhadap</w:t>
      </w:r>
      <w:proofErr w:type="spellEnd"/>
      <w:r w:rsidRPr="009E2C67">
        <w:rPr>
          <w:szCs w:val="24"/>
        </w:rPr>
        <w:t xml:space="preserve"> </w:t>
      </w:r>
      <w:proofErr w:type="spellStart"/>
      <w:r w:rsidRPr="009E2C67">
        <w:rPr>
          <w:szCs w:val="24"/>
        </w:rPr>
        <w:t>kondisi</w:t>
      </w:r>
      <w:proofErr w:type="spellEnd"/>
      <w:r w:rsidRPr="009E2C67">
        <w:rPr>
          <w:szCs w:val="24"/>
        </w:rPr>
        <w:t xml:space="preserve"> </w:t>
      </w:r>
      <w:proofErr w:type="spellStart"/>
      <w:r w:rsidRPr="009E2C67">
        <w:rPr>
          <w:szCs w:val="24"/>
        </w:rPr>
        <w:t>ketimpangan</w:t>
      </w:r>
      <w:proofErr w:type="spellEnd"/>
      <w:r w:rsidRPr="009E2C67">
        <w:rPr>
          <w:szCs w:val="24"/>
        </w:rPr>
        <w:t xml:space="preserve"> yang </w:t>
      </w:r>
      <w:proofErr w:type="spellStart"/>
      <w:r w:rsidRPr="009E2C67">
        <w:rPr>
          <w:szCs w:val="24"/>
        </w:rPr>
        <w:t>dialami</w:t>
      </w:r>
      <w:proofErr w:type="spellEnd"/>
      <w:r w:rsidRPr="009E2C67">
        <w:rPr>
          <w:szCs w:val="24"/>
        </w:rPr>
        <w:t xml:space="preserve"> </w:t>
      </w:r>
      <w:proofErr w:type="spellStart"/>
      <w:r w:rsidRPr="009E2C67">
        <w:rPr>
          <w:szCs w:val="24"/>
        </w:rPr>
        <w:t>kaum</w:t>
      </w:r>
      <w:proofErr w:type="spellEnd"/>
      <w:r w:rsidRPr="009E2C67">
        <w:rPr>
          <w:szCs w:val="24"/>
        </w:rPr>
        <w:t xml:space="preserve"> </w:t>
      </w:r>
      <w:proofErr w:type="spellStart"/>
      <w:r w:rsidRPr="009E2C67">
        <w:rPr>
          <w:szCs w:val="24"/>
        </w:rPr>
        <w:t>lemah</w:t>
      </w:r>
      <w:proofErr w:type="spellEnd"/>
      <w:r w:rsidRPr="009E2C67">
        <w:rPr>
          <w:szCs w:val="24"/>
        </w:rPr>
        <w:t xml:space="preserve"> </w:t>
      </w:r>
      <w:proofErr w:type="spellStart"/>
      <w:r w:rsidRPr="009E2C67">
        <w:rPr>
          <w:szCs w:val="24"/>
        </w:rPr>
        <w:t>dengan</w:t>
      </w:r>
      <w:proofErr w:type="spellEnd"/>
      <w:r w:rsidRPr="009E2C67">
        <w:rPr>
          <w:szCs w:val="24"/>
        </w:rPr>
        <w:t xml:space="preserve"> </w:t>
      </w:r>
      <w:proofErr w:type="spellStart"/>
      <w:r w:rsidRPr="009E2C67">
        <w:rPr>
          <w:szCs w:val="24"/>
        </w:rPr>
        <w:t>menghadirkan</w:t>
      </w:r>
      <w:proofErr w:type="spellEnd"/>
      <w:r w:rsidRPr="009E2C67">
        <w:rPr>
          <w:szCs w:val="24"/>
        </w:rPr>
        <w:t xml:space="preserve"> </w:t>
      </w:r>
      <w:proofErr w:type="spellStart"/>
      <w:r w:rsidRPr="009E2C67">
        <w:rPr>
          <w:szCs w:val="24"/>
        </w:rPr>
        <w:t>institusi-institusi</w:t>
      </w:r>
      <w:proofErr w:type="spellEnd"/>
      <w:r w:rsidRPr="009E2C67">
        <w:rPr>
          <w:szCs w:val="24"/>
        </w:rPr>
        <w:t xml:space="preserve"> </w:t>
      </w:r>
      <w:proofErr w:type="spellStart"/>
      <w:r w:rsidRPr="009E2C67">
        <w:rPr>
          <w:szCs w:val="24"/>
        </w:rPr>
        <w:t>sosial</w:t>
      </w:r>
      <w:proofErr w:type="spellEnd"/>
      <w:r w:rsidRPr="009E2C67">
        <w:rPr>
          <w:szCs w:val="24"/>
        </w:rPr>
        <w:t xml:space="preserve">, </w:t>
      </w:r>
      <w:proofErr w:type="spellStart"/>
      <w:r w:rsidRPr="009E2C67">
        <w:rPr>
          <w:szCs w:val="24"/>
        </w:rPr>
        <w:t>ekonomi</w:t>
      </w:r>
      <w:proofErr w:type="spellEnd"/>
      <w:r w:rsidRPr="009E2C67">
        <w:rPr>
          <w:szCs w:val="24"/>
        </w:rPr>
        <w:t xml:space="preserve">, dan </w:t>
      </w:r>
      <w:proofErr w:type="spellStart"/>
      <w:r w:rsidRPr="009E2C67">
        <w:rPr>
          <w:szCs w:val="24"/>
        </w:rPr>
        <w:t>politik</w:t>
      </w:r>
      <w:proofErr w:type="spellEnd"/>
      <w:r w:rsidRPr="009E2C67">
        <w:rPr>
          <w:szCs w:val="24"/>
        </w:rPr>
        <w:t xml:space="preserve"> yang </w:t>
      </w:r>
      <w:proofErr w:type="spellStart"/>
      <w:r w:rsidRPr="009E2C67">
        <w:rPr>
          <w:szCs w:val="24"/>
        </w:rPr>
        <w:t>memberdayakan</w:t>
      </w:r>
      <w:proofErr w:type="spellEnd"/>
      <w:r w:rsidRPr="009E2C67">
        <w:rPr>
          <w:szCs w:val="24"/>
        </w:rPr>
        <w:t>. </w:t>
      </w:r>
      <w:proofErr w:type="spellStart"/>
      <w:r w:rsidRPr="009E2C67">
        <w:rPr>
          <w:i/>
          <w:iCs/>
          <w:szCs w:val="24"/>
        </w:rPr>
        <w:t>Kedua</w:t>
      </w:r>
      <w:proofErr w:type="spellEnd"/>
      <w:r w:rsidRPr="009E2C67">
        <w:rPr>
          <w:szCs w:val="24"/>
        </w:rPr>
        <w:t xml:space="preserve">, </w:t>
      </w:r>
      <w:proofErr w:type="spellStart"/>
      <w:r w:rsidRPr="009E2C67">
        <w:rPr>
          <w:szCs w:val="24"/>
        </w:rPr>
        <w:t>setiap</w:t>
      </w:r>
      <w:proofErr w:type="spellEnd"/>
      <w:r w:rsidRPr="009E2C67">
        <w:rPr>
          <w:szCs w:val="24"/>
        </w:rPr>
        <w:t xml:space="preserve"> </w:t>
      </w:r>
      <w:proofErr w:type="spellStart"/>
      <w:r w:rsidRPr="009E2C67">
        <w:rPr>
          <w:szCs w:val="24"/>
        </w:rPr>
        <w:t>aturan</w:t>
      </w:r>
      <w:proofErr w:type="spellEnd"/>
      <w:r w:rsidRPr="009E2C67">
        <w:rPr>
          <w:szCs w:val="24"/>
        </w:rPr>
        <w:t xml:space="preserve"> </w:t>
      </w:r>
      <w:proofErr w:type="spellStart"/>
      <w:r w:rsidRPr="009E2C67">
        <w:rPr>
          <w:szCs w:val="24"/>
        </w:rPr>
        <w:t>harus</w:t>
      </w:r>
      <w:proofErr w:type="spellEnd"/>
      <w:r w:rsidRPr="009E2C67">
        <w:rPr>
          <w:szCs w:val="24"/>
        </w:rPr>
        <w:t xml:space="preserve"> </w:t>
      </w:r>
      <w:proofErr w:type="spellStart"/>
      <w:r w:rsidRPr="009E2C67">
        <w:rPr>
          <w:szCs w:val="24"/>
        </w:rPr>
        <w:t>meposisikan</w:t>
      </w:r>
      <w:proofErr w:type="spellEnd"/>
      <w:r w:rsidRPr="009E2C67">
        <w:rPr>
          <w:szCs w:val="24"/>
        </w:rPr>
        <w:t xml:space="preserve"> </w:t>
      </w:r>
      <w:proofErr w:type="spellStart"/>
      <w:r w:rsidRPr="009E2C67">
        <w:rPr>
          <w:szCs w:val="24"/>
        </w:rPr>
        <w:t>diri</w:t>
      </w:r>
      <w:proofErr w:type="spellEnd"/>
      <w:r w:rsidRPr="009E2C67">
        <w:rPr>
          <w:szCs w:val="24"/>
        </w:rPr>
        <w:t xml:space="preserve"> </w:t>
      </w:r>
      <w:proofErr w:type="spellStart"/>
      <w:r w:rsidRPr="009E2C67">
        <w:rPr>
          <w:szCs w:val="24"/>
        </w:rPr>
        <w:t>sebagai</w:t>
      </w:r>
      <w:proofErr w:type="spellEnd"/>
      <w:r w:rsidRPr="009E2C67">
        <w:rPr>
          <w:szCs w:val="24"/>
        </w:rPr>
        <w:t xml:space="preserve"> </w:t>
      </w:r>
      <w:proofErr w:type="spellStart"/>
      <w:r w:rsidRPr="009E2C67">
        <w:rPr>
          <w:szCs w:val="24"/>
        </w:rPr>
        <w:t>pemandu</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mengembangkan</w:t>
      </w:r>
      <w:proofErr w:type="spellEnd"/>
      <w:r w:rsidRPr="009E2C67">
        <w:rPr>
          <w:szCs w:val="24"/>
        </w:rPr>
        <w:t xml:space="preserve"> </w:t>
      </w:r>
      <w:proofErr w:type="spellStart"/>
      <w:r w:rsidRPr="009E2C67">
        <w:rPr>
          <w:szCs w:val="24"/>
        </w:rPr>
        <w:t>kebijakan-kebijakan</w:t>
      </w:r>
      <w:proofErr w:type="spellEnd"/>
      <w:r w:rsidRPr="009E2C67">
        <w:rPr>
          <w:szCs w:val="24"/>
        </w:rPr>
        <w:t xml:space="preserve"> </w:t>
      </w:r>
      <w:proofErr w:type="spellStart"/>
      <w:r w:rsidRPr="009E2C67">
        <w:rPr>
          <w:szCs w:val="24"/>
        </w:rPr>
        <w:t>untuk</w:t>
      </w:r>
      <w:proofErr w:type="spellEnd"/>
      <w:r w:rsidRPr="009E2C67">
        <w:rPr>
          <w:szCs w:val="24"/>
        </w:rPr>
        <w:t xml:space="preserve"> </w:t>
      </w:r>
      <w:proofErr w:type="spellStart"/>
      <w:r w:rsidRPr="009E2C67">
        <w:rPr>
          <w:szCs w:val="24"/>
        </w:rPr>
        <w:t>mengoreksi</w:t>
      </w:r>
      <w:proofErr w:type="spellEnd"/>
      <w:r w:rsidRPr="009E2C67">
        <w:rPr>
          <w:szCs w:val="24"/>
        </w:rPr>
        <w:t xml:space="preserve"> </w:t>
      </w:r>
      <w:proofErr w:type="spellStart"/>
      <w:r w:rsidRPr="009E2C67">
        <w:rPr>
          <w:szCs w:val="24"/>
        </w:rPr>
        <w:t>ketidak-adilan</w:t>
      </w:r>
      <w:proofErr w:type="spellEnd"/>
      <w:r w:rsidRPr="009E2C67">
        <w:rPr>
          <w:szCs w:val="24"/>
        </w:rPr>
        <w:t xml:space="preserve"> yang </w:t>
      </w:r>
      <w:proofErr w:type="spellStart"/>
      <w:r w:rsidRPr="009E2C67">
        <w:rPr>
          <w:szCs w:val="24"/>
        </w:rPr>
        <w:t>dialami</w:t>
      </w:r>
      <w:proofErr w:type="spellEnd"/>
      <w:r w:rsidRPr="009E2C67">
        <w:rPr>
          <w:szCs w:val="24"/>
        </w:rPr>
        <w:t xml:space="preserve"> </w:t>
      </w:r>
      <w:proofErr w:type="spellStart"/>
      <w:r w:rsidRPr="009E2C67">
        <w:rPr>
          <w:szCs w:val="24"/>
        </w:rPr>
        <w:t>kaum</w:t>
      </w:r>
      <w:proofErr w:type="spellEnd"/>
      <w:r w:rsidRPr="009E2C67">
        <w:rPr>
          <w:szCs w:val="24"/>
        </w:rPr>
        <w:t xml:space="preserve"> </w:t>
      </w:r>
      <w:proofErr w:type="spellStart"/>
      <w:r w:rsidRPr="009E2C67">
        <w:rPr>
          <w:szCs w:val="24"/>
        </w:rPr>
        <w:t>lemah</w:t>
      </w:r>
      <w:proofErr w:type="spellEnd"/>
      <w:r w:rsidRPr="009E2C67">
        <w:rPr>
          <w:szCs w:val="24"/>
          <w:lang w:val="id-ID"/>
        </w:rPr>
        <w:t>.</w:t>
      </w:r>
    </w:p>
    <w:p w:rsidR="00890710" w:rsidRPr="003950AD" w:rsidRDefault="00890710" w:rsidP="00890710">
      <w:pPr>
        <w:ind w:left="720" w:firstLine="720"/>
        <w:rPr>
          <w:spacing w:val="-2"/>
        </w:rPr>
      </w:pPr>
      <w:proofErr w:type="spellStart"/>
      <w:r w:rsidRPr="003950AD">
        <w:t>Pandangan</w:t>
      </w:r>
      <w:proofErr w:type="spellEnd"/>
      <w:r w:rsidRPr="003950AD">
        <w:t xml:space="preserve"> </w:t>
      </w:r>
      <w:proofErr w:type="spellStart"/>
      <w:r w:rsidRPr="003950AD">
        <w:t>keadilan</w:t>
      </w:r>
      <w:proofErr w:type="spellEnd"/>
      <w:r w:rsidRPr="003950AD">
        <w:t xml:space="preserve"> </w:t>
      </w:r>
      <w:proofErr w:type="spellStart"/>
      <w:r w:rsidRPr="003950AD">
        <w:t>dalam</w:t>
      </w:r>
      <w:proofErr w:type="spellEnd"/>
      <w:r w:rsidRPr="003950AD">
        <w:t xml:space="preserve"> </w:t>
      </w:r>
      <w:proofErr w:type="spellStart"/>
      <w:r w:rsidRPr="003950AD">
        <w:t>hukum</w:t>
      </w:r>
      <w:proofErr w:type="spellEnd"/>
      <w:r w:rsidRPr="003950AD">
        <w:t xml:space="preserve"> </w:t>
      </w:r>
      <w:proofErr w:type="spellStart"/>
      <w:r w:rsidRPr="003950AD">
        <w:t>nasional</w:t>
      </w:r>
      <w:proofErr w:type="spellEnd"/>
      <w:r w:rsidRPr="003950AD">
        <w:t xml:space="preserve"> </w:t>
      </w:r>
      <w:proofErr w:type="spellStart"/>
      <w:r w:rsidRPr="003950AD">
        <w:t>bersumber</w:t>
      </w:r>
      <w:proofErr w:type="spellEnd"/>
      <w:r w:rsidRPr="003950AD">
        <w:t xml:space="preserve"> </w:t>
      </w:r>
      <w:proofErr w:type="gramStart"/>
      <w:r w:rsidRPr="003950AD">
        <w:t xml:space="preserve">pada  </w:t>
      </w:r>
      <w:proofErr w:type="spellStart"/>
      <w:r>
        <w:t>dasar</w:t>
      </w:r>
      <w:proofErr w:type="spellEnd"/>
      <w:proofErr w:type="gramEnd"/>
      <w:r>
        <w:t xml:space="preserve"> negara, </w:t>
      </w:r>
      <w:proofErr w:type="spellStart"/>
      <w:r>
        <w:t>yaitu</w:t>
      </w:r>
      <w:proofErr w:type="spellEnd"/>
      <w:r>
        <w:t xml:space="preserve"> Pancasila. </w:t>
      </w:r>
      <w:r w:rsidRPr="003950AD">
        <w:t>Pancasila</w:t>
      </w:r>
      <w:r w:rsidRPr="003950AD">
        <w:rPr>
          <w:spacing w:val="-11"/>
        </w:rPr>
        <w:t xml:space="preserve"> </w:t>
      </w:r>
      <w:proofErr w:type="spellStart"/>
      <w:r w:rsidRPr="003950AD">
        <w:t>sebagai</w:t>
      </w:r>
      <w:proofErr w:type="spellEnd"/>
      <w:r w:rsidRPr="003950AD">
        <w:rPr>
          <w:spacing w:val="-11"/>
        </w:rPr>
        <w:t xml:space="preserve"> </w:t>
      </w:r>
      <w:proofErr w:type="spellStart"/>
      <w:r w:rsidRPr="003950AD">
        <w:t>pandangan</w:t>
      </w:r>
      <w:proofErr w:type="spellEnd"/>
      <w:r w:rsidRPr="003950AD">
        <w:rPr>
          <w:spacing w:val="-12"/>
        </w:rPr>
        <w:t xml:space="preserve"> </w:t>
      </w:r>
      <w:proofErr w:type="spellStart"/>
      <w:r w:rsidRPr="003950AD">
        <w:t>hidup</w:t>
      </w:r>
      <w:proofErr w:type="spellEnd"/>
      <w:r w:rsidRPr="003950AD">
        <w:rPr>
          <w:spacing w:val="-12"/>
        </w:rPr>
        <w:t xml:space="preserve"> </w:t>
      </w:r>
      <w:proofErr w:type="spellStart"/>
      <w:r w:rsidRPr="003950AD">
        <w:t>bangsa</w:t>
      </w:r>
      <w:proofErr w:type="spellEnd"/>
      <w:r w:rsidRPr="003950AD">
        <w:rPr>
          <w:spacing w:val="-15"/>
        </w:rPr>
        <w:t xml:space="preserve"> </w:t>
      </w:r>
      <w:proofErr w:type="spellStart"/>
      <w:r w:rsidRPr="003950AD">
        <w:t>memiliki</w:t>
      </w:r>
      <w:proofErr w:type="spellEnd"/>
      <w:r w:rsidRPr="003950AD">
        <w:rPr>
          <w:spacing w:val="-11"/>
        </w:rPr>
        <w:t xml:space="preserve"> </w:t>
      </w:r>
      <w:r w:rsidRPr="003950AD">
        <w:t xml:space="preserve">dua </w:t>
      </w:r>
      <w:proofErr w:type="spellStart"/>
      <w:r w:rsidRPr="003950AD">
        <w:t>kepentingan</w:t>
      </w:r>
      <w:proofErr w:type="spellEnd"/>
      <w:r w:rsidRPr="003950AD">
        <w:t xml:space="preserve">, </w:t>
      </w:r>
      <w:proofErr w:type="spellStart"/>
      <w:r w:rsidRPr="003950AD">
        <w:t>yaitu</w:t>
      </w:r>
      <w:proofErr w:type="spellEnd"/>
      <w:r w:rsidRPr="003950AD">
        <w:t xml:space="preserve"> </w:t>
      </w:r>
      <w:proofErr w:type="spellStart"/>
      <w:r w:rsidRPr="003950AD">
        <w:t>diharapkan</w:t>
      </w:r>
      <w:proofErr w:type="spellEnd"/>
      <w:r w:rsidRPr="003950AD">
        <w:t xml:space="preserve"> </w:t>
      </w:r>
      <w:proofErr w:type="spellStart"/>
      <w:r w:rsidRPr="003950AD">
        <w:t>sebagai</w:t>
      </w:r>
      <w:proofErr w:type="spellEnd"/>
      <w:r w:rsidRPr="003950AD">
        <w:t xml:space="preserve"> </w:t>
      </w:r>
      <w:proofErr w:type="spellStart"/>
      <w:r w:rsidRPr="003950AD">
        <w:t>pedoman</w:t>
      </w:r>
      <w:proofErr w:type="spellEnd"/>
      <w:r w:rsidRPr="003950AD">
        <w:t xml:space="preserve"> dan </w:t>
      </w:r>
      <w:proofErr w:type="spellStart"/>
      <w:r w:rsidRPr="003950AD">
        <w:t>petunjuk</w:t>
      </w:r>
      <w:proofErr w:type="spellEnd"/>
      <w:r w:rsidRPr="003950AD">
        <w:t xml:space="preserve"> </w:t>
      </w:r>
      <w:proofErr w:type="spellStart"/>
      <w:r w:rsidRPr="003950AD">
        <w:t>serta</w:t>
      </w:r>
      <w:proofErr w:type="spellEnd"/>
      <w:r w:rsidRPr="003950AD">
        <w:t xml:space="preserve"> </w:t>
      </w:r>
      <w:proofErr w:type="spellStart"/>
      <w:r w:rsidRPr="003950AD">
        <w:t>pancasila</w:t>
      </w:r>
      <w:proofErr w:type="spellEnd"/>
      <w:r w:rsidRPr="003950AD">
        <w:t xml:space="preserve"> </w:t>
      </w:r>
      <w:proofErr w:type="spellStart"/>
      <w:r w:rsidRPr="003950AD">
        <w:t>sebagai</w:t>
      </w:r>
      <w:proofErr w:type="spellEnd"/>
      <w:r w:rsidRPr="003950AD">
        <w:t xml:space="preserve"> </w:t>
      </w:r>
      <w:proofErr w:type="spellStart"/>
      <w:r w:rsidRPr="003950AD">
        <w:t>dasar</w:t>
      </w:r>
      <w:proofErr w:type="spellEnd"/>
      <w:r w:rsidRPr="003950AD">
        <w:t xml:space="preserve"> negara. Pancasila </w:t>
      </w:r>
      <w:proofErr w:type="spellStart"/>
      <w:r w:rsidRPr="003950AD">
        <w:t>sebagai</w:t>
      </w:r>
      <w:proofErr w:type="spellEnd"/>
      <w:r w:rsidRPr="003950AD">
        <w:t xml:space="preserve"> </w:t>
      </w:r>
      <w:proofErr w:type="spellStart"/>
      <w:r w:rsidRPr="003950AD">
        <w:rPr>
          <w:i/>
        </w:rPr>
        <w:t>groundnorm</w:t>
      </w:r>
      <w:proofErr w:type="spellEnd"/>
      <w:r w:rsidRPr="003950AD">
        <w:rPr>
          <w:i/>
        </w:rPr>
        <w:t xml:space="preserve"> </w:t>
      </w:r>
      <w:proofErr w:type="spellStart"/>
      <w:r w:rsidRPr="003950AD">
        <w:t>mengharuskan</w:t>
      </w:r>
      <w:proofErr w:type="spellEnd"/>
      <w:r w:rsidRPr="003950AD">
        <w:rPr>
          <w:spacing w:val="-8"/>
        </w:rPr>
        <w:t xml:space="preserve"> </w:t>
      </w:r>
      <w:proofErr w:type="spellStart"/>
      <w:r w:rsidRPr="003950AD">
        <w:t>pembentukan</w:t>
      </w:r>
      <w:proofErr w:type="spellEnd"/>
      <w:r w:rsidRPr="003950AD">
        <w:rPr>
          <w:spacing w:val="-8"/>
        </w:rPr>
        <w:t xml:space="preserve"> </w:t>
      </w:r>
      <w:proofErr w:type="spellStart"/>
      <w:r w:rsidRPr="003950AD">
        <w:t>hukum</w:t>
      </w:r>
      <w:proofErr w:type="spellEnd"/>
      <w:r w:rsidRPr="003950AD">
        <w:rPr>
          <w:spacing w:val="-7"/>
        </w:rPr>
        <w:t xml:space="preserve"> </w:t>
      </w:r>
      <w:proofErr w:type="spellStart"/>
      <w:r w:rsidRPr="003950AD">
        <w:t>positif</w:t>
      </w:r>
      <w:proofErr w:type="spellEnd"/>
      <w:r w:rsidRPr="003950AD">
        <w:rPr>
          <w:spacing w:val="-7"/>
        </w:rPr>
        <w:t xml:space="preserve"> </w:t>
      </w:r>
      <w:proofErr w:type="spellStart"/>
      <w:r w:rsidRPr="003950AD">
        <w:t>adalah</w:t>
      </w:r>
      <w:proofErr w:type="spellEnd"/>
      <w:r w:rsidRPr="003950AD">
        <w:rPr>
          <w:spacing w:val="-8"/>
        </w:rPr>
        <w:t xml:space="preserve"> </w:t>
      </w:r>
      <w:proofErr w:type="spellStart"/>
      <w:r w:rsidRPr="003950AD">
        <w:t>untuk</w:t>
      </w:r>
      <w:proofErr w:type="spellEnd"/>
      <w:r w:rsidRPr="003950AD">
        <w:rPr>
          <w:spacing w:val="-8"/>
        </w:rPr>
        <w:t xml:space="preserve"> </w:t>
      </w:r>
      <w:proofErr w:type="spellStart"/>
      <w:r w:rsidRPr="003950AD">
        <w:t>mencapai</w:t>
      </w:r>
      <w:proofErr w:type="spellEnd"/>
      <w:r w:rsidRPr="003950AD">
        <w:rPr>
          <w:spacing w:val="-7"/>
        </w:rPr>
        <w:t xml:space="preserve"> </w:t>
      </w:r>
      <w:r w:rsidRPr="003950AD">
        <w:t xml:space="preserve">ide-ide </w:t>
      </w:r>
      <w:proofErr w:type="spellStart"/>
      <w:r w:rsidRPr="003950AD">
        <w:t>dalam</w:t>
      </w:r>
      <w:proofErr w:type="spellEnd"/>
      <w:r w:rsidRPr="003950AD">
        <w:t xml:space="preserve"> Pancasila, </w:t>
      </w:r>
      <w:proofErr w:type="spellStart"/>
      <w:r w:rsidRPr="003950AD">
        <w:t>serta</w:t>
      </w:r>
      <w:proofErr w:type="spellEnd"/>
      <w:r w:rsidRPr="003950AD">
        <w:t xml:space="preserve"> </w:t>
      </w:r>
      <w:proofErr w:type="spellStart"/>
      <w:r w:rsidRPr="003950AD">
        <w:t>dapat</w:t>
      </w:r>
      <w:proofErr w:type="spellEnd"/>
      <w:r w:rsidRPr="003950AD">
        <w:t xml:space="preserve"> </w:t>
      </w:r>
      <w:proofErr w:type="spellStart"/>
      <w:r w:rsidRPr="003950AD">
        <w:t>digunakan</w:t>
      </w:r>
      <w:proofErr w:type="spellEnd"/>
      <w:r w:rsidRPr="003950AD">
        <w:t xml:space="preserve"> </w:t>
      </w:r>
      <w:proofErr w:type="spellStart"/>
      <w:r w:rsidRPr="003950AD">
        <w:t>untuk</w:t>
      </w:r>
      <w:proofErr w:type="spellEnd"/>
      <w:r w:rsidRPr="003950AD">
        <w:t xml:space="preserve"> </w:t>
      </w:r>
      <w:proofErr w:type="spellStart"/>
      <w:r w:rsidRPr="003950AD">
        <w:t>menguji</w:t>
      </w:r>
      <w:proofErr w:type="spellEnd"/>
      <w:r w:rsidRPr="003950AD">
        <w:t xml:space="preserve"> </w:t>
      </w:r>
      <w:proofErr w:type="spellStart"/>
      <w:r w:rsidRPr="003950AD">
        <w:t>hukum</w:t>
      </w:r>
      <w:proofErr w:type="spellEnd"/>
      <w:r w:rsidRPr="003950AD">
        <w:t xml:space="preserve"> </w:t>
      </w:r>
      <w:proofErr w:type="spellStart"/>
      <w:r w:rsidRPr="003950AD">
        <w:t>positif</w:t>
      </w:r>
      <w:proofErr w:type="spellEnd"/>
      <w:r w:rsidRPr="003950AD">
        <w:t xml:space="preserve">. </w:t>
      </w:r>
      <w:proofErr w:type="spellStart"/>
      <w:r w:rsidRPr="003950AD">
        <w:lastRenderedPageBreak/>
        <w:t>Ditetapkan</w:t>
      </w:r>
      <w:proofErr w:type="spellEnd"/>
      <w:r w:rsidRPr="003950AD">
        <w:t xml:space="preserve"> Pancasila </w:t>
      </w:r>
      <w:proofErr w:type="spellStart"/>
      <w:r w:rsidRPr="003950AD">
        <w:t>sebagai</w:t>
      </w:r>
      <w:proofErr w:type="spellEnd"/>
      <w:r w:rsidRPr="003950AD">
        <w:t xml:space="preserve"> </w:t>
      </w:r>
      <w:proofErr w:type="spellStart"/>
      <w:r w:rsidRPr="003950AD">
        <w:t>dasar</w:t>
      </w:r>
      <w:proofErr w:type="spellEnd"/>
      <w:r w:rsidRPr="003950AD">
        <w:t xml:space="preserve"> </w:t>
      </w:r>
      <w:proofErr w:type="spellStart"/>
      <w:r w:rsidRPr="003950AD">
        <w:t>dalam</w:t>
      </w:r>
      <w:proofErr w:type="spellEnd"/>
      <w:r w:rsidRPr="003950AD">
        <w:t xml:space="preserve"> </w:t>
      </w:r>
      <w:proofErr w:type="spellStart"/>
      <w:r w:rsidRPr="003950AD">
        <w:t>pembentukan</w:t>
      </w:r>
      <w:proofErr w:type="spellEnd"/>
      <w:r w:rsidRPr="003950AD">
        <w:t xml:space="preserve"> </w:t>
      </w:r>
      <w:proofErr w:type="spellStart"/>
      <w:r w:rsidRPr="003950AD">
        <w:t>hukum</w:t>
      </w:r>
      <w:proofErr w:type="spellEnd"/>
      <w:r w:rsidRPr="003950AD">
        <w:t xml:space="preserve">, </w:t>
      </w:r>
      <w:proofErr w:type="spellStart"/>
      <w:r w:rsidRPr="003950AD">
        <w:t>penerapan</w:t>
      </w:r>
      <w:proofErr w:type="spellEnd"/>
      <w:r w:rsidRPr="003950AD">
        <w:t xml:space="preserve">, dan </w:t>
      </w:r>
      <w:proofErr w:type="spellStart"/>
      <w:r w:rsidRPr="003950AD">
        <w:t>pelaksanaanya</w:t>
      </w:r>
      <w:proofErr w:type="spellEnd"/>
      <w:r w:rsidRPr="003950AD">
        <w:t xml:space="preserve"> </w:t>
      </w:r>
      <w:proofErr w:type="spellStart"/>
      <w:r w:rsidRPr="003950AD">
        <w:t>tidak</w:t>
      </w:r>
      <w:proofErr w:type="spellEnd"/>
      <w:r w:rsidRPr="003950AD">
        <w:t xml:space="preserve"> </w:t>
      </w:r>
      <w:proofErr w:type="spellStart"/>
      <w:r w:rsidRPr="003950AD">
        <w:t>dapat</w:t>
      </w:r>
      <w:proofErr w:type="spellEnd"/>
      <w:r w:rsidRPr="003950AD">
        <w:t xml:space="preserve"> </w:t>
      </w:r>
      <w:proofErr w:type="spellStart"/>
      <w:r w:rsidRPr="003950AD">
        <w:t>dilepaskan</w:t>
      </w:r>
      <w:proofErr w:type="spellEnd"/>
      <w:r w:rsidRPr="003950AD">
        <w:t xml:space="preserve"> </w:t>
      </w:r>
      <w:proofErr w:type="spellStart"/>
      <w:r w:rsidRPr="003950AD">
        <w:t>dari</w:t>
      </w:r>
      <w:proofErr w:type="spellEnd"/>
      <w:r w:rsidRPr="003950AD">
        <w:t xml:space="preserve"> </w:t>
      </w:r>
      <w:proofErr w:type="spellStart"/>
      <w:r w:rsidRPr="003950AD">
        <w:t>nilai-nilai</w:t>
      </w:r>
      <w:proofErr w:type="spellEnd"/>
      <w:r w:rsidRPr="003950AD">
        <w:t xml:space="preserve"> </w:t>
      </w:r>
      <w:r w:rsidRPr="003950AD">
        <w:rPr>
          <w:spacing w:val="-2"/>
        </w:rPr>
        <w:t>Pancasila.</w:t>
      </w:r>
      <w:r w:rsidRPr="003950AD">
        <w:rPr>
          <w:rStyle w:val="FootnoteReference"/>
          <w:spacing w:val="-2"/>
        </w:rPr>
        <w:footnoteReference w:id="34"/>
      </w:r>
    </w:p>
    <w:p w:rsidR="00890710" w:rsidRPr="003950AD" w:rsidRDefault="00890710" w:rsidP="00890710">
      <w:pPr>
        <w:ind w:left="720" w:firstLine="720"/>
      </w:pPr>
      <w:r w:rsidRPr="003950AD">
        <w:t xml:space="preserve">Teori </w:t>
      </w:r>
      <w:proofErr w:type="spellStart"/>
      <w:r w:rsidRPr="003950AD">
        <w:t>keadilan</w:t>
      </w:r>
      <w:proofErr w:type="spellEnd"/>
      <w:r w:rsidRPr="003950AD">
        <w:t xml:space="preserve"> Pancasila </w:t>
      </w:r>
      <w:proofErr w:type="spellStart"/>
      <w:r w:rsidRPr="003950AD">
        <w:t>adalah</w:t>
      </w:r>
      <w:proofErr w:type="spellEnd"/>
      <w:r w:rsidRPr="003950AD">
        <w:t xml:space="preserve"> </w:t>
      </w:r>
      <w:proofErr w:type="spellStart"/>
      <w:r w:rsidRPr="003950AD">
        <w:t>sebuah</w:t>
      </w:r>
      <w:proofErr w:type="spellEnd"/>
      <w:r w:rsidRPr="003950AD">
        <w:t xml:space="preserve"> </w:t>
      </w:r>
      <w:proofErr w:type="spellStart"/>
      <w:r w:rsidRPr="003950AD">
        <w:t>teori</w:t>
      </w:r>
      <w:proofErr w:type="spellEnd"/>
      <w:r w:rsidRPr="003950AD">
        <w:t xml:space="preserve"> </w:t>
      </w:r>
      <w:proofErr w:type="spellStart"/>
      <w:r w:rsidRPr="003950AD">
        <w:t>hukum</w:t>
      </w:r>
      <w:proofErr w:type="spellEnd"/>
      <w:r w:rsidRPr="003950AD">
        <w:t xml:space="preserve"> yang </w:t>
      </w:r>
      <w:proofErr w:type="spellStart"/>
      <w:r w:rsidRPr="003950AD">
        <w:t>mendasarkan</w:t>
      </w:r>
      <w:proofErr w:type="spellEnd"/>
      <w:r w:rsidRPr="003950AD">
        <w:t xml:space="preserve"> pada </w:t>
      </w:r>
      <w:proofErr w:type="spellStart"/>
      <w:r w:rsidRPr="003950AD">
        <w:t>nilai-nilai</w:t>
      </w:r>
      <w:proofErr w:type="spellEnd"/>
      <w:r w:rsidRPr="003950AD">
        <w:t xml:space="preserve"> Pancasila </w:t>
      </w:r>
      <w:proofErr w:type="spellStart"/>
      <w:r w:rsidRPr="003950AD">
        <w:t>sebagai</w:t>
      </w:r>
      <w:proofErr w:type="spellEnd"/>
      <w:r w:rsidRPr="003950AD">
        <w:t xml:space="preserve"> </w:t>
      </w:r>
      <w:proofErr w:type="spellStart"/>
      <w:r w:rsidRPr="003950AD">
        <w:t>landasan</w:t>
      </w:r>
      <w:proofErr w:type="spellEnd"/>
      <w:r w:rsidRPr="003950AD">
        <w:t xml:space="preserve"> </w:t>
      </w:r>
      <w:proofErr w:type="spellStart"/>
      <w:r w:rsidRPr="003950AD">
        <w:t>ontologi</w:t>
      </w:r>
      <w:proofErr w:type="spellEnd"/>
      <w:r w:rsidRPr="003950AD">
        <w:t xml:space="preserve">, </w:t>
      </w:r>
      <w:proofErr w:type="spellStart"/>
      <w:r w:rsidRPr="003950AD">
        <w:t>epistimologi</w:t>
      </w:r>
      <w:proofErr w:type="spellEnd"/>
      <w:r w:rsidRPr="003950AD">
        <w:t xml:space="preserve"> dan </w:t>
      </w:r>
      <w:proofErr w:type="spellStart"/>
      <w:r w:rsidRPr="003950AD">
        <w:t>bahkan</w:t>
      </w:r>
      <w:proofErr w:type="spellEnd"/>
      <w:r w:rsidRPr="003950AD">
        <w:t xml:space="preserve"> </w:t>
      </w:r>
      <w:proofErr w:type="spellStart"/>
      <w:r w:rsidRPr="003950AD">
        <w:t>aksiologisnya</w:t>
      </w:r>
      <w:proofErr w:type="spellEnd"/>
      <w:r w:rsidRPr="003950AD">
        <w:t xml:space="preserve">, Pancasila </w:t>
      </w:r>
      <w:proofErr w:type="spellStart"/>
      <w:r w:rsidRPr="003950AD">
        <w:t>mampu</w:t>
      </w:r>
      <w:proofErr w:type="spellEnd"/>
      <w:r w:rsidRPr="003950AD">
        <w:t xml:space="preserve"> </w:t>
      </w:r>
      <w:proofErr w:type="spellStart"/>
      <w:r w:rsidRPr="003950AD">
        <w:t>memberikan</w:t>
      </w:r>
      <w:proofErr w:type="spellEnd"/>
      <w:r w:rsidRPr="003950AD">
        <w:t xml:space="preserve"> </w:t>
      </w:r>
      <w:proofErr w:type="spellStart"/>
      <w:r w:rsidRPr="003950AD">
        <w:t>nila-nilai</w:t>
      </w:r>
      <w:proofErr w:type="spellEnd"/>
      <w:r w:rsidRPr="003950AD">
        <w:t xml:space="preserve"> </w:t>
      </w:r>
      <w:proofErr w:type="spellStart"/>
      <w:r w:rsidRPr="003950AD">
        <w:t>keadilan</w:t>
      </w:r>
      <w:proofErr w:type="spellEnd"/>
      <w:r w:rsidRPr="003950AD">
        <w:t xml:space="preserve"> </w:t>
      </w:r>
      <w:proofErr w:type="spellStart"/>
      <w:r w:rsidRPr="003950AD">
        <w:t>sebagai</w:t>
      </w:r>
      <w:proofErr w:type="spellEnd"/>
      <w:r w:rsidRPr="003950AD">
        <w:t xml:space="preserve"> </w:t>
      </w:r>
      <w:proofErr w:type="spellStart"/>
      <w:r w:rsidRPr="003950AD">
        <w:t>pembaharuan</w:t>
      </w:r>
      <w:proofErr w:type="spellEnd"/>
      <w:r w:rsidRPr="003950AD">
        <w:t xml:space="preserve"> </w:t>
      </w:r>
      <w:proofErr w:type="spellStart"/>
      <w:r w:rsidRPr="003950AD">
        <w:t>hukum</w:t>
      </w:r>
      <w:proofErr w:type="spellEnd"/>
      <w:r w:rsidRPr="003950AD">
        <w:t xml:space="preserve"> di Indonesia. Teori </w:t>
      </w:r>
      <w:proofErr w:type="spellStart"/>
      <w:r w:rsidRPr="003950AD">
        <w:t>keadilan</w:t>
      </w:r>
      <w:proofErr w:type="spellEnd"/>
      <w:r w:rsidRPr="003950AD">
        <w:t xml:space="preserve"> Pancasila </w:t>
      </w:r>
      <w:proofErr w:type="spellStart"/>
      <w:r w:rsidRPr="003950AD">
        <w:t>jika</w:t>
      </w:r>
      <w:proofErr w:type="spellEnd"/>
      <w:r w:rsidRPr="003950AD">
        <w:t xml:space="preserve"> </w:t>
      </w:r>
      <w:proofErr w:type="spellStart"/>
      <w:r w:rsidRPr="003950AD">
        <w:t>ditarik</w:t>
      </w:r>
      <w:proofErr w:type="spellEnd"/>
      <w:r w:rsidRPr="003950AD">
        <w:t xml:space="preserve"> </w:t>
      </w:r>
      <w:proofErr w:type="spellStart"/>
      <w:r w:rsidRPr="003950AD">
        <w:t>benang</w:t>
      </w:r>
      <w:proofErr w:type="spellEnd"/>
      <w:r w:rsidRPr="003950AD">
        <w:t xml:space="preserve"> </w:t>
      </w:r>
      <w:proofErr w:type="spellStart"/>
      <w:r w:rsidRPr="003950AD">
        <w:t>merah</w:t>
      </w:r>
      <w:proofErr w:type="spellEnd"/>
      <w:r w:rsidRPr="003950AD">
        <w:t xml:space="preserve"> pada </w:t>
      </w:r>
      <w:proofErr w:type="spellStart"/>
      <w:r w:rsidRPr="003950AD">
        <w:t>suatu</w:t>
      </w:r>
      <w:proofErr w:type="spellEnd"/>
      <w:r w:rsidRPr="003950AD">
        <w:t xml:space="preserve"> </w:t>
      </w:r>
      <w:proofErr w:type="spellStart"/>
      <w:r w:rsidRPr="003950AD">
        <w:t>titik</w:t>
      </w:r>
      <w:proofErr w:type="spellEnd"/>
      <w:r w:rsidRPr="003950AD">
        <w:t xml:space="preserve"> </w:t>
      </w:r>
      <w:proofErr w:type="spellStart"/>
      <w:r w:rsidRPr="003950AD">
        <w:t>konvergensi</w:t>
      </w:r>
      <w:proofErr w:type="spellEnd"/>
      <w:r w:rsidRPr="003950AD">
        <w:t xml:space="preserve"> </w:t>
      </w:r>
      <w:proofErr w:type="spellStart"/>
      <w:r w:rsidRPr="003950AD">
        <w:t>merupakan</w:t>
      </w:r>
      <w:proofErr w:type="spellEnd"/>
      <w:r w:rsidRPr="003950AD">
        <w:t xml:space="preserve"> </w:t>
      </w:r>
      <w:proofErr w:type="spellStart"/>
      <w:r w:rsidRPr="003950AD">
        <w:t>sintesa</w:t>
      </w:r>
      <w:proofErr w:type="spellEnd"/>
      <w:r w:rsidRPr="003950AD">
        <w:t xml:space="preserve"> </w:t>
      </w:r>
      <w:proofErr w:type="spellStart"/>
      <w:r w:rsidRPr="003950AD">
        <w:t>dari</w:t>
      </w:r>
      <w:proofErr w:type="spellEnd"/>
      <w:r w:rsidRPr="003950AD">
        <w:t xml:space="preserve"> </w:t>
      </w:r>
      <w:proofErr w:type="spellStart"/>
      <w:r w:rsidRPr="003950AD">
        <w:t>teori</w:t>
      </w:r>
      <w:proofErr w:type="spellEnd"/>
      <w:r w:rsidRPr="003950AD">
        <w:t xml:space="preserve"> </w:t>
      </w:r>
      <w:proofErr w:type="spellStart"/>
      <w:r w:rsidRPr="003950AD">
        <w:t>hukum</w:t>
      </w:r>
      <w:proofErr w:type="spellEnd"/>
      <w:r w:rsidRPr="003950AD">
        <w:t xml:space="preserve"> </w:t>
      </w:r>
      <w:proofErr w:type="spellStart"/>
      <w:r w:rsidRPr="003950AD">
        <w:t>pembangunan</w:t>
      </w:r>
      <w:proofErr w:type="spellEnd"/>
      <w:r w:rsidRPr="003950AD">
        <w:t xml:space="preserve">, </w:t>
      </w:r>
      <w:proofErr w:type="spellStart"/>
      <w:r w:rsidRPr="003950AD">
        <w:t>teori</w:t>
      </w:r>
      <w:proofErr w:type="spellEnd"/>
      <w:r w:rsidRPr="003950AD">
        <w:t xml:space="preserve"> </w:t>
      </w:r>
      <w:proofErr w:type="spellStart"/>
      <w:r w:rsidRPr="003950AD">
        <w:t>hukum</w:t>
      </w:r>
      <w:proofErr w:type="spellEnd"/>
      <w:r w:rsidRPr="003950AD">
        <w:t xml:space="preserve"> </w:t>
      </w:r>
      <w:proofErr w:type="spellStart"/>
      <w:r w:rsidRPr="003950AD">
        <w:t>progresif</w:t>
      </w:r>
      <w:proofErr w:type="spellEnd"/>
      <w:r w:rsidRPr="003950AD">
        <w:t xml:space="preserve"> dan </w:t>
      </w:r>
      <w:proofErr w:type="spellStart"/>
      <w:r w:rsidRPr="003950AD">
        <w:t>teori</w:t>
      </w:r>
      <w:proofErr w:type="spellEnd"/>
      <w:r w:rsidRPr="003950AD">
        <w:t xml:space="preserve"> </w:t>
      </w:r>
      <w:proofErr w:type="spellStart"/>
      <w:r w:rsidRPr="003950AD">
        <w:t>hukum</w:t>
      </w:r>
      <w:proofErr w:type="spellEnd"/>
      <w:r w:rsidRPr="003950AD">
        <w:t xml:space="preserve"> </w:t>
      </w:r>
      <w:proofErr w:type="spellStart"/>
      <w:r w:rsidRPr="003950AD">
        <w:t>integratif</w:t>
      </w:r>
      <w:proofErr w:type="spellEnd"/>
      <w:r w:rsidRPr="003950AD">
        <w:t xml:space="preserve">, </w:t>
      </w:r>
      <w:proofErr w:type="spellStart"/>
      <w:r w:rsidRPr="003950AD">
        <w:t>semuanya</w:t>
      </w:r>
      <w:proofErr w:type="spellEnd"/>
      <w:r w:rsidRPr="003950AD">
        <w:t xml:space="preserve"> </w:t>
      </w:r>
      <w:proofErr w:type="spellStart"/>
      <w:r w:rsidRPr="003950AD">
        <w:t>berpijak</w:t>
      </w:r>
      <w:proofErr w:type="spellEnd"/>
      <w:r w:rsidRPr="003950AD">
        <w:t xml:space="preserve"> pada </w:t>
      </w:r>
      <w:proofErr w:type="spellStart"/>
      <w:r w:rsidRPr="003950AD">
        <w:t>hukum</w:t>
      </w:r>
      <w:proofErr w:type="spellEnd"/>
      <w:r w:rsidRPr="003950AD">
        <w:t xml:space="preserve"> yang </w:t>
      </w:r>
      <w:proofErr w:type="spellStart"/>
      <w:r w:rsidRPr="003950AD">
        <w:t>hidup</w:t>
      </w:r>
      <w:proofErr w:type="spellEnd"/>
      <w:r w:rsidRPr="003950AD">
        <w:t xml:space="preserve"> </w:t>
      </w:r>
      <w:proofErr w:type="spellStart"/>
      <w:r w:rsidRPr="003950AD">
        <w:t>dalam</w:t>
      </w:r>
      <w:proofErr w:type="spellEnd"/>
      <w:r w:rsidRPr="003950AD">
        <w:t xml:space="preserve"> </w:t>
      </w:r>
      <w:proofErr w:type="spellStart"/>
      <w:r w:rsidRPr="003950AD">
        <w:t>masyarakat</w:t>
      </w:r>
      <w:proofErr w:type="spellEnd"/>
      <w:r w:rsidRPr="003950AD">
        <w:t xml:space="preserve"> dan </w:t>
      </w:r>
      <w:proofErr w:type="spellStart"/>
      <w:r w:rsidRPr="003950AD">
        <w:t>berdasarkan</w:t>
      </w:r>
      <w:proofErr w:type="spellEnd"/>
      <w:r w:rsidRPr="003950AD">
        <w:t xml:space="preserve"> </w:t>
      </w:r>
      <w:proofErr w:type="spellStart"/>
      <w:r w:rsidRPr="003950AD">
        <w:t>nilai-nilai</w:t>
      </w:r>
      <w:proofErr w:type="spellEnd"/>
      <w:r w:rsidRPr="003950AD">
        <w:t xml:space="preserve"> </w:t>
      </w:r>
      <w:proofErr w:type="spellStart"/>
      <w:r w:rsidRPr="003950AD">
        <w:t>primodial</w:t>
      </w:r>
      <w:proofErr w:type="spellEnd"/>
      <w:r w:rsidRPr="003950AD">
        <w:t xml:space="preserve"> </w:t>
      </w:r>
      <w:proofErr w:type="spellStart"/>
      <w:r w:rsidRPr="003950AD">
        <w:t>dari</w:t>
      </w:r>
      <w:proofErr w:type="spellEnd"/>
      <w:r w:rsidRPr="003950AD">
        <w:t xml:space="preserve"> </w:t>
      </w:r>
      <w:proofErr w:type="spellStart"/>
      <w:r w:rsidRPr="003950AD">
        <w:t>bangsa</w:t>
      </w:r>
      <w:proofErr w:type="spellEnd"/>
      <w:r w:rsidRPr="003950AD">
        <w:t xml:space="preserve"> Indonesia, </w:t>
      </w:r>
      <w:proofErr w:type="spellStart"/>
      <w:r w:rsidRPr="003950AD">
        <w:t>yaitu</w:t>
      </w:r>
      <w:proofErr w:type="spellEnd"/>
      <w:r w:rsidRPr="003950AD">
        <w:t xml:space="preserve"> </w:t>
      </w:r>
      <w:proofErr w:type="spellStart"/>
      <w:r w:rsidRPr="003950AD">
        <w:t>nilai-nilai</w:t>
      </w:r>
      <w:proofErr w:type="spellEnd"/>
      <w:r w:rsidRPr="003950AD">
        <w:t xml:space="preserve"> </w:t>
      </w:r>
      <w:proofErr w:type="spellStart"/>
      <w:r w:rsidRPr="003950AD">
        <w:t>pancasila</w:t>
      </w:r>
      <w:proofErr w:type="spellEnd"/>
      <w:r w:rsidRPr="003950AD">
        <w:t xml:space="preserve"> </w:t>
      </w:r>
      <w:proofErr w:type="spellStart"/>
      <w:r w:rsidRPr="003950AD">
        <w:t>sebagai</w:t>
      </w:r>
      <w:proofErr w:type="spellEnd"/>
      <w:r w:rsidRPr="003950AD">
        <w:t xml:space="preserve"> </w:t>
      </w:r>
      <w:proofErr w:type="spellStart"/>
      <w:r w:rsidRPr="003950AD">
        <w:t>khas</w:t>
      </w:r>
      <w:proofErr w:type="spellEnd"/>
      <w:r w:rsidRPr="003950AD">
        <w:t xml:space="preserve"> </w:t>
      </w:r>
      <w:proofErr w:type="spellStart"/>
      <w:r w:rsidRPr="003950AD">
        <w:t>kehidupan</w:t>
      </w:r>
      <w:proofErr w:type="spellEnd"/>
      <w:r w:rsidRPr="003950AD">
        <w:t xml:space="preserve"> </w:t>
      </w:r>
      <w:proofErr w:type="spellStart"/>
      <w:r w:rsidRPr="003950AD">
        <w:t>sosial</w:t>
      </w:r>
      <w:proofErr w:type="spellEnd"/>
      <w:r w:rsidRPr="003950AD">
        <w:t xml:space="preserve"> dan </w:t>
      </w:r>
      <w:proofErr w:type="spellStart"/>
      <w:r w:rsidRPr="003950AD">
        <w:t>sekaligus</w:t>
      </w:r>
      <w:proofErr w:type="spellEnd"/>
      <w:r w:rsidRPr="003950AD">
        <w:t xml:space="preserve"> </w:t>
      </w:r>
      <w:proofErr w:type="spellStart"/>
      <w:r w:rsidRPr="003950AD">
        <w:t>sebagai</w:t>
      </w:r>
      <w:proofErr w:type="spellEnd"/>
      <w:r w:rsidRPr="003950AD">
        <w:t xml:space="preserve"> </w:t>
      </w:r>
      <w:proofErr w:type="spellStart"/>
      <w:r w:rsidRPr="003950AD">
        <w:rPr>
          <w:i/>
        </w:rPr>
        <w:t>volksgeist</w:t>
      </w:r>
      <w:proofErr w:type="spellEnd"/>
      <w:r w:rsidRPr="003950AD">
        <w:rPr>
          <w:i/>
        </w:rPr>
        <w:t xml:space="preserve"> </w:t>
      </w:r>
      <w:proofErr w:type="spellStart"/>
      <w:r w:rsidRPr="003950AD">
        <w:t>atau</w:t>
      </w:r>
      <w:proofErr w:type="spellEnd"/>
      <w:r w:rsidRPr="003950AD">
        <w:t xml:space="preserve"> </w:t>
      </w:r>
      <w:proofErr w:type="spellStart"/>
      <w:r w:rsidRPr="003950AD">
        <w:t>jiwa</w:t>
      </w:r>
      <w:proofErr w:type="spellEnd"/>
      <w:r w:rsidRPr="003950AD">
        <w:t xml:space="preserve"> </w:t>
      </w:r>
      <w:proofErr w:type="spellStart"/>
      <w:r w:rsidRPr="003950AD">
        <w:t>suatu</w:t>
      </w:r>
      <w:proofErr w:type="spellEnd"/>
      <w:r w:rsidRPr="003950AD">
        <w:t xml:space="preserve"> </w:t>
      </w:r>
      <w:proofErr w:type="spellStart"/>
      <w:r w:rsidRPr="003950AD">
        <w:t>bangsa</w:t>
      </w:r>
      <w:proofErr w:type="spellEnd"/>
      <w:r w:rsidRPr="003950AD">
        <w:t xml:space="preserve">. Hal </w:t>
      </w:r>
      <w:proofErr w:type="spellStart"/>
      <w:r w:rsidRPr="003950AD">
        <w:t>ini</w:t>
      </w:r>
      <w:proofErr w:type="spellEnd"/>
      <w:r w:rsidRPr="003950AD">
        <w:t xml:space="preserve"> </w:t>
      </w:r>
      <w:proofErr w:type="spellStart"/>
      <w:r w:rsidRPr="003950AD">
        <w:t>sejalan</w:t>
      </w:r>
      <w:proofErr w:type="spellEnd"/>
      <w:r w:rsidRPr="003950AD">
        <w:t xml:space="preserve"> </w:t>
      </w:r>
      <w:proofErr w:type="spellStart"/>
      <w:r w:rsidRPr="003950AD">
        <w:t>dengan</w:t>
      </w:r>
      <w:proofErr w:type="spellEnd"/>
      <w:r w:rsidRPr="003950AD">
        <w:t xml:space="preserve"> </w:t>
      </w:r>
      <w:proofErr w:type="spellStart"/>
      <w:r w:rsidRPr="003950AD">
        <w:t>pendapat</w:t>
      </w:r>
      <w:proofErr w:type="spellEnd"/>
      <w:r w:rsidRPr="003950AD">
        <w:t xml:space="preserve"> M. Agus</w:t>
      </w:r>
      <w:r w:rsidRPr="003950AD">
        <w:rPr>
          <w:spacing w:val="40"/>
        </w:rPr>
        <w:t xml:space="preserve"> </w:t>
      </w:r>
      <w:r w:rsidRPr="003950AD">
        <w:t xml:space="preserve">Santoso yang </w:t>
      </w:r>
      <w:proofErr w:type="spellStart"/>
      <w:r w:rsidRPr="003950AD">
        <w:t>menyatakan</w:t>
      </w:r>
      <w:proofErr w:type="spellEnd"/>
      <w:r w:rsidRPr="003950AD">
        <w:t xml:space="preserve"> </w:t>
      </w:r>
      <w:proofErr w:type="spellStart"/>
      <w:r w:rsidRPr="003950AD">
        <w:t>bahwa</w:t>
      </w:r>
      <w:proofErr w:type="spellEnd"/>
      <w:r w:rsidRPr="003950AD">
        <w:rPr>
          <w:spacing w:val="63"/>
        </w:rPr>
        <w:t xml:space="preserve"> </w:t>
      </w:r>
      <w:proofErr w:type="spellStart"/>
      <w:r w:rsidRPr="003950AD">
        <w:t>keadilan</w:t>
      </w:r>
      <w:proofErr w:type="spellEnd"/>
      <w:r w:rsidRPr="003950AD">
        <w:rPr>
          <w:spacing w:val="61"/>
        </w:rPr>
        <w:t xml:space="preserve"> </w:t>
      </w:r>
      <w:proofErr w:type="spellStart"/>
      <w:r w:rsidRPr="003950AD">
        <w:t>harus</w:t>
      </w:r>
      <w:proofErr w:type="spellEnd"/>
      <w:r w:rsidRPr="003950AD">
        <w:rPr>
          <w:spacing w:val="61"/>
        </w:rPr>
        <w:t xml:space="preserve"> </w:t>
      </w:r>
      <w:proofErr w:type="spellStart"/>
      <w:r w:rsidRPr="003950AD">
        <w:rPr>
          <w:spacing w:val="-2"/>
        </w:rPr>
        <w:t>ditentukan</w:t>
      </w:r>
      <w:proofErr w:type="spellEnd"/>
      <w:r w:rsidRPr="003950AD">
        <w:rPr>
          <w:spacing w:val="-2"/>
        </w:rPr>
        <w:t xml:space="preserve"> </w:t>
      </w:r>
      <w:proofErr w:type="spellStart"/>
      <w:r w:rsidRPr="003950AD">
        <w:t>berdasarkan</w:t>
      </w:r>
      <w:proofErr w:type="spellEnd"/>
      <w:r w:rsidRPr="003950AD">
        <w:t xml:space="preserve"> </w:t>
      </w:r>
      <w:proofErr w:type="spellStart"/>
      <w:r w:rsidRPr="003950AD">
        <w:t>ketertiban</w:t>
      </w:r>
      <w:proofErr w:type="spellEnd"/>
      <w:r w:rsidRPr="003950AD">
        <w:t xml:space="preserve"> </w:t>
      </w:r>
      <w:proofErr w:type="spellStart"/>
      <w:r w:rsidRPr="003950AD">
        <w:t>umum</w:t>
      </w:r>
      <w:proofErr w:type="spellEnd"/>
      <w:r w:rsidRPr="003950AD">
        <w:t xml:space="preserve"> </w:t>
      </w:r>
      <w:proofErr w:type="spellStart"/>
      <w:r w:rsidRPr="003950AD">
        <w:t>dari</w:t>
      </w:r>
      <w:proofErr w:type="spellEnd"/>
      <w:r w:rsidRPr="003950AD">
        <w:t xml:space="preserve"> </w:t>
      </w:r>
      <w:proofErr w:type="spellStart"/>
      <w:r w:rsidRPr="003950AD">
        <w:t>masyarakat</w:t>
      </w:r>
      <w:proofErr w:type="spellEnd"/>
      <w:r w:rsidRPr="003950AD">
        <w:t xml:space="preserve"> </w:t>
      </w:r>
      <w:proofErr w:type="spellStart"/>
      <w:r w:rsidRPr="003950AD">
        <w:t>setempat</w:t>
      </w:r>
      <w:proofErr w:type="spellEnd"/>
      <w:r w:rsidRPr="003950AD">
        <w:t>.</w:t>
      </w:r>
    </w:p>
    <w:p w:rsidR="00890710" w:rsidRPr="003950AD" w:rsidRDefault="00890710" w:rsidP="00890710">
      <w:pPr>
        <w:ind w:left="720" w:firstLine="720"/>
        <w:rPr>
          <w:lang w:eastAsia="en-US"/>
        </w:rPr>
      </w:pPr>
      <w:r w:rsidRPr="003950AD">
        <w:rPr>
          <w:lang w:eastAsia="en-US"/>
        </w:rPr>
        <w:t xml:space="preserve">Di </w:t>
      </w:r>
      <w:proofErr w:type="spellStart"/>
      <w:r w:rsidRPr="003950AD">
        <w:rPr>
          <w:lang w:eastAsia="en-US"/>
        </w:rPr>
        <w:t>dalam</w:t>
      </w:r>
      <w:proofErr w:type="spellEnd"/>
      <w:r w:rsidRPr="003950AD">
        <w:rPr>
          <w:lang w:eastAsia="en-US"/>
        </w:rPr>
        <w:t xml:space="preserve"> </w:t>
      </w:r>
      <w:proofErr w:type="spellStart"/>
      <w:r w:rsidRPr="003950AD">
        <w:rPr>
          <w:lang w:eastAsia="en-US"/>
        </w:rPr>
        <w:t>substansi</w:t>
      </w:r>
      <w:proofErr w:type="spellEnd"/>
      <w:r w:rsidRPr="003950AD">
        <w:rPr>
          <w:lang w:eastAsia="en-US"/>
        </w:rPr>
        <w:t xml:space="preserve"> Pancasila </w:t>
      </w:r>
      <w:proofErr w:type="spellStart"/>
      <w:r w:rsidRPr="003950AD">
        <w:rPr>
          <w:lang w:eastAsia="en-US"/>
        </w:rPr>
        <w:t>terkandung</w:t>
      </w:r>
      <w:proofErr w:type="spellEnd"/>
      <w:r w:rsidRPr="003950AD">
        <w:rPr>
          <w:lang w:eastAsia="en-US"/>
        </w:rPr>
        <w:t xml:space="preserve"> </w:t>
      </w:r>
      <w:proofErr w:type="spellStart"/>
      <w:r w:rsidRPr="003950AD">
        <w:rPr>
          <w:lang w:eastAsia="en-US"/>
        </w:rPr>
        <w:t>nilai-nilai</w:t>
      </w:r>
      <w:proofErr w:type="spellEnd"/>
      <w:r w:rsidRPr="003950AD">
        <w:rPr>
          <w:lang w:eastAsia="en-US"/>
        </w:rPr>
        <w:t xml:space="preserve"> yang </w:t>
      </w:r>
      <w:proofErr w:type="spellStart"/>
      <w:r w:rsidRPr="003950AD">
        <w:rPr>
          <w:lang w:eastAsia="en-US"/>
        </w:rPr>
        <w:t>positif</w:t>
      </w:r>
      <w:proofErr w:type="spellEnd"/>
      <w:r w:rsidRPr="003950AD">
        <w:rPr>
          <w:lang w:eastAsia="en-US"/>
        </w:rPr>
        <w:t xml:space="preserve"> yang </w:t>
      </w:r>
      <w:proofErr w:type="spellStart"/>
      <w:r w:rsidRPr="003950AD">
        <w:rPr>
          <w:lang w:eastAsia="en-US"/>
        </w:rPr>
        <w:t>mampu</w:t>
      </w:r>
      <w:proofErr w:type="spellEnd"/>
      <w:r w:rsidRPr="003950AD">
        <w:rPr>
          <w:lang w:eastAsia="en-US"/>
        </w:rPr>
        <w:t xml:space="preserve"> </w:t>
      </w:r>
      <w:proofErr w:type="spellStart"/>
      <w:r w:rsidRPr="003950AD">
        <w:rPr>
          <w:lang w:eastAsia="en-US"/>
        </w:rPr>
        <w:t>memberikan</w:t>
      </w:r>
      <w:proofErr w:type="spellEnd"/>
      <w:r w:rsidRPr="003950AD">
        <w:rPr>
          <w:lang w:eastAsia="en-US"/>
        </w:rPr>
        <w:t xml:space="preserve"> </w:t>
      </w:r>
      <w:proofErr w:type="spellStart"/>
      <w:r w:rsidRPr="003950AD">
        <w:rPr>
          <w:lang w:eastAsia="en-US"/>
        </w:rPr>
        <w:t>perubahan</w:t>
      </w:r>
      <w:proofErr w:type="spellEnd"/>
      <w:r w:rsidRPr="003950AD">
        <w:rPr>
          <w:lang w:eastAsia="en-US"/>
        </w:rPr>
        <w:t xml:space="preserve"> </w:t>
      </w:r>
      <w:proofErr w:type="spellStart"/>
      <w:r w:rsidRPr="003950AD">
        <w:rPr>
          <w:lang w:eastAsia="en-US"/>
        </w:rPr>
        <w:t>bagi</w:t>
      </w:r>
      <w:proofErr w:type="spellEnd"/>
      <w:r w:rsidRPr="003950AD">
        <w:rPr>
          <w:lang w:eastAsia="en-US"/>
        </w:rPr>
        <w:t xml:space="preserve"> </w:t>
      </w:r>
      <w:proofErr w:type="spellStart"/>
      <w:r w:rsidRPr="003950AD">
        <w:rPr>
          <w:lang w:eastAsia="en-US"/>
        </w:rPr>
        <w:t>bangsa</w:t>
      </w:r>
      <w:proofErr w:type="spellEnd"/>
      <w:r w:rsidRPr="003950AD">
        <w:rPr>
          <w:lang w:eastAsia="en-US"/>
        </w:rPr>
        <w:t xml:space="preserve"> </w:t>
      </w:r>
      <w:proofErr w:type="spellStart"/>
      <w:r w:rsidRPr="003950AD">
        <w:rPr>
          <w:lang w:eastAsia="en-US"/>
        </w:rPr>
        <w:t>ini</w:t>
      </w:r>
      <w:proofErr w:type="spellEnd"/>
      <w:r w:rsidRPr="003950AD">
        <w:rPr>
          <w:lang w:eastAsia="en-US"/>
        </w:rPr>
        <w:t>. Nilai-</w:t>
      </w:r>
      <w:proofErr w:type="spellStart"/>
      <w:r w:rsidRPr="003950AD">
        <w:rPr>
          <w:lang w:eastAsia="en-US"/>
        </w:rPr>
        <w:t>nilai</w:t>
      </w:r>
      <w:proofErr w:type="spellEnd"/>
      <w:r w:rsidRPr="003950AD">
        <w:rPr>
          <w:lang w:eastAsia="en-US"/>
        </w:rPr>
        <w:t xml:space="preserve"> </w:t>
      </w:r>
      <w:proofErr w:type="spellStart"/>
      <w:r w:rsidRPr="003950AD">
        <w:rPr>
          <w:lang w:eastAsia="en-US"/>
        </w:rPr>
        <w:t>positif</w:t>
      </w:r>
      <w:proofErr w:type="spellEnd"/>
      <w:r w:rsidRPr="003950AD">
        <w:rPr>
          <w:lang w:eastAsia="en-US"/>
        </w:rPr>
        <w:t xml:space="preserve"> </w:t>
      </w:r>
      <w:proofErr w:type="spellStart"/>
      <w:r w:rsidRPr="003950AD">
        <w:rPr>
          <w:lang w:eastAsia="en-US"/>
        </w:rPr>
        <w:t>ini</w:t>
      </w:r>
      <w:proofErr w:type="spellEnd"/>
      <w:r w:rsidRPr="003950AD">
        <w:rPr>
          <w:lang w:eastAsia="en-US"/>
        </w:rPr>
        <w:t xml:space="preserve"> </w:t>
      </w:r>
      <w:proofErr w:type="spellStart"/>
      <w:r w:rsidRPr="003950AD">
        <w:rPr>
          <w:lang w:eastAsia="en-US"/>
        </w:rPr>
        <w:t>mampu</w:t>
      </w:r>
      <w:proofErr w:type="spellEnd"/>
      <w:r w:rsidRPr="003950AD">
        <w:rPr>
          <w:lang w:eastAsia="en-US"/>
        </w:rPr>
        <w:t xml:space="preserve"> </w:t>
      </w:r>
      <w:proofErr w:type="spellStart"/>
      <w:r w:rsidRPr="003950AD">
        <w:rPr>
          <w:lang w:eastAsia="en-US"/>
        </w:rPr>
        <w:t>memberikan</w:t>
      </w:r>
      <w:proofErr w:type="spellEnd"/>
      <w:r w:rsidRPr="003950AD">
        <w:rPr>
          <w:lang w:eastAsia="en-US"/>
        </w:rPr>
        <w:t xml:space="preserve"> </w:t>
      </w:r>
      <w:proofErr w:type="spellStart"/>
      <w:r w:rsidRPr="003950AD">
        <w:rPr>
          <w:lang w:eastAsia="en-US"/>
        </w:rPr>
        <w:t>landasan</w:t>
      </w:r>
      <w:proofErr w:type="spellEnd"/>
      <w:r w:rsidRPr="003950AD">
        <w:rPr>
          <w:lang w:eastAsia="en-US"/>
        </w:rPr>
        <w:t xml:space="preserve"> </w:t>
      </w:r>
      <w:proofErr w:type="spellStart"/>
      <w:r w:rsidRPr="003950AD">
        <w:rPr>
          <w:lang w:eastAsia="en-US"/>
        </w:rPr>
        <w:t>bagi</w:t>
      </w:r>
      <w:proofErr w:type="spellEnd"/>
      <w:r w:rsidRPr="003950AD">
        <w:rPr>
          <w:lang w:eastAsia="en-US"/>
        </w:rPr>
        <w:t xml:space="preserve"> </w:t>
      </w:r>
      <w:proofErr w:type="spellStart"/>
      <w:r w:rsidRPr="003950AD">
        <w:rPr>
          <w:lang w:eastAsia="en-US"/>
        </w:rPr>
        <w:t>terciptanya</w:t>
      </w:r>
      <w:proofErr w:type="spellEnd"/>
      <w:r w:rsidRPr="003950AD">
        <w:rPr>
          <w:lang w:eastAsia="en-US"/>
        </w:rPr>
        <w:t xml:space="preserve"> </w:t>
      </w:r>
      <w:proofErr w:type="spellStart"/>
      <w:r w:rsidRPr="003950AD">
        <w:rPr>
          <w:lang w:eastAsia="en-US"/>
        </w:rPr>
        <w:t>suatu</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bagi</w:t>
      </w:r>
      <w:proofErr w:type="spellEnd"/>
      <w:r w:rsidRPr="003950AD">
        <w:rPr>
          <w:lang w:eastAsia="en-US"/>
        </w:rPr>
        <w:t xml:space="preserve"> </w:t>
      </w:r>
      <w:proofErr w:type="spellStart"/>
      <w:r w:rsidRPr="003950AD">
        <w:rPr>
          <w:lang w:eastAsia="en-US"/>
        </w:rPr>
        <w:t>bangsa</w:t>
      </w:r>
      <w:proofErr w:type="spellEnd"/>
      <w:r w:rsidRPr="003950AD">
        <w:rPr>
          <w:lang w:eastAsia="en-US"/>
        </w:rPr>
        <w:t xml:space="preserve"> Indonesia. </w:t>
      </w:r>
      <w:proofErr w:type="spellStart"/>
      <w:r w:rsidRPr="003950AD">
        <w:rPr>
          <w:lang w:eastAsia="en-US"/>
        </w:rPr>
        <w:t>Relevansi</w:t>
      </w:r>
      <w:proofErr w:type="spellEnd"/>
      <w:r w:rsidRPr="003950AD">
        <w:rPr>
          <w:lang w:eastAsia="en-US"/>
        </w:rPr>
        <w:t xml:space="preserve"> </w:t>
      </w:r>
      <w:proofErr w:type="spellStart"/>
      <w:r w:rsidRPr="003950AD">
        <w:rPr>
          <w:lang w:eastAsia="en-US"/>
        </w:rPr>
        <w:t>dengan</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maka</w:t>
      </w:r>
      <w:proofErr w:type="spellEnd"/>
      <w:r w:rsidRPr="003950AD">
        <w:rPr>
          <w:lang w:eastAsia="en-US"/>
        </w:rPr>
        <w:t xml:space="preserve"> </w:t>
      </w:r>
      <w:proofErr w:type="spellStart"/>
      <w:r w:rsidRPr="003950AD">
        <w:rPr>
          <w:lang w:eastAsia="en-US"/>
        </w:rPr>
        <w:t>nilai</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yang </w:t>
      </w:r>
      <w:proofErr w:type="spellStart"/>
      <w:r w:rsidRPr="003950AD">
        <w:rPr>
          <w:lang w:eastAsia="en-US"/>
        </w:rPr>
        <w:t>terkandung</w:t>
      </w:r>
      <w:proofErr w:type="spellEnd"/>
      <w:r w:rsidRPr="003950AD">
        <w:rPr>
          <w:lang w:eastAsia="en-US"/>
        </w:rPr>
        <w:t xml:space="preserve"> di </w:t>
      </w:r>
      <w:proofErr w:type="spellStart"/>
      <w:r w:rsidRPr="003950AD">
        <w:rPr>
          <w:lang w:eastAsia="en-US"/>
        </w:rPr>
        <w:t>dalam</w:t>
      </w:r>
      <w:proofErr w:type="spellEnd"/>
      <w:r w:rsidRPr="003950AD">
        <w:rPr>
          <w:lang w:eastAsia="en-US"/>
        </w:rPr>
        <w:t xml:space="preserve"> Pancasila </w:t>
      </w:r>
      <w:proofErr w:type="spellStart"/>
      <w:r w:rsidRPr="003950AD">
        <w:rPr>
          <w:lang w:eastAsia="en-US"/>
        </w:rPr>
        <w:t>dapat</w:t>
      </w:r>
      <w:proofErr w:type="spellEnd"/>
      <w:r w:rsidRPr="003950AD">
        <w:rPr>
          <w:lang w:eastAsia="en-US"/>
        </w:rPr>
        <w:t xml:space="preserve"> </w:t>
      </w:r>
      <w:proofErr w:type="spellStart"/>
      <w:r w:rsidRPr="003950AD">
        <w:rPr>
          <w:lang w:eastAsia="en-US"/>
        </w:rPr>
        <w:t>menjadi</w:t>
      </w:r>
      <w:proofErr w:type="spellEnd"/>
      <w:r w:rsidRPr="003950AD">
        <w:rPr>
          <w:lang w:eastAsia="en-US"/>
        </w:rPr>
        <w:t xml:space="preserve"> </w:t>
      </w:r>
      <w:proofErr w:type="spellStart"/>
      <w:r w:rsidRPr="003950AD">
        <w:rPr>
          <w:lang w:eastAsia="en-US"/>
        </w:rPr>
        <w:t>landasan</w:t>
      </w:r>
      <w:proofErr w:type="spellEnd"/>
      <w:r w:rsidRPr="003950AD">
        <w:rPr>
          <w:lang w:eastAsia="en-US"/>
        </w:rPr>
        <w:t xml:space="preserve"> </w:t>
      </w:r>
      <w:proofErr w:type="spellStart"/>
      <w:r w:rsidRPr="003950AD">
        <w:rPr>
          <w:lang w:eastAsia="en-US"/>
        </w:rPr>
        <w:t>dasar</w:t>
      </w:r>
      <w:proofErr w:type="spellEnd"/>
      <w:r w:rsidRPr="003950AD">
        <w:rPr>
          <w:lang w:eastAsia="en-US"/>
        </w:rPr>
        <w:t xml:space="preserve"> </w:t>
      </w:r>
      <w:proofErr w:type="spellStart"/>
      <w:r w:rsidRPr="003950AD">
        <w:rPr>
          <w:lang w:eastAsia="en-US"/>
        </w:rPr>
        <w:t>bagi</w:t>
      </w:r>
      <w:proofErr w:type="spellEnd"/>
      <w:r w:rsidRPr="003950AD">
        <w:rPr>
          <w:lang w:eastAsia="en-US"/>
        </w:rPr>
        <w:t xml:space="preserve"> </w:t>
      </w:r>
      <w:proofErr w:type="spellStart"/>
      <w:r w:rsidRPr="003950AD">
        <w:rPr>
          <w:lang w:eastAsia="en-US"/>
        </w:rPr>
        <w:t>terbentuknya</w:t>
      </w:r>
      <w:proofErr w:type="spellEnd"/>
      <w:r w:rsidRPr="003950AD">
        <w:rPr>
          <w:lang w:eastAsia="en-US"/>
        </w:rPr>
        <w:t xml:space="preserve"> </w:t>
      </w:r>
      <w:proofErr w:type="spellStart"/>
      <w:r w:rsidRPr="003950AD">
        <w:rPr>
          <w:lang w:eastAsia="en-US"/>
        </w:rPr>
        <w:t>hukum</w:t>
      </w:r>
      <w:proofErr w:type="spellEnd"/>
      <w:r w:rsidRPr="003950AD">
        <w:rPr>
          <w:lang w:eastAsia="en-US"/>
        </w:rPr>
        <w:t xml:space="preserve"> </w:t>
      </w:r>
      <w:r w:rsidRPr="003950AD">
        <w:rPr>
          <w:lang w:eastAsia="en-US"/>
        </w:rPr>
        <w:lastRenderedPageBreak/>
        <w:t xml:space="preserve">yang </w:t>
      </w:r>
      <w:proofErr w:type="spellStart"/>
      <w:r w:rsidRPr="003950AD">
        <w:rPr>
          <w:lang w:eastAsia="en-US"/>
        </w:rPr>
        <w:t>berkemanusiaan</w:t>
      </w:r>
      <w:proofErr w:type="spellEnd"/>
      <w:r w:rsidRPr="003950AD">
        <w:rPr>
          <w:lang w:eastAsia="en-US"/>
        </w:rPr>
        <w:t xml:space="preserve"> yang </w:t>
      </w:r>
      <w:proofErr w:type="spellStart"/>
      <w:r w:rsidRPr="003950AD">
        <w:rPr>
          <w:lang w:eastAsia="en-US"/>
        </w:rPr>
        <w:t>adil</w:t>
      </w:r>
      <w:proofErr w:type="spellEnd"/>
      <w:r w:rsidRPr="003950AD">
        <w:rPr>
          <w:lang w:eastAsia="en-US"/>
        </w:rPr>
        <w:t xml:space="preserve"> dan </w:t>
      </w:r>
      <w:proofErr w:type="spellStart"/>
      <w:r w:rsidRPr="003950AD">
        <w:rPr>
          <w:lang w:eastAsia="en-US"/>
        </w:rPr>
        <w:t>beradab</w:t>
      </w:r>
      <w:proofErr w:type="spellEnd"/>
      <w:r w:rsidRPr="003950AD">
        <w:rPr>
          <w:lang w:eastAsia="en-US"/>
        </w:rPr>
        <w:t xml:space="preserve"> </w:t>
      </w:r>
      <w:proofErr w:type="spellStart"/>
      <w:r w:rsidRPr="003950AD">
        <w:rPr>
          <w:lang w:eastAsia="en-US"/>
        </w:rPr>
        <w:t>serta</w:t>
      </w:r>
      <w:proofErr w:type="spellEnd"/>
      <w:r w:rsidRPr="003950AD">
        <w:rPr>
          <w:lang w:eastAsia="en-US"/>
        </w:rPr>
        <w:t xml:space="preserve"> </w:t>
      </w:r>
      <w:proofErr w:type="spellStart"/>
      <w:r w:rsidRPr="003950AD">
        <w:rPr>
          <w:lang w:eastAsia="en-US"/>
        </w:rPr>
        <w:t>berkeadilan</w:t>
      </w:r>
      <w:proofErr w:type="spellEnd"/>
      <w:r w:rsidRPr="003950AD">
        <w:rPr>
          <w:lang w:eastAsia="en-US"/>
        </w:rPr>
        <w:t xml:space="preserve"> </w:t>
      </w:r>
      <w:proofErr w:type="spellStart"/>
      <w:r w:rsidRPr="003950AD">
        <w:rPr>
          <w:lang w:eastAsia="en-US"/>
        </w:rPr>
        <w:t>sosial</w:t>
      </w:r>
      <w:proofErr w:type="spellEnd"/>
      <w:r w:rsidRPr="003950AD">
        <w:rPr>
          <w:lang w:eastAsia="en-US"/>
        </w:rPr>
        <w:t xml:space="preserve"> </w:t>
      </w:r>
      <w:proofErr w:type="spellStart"/>
      <w:r w:rsidRPr="003950AD">
        <w:rPr>
          <w:lang w:eastAsia="en-US"/>
        </w:rPr>
        <w:t>bagi</w:t>
      </w:r>
      <w:proofErr w:type="spellEnd"/>
      <w:r w:rsidRPr="003950AD">
        <w:rPr>
          <w:lang w:eastAsia="en-US"/>
        </w:rPr>
        <w:t xml:space="preserve"> </w:t>
      </w:r>
      <w:proofErr w:type="spellStart"/>
      <w:r w:rsidRPr="003950AD">
        <w:rPr>
          <w:lang w:eastAsia="en-US"/>
        </w:rPr>
        <w:t>seluruh</w:t>
      </w:r>
      <w:proofErr w:type="spellEnd"/>
      <w:r w:rsidRPr="003950AD">
        <w:rPr>
          <w:lang w:eastAsia="en-US"/>
        </w:rPr>
        <w:t xml:space="preserve"> rakyat Indonesia.</w:t>
      </w:r>
      <w:r w:rsidRPr="003950AD">
        <w:rPr>
          <w:rStyle w:val="FootnoteReference"/>
          <w:lang w:eastAsia="en-US"/>
        </w:rPr>
        <w:footnoteReference w:id="35"/>
      </w:r>
      <w:r w:rsidRPr="003950AD">
        <w:rPr>
          <w:lang w:eastAsia="en-US"/>
        </w:rPr>
        <w:t xml:space="preserve"> </w:t>
      </w:r>
    </w:p>
    <w:p w:rsidR="00890710" w:rsidRPr="003950AD" w:rsidRDefault="00890710" w:rsidP="00890710">
      <w:pPr>
        <w:ind w:left="720" w:firstLine="720"/>
        <w:rPr>
          <w:lang w:eastAsia="en-US"/>
        </w:rPr>
      </w:pPr>
      <w:proofErr w:type="spellStart"/>
      <w:r w:rsidRPr="003950AD">
        <w:rPr>
          <w:lang w:eastAsia="en-US"/>
        </w:rPr>
        <w:t>Kemanusiaan</w:t>
      </w:r>
      <w:proofErr w:type="spellEnd"/>
      <w:r w:rsidRPr="003950AD">
        <w:rPr>
          <w:lang w:eastAsia="en-US"/>
        </w:rPr>
        <w:t xml:space="preserve"> yang </w:t>
      </w:r>
      <w:proofErr w:type="spellStart"/>
      <w:r w:rsidRPr="003950AD">
        <w:rPr>
          <w:lang w:eastAsia="en-US"/>
        </w:rPr>
        <w:t>adil</w:t>
      </w:r>
      <w:proofErr w:type="spellEnd"/>
      <w:r w:rsidRPr="003950AD">
        <w:rPr>
          <w:lang w:eastAsia="en-US"/>
        </w:rPr>
        <w:t xml:space="preserve"> dan </w:t>
      </w:r>
      <w:proofErr w:type="spellStart"/>
      <w:r w:rsidRPr="003950AD">
        <w:rPr>
          <w:lang w:eastAsia="en-US"/>
        </w:rPr>
        <w:t>beradab</w:t>
      </w:r>
      <w:proofErr w:type="spellEnd"/>
      <w:r w:rsidRPr="003950AD">
        <w:rPr>
          <w:lang w:eastAsia="en-US"/>
        </w:rPr>
        <w:t xml:space="preserve"> </w:t>
      </w:r>
      <w:proofErr w:type="spellStart"/>
      <w:r w:rsidRPr="003950AD">
        <w:rPr>
          <w:lang w:eastAsia="en-US"/>
        </w:rPr>
        <w:t>merupakan</w:t>
      </w:r>
      <w:proofErr w:type="spellEnd"/>
      <w:r w:rsidRPr="003950AD">
        <w:rPr>
          <w:lang w:eastAsia="en-US"/>
        </w:rPr>
        <w:t xml:space="preserve"> </w:t>
      </w:r>
      <w:proofErr w:type="spellStart"/>
      <w:r w:rsidRPr="003950AD">
        <w:rPr>
          <w:lang w:eastAsia="en-US"/>
        </w:rPr>
        <w:t>dasar</w:t>
      </w:r>
      <w:proofErr w:type="spellEnd"/>
      <w:r w:rsidRPr="003950AD">
        <w:rPr>
          <w:lang w:eastAsia="en-US"/>
        </w:rPr>
        <w:t xml:space="preserve"> </w:t>
      </w:r>
      <w:proofErr w:type="spellStart"/>
      <w:r w:rsidRPr="003950AD">
        <w:rPr>
          <w:lang w:eastAsia="en-US"/>
        </w:rPr>
        <w:t>dari</w:t>
      </w:r>
      <w:proofErr w:type="spellEnd"/>
      <w:r w:rsidRPr="003950AD">
        <w:rPr>
          <w:lang w:eastAsia="en-US"/>
        </w:rPr>
        <w:t xml:space="preserve"> </w:t>
      </w:r>
      <w:proofErr w:type="spellStart"/>
      <w:r w:rsidRPr="003950AD">
        <w:rPr>
          <w:lang w:eastAsia="en-US"/>
        </w:rPr>
        <w:t>perlindungan</w:t>
      </w:r>
      <w:proofErr w:type="spellEnd"/>
      <w:r w:rsidRPr="003950AD">
        <w:rPr>
          <w:lang w:eastAsia="en-US"/>
        </w:rPr>
        <w:t xml:space="preserve"> </w:t>
      </w:r>
      <w:proofErr w:type="spellStart"/>
      <w:r w:rsidRPr="003950AD">
        <w:rPr>
          <w:lang w:eastAsia="en-US"/>
        </w:rPr>
        <w:t>hak</w:t>
      </w:r>
      <w:proofErr w:type="spellEnd"/>
      <w:r w:rsidRPr="003950AD">
        <w:rPr>
          <w:lang w:eastAsia="en-US"/>
        </w:rPr>
        <w:t xml:space="preserve"> </w:t>
      </w:r>
      <w:proofErr w:type="spellStart"/>
      <w:r w:rsidRPr="003950AD">
        <w:rPr>
          <w:lang w:eastAsia="en-US"/>
        </w:rPr>
        <w:t>asasi</w:t>
      </w:r>
      <w:proofErr w:type="spellEnd"/>
      <w:r w:rsidRPr="003950AD">
        <w:rPr>
          <w:lang w:eastAsia="en-US"/>
        </w:rPr>
        <w:t xml:space="preserve"> </w:t>
      </w:r>
      <w:proofErr w:type="spellStart"/>
      <w:r w:rsidRPr="003950AD">
        <w:rPr>
          <w:lang w:eastAsia="en-US"/>
        </w:rPr>
        <w:t>yaitu</w:t>
      </w:r>
      <w:proofErr w:type="spellEnd"/>
      <w:r w:rsidRPr="003950AD">
        <w:rPr>
          <w:lang w:eastAsia="en-US"/>
        </w:rPr>
        <w:t xml:space="preserve"> </w:t>
      </w:r>
      <w:proofErr w:type="spellStart"/>
      <w:r w:rsidRPr="003950AD">
        <w:rPr>
          <w:lang w:eastAsia="en-US"/>
        </w:rPr>
        <w:t>memanusiakan</w:t>
      </w:r>
      <w:proofErr w:type="spellEnd"/>
      <w:r w:rsidRPr="003950AD">
        <w:rPr>
          <w:lang w:eastAsia="en-US"/>
        </w:rPr>
        <w:t xml:space="preserve"> </w:t>
      </w:r>
      <w:proofErr w:type="spellStart"/>
      <w:r w:rsidRPr="003950AD">
        <w:rPr>
          <w:lang w:eastAsia="en-US"/>
        </w:rPr>
        <w:t>manusia</w:t>
      </w:r>
      <w:proofErr w:type="spellEnd"/>
      <w:r w:rsidRPr="003950AD">
        <w:rPr>
          <w:lang w:eastAsia="en-US"/>
        </w:rPr>
        <w:t xml:space="preserve"> </w:t>
      </w:r>
      <w:proofErr w:type="spellStart"/>
      <w:r w:rsidRPr="003950AD">
        <w:rPr>
          <w:lang w:eastAsia="en-US"/>
        </w:rPr>
        <w:t>secara</w:t>
      </w:r>
      <w:proofErr w:type="spellEnd"/>
      <w:r w:rsidRPr="003950AD">
        <w:rPr>
          <w:lang w:eastAsia="en-US"/>
        </w:rPr>
        <w:t xml:space="preserve"> </w:t>
      </w:r>
      <w:proofErr w:type="spellStart"/>
      <w:r w:rsidRPr="003950AD">
        <w:rPr>
          <w:lang w:eastAsia="en-US"/>
        </w:rPr>
        <w:t>beradab</w:t>
      </w:r>
      <w:proofErr w:type="spellEnd"/>
      <w:r w:rsidRPr="003950AD">
        <w:rPr>
          <w:lang w:eastAsia="en-US"/>
        </w:rPr>
        <w:t xml:space="preserve"> </w:t>
      </w:r>
      <w:proofErr w:type="spellStart"/>
      <w:r w:rsidRPr="003950AD">
        <w:rPr>
          <w:lang w:eastAsia="en-US"/>
        </w:rPr>
        <w:t>tanpa</w:t>
      </w:r>
      <w:proofErr w:type="spellEnd"/>
      <w:r w:rsidRPr="003950AD">
        <w:rPr>
          <w:lang w:eastAsia="en-US"/>
        </w:rPr>
        <w:t xml:space="preserve"> </w:t>
      </w:r>
      <w:proofErr w:type="spellStart"/>
      <w:r w:rsidRPr="003950AD">
        <w:rPr>
          <w:lang w:eastAsia="en-US"/>
        </w:rPr>
        <w:t>mengurangi</w:t>
      </w:r>
      <w:proofErr w:type="spellEnd"/>
      <w:r w:rsidRPr="003950AD">
        <w:rPr>
          <w:lang w:eastAsia="en-US"/>
        </w:rPr>
        <w:t xml:space="preserve"> </w:t>
      </w:r>
      <w:proofErr w:type="spellStart"/>
      <w:r w:rsidRPr="003950AD">
        <w:rPr>
          <w:lang w:eastAsia="en-US"/>
        </w:rPr>
        <w:t>haknya</w:t>
      </w:r>
      <w:proofErr w:type="spellEnd"/>
      <w:r w:rsidRPr="003950AD">
        <w:rPr>
          <w:lang w:eastAsia="en-US"/>
        </w:rPr>
        <w:t xml:space="preserve"> </w:t>
      </w:r>
      <w:proofErr w:type="spellStart"/>
      <w:r w:rsidRPr="003950AD">
        <w:rPr>
          <w:lang w:eastAsia="en-US"/>
        </w:rPr>
        <w:t>sedikitpun</w:t>
      </w:r>
      <w:proofErr w:type="spellEnd"/>
      <w:r w:rsidRPr="003950AD">
        <w:rPr>
          <w:lang w:eastAsia="en-US"/>
        </w:rPr>
        <w:t xml:space="preserve">. </w:t>
      </w:r>
      <w:proofErr w:type="spellStart"/>
      <w:r w:rsidRPr="003950AD">
        <w:rPr>
          <w:lang w:eastAsia="en-US"/>
        </w:rPr>
        <w:t>Sedangkan</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sosial</w:t>
      </w:r>
      <w:proofErr w:type="spellEnd"/>
      <w:r w:rsidRPr="003950AD">
        <w:rPr>
          <w:lang w:eastAsia="en-US"/>
        </w:rPr>
        <w:t xml:space="preserve"> </w:t>
      </w:r>
      <w:proofErr w:type="spellStart"/>
      <w:r w:rsidRPr="003950AD">
        <w:rPr>
          <w:lang w:eastAsia="en-US"/>
        </w:rPr>
        <w:t>merupakan</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yang </w:t>
      </w:r>
      <w:proofErr w:type="spellStart"/>
      <w:r w:rsidRPr="003950AD">
        <w:rPr>
          <w:lang w:eastAsia="en-US"/>
        </w:rPr>
        <w:t>digunakan</w:t>
      </w:r>
      <w:proofErr w:type="spellEnd"/>
      <w:r w:rsidRPr="003950AD">
        <w:rPr>
          <w:lang w:eastAsia="en-US"/>
        </w:rPr>
        <w:t xml:space="preserve"> </w:t>
      </w:r>
      <w:proofErr w:type="spellStart"/>
      <w:r w:rsidRPr="003950AD">
        <w:rPr>
          <w:lang w:eastAsia="en-US"/>
        </w:rPr>
        <w:t>untuk</w:t>
      </w:r>
      <w:proofErr w:type="spellEnd"/>
      <w:r w:rsidRPr="003950AD">
        <w:rPr>
          <w:lang w:eastAsia="en-US"/>
        </w:rPr>
        <w:t xml:space="preserve"> </w:t>
      </w:r>
      <w:proofErr w:type="spellStart"/>
      <w:r w:rsidRPr="003950AD">
        <w:rPr>
          <w:lang w:eastAsia="en-US"/>
        </w:rPr>
        <w:t>membedakan</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sosial</w:t>
      </w:r>
      <w:proofErr w:type="spellEnd"/>
      <w:r w:rsidRPr="003950AD">
        <w:rPr>
          <w:lang w:eastAsia="en-US"/>
        </w:rPr>
        <w:t xml:space="preserve"> </w:t>
      </w:r>
      <w:proofErr w:type="spellStart"/>
      <w:r w:rsidRPr="003950AD">
        <w:rPr>
          <w:lang w:eastAsia="en-US"/>
        </w:rPr>
        <w:t>dengan</w:t>
      </w:r>
      <w:proofErr w:type="spellEnd"/>
      <w:r w:rsidRPr="003950AD">
        <w:rPr>
          <w:lang w:eastAsia="en-US"/>
        </w:rPr>
        <w:t xml:space="preserve"> </w:t>
      </w:r>
      <w:proofErr w:type="spellStart"/>
      <w:r w:rsidRPr="003950AD">
        <w:rPr>
          <w:lang w:eastAsia="en-US"/>
        </w:rPr>
        <w:t>konsep</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dalam</w:t>
      </w:r>
      <w:proofErr w:type="spellEnd"/>
      <w:r w:rsidRPr="003950AD">
        <w:rPr>
          <w:lang w:eastAsia="en-US"/>
        </w:rPr>
        <w:t xml:space="preserve"> </w:t>
      </w:r>
      <w:proofErr w:type="spellStart"/>
      <w:r w:rsidRPr="003950AD">
        <w:rPr>
          <w:lang w:eastAsia="en-US"/>
        </w:rPr>
        <w:t>hukum</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sosial</w:t>
      </w:r>
      <w:proofErr w:type="spellEnd"/>
      <w:r w:rsidRPr="003950AD">
        <w:rPr>
          <w:lang w:eastAsia="en-US"/>
        </w:rPr>
        <w:t xml:space="preserve"> juga </w:t>
      </w:r>
      <w:proofErr w:type="spellStart"/>
      <w:r w:rsidRPr="003950AD">
        <w:rPr>
          <w:lang w:eastAsia="en-US"/>
        </w:rPr>
        <w:t>merupakan</w:t>
      </w:r>
      <w:proofErr w:type="spellEnd"/>
      <w:r w:rsidRPr="003950AD">
        <w:rPr>
          <w:lang w:eastAsia="en-US"/>
        </w:rPr>
        <w:t xml:space="preserve"> salah </w:t>
      </w:r>
      <w:proofErr w:type="spellStart"/>
      <w:r w:rsidRPr="003950AD">
        <w:rPr>
          <w:lang w:eastAsia="en-US"/>
        </w:rPr>
        <w:t>satu</w:t>
      </w:r>
      <w:proofErr w:type="spellEnd"/>
      <w:r w:rsidRPr="003950AD">
        <w:rPr>
          <w:lang w:eastAsia="en-US"/>
        </w:rPr>
        <w:t xml:space="preserve"> </w:t>
      </w:r>
      <w:proofErr w:type="spellStart"/>
      <w:r w:rsidRPr="003950AD">
        <w:rPr>
          <w:lang w:eastAsia="en-US"/>
        </w:rPr>
        <w:t>sila</w:t>
      </w:r>
      <w:proofErr w:type="spellEnd"/>
      <w:r w:rsidRPr="003950AD">
        <w:rPr>
          <w:lang w:eastAsia="en-US"/>
        </w:rPr>
        <w:t xml:space="preserve"> </w:t>
      </w:r>
      <w:proofErr w:type="spellStart"/>
      <w:r w:rsidRPr="003950AD">
        <w:rPr>
          <w:lang w:eastAsia="en-US"/>
        </w:rPr>
        <w:t>dalam</w:t>
      </w:r>
      <w:proofErr w:type="spellEnd"/>
      <w:r w:rsidRPr="003950AD">
        <w:rPr>
          <w:lang w:eastAsia="en-US"/>
        </w:rPr>
        <w:t xml:space="preserve"> Pancasila </w:t>
      </w:r>
      <w:proofErr w:type="spellStart"/>
      <w:r w:rsidRPr="003950AD">
        <w:rPr>
          <w:lang w:eastAsia="en-US"/>
        </w:rPr>
        <w:t>yaitu</w:t>
      </w:r>
      <w:proofErr w:type="spellEnd"/>
      <w:r w:rsidRPr="003950AD">
        <w:rPr>
          <w:lang w:eastAsia="en-US"/>
        </w:rPr>
        <w:t xml:space="preserve"> </w:t>
      </w:r>
      <w:proofErr w:type="spellStart"/>
      <w:r w:rsidRPr="003950AD">
        <w:rPr>
          <w:lang w:eastAsia="en-US"/>
        </w:rPr>
        <w:t>sila</w:t>
      </w:r>
      <w:proofErr w:type="spellEnd"/>
      <w:r w:rsidRPr="003950AD">
        <w:rPr>
          <w:lang w:eastAsia="en-US"/>
        </w:rPr>
        <w:t xml:space="preserve"> </w:t>
      </w:r>
      <w:proofErr w:type="spellStart"/>
      <w:r w:rsidRPr="003950AD">
        <w:rPr>
          <w:lang w:eastAsia="en-US"/>
        </w:rPr>
        <w:t>kelima</w:t>
      </w:r>
      <w:proofErr w:type="spellEnd"/>
      <w:r w:rsidRPr="003950AD">
        <w:rPr>
          <w:lang w:eastAsia="en-US"/>
        </w:rPr>
        <w:t xml:space="preserve"> </w:t>
      </w:r>
      <w:proofErr w:type="spellStart"/>
      <w:r w:rsidRPr="003950AD">
        <w:rPr>
          <w:lang w:eastAsia="en-US"/>
        </w:rPr>
        <w:t>dari</w:t>
      </w:r>
      <w:proofErr w:type="spellEnd"/>
      <w:r w:rsidRPr="003950AD">
        <w:rPr>
          <w:lang w:eastAsia="en-US"/>
        </w:rPr>
        <w:t xml:space="preserve"> Pancasila yang </w:t>
      </w:r>
      <w:proofErr w:type="spellStart"/>
      <w:r w:rsidRPr="003950AD">
        <w:rPr>
          <w:lang w:eastAsia="en-US"/>
        </w:rPr>
        <w:t>dirumuskan</w:t>
      </w:r>
      <w:proofErr w:type="spellEnd"/>
      <w:r w:rsidRPr="003950AD">
        <w:rPr>
          <w:lang w:eastAsia="en-US"/>
        </w:rPr>
        <w:t xml:space="preserve"> </w:t>
      </w:r>
      <w:proofErr w:type="spellStart"/>
      <w:r w:rsidRPr="003950AD">
        <w:rPr>
          <w:lang w:eastAsia="en-US"/>
        </w:rPr>
        <w:t>dalam</w:t>
      </w:r>
      <w:proofErr w:type="spellEnd"/>
      <w:r w:rsidRPr="003950AD">
        <w:rPr>
          <w:lang w:eastAsia="en-US"/>
        </w:rPr>
        <w:t xml:space="preserve"> </w:t>
      </w:r>
      <w:proofErr w:type="spellStart"/>
      <w:r w:rsidRPr="003950AD">
        <w:rPr>
          <w:lang w:eastAsia="en-US"/>
        </w:rPr>
        <w:t>Pembukaan</w:t>
      </w:r>
      <w:proofErr w:type="spellEnd"/>
      <w:r w:rsidRPr="003950AD">
        <w:rPr>
          <w:lang w:eastAsia="en-US"/>
        </w:rPr>
        <w:t xml:space="preserve"> </w:t>
      </w:r>
      <w:proofErr w:type="spellStart"/>
      <w:r w:rsidRPr="003950AD">
        <w:rPr>
          <w:lang w:eastAsia="en-US"/>
        </w:rPr>
        <w:t>Undang-Undang</w:t>
      </w:r>
      <w:proofErr w:type="spellEnd"/>
      <w:r w:rsidRPr="003950AD">
        <w:rPr>
          <w:lang w:eastAsia="en-US"/>
        </w:rPr>
        <w:t xml:space="preserve"> Dasar 1945 </w:t>
      </w:r>
      <w:proofErr w:type="spellStart"/>
      <w:r w:rsidRPr="003950AD">
        <w:rPr>
          <w:lang w:eastAsia="en-US"/>
        </w:rPr>
        <w:t>alinea</w:t>
      </w:r>
      <w:proofErr w:type="spellEnd"/>
      <w:r w:rsidRPr="003950AD">
        <w:rPr>
          <w:lang w:eastAsia="en-US"/>
        </w:rPr>
        <w:t xml:space="preserve"> </w:t>
      </w:r>
      <w:proofErr w:type="spellStart"/>
      <w:r w:rsidRPr="003950AD">
        <w:rPr>
          <w:lang w:eastAsia="en-US"/>
        </w:rPr>
        <w:t>keempat</w:t>
      </w:r>
      <w:proofErr w:type="spellEnd"/>
      <w:r w:rsidRPr="003950AD">
        <w:rPr>
          <w:lang w:eastAsia="en-US"/>
        </w:rPr>
        <w:t>.</w:t>
      </w:r>
      <w:r w:rsidRPr="003950AD">
        <w:rPr>
          <w:rStyle w:val="FootnoteReference"/>
          <w:lang w:eastAsia="en-US"/>
        </w:rPr>
        <w:footnoteReference w:id="36"/>
      </w:r>
    </w:p>
    <w:p w:rsidR="00890710" w:rsidRPr="003950AD" w:rsidRDefault="00890710" w:rsidP="00890710">
      <w:pPr>
        <w:ind w:left="720" w:firstLine="720"/>
        <w:rPr>
          <w:lang w:eastAsia="en-US"/>
        </w:rPr>
      </w:pPr>
      <w:r w:rsidRPr="003950AD">
        <w:rPr>
          <w:lang w:eastAsia="en-US"/>
        </w:rPr>
        <w:t xml:space="preserve">Dalam </w:t>
      </w:r>
      <w:proofErr w:type="spellStart"/>
      <w:r w:rsidRPr="003950AD">
        <w:rPr>
          <w:lang w:eastAsia="en-US"/>
        </w:rPr>
        <w:t>sila</w:t>
      </w:r>
      <w:proofErr w:type="spellEnd"/>
      <w:r w:rsidRPr="003950AD">
        <w:rPr>
          <w:lang w:eastAsia="en-US"/>
        </w:rPr>
        <w:t xml:space="preserve"> </w:t>
      </w:r>
      <w:proofErr w:type="spellStart"/>
      <w:r w:rsidRPr="003950AD">
        <w:rPr>
          <w:lang w:eastAsia="en-US"/>
        </w:rPr>
        <w:t>kedua</w:t>
      </w:r>
      <w:proofErr w:type="spellEnd"/>
      <w:r w:rsidRPr="003950AD">
        <w:rPr>
          <w:lang w:eastAsia="en-US"/>
        </w:rPr>
        <w:t xml:space="preserve"> dan </w:t>
      </w:r>
      <w:proofErr w:type="spellStart"/>
      <w:r w:rsidRPr="003950AD">
        <w:rPr>
          <w:lang w:eastAsia="en-US"/>
        </w:rPr>
        <w:t>sila</w:t>
      </w:r>
      <w:proofErr w:type="spellEnd"/>
      <w:r w:rsidRPr="003950AD">
        <w:rPr>
          <w:lang w:eastAsia="en-US"/>
        </w:rPr>
        <w:t xml:space="preserve"> </w:t>
      </w:r>
      <w:proofErr w:type="spellStart"/>
      <w:r w:rsidRPr="003950AD">
        <w:rPr>
          <w:lang w:eastAsia="en-US"/>
        </w:rPr>
        <w:t>kelima</w:t>
      </w:r>
      <w:proofErr w:type="spellEnd"/>
      <w:r w:rsidRPr="003950AD">
        <w:rPr>
          <w:lang w:eastAsia="en-US"/>
        </w:rPr>
        <w:t xml:space="preserve"> </w:t>
      </w:r>
      <w:proofErr w:type="spellStart"/>
      <w:r w:rsidRPr="003950AD">
        <w:rPr>
          <w:lang w:eastAsia="en-US"/>
        </w:rPr>
        <w:t>tersebut</w:t>
      </w:r>
      <w:proofErr w:type="spellEnd"/>
      <w:r w:rsidRPr="003950AD">
        <w:rPr>
          <w:lang w:eastAsia="en-US"/>
        </w:rPr>
        <w:t xml:space="preserve"> </w:t>
      </w:r>
      <w:proofErr w:type="spellStart"/>
      <w:r w:rsidRPr="003950AD">
        <w:rPr>
          <w:lang w:eastAsia="en-US"/>
        </w:rPr>
        <w:t>tertuang</w:t>
      </w:r>
      <w:proofErr w:type="spellEnd"/>
      <w:r w:rsidRPr="003950AD">
        <w:rPr>
          <w:lang w:eastAsia="en-US"/>
        </w:rPr>
        <w:t xml:space="preserve"> </w:t>
      </w:r>
      <w:proofErr w:type="spellStart"/>
      <w:r w:rsidRPr="003950AD">
        <w:rPr>
          <w:lang w:eastAsia="en-US"/>
        </w:rPr>
        <w:t>nilai-nilai</w:t>
      </w:r>
      <w:proofErr w:type="spellEnd"/>
      <w:r w:rsidRPr="003950AD">
        <w:rPr>
          <w:lang w:eastAsia="en-US"/>
        </w:rPr>
        <w:t xml:space="preserve"> </w:t>
      </w:r>
      <w:proofErr w:type="spellStart"/>
      <w:r w:rsidRPr="003950AD">
        <w:rPr>
          <w:lang w:eastAsia="en-US"/>
        </w:rPr>
        <w:t>tujuan</w:t>
      </w:r>
      <w:proofErr w:type="spellEnd"/>
      <w:r w:rsidRPr="003950AD">
        <w:rPr>
          <w:lang w:eastAsia="en-US"/>
        </w:rPr>
        <w:t xml:space="preserve"> Negara </w:t>
      </w:r>
      <w:proofErr w:type="spellStart"/>
      <w:r w:rsidRPr="003950AD">
        <w:rPr>
          <w:lang w:eastAsia="en-US"/>
        </w:rPr>
        <w:t>untuk</w:t>
      </w:r>
      <w:proofErr w:type="spellEnd"/>
      <w:r w:rsidRPr="003950AD">
        <w:rPr>
          <w:lang w:eastAsia="en-US"/>
        </w:rPr>
        <w:t xml:space="preserve"> </w:t>
      </w:r>
      <w:proofErr w:type="spellStart"/>
      <w:r w:rsidRPr="003950AD">
        <w:rPr>
          <w:lang w:eastAsia="en-US"/>
        </w:rPr>
        <w:t>menciptakan</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dalam</w:t>
      </w:r>
      <w:proofErr w:type="spellEnd"/>
      <w:r w:rsidRPr="003950AD">
        <w:rPr>
          <w:lang w:eastAsia="en-US"/>
        </w:rPr>
        <w:t xml:space="preserve"> </w:t>
      </w:r>
      <w:proofErr w:type="spellStart"/>
      <w:r w:rsidRPr="003950AD">
        <w:rPr>
          <w:lang w:eastAsia="en-US"/>
        </w:rPr>
        <w:t>konteks</w:t>
      </w:r>
      <w:proofErr w:type="spellEnd"/>
      <w:r w:rsidRPr="003950AD">
        <w:rPr>
          <w:lang w:eastAsia="en-US"/>
        </w:rPr>
        <w:t xml:space="preserve"> </w:t>
      </w:r>
      <w:proofErr w:type="spellStart"/>
      <w:r w:rsidRPr="003950AD">
        <w:rPr>
          <w:lang w:eastAsia="en-US"/>
        </w:rPr>
        <w:t>kehidupan</w:t>
      </w:r>
      <w:proofErr w:type="spellEnd"/>
      <w:r w:rsidRPr="003950AD">
        <w:rPr>
          <w:lang w:eastAsia="en-US"/>
        </w:rPr>
        <w:t xml:space="preserve"> </w:t>
      </w:r>
      <w:proofErr w:type="spellStart"/>
      <w:r w:rsidRPr="003950AD">
        <w:rPr>
          <w:lang w:eastAsia="en-US"/>
        </w:rPr>
        <w:t>bersama</w:t>
      </w:r>
      <w:proofErr w:type="spellEnd"/>
      <w:r w:rsidRPr="003950AD">
        <w:rPr>
          <w:lang w:eastAsia="en-US"/>
        </w:rPr>
        <w:t xml:space="preserve">. </w:t>
      </w:r>
      <w:proofErr w:type="spellStart"/>
      <w:r w:rsidRPr="003950AD">
        <w:rPr>
          <w:lang w:eastAsia="en-US"/>
        </w:rPr>
        <w:t>Makna</w:t>
      </w:r>
      <w:proofErr w:type="spellEnd"/>
      <w:r w:rsidRPr="003950AD">
        <w:rPr>
          <w:lang w:eastAsia="en-US"/>
        </w:rPr>
        <w:t xml:space="preserve"> </w:t>
      </w:r>
      <w:proofErr w:type="spellStart"/>
      <w:r w:rsidRPr="003950AD">
        <w:rPr>
          <w:lang w:eastAsia="en-US"/>
        </w:rPr>
        <w:t>dari</w:t>
      </w:r>
      <w:proofErr w:type="spellEnd"/>
      <w:r w:rsidRPr="003950AD">
        <w:rPr>
          <w:lang w:eastAsia="en-US"/>
        </w:rPr>
        <w:t xml:space="preserve"> </w:t>
      </w:r>
      <w:proofErr w:type="spellStart"/>
      <w:r w:rsidRPr="003950AD">
        <w:rPr>
          <w:lang w:eastAsia="en-US"/>
        </w:rPr>
        <w:t>sila</w:t>
      </w:r>
      <w:proofErr w:type="spellEnd"/>
      <w:r w:rsidRPr="003950AD">
        <w:rPr>
          <w:lang w:eastAsia="en-US"/>
        </w:rPr>
        <w:t xml:space="preserve"> </w:t>
      </w:r>
      <w:proofErr w:type="spellStart"/>
      <w:r w:rsidRPr="003950AD">
        <w:rPr>
          <w:lang w:eastAsia="en-US"/>
        </w:rPr>
        <w:t>kedua</w:t>
      </w:r>
      <w:proofErr w:type="spellEnd"/>
      <w:r w:rsidRPr="003950AD">
        <w:rPr>
          <w:lang w:eastAsia="en-US"/>
        </w:rPr>
        <w:t xml:space="preserve"> dan </w:t>
      </w:r>
      <w:proofErr w:type="spellStart"/>
      <w:r w:rsidRPr="003950AD">
        <w:rPr>
          <w:lang w:eastAsia="en-US"/>
        </w:rPr>
        <w:t>sila</w:t>
      </w:r>
      <w:proofErr w:type="spellEnd"/>
      <w:r w:rsidRPr="003950AD">
        <w:rPr>
          <w:lang w:eastAsia="en-US"/>
        </w:rPr>
        <w:t xml:space="preserve"> </w:t>
      </w:r>
      <w:proofErr w:type="spellStart"/>
      <w:r w:rsidRPr="003950AD">
        <w:rPr>
          <w:lang w:eastAsia="en-US"/>
        </w:rPr>
        <w:t>kelima</w:t>
      </w:r>
      <w:proofErr w:type="spellEnd"/>
      <w:r w:rsidRPr="003950AD">
        <w:rPr>
          <w:lang w:eastAsia="en-US"/>
        </w:rPr>
        <w:t xml:space="preserve"> </w:t>
      </w:r>
      <w:proofErr w:type="spellStart"/>
      <w:r w:rsidRPr="003950AD">
        <w:rPr>
          <w:lang w:eastAsia="en-US"/>
        </w:rPr>
        <w:t>mengandung</w:t>
      </w:r>
      <w:proofErr w:type="spellEnd"/>
      <w:r w:rsidRPr="003950AD">
        <w:rPr>
          <w:lang w:eastAsia="en-US"/>
        </w:rPr>
        <w:t xml:space="preserve"> </w:t>
      </w:r>
      <w:proofErr w:type="spellStart"/>
      <w:r w:rsidRPr="003950AD">
        <w:rPr>
          <w:lang w:eastAsia="en-US"/>
        </w:rPr>
        <w:t>makna</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yang </w:t>
      </w:r>
      <w:proofErr w:type="spellStart"/>
      <w:r w:rsidRPr="003950AD">
        <w:rPr>
          <w:lang w:eastAsia="en-US"/>
        </w:rPr>
        <w:t>berupa</w:t>
      </w:r>
      <w:proofErr w:type="spellEnd"/>
      <w:r w:rsidRPr="003950AD">
        <w:rPr>
          <w:lang w:eastAsia="en-US"/>
        </w:rPr>
        <w:t xml:space="preserve"> </w:t>
      </w:r>
      <w:proofErr w:type="spellStart"/>
      <w:r w:rsidRPr="003950AD">
        <w:rPr>
          <w:lang w:eastAsia="en-US"/>
        </w:rPr>
        <w:t>nilai</w:t>
      </w:r>
      <w:proofErr w:type="spellEnd"/>
      <w:r w:rsidRPr="003950AD">
        <w:rPr>
          <w:lang w:eastAsia="en-US"/>
        </w:rPr>
        <w:t xml:space="preserve">, </w:t>
      </w:r>
      <w:proofErr w:type="spellStart"/>
      <w:r w:rsidRPr="003950AD">
        <w:rPr>
          <w:lang w:eastAsia="en-US"/>
        </w:rPr>
        <w:t>tentunya</w:t>
      </w:r>
      <w:proofErr w:type="spellEnd"/>
      <w:r w:rsidRPr="003950AD">
        <w:rPr>
          <w:lang w:eastAsia="en-US"/>
        </w:rPr>
        <w:t xml:space="preserve"> </w:t>
      </w:r>
      <w:proofErr w:type="spellStart"/>
      <w:r w:rsidRPr="003950AD">
        <w:rPr>
          <w:lang w:eastAsia="en-US"/>
        </w:rPr>
        <w:t>harus</w:t>
      </w:r>
      <w:proofErr w:type="spellEnd"/>
      <w:r w:rsidRPr="003950AD">
        <w:rPr>
          <w:lang w:eastAsia="en-US"/>
        </w:rPr>
        <w:t xml:space="preserve"> </w:t>
      </w:r>
      <w:proofErr w:type="spellStart"/>
      <w:r w:rsidRPr="003950AD">
        <w:rPr>
          <w:lang w:eastAsia="en-US"/>
        </w:rPr>
        <w:t>diwujudkan</w:t>
      </w:r>
      <w:proofErr w:type="spellEnd"/>
      <w:r w:rsidRPr="003950AD">
        <w:rPr>
          <w:lang w:eastAsia="en-US"/>
        </w:rPr>
        <w:t xml:space="preserve"> </w:t>
      </w:r>
      <w:proofErr w:type="spellStart"/>
      <w:r w:rsidRPr="003950AD">
        <w:rPr>
          <w:lang w:eastAsia="en-US"/>
        </w:rPr>
        <w:t>dalam</w:t>
      </w:r>
      <w:proofErr w:type="spellEnd"/>
      <w:r w:rsidRPr="003950AD">
        <w:rPr>
          <w:lang w:eastAsia="en-US"/>
        </w:rPr>
        <w:t xml:space="preserve"> </w:t>
      </w:r>
      <w:proofErr w:type="spellStart"/>
      <w:r w:rsidRPr="003950AD">
        <w:rPr>
          <w:lang w:eastAsia="en-US"/>
        </w:rPr>
        <w:t>kehidupan</w:t>
      </w:r>
      <w:proofErr w:type="spellEnd"/>
      <w:r w:rsidRPr="003950AD">
        <w:rPr>
          <w:lang w:eastAsia="en-US"/>
        </w:rPr>
        <w:t xml:space="preserve"> </w:t>
      </w:r>
      <w:proofErr w:type="spellStart"/>
      <w:r w:rsidRPr="003950AD">
        <w:rPr>
          <w:lang w:eastAsia="en-US"/>
        </w:rPr>
        <w:t>bersama</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tersebut</w:t>
      </w:r>
      <w:proofErr w:type="spellEnd"/>
      <w:r w:rsidRPr="003950AD">
        <w:rPr>
          <w:lang w:eastAsia="en-US"/>
        </w:rPr>
        <w:t xml:space="preserve"> </w:t>
      </w:r>
      <w:proofErr w:type="spellStart"/>
      <w:r w:rsidRPr="003950AD">
        <w:rPr>
          <w:lang w:eastAsia="en-US"/>
        </w:rPr>
        <w:t>didasari</w:t>
      </w:r>
      <w:proofErr w:type="spellEnd"/>
      <w:r w:rsidRPr="003950AD">
        <w:rPr>
          <w:lang w:eastAsia="en-US"/>
        </w:rPr>
        <w:t xml:space="preserve"> dan </w:t>
      </w:r>
      <w:proofErr w:type="spellStart"/>
      <w:r w:rsidRPr="003950AD">
        <w:rPr>
          <w:lang w:eastAsia="en-US"/>
        </w:rPr>
        <w:t>dijiwai</w:t>
      </w:r>
      <w:proofErr w:type="spellEnd"/>
      <w:r w:rsidRPr="003950AD">
        <w:rPr>
          <w:lang w:eastAsia="en-US"/>
        </w:rPr>
        <w:t xml:space="preserve"> oleh </w:t>
      </w:r>
      <w:proofErr w:type="spellStart"/>
      <w:r w:rsidRPr="003950AD">
        <w:rPr>
          <w:lang w:eastAsia="en-US"/>
        </w:rPr>
        <w:t>hakekat</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sosial</w:t>
      </w:r>
      <w:proofErr w:type="spellEnd"/>
      <w:r w:rsidRPr="003950AD">
        <w:rPr>
          <w:lang w:eastAsia="en-US"/>
        </w:rPr>
        <w:t xml:space="preserve"> </w:t>
      </w:r>
      <w:proofErr w:type="spellStart"/>
      <w:r w:rsidRPr="003950AD">
        <w:rPr>
          <w:lang w:eastAsia="en-US"/>
        </w:rPr>
        <w:t>yaitu</w:t>
      </w:r>
      <w:proofErr w:type="spellEnd"/>
      <w:r w:rsidRPr="003950AD">
        <w:rPr>
          <w:lang w:eastAsia="en-US"/>
        </w:rPr>
        <w:t xml:space="preserve"> </w:t>
      </w:r>
      <w:proofErr w:type="spellStart"/>
      <w:r w:rsidRPr="003950AD">
        <w:rPr>
          <w:lang w:eastAsia="en-US"/>
        </w:rPr>
        <w:t>keadilan</w:t>
      </w:r>
      <w:proofErr w:type="spellEnd"/>
      <w:r w:rsidRPr="003950AD">
        <w:rPr>
          <w:lang w:eastAsia="en-US"/>
        </w:rPr>
        <w:t xml:space="preserve"> </w:t>
      </w:r>
      <w:proofErr w:type="spellStart"/>
      <w:r w:rsidRPr="003950AD">
        <w:rPr>
          <w:lang w:eastAsia="en-US"/>
        </w:rPr>
        <w:t>dalam</w:t>
      </w:r>
      <w:proofErr w:type="spellEnd"/>
      <w:r w:rsidRPr="003950AD">
        <w:rPr>
          <w:lang w:eastAsia="en-US"/>
        </w:rPr>
        <w:t xml:space="preserve"> </w:t>
      </w:r>
      <w:proofErr w:type="spellStart"/>
      <w:r w:rsidRPr="003950AD">
        <w:rPr>
          <w:lang w:eastAsia="en-US"/>
        </w:rPr>
        <w:t>hubungan</w:t>
      </w:r>
      <w:proofErr w:type="spellEnd"/>
      <w:r w:rsidRPr="003950AD">
        <w:rPr>
          <w:lang w:eastAsia="en-US"/>
        </w:rPr>
        <w:t xml:space="preserve"> </w:t>
      </w:r>
      <w:proofErr w:type="spellStart"/>
      <w:r w:rsidRPr="003950AD">
        <w:rPr>
          <w:lang w:eastAsia="en-US"/>
        </w:rPr>
        <w:t>manusia</w:t>
      </w:r>
      <w:proofErr w:type="spellEnd"/>
      <w:r w:rsidRPr="003950AD">
        <w:rPr>
          <w:lang w:eastAsia="en-US"/>
        </w:rPr>
        <w:t xml:space="preserve"> </w:t>
      </w:r>
      <w:proofErr w:type="spellStart"/>
      <w:r w:rsidRPr="003950AD">
        <w:rPr>
          <w:lang w:eastAsia="en-US"/>
        </w:rPr>
        <w:t>dengan</w:t>
      </w:r>
      <w:proofErr w:type="spellEnd"/>
      <w:r w:rsidRPr="003950AD">
        <w:rPr>
          <w:lang w:eastAsia="en-US"/>
        </w:rPr>
        <w:t xml:space="preserve"> </w:t>
      </w:r>
      <w:proofErr w:type="spellStart"/>
      <w:r w:rsidRPr="003950AD">
        <w:rPr>
          <w:lang w:eastAsia="en-US"/>
        </w:rPr>
        <w:t>dirinya</w:t>
      </w:r>
      <w:proofErr w:type="spellEnd"/>
      <w:r w:rsidRPr="003950AD">
        <w:rPr>
          <w:lang w:eastAsia="en-US"/>
        </w:rPr>
        <w:t xml:space="preserve"> </w:t>
      </w:r>
      <w:proofErr w:type="spellStart"/>
      <w:r w:rsidRPr="003950AD">
        <w:rPr>
          <w:lang w:eastAsia="en-US"/>
        </w:rPr>
        <w:t>sendiri</w:t>
      </w:r>
      <w:proofErr w:type="spellEnd"/>
      <w:r w:rsidRPr="003950AD">
        <w:rPr>
          <w:lang w:eastAsia="en-US"/>
        </w:rPr>
        <w:t xml:space="preserve">, </w:t>
      </w:r>
      <w:proofErr w:type="spellStart"/>
      <w:r w:rsidRPr="003950AD">
        <w:rPr>
          <w:lang w:eastAsia="en-US"/>
        </w:rPr>
        <w:t>hubungan</w:t>
      </w:r>
      <w:proofErr w:type="spellEnd"/>
      <w:r w:rsidRPr="003950AD">
        <w:rPr>
          <w:lang w:eastAsia="en-US"/>
        </w:rPr>
        <w:t xml:space="preserve"> </w:t>
      </w:r>
      <w:proofErr w:type="spellStart"/>
      <w:r w:rsidRPr="003950AD">
        <w:rPr>
          <w:lang w:eastAsia="en-US"/>
        </w:rPr>
        <w:t>manusia</w:t>
      </w:r>
      <w:proofErr w:type="spellEnd"/>
      <w:r w:rsidRPr="003950AD">
        <w:rPr>
          <w:lang w:eastAsia="en-US"/>
        </w:rPr>
        <w:t xml:space="preserve"> </w:t>
      </w:r>
      <w:proofErr w:type="spellStart"/>
      <w:r w:rsidRPr="003950AD">
        <w:rPr>
          <w:lang w:eastAsia="en-US"/>
        </w:rPr>
        <w:t>dengan</w:t>
      </w:r>
      <w:proofErr w:type="spellEnd"/>
      <w:r w:rsidRPr="003950AD">
        <w:rPr>
          <w:lang w:eastAsia="en-US"/>
        </w:rPr>
        <w:t xml:space="preserve"> </w:t>
      </w:r>
      <w:proofErr w:type="spellStart"/>
      <w:r w:rsidRPr="003950AD">
        <w:rPr>
          <w:lang w:eastAsia="en-US"/>
        </w:rPr>
        <w:t>sesama</w:t>
      </w:r>
      <w:proofErr w:type="spellEnd"/>
      <w:r w:rsidRPr="003950AD">
        <w:rPr>
          <w:lang w:eastAsia="en-US"/>
        </w:rPr>
        <w:t xml:space="preserve">, </w:t>
      </w:r>
      <w:proofErr w:type="spellStart"/>
      <w:r w:rsidRPr="003950AD">
        <w:rPr>
          <w:lang w:eastAsia="en-US"/>
        </w:rPr>
        <w:t>hubungan</w:t>
      </w:r>
      <w:proofErr w:type="spellEnd"/>
      <w:r w:rsidRPr="003950AD">
        <w:rPr>
          <w:lang w:eastAsia="en-US"/>
        </w:rPr>
        <w:t xml:space="preserve"> </w:t>
      </w:r>
      <w:proofErr w:type="spellStart"/>
      <w:r w:rsidRPr="003950AD">
        <w:rPr>
          <w:lang w:eastAsia="en-US"/>
        </w:rPr>
        <w:t>manusia</w:t>
      </w:r>
      <w:proofErr w:type="spellEnd"/>
      <w:r w:rsidRPr="003950AD">
        <w:rPr>
          <w:lang w:eastAsia="en-US"/>
        </w:rPr>
        <w:t xml:space="preserve"> </w:t>
      </w:r>
      <w:proofErr w:type="spellStart"/>
      <w:r w:rsidRPr="003950AD">
        <w:rPr>
          <w:lang w:eastAsia="en-US"/>
        </w:rPr>
        <w:t>dengan</w:t>
      </w:r>
      <w:proofErr w:type="spellEnd"/>
      <w:r w:rsidRPr="003950AD">
        <w:rPr>
          <w:lang w:eastAsia="en-US"/>
        </w:rPr>
        <w:t xml:space="preserve"> </w:t>
      </w:r>
      <w:proofErr w:type="spellStart"/>
      <w:r w:rsidRPr="003950AD">
        <w:rPr>
          <w:lang w:eastAsia="en-US"/>
        </w:rPr>
        <w:t>bangsa</w:t>
      </w:r>
      <w:proofErr w:type="spellEnd"/>
      <w:r w:rsidRPr="003950AD">
        <w:rPr>
          <w:lang w:eastAsia="en-US"/>
        </w:rPr>
        <w:t xml:space="preserve"> dan </w:t>
      </w:r>
      <w:proofErr w:type="spellStart"/>
      <w:r w:rsidRPr="003950AD">
        <w:rPr>
          <w:lang w:eastAsia="en-US"/>
        </w:rPr>
        <w:t>negaranya</w:t>
      </w:r>
      <w:proofErr w:type="spellEnd"/>
      <w:r w:rsidRPr="003950AD">
        <w:rPr>
          <w:lang w:eastAsia="en-US"/>
        </w:rPr>
        <w:t xml:space="preserve"> </w:t>
      </w:r>
      <w:proofErr w:type="spellStart"/>
      <w:r w:rsidRPr="003950AD">
        <w:rPr>
          <w:lang w:eastAsia="en-US"/>
        </w:rPr>
        <w:t>kemudian</w:t>
      </w:r>
      <w:proofErr w:type="spellEnd"/>
      <w:r w:rsidRPr="003950AD">
        <w:rPr>
          <w:lang w:eastAsia="en-US"/>
        </w:rPr>
        <w:t xml:space="preserve"> yang </w:t>
      </w:r>
      <w:proofErr w:type="spellStart"/>
      <w:r w:rsidRPr="003950AD">
        <w:rPr>
          <w:lang w:eastAsia="en-US"/>
        </w:rPr>
        <w:t>terakhir</w:t>
      </w:r>
      <w:proofErr w:type="spellEnd"/>
      <w:r w:rsidRPr="003950AD">
        <w:rPr>
          <w:lang w:eastAsia="en-US"/>
        </w:rPr>
        <w:t xml:space="preserve"> </w:t>
      </w:r>
      <w:proofErr w:type="spellStart"/>
      <w:r w:rsidRPr="003950AD">
        <w:rPr>
          <w:lang w:eastAsia="en-US"/>
        </w:rPr>
        <w:t>adalah</w:t>
      </w:r>
      <w:proofErr w:type="spellEnd"/>
      <w:r w:rsidRPr="003950AD">
        <w:rPr>
          <w:lang w:eastAsia="en-US"/>
        </w:rPr>
        <w:t xml:space="preserve"> </w:t>
      </w:r>
      <w:proofErr w:type="spellStart"/>
      <w:r w:rsidRPr="003950AD">
        <w:rPr>
          <w:lang w:eastAsia="en-US"/>
        </w:rPr>
        <w:t>hubungan</w:t>
      </w:r>
      <w:proofErr w:type="spellEnd"/>
      <w:r w:rsidRPr="003950AD">
        <w:rPr>
          <w:lang w:eastAsia="en-US"/>
        </w:rPr>
        <w:t xml:space="preserve"> </w:t>
      </w:r>
      <w:proofErr w:type="spellStart"/>
      <w:r w:rsidRPr="003950AD">
        <w:rPr>
          <w:lang w:eastAsia="en-US"/>
        </w:rPr>
        <w:t>manusia</w:t>
      </w:r>
      <w:proofErr w:type="spellEnd"/>
      <w:r w:rsidRPr="003950AD">
        <w:rPr>
          <w:lang w:eastAsia="en-US"/>
        </w:rPr>
        <w:t xml:space="preserve"> </w:t>
      </w:r>
      <w:proofErr w:type="spellStart"/>
      <w:r w:rsidRPr="003950AD">
        <w:rPr>
          <w:lang w:eastAsia="en-US"/>
        </w:rPr>
        <w:t>dengan</w:t>
      </w:r>
      <w:proofErr w:type="spellEnd"/>
      <w:r w:rsidRPr="003950AD">
        <w:rPr>
          <w:lang w:eastAsia="en-US"/>
        </w:rPr>
        <w:t xml:space="preserve"> </w:t>
      </w:r>
      <w:proofErr w:type="spellStart"/>
      <w:r w:rsidRPr="003950AD">
        <w:rPr>
          <w:lang w:eastAsia="en-US"/>
        </w:rPr>
        <w:t>Tuhannya</w:t>
      </w:r>
      <w:proofErr w:type="spellEnd"/>
      <w:r w:rsidRPr="003950AD">
        <w:rPr>
          <w:lang w:eastAsia="en-US"/>
        </w:rPr>
        <w:t>.</w:t>
      </w:r>
      <w:r w:rsidRPr="003950AD">
        <w:rPr>
          <w:rStyle w:val="FootnoteReference"/>
          <w:lang w:eastAsia="en-US"/>
        </w:rPr>
        <w:footnoteReference w:id="37"/>
      </w:r>
    </w:p>
    <w:p w:rsidR="00FF67BF" w:rsidRPr="00F36276" w:rsidRDefault="00FF67BF" w:rsidP="00FF67BF">
      <w:pPr>
        <w:ind w:left="720" w:firstLine="720"/>
        <w:rPr>
          <w:lang w:eastAsia="en-US"/>
        </w:rPr>
      </w:pPr>
      <w:proofErr w:type="spellStart"/>
      <w:r w:rsidRPr="00F36276">
        <w:rPr>
          <w:lang w:eastAsia="en-US"/>
        </w:rPr>
        <w:t>Keadilan</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Islam </w:t>
      </w:r>
      <w:proofErr w:type="spellStart"/>
      <w:r w:rsidRPr="00F36276">
        <w:rPr>
          <w:lang w:eastAsia="en-US"/>
        </w:rPr>
        <w:t>merupakan</w:t>
      </w:r>
      <w:proofErr w:type="spellEnd"/>
      <w:r w:rsidRPr="00F36276">
        <w:rPr>
          <w:lang w:eastAsia="en-US"/>
        </w:rPr>
        <w:t xml:space="preserve"> salah </w:t>
      </w:r>
      <w:proofErr w:type="spellStart"/>
      <w:r w:rsidRPr="00F36276">
        <w:rPr>
          <w:lang w:eastAsia="en-US"/>
        </w:rPr>
        <w:t>satu</w:t>
      </w:r>
      <w:proofErr w:type="spellEnd"/>
      <w:r w:rsidRPr="00F36276">
        <w:rPr>
          <w:lang w:eastAsia="en-US"/>
        </w:rPr>
        <w:t xml:space="preserve"> </w:t>
      </w:r>
      <w:proofErr w:type="spellStart"/>
      <w:r w:rsidRPr="00F36276">
        <w:rPr>
          <w:lang w:eastAsia="en-US"/>
        </w:rPr>
        <w:t>asas</w:t>
      </w:r>
      <w:proofErr w:type="spellEnd"/>
      <w:r w:rsidRPr="00F36276">
        <w:rPr>
          <w:lang w:eastAsia="en-US"/>
        </w:rPr>
        <w:t xml:space="preserve"> yang </w:t>
      </w:r>
      <w:proofErr w:type="spellStart"/>
      <w:r w:rsidRPr="00F36276">
        <w:rPr>
          <w:lang w:eastAsia="en-US"/>
        </w:rPr>
        <w:t>harus</w:t>
      </w:r>
      <w:proofErr w:type="spellEnd"/>
      <w:r w:rsidRPr="00F36276">
        <w:rPr>
          <w:lang w:eastAsia="en-US"/>
        </w:rPr>
        <w:t xml:space="preserve"> </w:t>
      </w:r>
      <w:proofErr w:type="spellStart"/>
      <w:r w:rsidRPr="00F36276">
        <w:rPr>
          <w:lang w:eastAsia="en-US"/>
        </w:rPr>
        <w:t>dijunjung</w:t>
      </w:r>
      <w:proofErr w:type="spellEnd"/>
      <w:r w:rsidRPr="00F36276">
        <w:rPr>
          <w:lang w:eastAsia="en-US"/>
        </w:rPr>
        <w:t xml:space="preserve">. Allah </w:t>
      </w:r>
      <w:proofErr w:type="spellStart"/>
      <w:r w:rsidRPr="00F36276">
        <w:rPr>
          <w:lang w:eastAsia="en-US"/>
        </w:rPr>
        <w:t>sendiri</w:t>
      </w:r>
      <w:proofErr w:type="spellEnd"/>
      <w:r w:rsidRPr="00F36276">
        <w:rPr>
          <w:lang w:eastAsia="en-US"/>
        </w:rPr>
        <w:t xml:space="preserve"> </w:t>
      </w:r>
      <w:proofErr w:type="spellStart"/>
      <w:r w:rsidRPr="00F36276">
        <w:rPr>
          <w:lang w:eastAsia="en-US"/>
        </w:rPr>
        <w:t>mempunyai</w:t>
      </w:r>
      <w:proofErr w:type="spellEnd"/>
      <w:r w:rsidRPr="00F36276">
        <w:rPr>
          <w:lang w:eastAsia="en-US"/>
        </w:rPr>
        <w:t xml:space="preserve"> </w:t>
      </w:r>
      <w:proofErr w:type="spellStart"/>
      <w:r w:rsidRPr="00F36276">
        <w:rPr>
          <w:lang w:eastAsia="en-US"/>
        </w:rPr>
        <w:t>sifat</w:t>
      </w:r>
      <w:proofErr w:type="spellEnd"/>
      <w:r w:rsidRPr="00F36276">
        <w:rPr>
          <w:lang w:eastAsia="en-US"/>
        </w:rPr>
        <w:t xml:space="preserve"> Maha Adil (</w:t>
      </w:r>
      <w:r w:rsidRPr="00F36276">
        <w:rPr>
          <w:i/>
          <w:iCs/>
          <w:lang w:eastAsia="en-US"/>
        </w:rPr>
        <w:t>al</w:t>
      </w:r>
      <w:proofErr w:type="gramStart"/>
      <w:r w:rsidRPr="00F36276">
        <w:rPr>
          <w:i/>
          <w:iCs/>
          <w:lang w:eastAsia="en-US"/>
        </w:rPr>
        <w:t>-‘</w:t>
      </w:r>
      <w:proofErr w:type="spellStart"/>
      <w:proofErr w:type="gramEnd"/>
      <w:r w:rsidRPr="00F36276">
        <w:rPr>
          <w:rFonts w:ascii="Times New Roman,Italic" w:hAnsi="Times New Roman,Italic" w:cs="Times New Roman,Italic"/>
          <w:i/>
          <w:iCs/>
          <w:lang w:eastAsia="en-US"/>
        </w:rPr>
        <w:t>Adl</w:t>
      </w:r>
      <w:r w:rsidRPr="00F36276">
        <w:rPr>
          <w:i/>
          <w:iCs/>
          <w:lang w:eastAsia="en-US"/>
        </w:rPr>
        <w:t>u</w:t>
      </w:r>
      <w:proofErr w:type="spellEnd"/>
      <w:r w:rsidRPr="00F36276">
        <w:rPr>
          <w:lang w:eastAsia="en-US"/>
        </w:rPr>
        <w:t xml:space="preserve">) yang </w:t>
      </w:r>
      <w:proofErr w:type="spellStart"/>
      <w:r w:rsidRPr="00F36276">
        <w:rPr>
          <w:lang w:eastAsia="en-US"/>
        </w:rPr>
        <w:t>harus</w:t>
      </w:r>
      <w:proofErr w:type="spellEnd"/>
      <w:r w:rsidRPr="00F36276">
        <w:rPr>
          <w:lang w:eastAsia="en-US"/>
        </w:rPr>
        <w:t xml:space="preserve"> </w:t>
      </w:r>
      <w:proofErr w:type="spellStart"/>
      <w:r w:rsidRPr="00F36276">
        <w:rPr>
          <w:lang w:eastAsia="en-US"/>
        </w:rPr>
        <w:t>dicontoh</w:t>
      </w:r>
      <w:proofErr w:type="spellEnd"/>
      <w:r w:rsidRPr="00F36276">
        <w:rPr>
          <w:lang w:eastAsia="en-US"/>
        </w:rPr>
        <w:t xml:space="preserve"> oleh hamba-Nya. Bagi </w:t>
      </w:r>
      <w:proofErr w:type="spellStart"/>
      <w:r w:rsidRPr="00F36276">
        <w:rPr>
          <w:lang w:eastAsia="en-US"/>
        </w:rPr>
        <w:t>kebanyakan</w:t>
      </w:r>
      <w:proofErr w:type="spellEnd"/>
      <w:r w:rsidRPr="00F36276">
        <w:rPr>
          <w:lang w:eastAsia="en-US"/>
        </w:rPr>
        <w:t xml:space="preserve"> </w:t>
      </w:r>
      <w:proofErr w:type="spellStart"/>
      <w:r w:rsidRPr="00F36276">
        <w:rPr>
          <w:lang w:eastAsia="en-US"/>
        </w:rPr>
        <w:t>manusia</w:t>
      </w:r>
      <w:proofErr w:type="spellEnd"/>
      <w:r w:rsidRPr="00F36276">
        <w:rPr>
          <w:lang w:eastAsia="en-US"/>
        </w:rPr>
        <w:t xml:space="preserve">, </w:t>
      </w:r>
      <w:proofErr w:type="spellStart"/>
      <w:r w:rsidRPr="00F36276">
        <w:rPr>
          <w:lang w:eastAsia="en-US"/>
        </w:rPr>
        <w:t>keadilan</w:t>
      </w:r>
      <w:proofErr w:type="spellEnd"/>
      <w:r w:rsidRPr="00F36276">
        <w:rPr>
          <w:lang w:eastAsia="en-US"/>
        </w:rPr>
        <w:t xml:space="preserve"> </w:t>
      </w:r>
      <w:proofErr w:type="spellStart"/>
      <w:r w:rsidRPr="00F36276">
        <w:rPr>
          <w:lang w:eastAsia="en-US"/>
        </w:rPr>
        <w:t>sosial</w:t>
      </w:r>
      <w:proofErr w:type="spellEnd"/>
      <w:r w:rsidRPr="00F36276">
        <w:rPr>
          <w:lang w:eastAsia="en-US"/>
        </w:rPr>
        <w:t xml:space="preserve"> </w:t>
      </w:r>
      <w:proofErr w:type="spellStart"/>
      <w:r w:rsidRPr="00F36276">
        <w:rPr>
          <w:lang w:eastAsia="en-US"/>
        </w:rPr>
        <w:lastRenderedPageBreak/>
        <w:t>adalah</w:t>
      </w:r>
      <w:proofErr w:type="spellEnd"/>
      <w:r w:rsidRPr="00F36276">
        <w:rPr>
          <w:lang w:eastAsia="en-US"/>
        </w:rPr>
        <w:t xml:space="preserve"> </w:t>
      </w:r>
      <w:proofErr w:type="spellStart"/>
      <w:r w:rsidRPr="00F36276">
        <w:rPr>
          <w:lang w:eastAsia="en-US"/>
        </w:rPr>
        <w:t>sebuah</w:t>
      </w:r>
      <w:proofErr w:type="spellEnd"/>
      <w:r w:rsidRPr="00F36276">
        <w:rPr>
          <w:lang w:eastAsia="en-US"/>
        </w:rPr>
        <w:t xml:space="preserve"> </w:t>
      </w:r>
      <w:proofErr w:type="spellStart"/>
      <w:r w:rsidRPr="00F36276">
        <w:rPr>
          <w:lang w:eastAsia="en-US"/>
        </w:rPr>
        <w:t>cita-cita</w:t>
      </w:r>
      <w:proofErr w:type="spellEnd"/>
      <w:r w:rsidRPr="00F36276">
        <w:rPr>
          <w:lang w:eastAsia="en-US"/>
        </w:rPr>
        <w:t xml:space="preserve"> </w:t>
      </w:r>
      <w:proofErr w:type="spellStart"/>
      <w:r w:rsidRPr="00F36276">
        <w:rPr>
          <w:lang w:eastAsia="en-US"/>
        </w:rPr>
        <w:t>luhur</w:t>
      </w:r>
      <w:proofErr w:type="spellEnd"/>
      <w:r w:rsidRPr="00F36276">
        <w:rPr>
          <w:lang w:eastAsia="en-US"/>
        </w:rPr>
        <w:t xml:space="preserve">. </w:t>
      </w:r>
      <w:proofErr w:type="spellStart"/>
      <w:r w:rsidRPr="00F36276">
        <w:rPr>
          <w:lang w:eastAsia="en-US"/>
        </w:rPr>
        <w:t>Bahkan</w:t>
      </w:r>
      <w:proofErr w:type="spellEnd"/>
      <w:r w:rsidRPr="00F36276">
        <w:rPr>
          <w:lang w:eastAsia="en-US"/>
        </w:rPr>
        <w:t xml:space="preserve"> </w:t>
      </w:r>
      <w:proofErr w:type="spellStart"/>
      <w:r w:rsidRPr="00F36276">
        <w:rPr>
          <w:lang w:eastAsia="en-US"/>
        </w:rPr>
        <w:t>setiap</w:t>
      </w:r>
      <w:proofErr w:type="spellEnd"/>
      <w:r w:rsidRPr="00F36276">
        <w:rPr>
          <w:lang w:eastAsia="en-US"/>
        </w:rPr>
        <w:t xml:space="preserve"> negara </w:t>
      </w:r>
      <w:proofErr w:type="spellStart"/>
      <w:r w:rsidRPr="00F36276">
        <w:rPr>
          <w:lang w:eastAsia="en-US"/>
        </w:rPr>
        <w:t>sering</w:t>
      </w:r>
      <w:proofErr w:type="spellEnd"/>
      <w:r w:rsidRPr="00F36276">
        <w:rPr>
          <w:lang w:eastAsia="en-US"/>
        </w:rPr>
        <w:t xml:space="preserve"> </w:t>
      </w:r>
      <w:proofErr w:type="spellStart"/>
      <w:r w:rsidRPr="00F36276">
        <w:rPr>
          <w:lang w:eastAsia="en-US"/>
        </w:rPr>
        <w:t>mencantumkan</w:t>
      </w:r>
      <w:proofErr w:type="spellEnd"/>
      <w:r w:rsidRPr="00F36276">
        <w:rPr>
          <w:lang w:eastAsia="en-US"/>
        </w:rPr>
        <w:t xml:space="preserve"> </w:t>
      </w:r>
      <w:proofErr w:type="spellStart"/>
      <w:r w:rsidRPr="00F36276">
        <w:rPr>
          <w:lang w:eastAsia="en-US"/>
        </w:rPr>
        <w:t>secara</w:t>
      </w:r>
      <w:proofErr w:type="spellEnd"/>
      <w:r w:rsidRPr="00F36276">
        <w:rPr>
          <w:lang w:eastAsia="en-US"/>
        </w:rPr>
        <w:t xml:space="preserve"> </w:t>
      </w:r>
      <w:proofErr w:type="spellStart"/>
      <w:r w:rsidRPr="00F36276">
        <w:rPr>
          <w:lang w:eastAsia="en-US"/>
        </w:rPr>
        <w:t>tegas</w:t>
      </w:r>
      <w:proofErr w:type="spellEnd"/>
      <w:r w:rsidRPr="00F36276">
        <w:rPr>
          <w:lang w:eastAsia="en-US"/>
        </w:rPr>
        <w:t xml:space="preserve"> </w:t>
      </w:r>
      <w:proofErr w:type="spellStart"/>
      <w:r w:rsidRPr="00F36276">
        <w:rPr>
          <w:lang w:eastAsia="en-US"/>
        </w:rPr>
        <w:t>tujuan</w:t>
      </w:r>
      <w:proofErr w:type="spellEnd"/>
      <w:r w:rsidRPr="00F36276">
        <w:rPr>
          <w:lang w:eastAsia="en-US"/>
        </w:rPr>
        <w:t xml:space="preserve"> </w:t>
      </w:r>
      <w:proofErr w:type="spellStart"/>
      <w:r w:rsidRPr="00F36276">
        <w:rPr>
          <w:lang w:eastAsia="en-US"/>
        </w:rPr>
        <w:t>berdirinya</w:t>
      </w:r>
      <w:proofErr w:type="spellEnd"/>
      <w:r w:rsidRPr="00F36276">
        <w:rPr>
          <w:lang w:eastAsia="en-US"/>
        </w:rPr>
        <w:t xml:space="preserve"> negara </w:t>
      </w:r>
      <w:proofErr w:type="spellStart"/>
      <w:r w:rsidRPr="00F36276">
        <w:rPr>
          <w:lang w:eastAsia="en-US"/>
        </w:rPr>
        <w:t>tersebut</w:t>
      </w:r>
      <w:proofErr w:type="spellEnd"/>
      <w:r w:rsidRPr="00F36276">
        <w:rPr>
          <w:lang w:eastAsia="en-US"/>
        </w:rPr>
        <w:t xml:space="preserve"> di </w:t>
      </w:r>
      <w:proofErr w:type="spellStart"/>
      <w:r w:rsidRPr="00F36276">
        <w:rPr>
          <w:lang w:eastAsia="en-US"/>
        </w:rPr>
        <w:t>antaranya</w:t>
      </w:r>
      <w:proofErr w:type="spellEnd"/>
      <w:r w:rsidRPr="00F36276">
        <w:rPr>
          <w:lang w:eastAsia="en-US"/>
        </w:rPr>
        <w:t xml:space="preserve"> </w:t>
      </w:r>
      <w:proofErr w:type="spellStart"/>
      <w:r w:rsidRPr="00F36276">
        <w:rPr>
          <w:lang w:eastAsia="en-US"/>
        </w:rPr>
        <w:t>untuk</w:t>
      </w:r>
      <w:proofErr w:type="spellEnd"/>
      <w:r w:rsidRPr="00F36276">
        <w:rPr>
          <w:lang w:eastAsia="en-US"/>
        </w:rPr>
        <w:t xml:space="preserve"> </w:t>
      </w:r>
      <w:proofErr w:type="spellStart"/>
      <w:r w:rsidRPr="00F36276">
        <w:rPr>
          <w:lang w:eastAsia="en-US"/>
        </w:rPr>
        <w:t>menegakkan</w:t>
      </w:r>
      <w:proofErr w:type="spellEnd"/>
      <w:r w:rsidRPr="00F36276">
        <w:rPr>
          <w:lang w:eastAsia="en-US"/>
        </w:rPr>
        <w:t xml:space="preserve"> </w:t>
      </w:r>
      <w:proofErr w:type="spellStart"/>
      <w:r w:rsidRPr="00F36276">
        <w:rPr>
          <w:lang w:eastAsia="en-US"/>
        </w:rPr>
        <w:t>keadilan</w:t>
      </w:r>
      <w:proofErr w:type="spellEnd"/>
      <w:r w:rsidRPr="00F36276">
        <w:rPr>
          <w:lang w:eastAsia="en-US"/>
        </w:rPr>
        <w:t xml:space="preserve">. Banyak </w:t>
      </w:r>
      <w:proofErr w:type="spellStart"/>
      <w:r w:rsidRPr="00F36276">
        <w:rPr>
          <w:lang w:eastAsia="en-US"/>
        </w:rPr>
        <w:t>ditemukan</w:t>
      </w:r>
      <w:proofErr w:type="spellEnd"/>
      <w:r w:rsidRPr="00F36276">
        <w:rPr>
          <w:lang w:eastAsia="en-US"/>
        </w:rPr>
        <w:t xml:space="preserve"> </w:t>
      </w:r>
      <w:proofErr w:type="spellStart"/>
      <w:r w:rsidRPr="00F36276">
        <w:rPr>
          <w:lang w:eastAsia="en-US"/>
        </w:rPr>
        <w:t>perintah</w:t>
      </w:r>
      <w:proofErr w:type="spellEnd"/>
      <w:r w:rsidRPr="00F36276">
        <w:rPr>
          <w:lang w:eastAsia="en-US"/>
        </w:rPr>
        <w:t xml:space="preserve"> </w:t>
      </w:r>
      <w:proofErr w:type="spellStart"/>
      <w:r w:rsidRPr="00F36276">
        <w:rPr>
          <w:lang w:eastAsia="en-US"/>
        </w:rPr>
        <w:t>untuk</w:t>
      </w:r>
      <w:proofErr w:type="spellEnd"/>
      <w:r w:rsidRPr="00F36276">
        <w:rPr>
          <w:lang w:eastAsia="en-US"/>
        </w:rPr>
        <w:t xml:space="preserve"> </w:t>
      </w:r>
      <w:proofErr w:type="spellStart"/>
      <w:r w:rsidRPr="00F36276">
        <w:rPr>
          <w:lang w:eastAsia="en-US"/>
        </w:rPr>
        <w:t>menegakkan</w:t>
      </w:r>
      <w:proofErr w:type="spellEnd"/>
      <w:r w:rsidRPr="00F36276">
        <w:rPr>
          <w:lang w:eastAsia="en-US"/>
        </w:rPr>
        <w:t xml:space="preserve"> </w:t>
      </w:r>
      <w:proofErr w:type="spellStart"/>
      <w:r w:rsidRPr="00F36276">
        <w:rPr>
          <w:lang w:eastAsia="en-US"/>
        </w:rPr>
        <w:t>keadilan</w:t>
      </w:r>
      <w:proofErr w:type="spellEnd"/>
      <w:r w:rsidRPr="00F36276">
        <w:rPr>
          <w:sz w:val="16"/>
          <w:szCs w:val="16"/>
          <w:lang w:eastAsia="en-US"/>
        </w:rPr>
        <w:t xml:space="preserve"> </w:t>
      </w:r>
      <w:proofErr w:type="spellStart"/>
      <w:r w:rsidRPr="00F36276">
        <w:rPr>
          <w:lang w:eastAsia="en-US"/>
        </w:rPr>
        <w:t>karena</w:t>
      </w:r>
      <w:proofErr w:type="spellEnd"/>
      <w:r w:rsidRPr="00F36276">
        <w:rPr>
          <w:lang w:eastAsia="en-US"/>
        </w:rPr>
        <w:t xml:space="preserve"> Islam </w:t>
      </w:r>
      <w:proofErr w:type="spellStart"/>
      <w:r w:rsidRPr="00F36276">
        <w:rPr>
          <w:lang w:eastAsia="en-US"/>
        </w:rPr>
        <w:t>menghendaki</w:t>
      </w:r>
      <w:proofErr w:type="spellEnd"/>
      <w:r w:rsidRPr="00F36276">
        <w:rPr>
          <w:lang w:eastAsia="en-US"/>
        </w:rPr>
        <w:t xml:space="preserve"> agar </w:t>
      </w:r>
      <w:proofErr w:type="spellStart"/>
      <w:r w:rsidRPr="00F36276">
        <w:rPr>
          <w:lang w:eastAsia="en-US"/>
        </w:rPr>
        <w:t>setiap</w:t>
      </w:r>
      <w:proofErr w:type="spellEnd"/>
      <w:r w:rsidRPr="00F36276">
        <w:rPr>
          <w:lang w:eastAsia="en-US"/>
        </w:rPr>
        <w:t xml:space="preserve"> orang </w:t>
      </w:r>
      <w:proofErr w:type="spellStart"/>
      <w:r w:rsidRPr="00F36276">
        <w:rPr>
          <w:lang w:eastAsia="en-US"/>
        </w:rPr>
        <w:t>menikmati</w:t>
      </w:r>
      <w:proofErr w:type="spellEnd"/>
      <w:r w:rsidRPr="00F36276">
        <w:rPr>
          <w:lang w:eastAsia="en-US"/>
        </w:rPr>
        <w:t xml:space="preserve"> </w:t>
      </w:r>
      <w:proofErr w:type="spellStart"/>
      <w:r w:rsidRPr="00F36276">
        <w:rPr>
          <w:lang w:eastAsia="en-US"/>
        </w:rPr>
        <w:t>hak-haknya</w:t>
      </w:r>
      <w:proofErr w:type="spellEnd"/>
      <w:r w:rsidRPr="00F36276">
        <w:rPr>
          <w:lang w:eastAsia="en-US"/>
        </w:rPr>
        <w:t xml:space="preserve"> </w:t>
      </w:r>
      <w:proofErr w:type="spellStart"/>
      <w:r w:rsidRPr="00F36276">
        <w:rPr>
          <w:lang w:eastAsia="en-US"/>
        </w:rPr>
        <w:t>sebagai</w:t>
      </w:r>
      <w:proofErr w:type="spellEnd"/>
      <w:r w:rsidRPr="00F36276">
        <w:rPr>
          <w:lang w:eastAsia="en-US"/>
        </w:rPr>
        <w:t xml:space="preserve"> </w:t>
      </w:r>
      <w:proofErr w:type="spellStart"/>
      <w:r w:rsidRPr="00F36276">
        <w:rPr>
          <w:lang w:eastAsia="en-US"/>
        </w:rPr>
        <w:t>manusia</w:t>
      </w:r>
      <w:proofErr w:type="spellEnd"/>
      <w:r w:rsidRPr="00F36276">
        <w:rPr>
          <w:lang w:eastAsia="en-US"/>
        </w:rPr>
        <w:t xml:space="preserve"> </w:t>
      </w:r>
      <w:proofErr w:type="spellStart"/>
      <w:r w:rsidRPr="00F36276">
        <w:rPr>
          <w:lang w:eastAsia="en-US"/>
        </w:rPr>
        <w:t>dengan</w:t>
      </w:r>
      <w:proofErr w:type="spellEnd"/>
      <w:r w:rsidRPr="00F36276">
        <w:rPr>
          <w:lang w:eastAsia="en-US"/>
        </w:rPr>
        <w:t xml:space="preserve"> </w:t>
      </w:r>
      <w:proofErr w:type="spellStart"/>
      <w:r w:rsidRPr="00F36276">
        <w:rPr>
          <w:lang w:eastAsia="en-US"/>
        </w:rPr>
        <w:t>memperoleh</w:t>
      </w:r>
      <w:proofErr w:type="spellEnd"/>
      <w:r w:rsidRPr="00F36276">
        <w:rPr>
          <w:lang w:eastAsia="en-US"/>
        </w:rPr>
        <w:t xml:space="preserve"> </w:t>
      </w:r>
      <w:proofErr w:type="spellStart"/>
      <w:r w:rsidRPr="00F36276">
        <w:rPr>
          <w:lang w:eastAsia="en-US"/>
        </w:rPr>
        <w:t>pemenuhan</w:t>
      </w:r>
      <w:proofErr w:type="spellEnd"/>
      <w:r w:rsidRPr="00F36276">
        <w:rPr>
          <w:lang w:eastAsia="en-US"/>
        </w:rPr>
        <w:t xml:space="preserve"> </w:t>
      </w:r>
      <w:proofErr w:type="spellStart"/>
      <w:r w:rsidRPr="00F36276">
        <w:rPr>
          <w:lang w:eastAsia="en-US"/>
        </w:rPr>
        <w:t>kebutuhan-kebutuhan</w:t>
      </w:r>
      <w:proofErr w:type="spellEnd"/>
      <w:r w:rsidRPr="00F36276">
        <w:rPr>
          <w:lang w:eastAsia="en-US"/>
        </w:rPr>
        <w:t xml:space="preserve"> </w:t>
      </w:r>
      <w:proofErr w:type="spellStart"/>
      <w:r w:rsidRPr="00F36276">
        <w:rPr>
          <w:lang w:eastAsia="en-US"/>
        </w:rPr>
        <w:t>dasarnya</w:t>
      </w:r>
      <w:proofErr w:type="spellEnd"/>
      <w:r w:rsidRPr="00F36276">
        <w:rPr>
          <w:lang w:eastAsia="en-US"/>
        </w:rPr>
        <w:t xml:space="preserve"> </w:t>
      </w:r>
      <w:proofErr w:type="spellStart"/>
      <w:r w:rsidRPr="00F36276">
        <w:rPr>
          <w:lang w:eastAsia="en-US"/>
        </w:rPr>
        <w:t>yakni</w:t>
      </w:r>
      <w:proofErr w:type="spellEnd"/>
      <w:r w:rsidRPr="00F36276">
        <w:rPr>
          <w:lang w:eastAsia="en-US"/>
        </w:rPr>
        <w:t xml:space="preserve"> </w:t>
      </w:r>
      <w:proofErr w:type="spellStart"/>
      <w:r w:rsidRPr="00F36276">
        <w:rPr>
          <w:lang w:eastAsia="en-US"/>
        </w:rPr>
        <w:t>terjaminnya</w:t>
      </w:r>
      <w:proofErr w:type="spellEnd"/>
      <w:r w:rsidRPr="00F36276">
        <w:rPr>
          <w:lang w:eastAsia="en-US"/>
        </w:rPr>
        <w:t xml:space="preserve"> </w:t>
      </w:r>
      <w:proofErr w:type="spellStart"/>
      <w:r w:rsidRPr="00F36276">
        <w:rPr>
          <w:lang w:eastAsia="en-US"/>
        </w:rPr>
        <w:t>keselamatan</w:t>
      </w:r>
      <w:proofErr w:type="spellEnd"/>
      <w:r w:rsidRPr="00F36276">
        <w:rPr>
          <w:lang w:eastAsia="en-US"/>
        </w:rPr>
        <w:t xml:space="preserve"> </w:t>
      </w:r>
      <w:proofErr w:type="spellStart"/>
      <w:r w:rsidRPr="00F36276">
        <w:rPr>
          <w:lang w:eastAsia="en-US"/>
        </w:rPr>
        <w:t>agamanya</w:t>
      </w:r>
      <w:proofErr w:type="spellEnd"/>
      <w:r w:rsidRPr="00F36276">
        <w:rPr>
          <w:lang w:eastAsia="en-US"/>
        </w:rPr>
        <w:t xml:space="preserve"> </w:t>
      </w:r>
      <w:proofErr w:type="spellStart"/>
      <w:r w:rsidRPr="00F36276">
        <w:rPr>
          <w:lang w:eastAsia="en-US"/>
        </w:rPr>
        <w:t>keselamatan</w:t>
      </w:r>
      <w:proofErr w:type="spellEnd"/>
      <w:r w:rsidRPr="00F36276">
        <w:rPr>
          <w:lang w:eastAsia="en-US"/>
        </w:rPr>
        <w:t xml:space="preserve"> </w:t>
      </w:r>
      <w:proofErr w:type="spellStart"/>
      <w:r w:rsidRPr="00F36276">
        <w:rPr>
          <w:lang w:eastAsia="en-US"/>
        </w:rPr>
        <w:t>dirinya</w:t>
      </w:r>
      <w:proofErr w:type="spellEnd"/>
      <w:r w:rsidRPr="00F36276">
        <w:rPr>
          <w:lang w:eastAsia="en-US"/>
        </w:rPr>
        <w:t xml:space="preserve"> (</w:t>
      </w:r>
      <w:proofErr w:type="spellStart"/>
      <w:r w:rsidRPr="00F36276">
        <w:rPr>
          <w:lang w:eastAsia="en-US"/>
        </w:rPr>
        <w:t>jiwa</w:t>
      </w:r>
      <w:proofErr w:type="spellEnd"/>
      <w:r w:rsidRPr="00F36276">
        <w:rPr>
          <w:lang w:eastAsia="en-US"/>
        </w:rPr>
        <w:t xml:space="preserve">, raga, dan </w:t>
      </w:r>
      <w:proofErr w:type="spellStart"/>
      <w:r w:rsidRPr="00F36276">
        <w:rPr>
          <w:lang w:eastAsia="en-US"/>
        </w:rPr>
        <w:t>kehormatannya</w:t>
      </w:r>
      <w:proofErr w:type="spellEnd"/>
      <w:r w:rsidRPr="00F36276">
        <w:rPr>
          <w:lang w:eastAsia="en-US"/>
        </w:rPr>
        <w:t xml:space="preserve">), </w:t>
      </w:r>
      <w:proofErr w:type="spellStart"/>
      <w:r w:rsidRPr="00F36276">
        <w:rPr>
          <w:lang w:eastAsia="en-US"/>
        </w:rPr>
        <w:t>keselamatan</w:t>
      </w:r>
      <w:proofErr w:type="spellEnd"/>
      <w:r w:rsidRPr="00F36276">
        <w:rPr>
          <w:lang w:eastAsia="en-US"/>
        </w:rPr>
        <w:t xml:space="preserve"> </w:t>
      </w:r>
      <w:proofErr w:type="spellStart"/>
      <w:r w:rsidRPr="00F36276">
        <w:rPr>
          <w:lang w:eastAsia="en-US"/>
        </w:rPr>
        <w:t>akalnya</w:t>
      </w:r>
      <w:proofErr w:type="spellEnd"/>
      <w:r w:rsidRPr="00F36276">
        <w:rPr>
          <w:lang w:eastAsia="en-US"/>
        </w:rPr>
        <w:t xml:space="preserve">, </w:t>
      </w:r>
      <w:proofErr w:type="spellStart"/>
      <w:r w:rsidRPr="00F36276">
        <w:rPr>
          <w:lang w:eastAsia="en-US"/>
        </w:rPr>
        <w:t>keselamatan</w:t>
      </w:r>
      <w:proofErr w:type="spellEnd"/>
      <w:r w:rsidRPr="00F36276">
        <w:rPr>
          <w:lang w:eastAsia="en-US"/>
        </w:rPr>
        <w:t xml:space="preserve"> </w:t>
      </w:r>
      <w:proofErr w:type="spellStart"/>
      <w:r w:rsidRPr="00F36276">
        <w:rPr>
          <w:lang w:eastAsia="en-US"/>
        </w:rPr>
        <w:t>harta</w:t>
      </w:r>
      <w:proofErr w:type="spellEnd"/>
      <w:r w:rsidRPr="00F36276">
        <w:rPr>
          <w:lang w:eastAsia="en-US"/>
        </w:rPr>
        <w:t xml:space="preserve"> </w:t>
      </w:r>
      <w:proofErr w:type="spellStart"/>
      <w:r w:rsidRPr="00F36276">
        <w:rPr>
          <w:lang w:eastAsia="en-US"/>
        </w:rPr>
        <w:t>bendanya</w:t>
      </w:r>
      <w:proofErr w:type="spellEnd"/>
      <w:r w:rsidRPr="00F36276">
        <w:rPr>
          <w:lang w:eastAsia="en-US"/>
        </w:rPr>
        <w:t xml:space="preserve">, dan </w:t>
      </w:r>
      <w:proofErr w:type="spellStart"/>
      <w:r w:rsidRPr="00F36276">
        <w:rPr>
          <w:lang w:eastAsia="en-US"/>
        </w:rPr>
        <w:t>keselamatan</w:t>
      </w:r>
      <w:proofErr w:type="spellEnd"/>
      <w:r w:rsidRPr="00F36276">
        <w:rPr>
          <w:lang w:eastAsia="en-US"/>
        </w:rPr>
        <w:t xml:space="preserve"> </w:t>
      </w:r>
      <w:proofErr w:type="spellStart"/>
      <w:r w:rsidRPr="00F36276">
        <w:rPr>
          <w:lang w:eastAsia="en-US"/>
        </w:rPr>
        <w:t>nasab</w:t>
      </w:r>
      <w:proofErr w:type="spellEnd"/>
      <w:r w:rsidRPr="00F36276">
        <w:rPr>
          <w:lang w:eastAsia="en-US"/>
        </w:rPr>
        <w:t xml:space="preserve"> </w:t>
      </w:r>
      <w:proofErr w:type="spellStart"/>
      <w:r w:rsidRPr="00F36276">
        <w:rPr>
          <w:lang w:eastAsia="en-US"/>
        </w:rPr>
        <w:t>keturunannya</w:t>
      </w:r>
      <w:proofErr w:type="spellEnd"/>
      <w:r w:rsidRPr="00F36276">
        <w:rPr>
          <w:lang w:eastAsia="en-US"/>
        </w:rPr>
        <w:t xml:space="preserve">. Sarana </w:t>
      </w:r>
      <w:proofErr w:type="spellStart"/>
      <w:r w:rsidRPr="00F36276">
        <w:rPr>
          <w:lang w:eastAsia="en-US"/>
        </w:rPr>
        <w:t>pokok</w:t>
      </w:r>
      <w:proofErr w:type="spellEnd"/>
      <w:r w:rsidRPr="00F36276">
        <w:rPr>
          <w:lang w:eastAsia="en-US"/>
        </w:rPr>
        <w:t xml:space="preserve"> yang </w:t>
      </w:r>
      <w:proofErr w:type="spellStart"/>
      <w:r w:rsidRPr="00F36276">
        <w:rPr>
          <w:lang w:eastAsia="en-US"/>
        </w:rPr>
        <w:t>menjamin</w:t>
      </w:r>
      <w:proofErr w:type="spellEnd"/>
      <w:r w:rsidRPr="00F36276">
        <w:rPr>
          <w:lang w:eastAsia="en-US"/>
        </w:rPr>
        <w:t xml:space="preserve"> </w:t>
      </w:r>
      <w:proofErr w:type="spellStart"/>
      <w:r w:rsidRPr="00F36276">
        <w:rPr>
          <w:lang w:eastAsia="en-US"/>
        </w:rPr>
        <w:t>terlaksananya</w:t>
      </w:r>
      <w:proofErr w:type="spellEnd"/>
      <w:r w:rsidRPr="00F36276">
        <w:rPr>
          <w:lang w:eastAsia="en-US"/>
        </w:rPr>
        <w:t xml:space="preserve"> </w:t>
      </w:r>
      <w:proofErr w:type="spellStart"/>
      <w:r w:rsidRPr="00F36276">
        <w:rPr>
          <w:lang w:eastAsia="en-US"/>
        </w:rPr>
        <w:t>hal-hal</w:t>
      </w:r>
      <w:proofErr w:type="spellEnd"/>
      <w:r w:rsidRPr="00F36276">
        <w:rPr>
          <w:lang w:eastAsia="en-US"/>
        </w:rPr>
        <w:t xml:space="preserve"> </w:t>
      </w:r>
      <w:proofErr w:type="spellStart"/>
      <w:r w:rsidRPr="00F36276">
        <w:rPr>
          <w:lang w:eastAsia="en-US"/>
        </w:rPr>
        <w:t>tersebut</w:t>
      </w:r>
      <w:proofErr w:type="spellEnd"/>
      <w:r w:rsidRPr="00F36276">
        <w:rPr>
          <w:lang w:eastAsia="en-US"/>
        </w:rPr>
        <w:t xml:space="preserve"> </w:t>
      </w:r>
      <w:proofErr w:type="spellStart"/>
      <w:r w:rsidRPr="00F36276">
        <w:rPr>
          <w:lang w:eastAsia="en-US"/>
        </w:rPr>
        <w:t>adalah</w:t>
      </w:r>
      <w:proofErr w:type="spellEnd"/>
      <w:r w:rsidRPr="00F36276">
        <w:rPr>
          <w:lang w:eastAsia="en-US"/>
        </w:rPr>
        <w:t xml:space="preserve"> </w:t>
      </w:r>
      <w:proofErr w:type="spellStart"/>
      <w:r w:rsidRPr="00F36276">
        <w:rPr>
          <w:lang w:eastAsia="en-US"/>
        </w:rPr>
        <w:t>tegaknya</w:t>
      </w:r>
      <w:proofErr w:type="spellEnd"/>
      <w:r w:rsidRPr="00F36276">
        <w:rPr>
          <w:lang w:eastAsia="en-US"/>
        </w:rPr>
        <w:t xml:space="preserve"> </w:t>
      </w:r>
      <w:proofErr w:type="spellStart"/>
      <w:r w:rsidRPr="00F36276">
        <w:rPr>
          <w:lang w:eastAsia="en-US"/>
        </w:rPr>
        <w:t>keadilan</w:t>
      </w:r>
      <w:proofErr w:type="spellEnd"/>
      <w:r w:rsidRPr="00F36276">
        <w:rPr>
          <w:lang w:eastAsia="en-US"/>
        </w:rPr>
        <w:t xml:space="preserve"> (</w:t>
      </w:r>
      <w:proofErr w:type="spellStart"/>
      <w:r w:rsidRPr="00F36276">
        <w:rPr>
          <w:i/>
          <w:iCs/>
          <w:lang w:eastAsia="en-US"/>
        </w:rPr>
        <w:t>al’</w:t>
      </w:r>
      <w:r w:rsidRPr="00F36276">
        <w:rPr>
          <w:rFonts w:ascii="Times New Roman,Italic" w:hAnsi="Times New Roman,Italic" w:cs="Times New Roman,Italic"/>
          <w:i/>
          <w:iCs/>
          <w:lang w:eastAsia="en-US"/>
        </w:rPr>
        <w:t>adl</w:t>
      </w:r>
      <w:proofErr w:type="spellEnd"/>
      <w:r w:rsidRPr="00F36276">
        <w:rPr>
          <w:lang w:eastAsia="en-US"/>
        </w:rPr>
        <w:t xml:space="preserve">) di </w:t>
      </w:r>
      <w:proofErr w:type="spellStart"/>
      <w:r w:rsidRPr="00F36276">
        <w:rPr>
          <w:lang w:eastAsia="en-US"/>
        </w:rPr>
        <w:t>dalam</w:t>
      </w:r>
      <w:proofErr w:type="spellEnd"/>
      <w:r w:rsidRPr="00F36276">
        <w:rPr>
          <w:lang w:eastAsia="en-US"/>
        </w:rPr>
        <w:t xml:space="preserve"> </w:t>
      </w:r>
      <w:proofErr w:type="spellStart"/>
      <w:r w:rsidRPr="00F36276">
        <w:rPr>
          <w:lang w:eastAsia="en-US"/>
        </w:rPr>
        <w:t>tatanan</w:t>
      </w:r>
      <w:proofErr w:type="spellEnd"/>
      <w:r w:rsidRPr="00F36276">
        <w:rPr>
          <w:lang w:eastAsia="en-US"/>
        </w:rPr>
        <w:t xml:space="preserve"> </w:t>
      </w:r>
      <w:proofErr w:type="spellStart"/>
      <w:r w:rsidRPr="00F36276">
        <w:rPr>
          <w:lang w:eastAsia="en-US"/>
        </w:rPr>
        <w:t>kehidupan</w:t>
      </w:r>
      <w:proofErr w:type="spellEnd"/>
      <w:r w:rsidRPr="00F36276">
        <w:rPr>
          <w:lang w:eastAsia="en-US"/>
        </w:rPr>
        <w:t xml:space="preserve"> </w:t>
      </w:r>
      <w:proofErr w:type="spellStart"/>
      <w:r w:rsidRPr="00F36276">
        <w:rPr>
          <w:lang w:eastAsia="en-US"/>
        </w:rPr>
        <w:t>masyarakat</w:t>
      </w:r>
      <w:proofErr w:type="spellEnd"/>
      <w:r w:rsidRPr="00F36276">
        <w:rPr>
          <w:lang w:eastAsia="en-US"/>
        </w:rPr>
        <w:t>.</w:t>
      </w:r>
      <w:r w:rsidRPr="00F36276">
        <w:rPr>
          <w:rStyle w:val="FootnoteReference"/>
          <w:lang w:eastAsia="en-US"/>
        </w:rPr>
        <w:footnoteReference w:id="38"/>
      </w:r>
    </w:p>
    <w:p w:rsidR="00FF67BF" w:rsidRPr="00F36276" w:rsidRDefault="00FF67BF" w:rsidP="00FF67BF">
      <w:pPr>
        <w:ind w:left="720" w:firstLine="720"/>
        <w:rPr>
          <w:szCs w:val="24"/>
          <w:lang w:eastAsia="en-US"/>
        </w:rPr>
      </w:pP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memiliki</w:t>
      </w:r>
      <w:proofErr w:type="spellEnd"/>
      <w:r w:rsidRPr="00F36276">
        <w:rPr>
          <w:szCs w:val="24"/>
          <w:lang w:eastAsia="en-US"/>
        </w:rPr>
        <w:t xml:space="preserve"> </w:t>
      </w:r>
      <w:proofErr w:type="spellStart"/>
      <w:r w:rsidRPr="00F36276">
        <w:rPr>
          <w:szCs w:val="24"/>
          <w:lang w:eastAsia="en-US"/>
        </w:rPr>
        <w:t>makna</w:t>
      </w:r>
      <w:proofErr w:type="spellEnd"/>
      <w:r w:rsidRPr="00F36276">
        <w:rPr>
          <w:szCs w:val="24"/>
          <w:lang w:eastAsia="en-US"/>
        </w:rPr>
        <w:t xml:space="preserve"> </w:t>
      </w:r>
      <w:proofErr w:type="spellStart"/>
      <w:r w:rsidRPr="00F36276">
        <w:rPr>
          <w:szCs w:val="24"/>
          <w:lang w:eastAsia="en-US"/>
        </w:rPr>
        <w:t>umum</w:t>
      </w:r>
      <w:proofErr w:type="spellEnd"/>
      <w:r w:rsidRPr="00F36276">
        <w:rPr>
          <w:szCs w:val="24"/>
          <w:lang w:eastAsia="en-US"/>
        </w:rPr>
        <w:t xml:space="preserve"> dan </w:t>
      </w:r>
      <w:proofErr w:type="spellStart"/>
      <w:r w:rsidRPr="00F36276">
        <w:rPr>
          <w:szCs w:val="24"/>
          <w:lang w:eastAsia="en-US"/>
        </w:rPr>
        <w:t>mempunyai</w:t>
      </w:r>
      <w:proofErr w:type="spellEnd"/>
      <w:r w:rsidRPr="00F36276">
        <w:rPr>
          <w:szCs w:val="24"/>
          <w:lang w:eastAsia="en-US"/>
        </w:rPr>
        <w:t xml:space="preserve"> </w:t>
      </w:r>
      <w:proofErr w:type="spellStart"/>
      <w:r w:rsidRPr="00F36276">
        <w:rPr>
          <w:szCs w:val="24"/>
          <w:lang w:eastAsia="en-US"/>
        </w:rPr>
        <w:t>makna</w:t>
      </w:r>
      <w:proofErr w:type="spellEnd"/>
      <w:r w:rsidRPr="00F36276">
        <w:rPr>
          <w:szCs w:val="24"/>
          <w:lang w:eastAsia="en-US"/>
        </w:rPr>
        <w:t xml:space="preserve"> </w:t>
      </w:r>
      <w:proofErr w:type="spellStart"/>
      <w:r w:rsidRPr="00F36276">
        <w:rPr>
          <w:szCs w:val="24"/>
          <w:lang w:eastAsia="en-US"/>
        </w:rPr>
        <w:t>khusus</w:t>
      </w:r>
      <w:proofErr w:type="spellEnd"/>
      <w:r w:rsidRPr="00F36276">
        <w:rPr>
          <w:szCs w:val="24"/>
          <w:lang w:eastAsia="en-US"/>
        </w:rPr>
        <w:t xml:space="preserve">, </w:t>
      </w:r>
      <w:proofErr w:type="spellStart"/>
      <w:r w:rsidRPr="00F36276">
        <w:rPr>
          <w:szCs w:val="24"/>
          <w:lang w:eastAsia="en-US"/>
        </w:rPr>
        <w:t>meliputi</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w:t>
      </w:r>
      <w:proofErr w:type="spellStart"/>
      <w:r w:rsidRPr="00F36276">
        <w:rPr>
          <w:szCs w:val="24"/>
          <w:lang w:eastAsia="en-US"/>
        </w:rPr>
        <w:t>bermuamalah</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w:t>
      </w:r>
      <w:proofErr w:type="spellStart"/>
      <w:r w:rsidRPr="00F36276">
        <w:rPr>
          <w:szCs w:val="24"/>
          <w:lang w:eastAsia="en-US"/>
        </w:rPr>
        <w:t>hukum</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w:t>
      </w:r>
      <w:proofErr w:type="spellStart"/>
      <w:r w:rsidRPr="00F36276">
        <w:rPr>
          <w:szCs w:val="24"/>
          <w:lang w:eastAsia="en-US"/>
        </w:rPr>
        <w:t>keuangan</w:t>
      </w:r>
      <w:proofErr w:type="spellEnd"/>
      <w:r w:rsidRPr="00F36276">
        <w:rPr>
          <w:szCs w:val="24"/>
          <w:lang w:eastAsia="en-US"/>
        </w:rPr>
        <w:t xml:space="preserve">, dan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w:t>
      </w:r>
      <w:proofErr w:type="spellStart"/>
      <w:r w:rsidRPr="00F36276">
        <w:rPr>
          <w:szCs w:val="24"/>
          <w:lang w:eastAsia="en-US"/>
        </w:rPr>
        <w:t>hak-hak</w:t>
      </w:r>
      <w:proofErr w:type="spellEnd"/>
      <w:r w:rsidRPr="00F36276">
        <w:rPr>
          <w:szCs w:val="24"/>
          <w:lang w:eastAsia="en-US"/>
        </w:rPr>
        <w:t xml:space="preserve"> </w:t>
      </w:r>
      <w:proofErr w:type="spellStart"/>
      <w:r w:rsidRPr="00F36276">
        <w:rPr>
          <w:szCs w:val="24"/>
          <w:lang w:eastAsia="en-US"/>
        </w:rPr>
        <w:t>manusia</w:t>
      </w:r>
      <w:proofErr w:type="spellEnd"/>
      <w:r w:rsidRPr="00F36276">
        <w:rPr>
          <w:szCs w:val="24"/>
          <w:lang w:eastAsia="en-US"/>
        </w:rPr>
        <w:t>.</w:t>
      </w:r>
      <w:r w:rsidRPr="00F36276">
        <w:rPr>
          <w:rStyle w:val="FootnoteReference"/>
          <w:szCs w:val="24"/>
          <w:lang w:eastAsia="en-US"/>
        </w:rPr>
        <w:footnoteReference w:id="39"/>
      </w:r>
      <w:r w:rsidRPr="00F36276">
        <w:rPr>
          <w:szCs w:val="24"/>
          <w:lang w:eastAsia="en-US"/>
        </w:rPr>
        <w:t xml:space="preserve"> </w:t>
      </w:r>
      <w:proofErr w:type="spellStart"/>
      <w:r w:rsidRPr="00F36276">
        <w:rPr>
          <w:szCs w:val="24"/>
          <w:lang w:eastAsia="en-US"/>
        </w:rPr>
        <w:t>Terdapat</w:t>
      </w:r>
      <w:proofErr w:type="spellEnd"/>
      <w:r w:rsidRPr="00F36276">
        <w:rPr>
          <w:szCs w:val="24"/>
          <w:lang w:eastAsia="en-US"/>
        </w:rPr>
        <w:t xml:space="preserve"> </w:t>
      </w:r>
      <w:proofErr w:type="spellStart"/>
      <w:r w:rsidRPr="00F36276">
        <w:rPr>
          <w:szCs w:val="24"/>
          <w:lang w:eastAsia="en-US"/>
        </w:rPr>
        <w:t>beberapa</w:t>
      </w:r>
      <w:proofErr w:type="spellEnd"/>
      <w:r w:rsidRPr="00F36276">
        <w:rPr>
          <w:szCs w:val="24"/>
          <w:lang w:eastAsia="en-US"/>
        </w:rPr>
        <w:t xml:space="preserve"> </w:t>
      </w:r>
      <w:proofErr w:type="spellStart"/>
      <w:r w:rsidRPr="00F36276">
        <w:rPr>
          <w:szCs w:val="24"/>
          <w:lang w:eastAsia="en-US"/>
        </w:rPr>
        <w:t>istilah</w:t>
      </w:r>
      <w:proofErr w:type="spellEnd"/>
      <w:r w:rsidRPr="00F36276">
        <w:rPr>
          <w:szCs w:val="24"/>
          <w:lang w:eastAsia="en-US"/>
        </w:rPr>
        <w:t xml:space="preserve"> </w:t>
      </w:r>
      <w:proofErr w:type="spellStart"/>
      <w:r w:rsidRPr="00F36276">
        <w:rPr>
          <w:szCs w:val="24"/>
          <w:lang w:eastAsia="en-US"/>
        </w:rPr>
        <w:t>untuk</w:t>
      </w:r>
      <w:proofErr w:type="spellEnd"/>
      <w:r w:rsidRPr="00F36276">
        <w:rPr>
          <w:szCs w:val="24"/>
          <w:lang w:eastAsia="en-US"/>
        </w:rPr>
        <w:t xml:space="preserve"> </w:t>
      </w:r>
      <w:proofErr w:type="spellStart"/>
      <w:r w:rsidRPr="00F36276">
        <w:rPr>
          <w:szCs w:val="24"/>
          <w:lang w:eastAsia="en-US"/>
        </w:rPr>
        <w:t>mengindikasikan</w:t>
      </w:r>
      <w:proofErr w:type="spellEnd"/>
      <w:r w:rsidRPr="00F36276">
        <w:rPr>
          <w:szCs w:val="24"/>
          <w:lang w:eastAsia="en-US"/>
        </w:rPr>
        <w:t xml:space="preserve"> kata ‘</w:t>
      </w:r>
      <w:proofErr w:type="spellStart"/>
      <w:r w:rsidRPr="00F36276">
        <w:rPr>
          <w:szCs w:val="24"/>
          <w:lang w:eastAsia="en-US"/>
        </w:rPr>
        <w:t>a</w:t>
      </w:r>
      <w:r w:rsidRPr="00F36276">
        <w:rPr>
          <w:i/>
          <w:iCs/>
          <w:szCs w:val="24"/>
          <w:lang w:eastAsia="en-US"/>
        </w:rPr>
        <w:t>dl</w:t>
      </w:r>
      <w:proofErr w:type="spellEnd"/>
      <w:r w:rsidRPr="00F36276">
        <w:rPr>
          <w:szCs w:val="24"/>
          <w:lang w:eastAsia="en-US"/>
        </w:rPr>
        <w:t xml:space="preserve">. </w:t>
      </w:r>
      <w:proofErr w:type="spellStart"/>
      <w:r w:rsidRPr="00F36276">
        <w:rPr>
          <w:szCs w:val="24"/>
          <w:lang w:eastAsia="en-US"/>
        </w:rPr>
        <w:t>Beberapa</w:t>
      </w:r>
      <w:proofErr w:type="spellEnd"/>
      <w:r w:rsidRPr="00F36276">
        <w:rPr>
          <w:szCs w:val="24"/>
          <w:lang w:eastAsia="en-US"/>
        </w:rPr>
        <w:t xml:space="preserve"> </w:t>
      </w:r>
      <w:proofErr w:type="spellStart"/>
      <w:r w:rsidRPr="00F36276">
        <w:rPr>
          <w:szCs w:val="24"/>
          <w:lang w:eastAsia="en-US"/>
        </w:rPr>
        <w:t>sinonimnya</w:t>
      </w:r>
      <w:proofErr w:type="spellEnd"/>
      <w:r w:rsidRPr="00F36276">
        <w:rPr>
          <w:szCs w:val="24"/>
          <w:lang w:eastAsia="en-US"/>
        </w:rPr>
        <w:t xml:space="preserve"> </w:t>
      </w:r>
      <w:proofErr w:type="spellStart"/>
      <w:r w:rsidRPr="00F36276">
        <w:rPr>
          <w:szCs w:val="24"/>
          <w:lang w:eastAsia="en-US"/>
        </w:rPr>
        <w:t>adalah</w:t>
      </w:r>
      <w:proofErr w:type="spellEnd"/>
      <w:r w:rsidRPr="00F36276">
        <w:rPr>
          <w:szCs w:val="24"/>
          <w:lang w:eastAsia="en-US"/>
        </w:rPr>
        <w:t xml:space="preserve"> </w:t>
      </w:r>
      <w:proofErr w:type="spellStart"/>
      <w:r w:rsidRPr="00F36276">
        <w:rPr>
          <w:i/>
          <w:iCs/>
          <w:szCs w:val="24"/>
          <w:lang w:eastAsia="en-US"/>
        </w:rPr>
        <w:t>qisth</w:t>
      </w:r>
      <w:proofErr w:type="spellEnd"/>
      <w:r w:rsidRPr="00F36276">
        <w:rPr>
          <w:szCs w:val="24"/>
          <w:lang w:eastAsia="en-US"/>
        </w:rPr>
        <w:t xml:space="preserve">, </w:t>
      </w:r>
      <w:proofErr w:type="spellStart"/>
      <w:r w:rsidRPr="00F36276">
        <w:rPr>
          <w:i/>
          <w:iCs/>
          <w:szCs w:val="24"/>
          <w:lang w:eastAsia="en-US"/>
        </w:rPr>
        <w:t>istiqamah</w:t>
      </w:r>
      <w:proofErr w:type="spellEnd"/>
      <w:r w:rsidRPr="00F36276">
        <w:rPr>
          <w:i/>
          <w:iCs/>
          <w:szCs w:val="24"/>
          <w:lang w:eastAsia="en-US"/>
        </w:rPr>
        <w:t xml:space="preserve">, </w:t>
      </w:r>
      <w:proofErr w:type="spellStart"/>
      <w:r w:rsidRPr="00F36276">
        <w:rPr>
          <w:i/>
          <w:iCs/>
          <w:szCs w:val="24"/>
          <w:lang w:eastAsia="en-US"/>
        </w:rPr>
        <w:t>wasath</w:t>
      </w:r>
      <w:proofErr w:type="spellEnd"/>
      <w:r w:rsidRPr="00F36276">
        <w:rPr>
          <w:i/>
          <w:iCs/>
          <w:szCs w:val="24"/>
          <w:lang w:eastAsia="en-US"/>
        </w:rPr>
        <w:t xml:space="preserve">, </w:t>
      </w:r>
      <w:proofErr w:type="spellStart"/>
      <w:r w:rsidRPr="00F36276">
        <w:rPr>
          <w:i/>
          <w:iCs/>
          <w:szCs w:val="24"/>
          <w:lang w:eastAsia="en-US"/>
        </w:rPr>
        <w:t>nasib</w:t>
      </w:r>
      <w:proofErr w:type="spellEnd"/>
      <w:r w:rsidRPr="00F36276">
        <w:rPr>
          <w:i/>
          <w:iCs/>
          <w:szCs w:val="24"/>
          <w:lang w:eastAsia="en-US"/>
        </w:rPr>
        <w:t xml:space="preserve">, </w:t>
      </w:r>
      <w:proofErr w:type="spellStart"/>
      <w:r w:rsidRPr="00F36276">
        <w:rPr>
          <w:i/>
          <w:iCs/>
          <w:szCs w:val="24"/>
          <w:lang w:eastAsia="en-US"/>
        </w:rPr>
        <w:t>hissa</w:t>
      </w:r>
      <w:proofErr w:type="spellEnd"/>
      <w:r w:rsidRPr="00F36276">
        <w:rPr>
          <w:i/>
          <w:iCs/>
          <w:szCs w:val="24"/>
          <w:lang w:eastAsia="en-US"/>
        </w:rPr>
        <w:t xml:space="preserve">, </w:t>
      </w:r>
      <w:proofErr w:type="spellStart"/>
      <w:r w:rsidRPr="00F36276">
        <w:rPr>
          <w:i/>
          <w:iCs/>
          <w:szCs w:val="24"/>
          <w:lang w:eastAsia="en-US"/>
        </w:rPr>
        <w:t>mizan</w:t>
      </w:r>
      <w:proofErr w:type="spellEnd"/>
      <w:r w:rsidRPr="00F36276">
        <w:rPr>
          <w:i/>
          <w:iCs/>
          <w:sz w:val="16"/>
          <w:szCs w:val="16"/>
          <w:lang w:eastAsia="en-US"/>
        </w:rPr>
        <w:t xml:space="preserve">.  </w:t>
      </w:r>
      <w:proofErr w:type="spellStart"/>
      <w:r w:rsidRPr="00F36276">
        <w:rPr>
          <w:szCs w:val="24"/>
          <w:lang w:eastAsia="en-US"/>
        </w:rPr>
        <w:t>Secara</w:t>
      </w:r>
      <w:proofErr w:type="spellEnd"/>
      <w:r w:rsidRPr="00F36276">
        <w:rPr>
          <w:szCs w:val="24"/>
          <w:lang w:eastAsia="en-US"/>
        </w:rPr>
        <w:t xml:space="preserve"> </w:t>
      </w:r>
      <w:proofErr w:type="spellStart"/>
      <w:r w:rsidRPr="00F36276">
        <w:rPr>
          <w:szCs w:val="24"/>
          <w:lang w:eastAsia="en-US"/>
        </w:rPr>
        <w:t>bahasa</w:t>
      </w:r>
      <w:proofErr w:type="spellEnd"/>
      <w:r w:rsidRPr="00F36276">
        <w:rPr>
          <w:szCs w:val="24"/>
          <w:lang w:eastAsia="en-US"/>
        </w:rPr>
        <w:t xml:space="preserve">, kata </w:t>
      </w:r>
      <w:r w:rsidRPr="00F36276">
        <w:rPr>
          <w:i/>
          <w:szCs w:val="24"/>
          <w:lang w:eastAsia="en-US"/>
        </w:rPr>
        <w:t>‘</w:t>
      </w:r>
      <w:proofErr w:type="spellStart"/>
      <w:r w:rsidRPr="00F36276">
        <w:rPr>
          <w:i/>
          <w:szCs w:val="24"/>
          <w:lang w:eastAsia="en-US"/>
        </w:rPr>
        <w:t>adl</w:t>
      </w:r>
      <w:proofErr w:type="spellEnd"/>
      <w:r w:rsidRPr="00F36276">
        <w:rPr>
          <w:szCs w:val="24"/>
          <w:lang w:eastAsia="en-US"/>
        </w:rPr>
        <w:t xml:space="preserve"> </w:t>
      </w:r>
      <w:proofErr w:type="spellStart"/>
      <w:r w:rsidRPr="00F36276">
        <w:rPr>
          <w:szCs w:val="24"/>
          <w:lang w:eastAsia="en-US"/>
        </w:rPr>
        <w:t>diderivasi</w:t>
      </w:r>
      <w:proofErr w:type="spellEnd"/>
      <w:r w:rsidRPr="00F36276">
        <w:rPr>
          <w:szCs w:val="24"/>
          <w:lang w:eastAsia="en-US"/>
        </w:rPr>
        <w:t xml:space="preserve"> </w:t>
      </w:r>
      <w:proofErr w:type="spellStart"/>
      <w:r w:rsidRPr="00F36276">
        <w:rPr>
          <w:szCs w:val="24"/>
          <w:lang w:eastAsia="en-US"/>
        </w:rPr>
        <w:t>dari</w:t>
      </w:r>
      <w:proofErr w:type="spellEnd"/>
      <w:r w:rsidRPr="00F36276">
        <w:rPr>
          <w:szCs w:val="24"/>
          <w:lang w:eastAsia="en-US"/>
        </w:rPr>
        <w:t xml:space="preserve"> </w:t>
      </w:r>
      <w:proofErr w:type="spellStart"/>
      <w:r w:rsidRPr="00F36276">
        <w:rPr>
          <w:szCs w:val="24"/>
          <w:lang w:eastAsia="en-US"/>
        </w:rPr>
        <w:t>kata</w:t>
      </w:r>
      <w:r w:rsidRPr="00F36276">
        <w:rPr>
          <w:i/>
          <w:szCs w:val="24"/>
          <w:lang w:eastAsia="en-US"/>
        </w:rPr>
        <w:t>’</w:t>
      </w:r>
      <w:r w:rsidRPr="00F36276">
        <w:rPr>
          <w:i/>
          <w:iCs/>
          <w:szCs w:val="24"/>
          <w:lang w:eastAsia="en-US"/>
        </w:rPr>
        <w:t>adala</w:t>
      </w:r>
      <w:proofErr w:type="spellEnd"/>
      <w:r w:rsidRPr="00F36276">
        <w:rPr>
          <w:szCs w:val="24"/>
          <w:lang w:eastAsia="en-US"/>
        </w:rPr>
        <w:t xml:space="preserve">, yang </w:t>
      </w:r>
      <w:proofErr w:type="spellStart"/>
      <w:r w:rsidRPr="00F36276">
        <w:rPr>
          <w:szCs w:val="24"/>
          <w:lang w:eastAsia="en-US"/>
        </w:rPr>
        <w:t>berarti</w:t>
      </w:r>
      <w:proofErr w:type="spellEnd"/>
      <w:r w:rsidRPr="00F36276">
        <w:rPr>
          <w:szCs w:val="24"/>
          <w:lang w:eastAsia="en-US"/>
        </w:rPr>
        <w:t xml:space="preserve">: </w:t>
      </w:r>
      <w:proofErr w:type="spellStart"/>
      <w:r w:rsidRPr="00F36276">
        <w:rPr>
          <w:i/>
          <w:iCs/>
          <w:szCs w:val="24"/>
          <w:lang w:eastAsia="en-US"/>
        </w:rPr>
        <w:t>pertama</w:t>
      </w:r>
      <w:proofErr w:type="spellEnd"/>
      <w:r w:rsidRPr="00F36276">
        <w:rPr>
          <w:szCs w:val="24"/>
          <w:lang w:eastAsia="en-US"/>
        </w:rPr>
        <w:t xml:space="preserve">, </w:t>
      </w:r>
      <w:proofErr w:type="spellStart"/>
      <w:r w:rsidRPr="00F36276">
        <w:rPr>
          <w:szCs w:val="24"/>
          <w:lang w:eastAsia="en-US"/>
        </w:rPr>
        <w:t>bertindak</w:t>
      </w:r>
      <w:proofErr w:type="spellEnd"/>
      <w:r w:rsidRPr="00F36276">
        <w:rPr>
          <w:szCs w:val="24"/>
          <w:lang w:eastAsia="en-US"/>
        </w:rPr>
        <w:t xml:space="preserve"> </w:t>
      </w:r>
      <w:proofErr w:type="spellStart"/>
      <w:r w:rsidRPr="00F36276">
        <w:rPr>
          <w:szCs w:val="24"/>
          <w:lang w:eastAsia="en-US"/>
        </w:rPr>
        <w:t>lurus</w:t>
      </w:r>
      <w:proofErr w:type="spellEnd"/>
      <w:r w:rsidRPr="00F36276">
        <w:rPr>
          <w:szCs w:val="24"/>
          <w:lang w:eastAsia="en-US"/>
        </w:rPr>
        <w:t xml:space="preserve">, </w:t>
      </w:r>
      <w:proofErr w:type="spellStart"/>
      <w:r w:rsidRPr="00F36276">
        <w:rPr>
          <w:szCs w:val="24"/>
          <w:lang w:eastAsia="en-US"/>
        </w:rPr>
        <w:t>mengubah</w:t>
      </w:r>
      <w:proofErr w:type="spellEnd"/>
      <w:r w:rsidRPr="00F36276">
        <w:rPr>
          <w:szCs w:val="24"/>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modifikasi</w:t>
      </w:r>
      <w:proofErr w:type="spellEnd"/>
      <w:r w:rsidRPr="00F36276">
        <w:rPr>
          <w:szCs w:val="24"/>
          <w:lang w:eastAsia="en-US"/>
        </w:rPr>
        <w:t xml:space="preserve">; </w:t>
      </w:r>
      <w:proofErr w:type="spellStart"/>
      <w:r w:rsidRPr="00F36276">
        <w:rPr>
          <w:i/>
          <w:iCs/>
          <w:szCs w:val="24"/>
          <w:lang w:eastAsia="en-US"/>
        </w:rPr>
        <w:t>kedua</w:t>
      </w:r>
      <w:proofErr w:type="spellEnd"/>
      <w:r w:rsidRPr="00F36276">
        <w:rPr>
          <w:szCs w:val="24"/>
          <w:lang w:eastAsia="en-US"/>
        </w:rPr>
        <w:t xml:space="preserve">, </w:t>
      </w:r>
      <w:proofErr w:type="spellStart"/>
      <w:r w:rsidRPr="00F36276">
        <w:rPr>
          <w:szCs w:val="24"/>
          <w:lang w:eastAsia="en-US"/>
        </w:rPr>
        <w:t>melarikan</w:t>
      </w:r>
      <w:proofErr w:type="spellEnd"/>
      <w:r w:rsidRPr="00F36276">
        <w:rPr>
          <w:szCs w:val="24"/>
          <w:lang w:eastAsia="en-US"/>
        </w:rPr>
        <w:t xml:space="preserve"> </w:t>
      </w:r>
      <w:proofErr w:type="spellStart"/>
      <w:r w:rsidRPr="00F36276">
        <w:rPr>
          <w:szCs w:val="24"/>
          <w:lang w:eastAsia="en-US"/>
        </w:rPr>
        <w:t>diri</w:t>
      </w:r>
      <w:proofErr w:type="spellEnd"/>
      <w:r w:rsidRPr="00F36276">
        <w:rPr>
          <w:szCs w:val="24"/>
          <w:lang w:eastAsia="en-US"/>
        </w:rPr>
        <w:t xml:space="preserve">, </w:t>
      </w:r>
      <w:proofErr w:type="spellStart"/>
      <w:r w:rsidRPr="00F36276">
        <w:rPr>
          <w:szCs w:val="24"/>
          <w:lang w:eastAsia="en-US"/>
        </w:rPr>
        <w:t>berpaling</w:t>
      </w:r>
      <w:proofErr w:type="spellEnd"/>
      <w:r w:rsidRPr="00F36276">
        <w:rPr>
          <w:szCs w:val="24"/>
          <w:lang w:eastAsia="en-US"/>
        </w:rPr>
        <w:t xml:space="preserve"> </w:t>
      </w:r>
      <w:proofErr w:type="spellStart"/>
      <w:r w:rsidRPr="00F36276">
        <w:rPr>
          <w:szCs w:val="24"/>
          <w:lang w:eastAsia="en-US"/>
        </w:rPr>
        <w:t>dari</w:t>
      </w:r>
      <w:proofErr w:type="spellEnd"/>
      <w:r w:rsidRPr="00F36276">
        <w:rPr>
          <w:szCs w:val="24"/>
          <w:lang w:eastAsia="en-US"/>
        </w:rPr>
        <w:t xml:space="preserve"> </w:t>
      </w:r>
      <w:proofErr w:type="spellStart"/>
      <w:r w:rsidRPr="00F36276">
        <w:rPr>
          <w:szCs w:val="24"/>
          <w:lang w:eastAsia="en-US"/>
        </w:rPr>
        <w:t>satu</w:t>
      </w:r>
      <w:proofErr w:type="spellEnd"/>
      <w:r w:rsidRPr="00F36276">
        <w:rPr>
          <w:szCs w:val="24"/>
          <w:lang w:eastAsia="en-US"/>
        </w:rPr>
        <w:t xml:space="preserve"> (</w:t>
      </w:r>
      <w:proofErr w:type="spellStart"/>
      <w:r w:rsidRPr="00F36276">
        <w:rPr>
          <w:szCs w:val="24"/>
          <w:lang w:eastAsia="en-US"/>
        </w:rPr>
        <w:t>keburukan</w:t>
      </w:r>
      <w:proofErr w:type="spellEnd"/>
      <w:r w:rsidRPr="00F36276">
        <w:rPr>
          <w:szCs w:val="24"/>
          <w:lang w:eastAsia="en-US"/>
        </w:rPr>
        <w:t xml:space="preserve">) </w:t>
      </w:r>
      <w:proofErr w:type="spellStart"/>
      <w:r w:rsidRPr="00F36276">
        <w:rPr>
          <w:szCs w:val="24"/>
          <w:lang w:eastAsia="en-US"/>
        </w:rPr>
        <w:t>ke</w:t>
      </w:r>
      <w:proofErr w:type="spellEnd"/>
      <w:r w:rsidRPr="00F36276">
        <w:rPr>
          <w:szCs w:val="24"/>
          <w:lang w:eastAsia="en-US"/>
        </w:rPr>
        <w:t xml:space="preserve"> </w:t>
      </w:r>
      <w:proofErr w:type="spellStart"/>
      <w:r w:rsidRPr="00F36276">
        <w:rPr>
          <w:szCs w:val="24"/>
          <w:lang w:eastAsia="en-US"/>
        </w:rPr>
        <w:t>perbuatan</w:t>
      </w:r>
      <w:proofErr w:type="spellEnd"/>
      <w:r w:rsidRPr="00F36276">
        <w:rPr>
          <w:szCs w:val="24"/>
          <w:lang w:eastAsia="en-US"/>
        </w:rPr>
        <w:t xml:space="preserve"> yang </w:t>
      </w:r>
      <w:proofErr w:type="spellStart"/>
      <w:r w:rsidRPr="00F36276">
        <w:rPr>
          <w:szCs w:val="24"/>
          <w:lang w:eastAsia="en-US"/>
        </w:rPr>
        <w:t>baik</w:t>
      </w:r>
      <w:proofErr w:type="spellEnd"/>
      <w:r w:rsidRPr="00F36276">
        <w:rPr>
          <w:szCs w:val="24"/>
          <w:lang w:eastAsia="en-US"/>
        </w:rPr>
        <w:t xml:space="preserve">; </w:t>
      </w:r>
      <w:proofErr w:type="spellStart"/>
      <w:r w:rsidRPr="00F36276">
        <w:rPr>
          <w:i/>
          <w:iCs/>
          <w:szCs w:val="24"/>
          <w:lang w:eastAsia="en-US"/>
        </w:rPr>
        <w:t>ketiga</w:t>
      </w:r>
      <w:proofErr w:type="spellEnd"/>
      <w:r w:rsidRPr="00F36276">
        <w:rPr>
          <w:szCs w:val="24"/>
          <w:lang w:eastAsia="en-US"/>
        </w:rPr>
        <w:t xml:space="preserve">, </w:t>
      </w:r>
      <w:proofErr w:type="spellStart"/>
      <w:r w:rsidRPr="00F36276">
        <w:rPr>
          <w:szCs w:val="24"/>
          <w:lang w:eastAsia="en-US"/>
        </w:rPr>
        <w:t>seimbang</w:t>
      </w:r>
      <w:proofErr w:type="spellEnd"/>
      <w:r w:rsidRPr="00F36276">
        <w:rPr>
          <w:szCs w:val="24"/>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sama</w:t>
      </w:r>
      <w:proofErr w:type="spellEnd"/>
      <w:r w:rsidRPr="00F36276">
        <w:rPr>
          <w:szCs w:val="24"/>
          <w:lang w:eastAsia="en-US"/>
        </w:rPr>
        <w:t xml:space="preserve">, </w:t>
      </w:r>
      <w:proofErr w:type="spellStart"/>
      <w:r w:rsidRPr="00F36276">
        <w:rPr>
          <w:szCs w:val="24"/>
          <w:lang w:eastAsia="en-US"/>
        </w:rPr>
        <w:t>setara</w:t>
      </w:r>
      <w:proofErr w:type="spellEnd"/>
      <w:r w:rsidRPr="00F36276">
        <w:rPr>
          <w:szCs w:val="24"/>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cocok</w:t>
      </w:r>
      <w:proofErr w:type="spellEnd"/>
      <w:r w:rsidRPr="00F36276">
        <w:rPr>
          <w:szCs w:val="24"/>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menyetarakan</w:t>
      </w:r>
      <w:proofErr w:type="spellEnd"/>
      <w:r w:rsidRPr="00F36276">
        <w:rPr>
          <w:szCs w:val="24"/>
          <w:lang w:eastAsia="en-US"/>
        </w:rPr>
        <w:t xml:space="preserve">; </w:t>
      </w:r>
      <w:proofErr w:type="spellStart"/>
      <w:r w:rsidRPr="00F36276">
        <w:rPr>
          <w:i/>
          <w:iCs/>
          <w:szCs w:val="24"/>
          <w:lang w:eastAsia="en-US"/>
        </w:rPr>
        <w:t>keempat</w:t>
      </w:r>
      <w:proofErr w:type="spellEnd"/>
      <w:r w:rsidRPr="00F36276">
        <w:rPr>
          <w:szCs w:val="24"/>
          <w:lang w:eastAsia="en-US"/>
        </w:rPr>
        <w:t xml:space="preserve">, </w:t>
      </w:r>
      <w:proofErr w:type="spellStart"/>
      <w:r w:rsidRPr="00F36276">
        <w:rPr>
          <w:szCs w:val="24"/>
          <w:lang w:eastAsia="en-US"/>
        </w:rPr>
        <w:t>menyeimbangkan</w:t>
      </w:r>
      <w:proofErr w:type="spellEnd"/>
      <w:r w:rsidRPr="00F36276">
        <w:rPr>
          <w:szCs w:val="24"/>
          <w:lang w:eastAsia="en-US"/>
        </w:rPr>
        <w:t xml:space="preserve">, </w:t>
      </w:r>
      <w:proofErr w:type="spellStart"/>
      <w:r w:rsidRPr="00F36276">
        <w:rPr>
          <w:szCs w:val="24"/>
          <w:lang w:eastAsia="en-US"/>
        </w:rPr>
        <w:t>menimbang</w:t>
      </w:r>
      <w:proofErr w:type="spellEnd"/>
      <w:r w:rsidRPr="00F36276">
        <w:rPr>
          <w:szCs w:val="24"/>
          <w:lang w:eastAsia="en-US"/>
        </w:rPr>
        <w:t xml:space="preserve">, </w:t>
      </w:r>
      <w:proofErr w:type="spellStart"/>
      <w:r w:rsidRPr="00F36276">
        <w:rPr>
          <w:szCs w:val="24"/>
          <w:lang w:eastAsia="en-US"/>
        </w:rPr>
        <w:t>menjadi</w:t>
      </w:r>
      <w:proofErr w:type="spellEnd"/>
      <w:r w:rsidRPr="00F36276">
        <w:rPr>
          <w:szCs w:val="24"/>
          <w:lang w:eastAsia="en-US"/>
        </w:rPr>
        <w:t xml:space="preserve"> </w:t>
      </w:r>
      <w:proofErr w:type="spellStart"/>
      <w:r w:rsidRPr="00F36276">
        <w:rPr>
          <w:szCs w:val="24"/>
          <w:lang w:eastAsia="en-US"/>
        </w:rPr>
        <w:t>seimbang</w:t>
      </w:r>
      <w:proofErr w:type="spellEnd"/>
      <w:r w:rsidRPr="00F36276">
        <w:rPr>
          <w:szCs w:val="24"/>
          <w:lang w:eastAsia="en-US"/>
        </w:rPr>
        <w:t xml:space="preserve">. Istilah </w:t>
      </w:r>
      <w:r w:rsidRPr="00F36276">
        <w:rPr>
          <w:i/>
          <w:szCs w:val="24"/>
          <w:lang w:eastAsia="en-US"/>
        </w:rPr>
        <w:t>’</w:t>
      </w:r>
      <w:proofErr w:type="spellStart"/>
      <w:r w:rsidRPr="00F36276">
        <w:rPr>
          <w:i/>
          <w:szCs w:val="24"/>
          <w:lang w:eastAsia="en-US"/>
        </w:rPr>
        <w:t>a</w:t>
      </w:r>
      <w:r w:rsidRPr="00F36276">
        <w:rPr>
          <w:i/>
          <w:iCs/>
          <w:szCs w:val="24"/>
          <w:lang w:eastAsia="en-US"/>
        </w:rPr>
        <w:t>dl</w:t>
      </w:r>
      <w:proofErr w:type="spellEnd"/>
      <w:r w:rsidRPr="00F36276">
        <w:rPr>
          <w:i/>
          <w:iCs/>
          <w:szCs w:val="24"/>
          <w:lang w:eastAsia="en-US"/>
        </w:rPr>
        <w:t xml:space="preserve"> </w:t>
      </w:r>
      <w:proofErr w:type="spellStart"/>
      <w:r w:rsidRPr="00F36276">
        <w:rPr>
          <w:szCs w:val="24"/>
          <w:lang w:eastAsia="en-US"/>
        </w:rPr>
        <w:t>sebagai</w:t>
      </w:r>
      <w:proofErr w:type="spellEnd"/>
      <w:r w:rsidRPr="00F36276">
        <w:rPr>
          <w:szCs w:val="24"/>
          <w:lang w:eastAsia="en-US"/>
        </w:rPr>
        <w:t xml:space="preserve"> </w:t>
      </w:r>
      <w:proofErr w:type="spellStart"/>
      <w:r w:rsidRPr="00F36276">
        <w:rPr>
          <w:szCs w:val="24"/>
          <w:lang w:eastAsia="en-US"/>
        </w:rPr>
        <w:t>kesetaraan</w:t>
      </w:r>
      <w:proofErr w:type="spellEnd"/>
      <w:r w:rsidRPr="00F36276">
        <w:rPr>
          <w:szCs w:val="24"/>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keseimbangan</w:t>
      </w:r>
      <w:proofErr w:type="spellEnd"/>
      <w:r w:rsidRPr="00F36276">
        <w:rPr>
          <w:szCs w:val="24"/>
          <w:lang w:eastAsia="en-US"/>
        </w:rPr>
        <w:t xml:space="preserve"> </w:t>
      </w:r>
      <w:proofErr w:type="spellStart"/>
      <w:r w:rsidRPr="00F36276">
        <w:rPr>
          <w:szCs w:val="24"/>
          <w:lang w:eastAsia="en-US"/>
        </w:rPr>
        <w:t>digunakan</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arti </w:t>
      </w:r>
      <w:proofErr w:type="spellStart"/>
      <w:r w:rsidRPr="00F36276">
        <w:rPr>
          <w:szCs w:val="24"/>
          <w:lang w:eastAsia="en-US"/>
        </w:rPr>
        <w:lastRenderedPageBreak/>
        <w:t>menyeimbangkan</w:t>
      </w:r>
      <w:proofErr w:type="spellEnd"/>
      <w:r w:rsidRPr="00F36276">
        <w:rPr>
          <w:szCs w:val="24"/>
          <w:lang w:eastAsia="en-US"/>
        </w:rPr>
        <w:t xml:space="preserve"> </w:t>
      </w:r>
      <w:proofErr w:type="spellStart"/>
      <w:r w:rsidRPr="00F36276">
        <w:rPr>
          <w:szCs w:val="24"/>
          <w:lang w:eastAsia="en-US"/>
        </w:rPr>
        <w:t>sesuatu</w:t>
      </w:r>
      <w:proofErr w:type="spellEnd"/>
      <w:r w:rsidRPr="00F36276">
        <w:rPr>
          <w:szCs w:val="24"/>
          <w:lang w:eastAsia="en-US"/>
        </w:rPr>
        <w:t xml:space="preserve"> </w:t>
      </w:r>
      <w:proofErr w:type="spellStart"/>
      <w:r w:rsidRPr="00F36276">
        <w:rPr>
          <w:szCs w:val="24"/>
          <w:lang w:eastAsia="en-US"/>
        </w:rPr>
        <w:t>dengan</w:t>
      </w:r>
      <w:proofErr w:type="spellEnd"/>
      <w:r w:rsidRPr="00F36276">
        <w:rPr>
          <w:szCs w:val="24"/>
          <w:lang w:eastAsia="en-US"/>
        </w:rPr>
        <w:t xml:space="preserve"> yang lain. </w:t>
      </w:r>
      <w:proofErr w:type="spellStart"/>
      <w:r w:rsidRPr="00F36276">
        <w:rPr>
          <w:szCs w:val="24"/>
          <w:lang w:eastAsia="en-US"/>
        </w:rPr>
        <w:t>Makna</w:t>
      </w:r>
      <w:proofErr w:type="spellEnd"/>
      <w:r w:rsidRPr="00F36276">
        <w:rPr>
          <w:szCs w:val="24"/>
          <w:lang w:eastAsia="en-US"/>
        </w:rPr>
        <w:t xml:space="preserve"> kata </w:t>
      </w:r>
      <w:r w:rsidRPr="00F36276">
        <w:rPr>
          <w:i/>
          <w:iCs/>
          <w:szCs w:val="24"/>
          <w:lang w:eastAsia="en-US"/>
        </w:rPr>
        <w:t>’</w:t>
      </w:r>
      <w:proofErr w:type="spellStart"/>
      <w:r w:rsidRPr="00F36276">
        <w:rPr>
          <w:i/>
          <w:iCs/>
          <w:szCs w:val="24"/>
          <w:lang w:eastAsia="en-US"/>
        </w:rPr>
        <w:t>adl</w:t>
      </w:r>
      <w:proofErr w:type="spellEnd"/>
      <w:r w:rsidRPr="00F36276">
        <w:rPr>
          <w:i/>
          <w:iCs/>
          <w:szCs w:val="24"/>
          <w:lang w:eastAsia="en-US"/>
        </w:rPr>
        <w:t xml:space="preserve"> </w:t>
      </w:r>
      <w:proofErr w:type="spellStart"/>
      <w:r w:rsidRPr="00F36276">
        <w:rPr>
          <w:szCs w:val="24"/>
          <w:lang w:eastAsia="en-US"/>
        </w:rPr>
        <w:t>bisa</w:t>
      </w:r>
      <w:proofErr w:type="spellEnd"/>
      <w:r w:rsidRPr="00F36276">
        <w:rPr>
          <w:szCs w:val="24"/>
          <w:lang w:eastAsia="en-US"/>
        </w:rPr>
        <w:t xml:space="preserve"> </w:t>
      </w:r>
      <w:proofErr w:type="spellStart"/>
      <w:r w:rsidRPr="00F36276">
        <w:rPr>
          <w:szCs w:val="24"/>
          <w:lang w:eastAsia="en-US"/>
        </w:rPr>
        <w:t>berarti</w:t>
      </w:r>
      <w:proofErr w:type="spellEnd"/>
      <w:r w:rsidRPr="00F36276">
        <w:rPr>
          <w:szCs w:val="24"/>
          <w:lang w:eastAsia="en-US"/>
        </w:rPr>
        <w:t xml:space="preserve"> </w:t>
      </w:r>
      <w:proofErr w:type="spellStart"/>
      <w:r w:rsidRPr="00F36276">
        <w:rPr>
          <w:szCs w:val="24"/>
          <w:lang w:eastAsia="en-US"/>
        </w:rPr>
        <w:t>secara</w:t>
      </w:r>
      <w:proofErr w:type="spellEnd"/>
      <w:r w:rsidRPr="00F36276">
        <w:rPr>
          <w:szCs w:val="24"/>
          <w:lang w:eastAsia="en-US"/>
        </w:rPr>
        <w:t xml:space="preserve"> </w:t>
      </w:r>
      <w:proofErr w:type="spellStart"/>
      <w:r w:rsidRPr="00F36276">
        <w:rPr>
          <w:szCs w:val="24"/>
          <w:lang w:eastAsia="en-US"/>
        </w:rPr>
        <w:t>kualitatif</w:t>
      </w:r>
      <w:proofErr w:type="spellEnd"/>
      <w:r w:rsidRPr="00F36276">
        <w:rPr>
          <w:szCs w:val="24"/>
          <w:lang w:eastAsia="en-US"/>
        </w:rPr>
        <w:t xml:space="preserve"> </w:t>
      </w:r>
      <w:proofErr w:type="spellStart"/>
      <w:r w:rsidRPr="00F36276">
        <w:rPr>
          <w:szCs w:val="24"/>
          <w:lang w:eastAsia="en-US"/>
        </w:rPr>
        <w:t>maupun</w:t>
      </w:r>
      <w:proofErr w:type="spellEnd"/>
      <w:r w:rsidRPr="00F36276">
        <w:rPr>
          <w:szCs w:val="24"/>
          <w:lang w:eastAsia="en-US"/>
        </w:rPr>
        <w:t xml:space="preserve"> </w:t>
      </w:r>
      <w:proofErr w:type="spellStart"/>
      <w:r w:rsidRPr="00F36276">
        <w:rPr>
          <w:szCs w:val="24"/>
          <w:lang w:eastAsia="en-US"/>
        </w:rPr>
        <w:t>kuantitatif</w:t>
      </w:r>
      <w:proofErr w:type="spellEnd"/>
      <w:r w:rsidRPr="00F36276">
        <w:rPr>
          <w:szCs w:val="24"/>
          <w:lang w:eastAsia="en-US"/>
        </w:rPr>
        <w:t>.</w:t>
      </w:r>
      <w:r w:rsidRPr="00F36276">
        <w:rPr>
          <w:rStyle w:val="FootnoteReference"/>
          <w:szCs w:val="24"/>
          <w:lang w:eastAsia="en-US"/>
        </w:rPr>
        <w:t xml:space="preserve"> </w:t>
      </w:r>
      <w:r w:rsidRPr="00F36276">
        <w:rPr>
          <w:rStyle w:val="FootnoteReference"/>
          <w:szCs w:val="24"/>
          <w:lang w:eastAsia="en-US"/>
        </w:rPr>
        <w:footnoteReference w:id="40"/>
      </w:r>
      <w:r w:rsidRPr="00F36276">
        <w:rPr>
          <w:szCs w:val="24"/>
          <w:lang w:eastAsia="en-US"/>
        </w:rPr>
        <w:t xml:space="preserve"> </w:t>
      </w:r>
    </w:p>
    <w:p w:rsidR="00FF67BF" w:rsidRDefault="00FF67BF" w:rsidP="00FF67BF">
      <w:pPr>
        <w:ind w:left="720" w:firstLine="720"/>
        <w:rPr>
          <w:szCs w:val="24"/>
          <w:lang w:eastAsia="en-US"/>
        </w:rPr>
      </w:pPr>
      <w:proofErr w:type="spellStart"/>
      <w:r w:rsidRPr="00F36276">
        <w:rPr>
          <w:szCs w:val="24"/>
          <w:lang w:eastAsia="en-US"/>
        </w:rPr>
        <w:t>Makna</w:t>
      </w:r>
      <w:proofErr w:type="spellEnd"/>
      <w:r w:rsidRPr="00F36276">
        <w:rPr>
          <w:szCs w:val="24"/>
          <w:lang w:eastAsia="en-US"/>
        </w:rPr>
        <w:t xml:space="preserve"> yang </w:t>
      </w:r>
      <w:proofErr w:type="spellStart"/>
      <w:r w:rsidRPr="00F36276">
        <w:rPr>
          <w:szCs w:val="24"/>
          <w:lang w:eastAsia="en-US"/>
        </w:rPr>
        <w:t>pertama</w:t>
      </w:r>
      <w:proofErr w:type="spellEnd"/>
      <w:r w:rsidRPr="00F36276">
        <w:rPr>
          <w:szCs w:val="24"/>
          <w:lang w:eastAsia="en-US"/>
        </w:rPr>
        <w:t xml:space="preserve"> </w:t>
      </w:r>
      <w:proofErr w:type="spellStart"/>
      <w:r w:rsidRPr="00F36276">
        <w:rPr>
          <w:szCs w:val="24"/>
          <w:lang w:eastAsia="en-US"/>
        </w:rPr>
        <w:t>merujuk</w:t>
      </w:r>
      <w:proofErr w:type="spellEnd"/>
      <w:r w:rsidRPr="00F36276">
        <w:rPr>
          <w:szCs w:val="24"/>
          <w:lang w:eastAsia="en-US"/>
        </w:rPr>
        <w:t xml:space="preserve"> pada </w:t>
      </w:r>
      <w:proofErr w:type="spellStart"/>
      <w:r w:rsidRPr="00F36276">
        <w:rPr>
          <w:szCs w:val="24"/>
          <w:lang w:eastAsia="en-US"/>
        </w:rPr>
        <w:t>prinsip</w:t>
      </w:r>
      <w:proofErr w:type="spellEnd"/>
      <w:r w:rsidRPr="00F36276">
        <w:rPr>
          <w:szCs w:val="24"/>
          <w:lang w:eastAsia="en-US"/>
        </w:rPr>
        <w:t xml:space="preserve"> </w:t>
      </w:r>
      <w:proofErr w:type="spellStart"/>
      <w:r w:rsidRPr="00F36276">
        <w:rPr>
          <w:szCs w:val="24"/>
          <w:lang w:eastAsia="en-US"/>
        </w:rPr>
        <w:t>abstrak</w:t>
      </w:r>
      <w:proofErr w:type="spellEnd"/>
      <w:r w:rsidRPr="00F36276">
        <w:rPr>
          <w:szCs w:val="24"/>
          <w:lang w:eastAsia="en-US"/>
        </w:rPr>
        <w:t xml:space="preserve"> </w:t>
      </w:r>
      <w:proofErr w:type="spellStart"/>
      <w:r w:rsidRPr="00F36276">
        <w:rPr>
          <w:szCs w:val="24"/>
          <w:lang w:eastAsia="en-US"/>
        </w:rPr>
        <w:t>kesetaraan</w:t>
      </w:r>
      <w:proofErr w:type="spellEnd"/>
      <w:r w:rsidRPr="00F36276">
        <w:rPr>
          <w:szCs w:val="24"/>
          <w:lang w:eastAsia="en-US"/>
        </w:rPr>
        <w:t xml:space="preserve"> yang </w:t>
      </w:r>
      <w:proofErr w:type="spellStart"/>
      <w:r w:rsidRPr="00F36276">
        <w:rPr>
          <w:szCs w:val="24"/>
          <w:lang w:eastAsia="en-US"/>
        </w:rPr>
        <w:t>berarti</w:t>
      </w:r>
      <w:proofErr w:type="spellEnd"/>
      <w:r w:rsidRPr="00F36276">
        <w:rPr>
          <w:szCs w:val="24"/>
          <w:lang w:eastAsia="en-US"/>
        </w:rPr>
        <w:t xml:space="preserve"> </w:t>
      </w:r>
      <w:proofErr w:type="spellStart"/>
      <w:r w:rsidRPr="00F36276">
        <w:rPr>
          <w:szCs w:val="24"/>
          <w:lang w:eastAsia="en-US"/>
        </w:rPr>
        <w:t>kesetaraan</w:t>
      </w:r>
      <w:proofErr w:type="spellEnd"/>
      <w:r w:rsidRPr="00F36276">
        <w:rPr>
          <w:szCs w:val="24"/>
          <w:lang w:eastAsia="en-US"/>
        </w:rPr>
        <w:t xml:space="preserve"> di </w:t>
      </w:r>
      <w:proofErr w:type="spellStart"/>
      <w:r w:rsidRPr="00F36276">
        <w:rPr>
          <w:szCs w:val="24"/>
          <w:lang w:eastAsia="en-US"/>
        </w:rPr>
        <w:t>hadapan</w:t>
      </w:r>
      <w:proofErr w:type="spellEnd"/>
      <w:r w:rsidRPr="00F36276">
        <w:rPr>
          <w:szCs w:val="24"/>
          <w:lang w:eastAsia="en-US"/>
        </w:rPr>
        <w:t xml:space="preserve"> </w:t>
      </w:r>
      <w:proofErr w:type="spellStart"/>
      <w:r w:rsidRPr="00F36276">
        <w:rPr>
          <w:szCs w:val="24"/>
          <w:lang w:eastAsia="en-US"/>
        </w:rPr>
        <w:t>hukum</w:t>
      </w:r>
      <w:proofErr w:type="spellEnd"/>
      <w:r w:rsidRPr="00F36276">
        <w:rPr>
          <w:szCs w:val="24"/>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kepemilikian</w:t>
      </w:r>
      <w:proofErr w:type="spellEnd"/>
      <w:r w:rsidRPr="00F36276">
        <w:rPr>
          <w:szCs w:val="24"/>
          <w:lang w:eastAsia="en-US"/>
        </w:rPr>
        <w:t xml:space="preserve"> </w:t>
      </w:r>
      <w:proofErr w:type="spellStart"/>
      <w:r w:rsidRPr="00F36276">
        <w:rPr>
          <w:szCs w:val="24"/>
          <w:lang w:eastAsia="en-US"/>
        </w:rPr>
        <w:t>hak</w:t>
      </w:r>
      <w:proofErr w:type="spellEnd"/>
      <w:r w:rsidRPr="00F36276">
        <w:rPr>
          <w:szCs w:val="24"/>
          <w:lang w:eastAsia="en-US"/>
        </w:rPr>
        <w:t xml:space="preserve"> yang </w:t>
      </w:r>
      <w:proofErr w:type="spellStart"/>
      <w:r w:rsidRPr="00F36276">
        <w:rPr>
          <w:szCs w:val="24"/>
          <w:lang w:eastAsia="en-US"/>
        </w:rPr>
        <w:t>sama</w:t>
      </w:r>
      <w:proofErr w:type="spellEnd"/>
      <w:r w:rsidRPr="00F36276">
        <w:rPr>
          <w:szCs w:val="24"/>
          <w:lang w:eastAsia="en-US"/>
        </w:rPr>
        <w:t xml:space="preserve">. Hal </w:t>
      </w:r>
      <w:proofErr w:type="spellStart"/>
      <w:r w:rsidRPr="00F36276">
        <w:rPr>
          <w:szCs w:val="24"/>
          <w:lang w:eastAsia="en-US"/>
        </w:rPr>
        <w:t>ini</w:t>
      </w:r>
      <w:proofErr w:type="spellEnd"/>
      <w:r w:rsidRPr="00F36276">
        <w:rPr>
          <w:szCs w:val="24"/>
          <w:lang w:eastAsia="en-US"/>
        </w:rPr>
        <w:t xml:space="preserve"> </w:t>
      </w:r>
      <w:proofErr w:type="spellStart"/>
      <w:r w:rsidRPr="00F36276">
        <w:rPr>
          <w:szCs w:val="24"/>
          <w:lang w:eastAsia="en-US"/>
        </w:rPr>
        <w:t>sebagaimana</w:t>
      </w:r>
      <w:proofErr w:type="spellEnd"/>
      <w:r w:rsidRPr="00F36276">
        <w:rPr>
          <w:szCs w:val="24"/>
          <w:lang w:eastAsia="en-US"/>
        </w:rPr>
        <w:t xml:space="preserve"> </w:t>
      </w:r>
      <w:proofErr w:type="spellStart"/>
      <w:r w:rsidRPr="00F36276">
        <w:rPr>
          <w:szCs w:val="24"/>
          <w:lang w:eastAsia="en-US"/>
        </w:rPr>
        <w:t>diterangkan</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Al-Qur’an surah Al-Hujurat </w:t>
      </w:r>
      <w:proofErr w:type="spellStart"/>
      <w:r w:rsidRPr="00F36276">
        <w:rPr>
          <w:szCs w:val="24"/>
          <w:lang w:eastAsia="en-US"/>
        </w:rPr>
        <w:t>ayat</w:t>
      </w:r>
      <w:proofErr w:type="spellEnd"/>
      <w:r w:rsidRPr="00F36276">
        <w:rPr>
          <w:szCs w:val="24"/>
          <w:lang w:eastAsia="en-US"/>
        </w:rPr>
        <w:t xml:space="preserve"> 10 yang </w:t>
      </w:r>
      <w:proofErr w:type="spellStart"/>
      <w:proofErr w:type="gramStart"/>
      <w:r w:rsidRPr="00F36276">
        <w:rPr>
          <w:szCs w:val="24"/>
          <w:lang w:eastAsia="en-US"/>
        </w:rPr>
        <w:t>berbunyi</w:t>
      </w:r>
      <w:proofErr w:type="spellEnd"/>
      <w:r w:rsidRPr="00F36276">
        <w:rPr>
          <w:szCs w:val="24"/>
          <w:lang w:eastAsia="en-US"/>
        </w:rPr>
        <w:t xml:space="preserve"> :</w:t>
      </w:r>
      <w:proofErr w:type="gramEnd"/>
      <w:r w:rsidRPr="00F36276">
        <w:rPr>
          <w:szCs w:val="24"/>
          <w:lang w:eastAsia="en-US"/>
        </w:rPr>
        <w:t xml:space="preserve"> </w:t>
      </w:r>
    </w:p>
    <w:p w:rsidR="00FF67BF" w:rsidRPr="00F36276" w:rsidRDefault="00FF67BF" w:rsidP="00FF67BF">
      <w:pPr>
        <w:spacing w:line="240" w:lineRule="auto"/>
        <w:jc w:val="left"/>
        <w:rPr>
          <w:szCs w:val="24"/>
          <w:lang w:eastAsia="en-US"/>
        </w:rPr>
      </w:pPr>
    </w:p>
    <w:p w:rsidR="00FF67BF" w:rsidRPr="00F36276" w:rsidRDefault="00FF67BF" w:rsidP="00FF67BF">
      <w:pPr>
        <w:rPr>
          <w:szCs w:val="24"/>
          <w:lang w:eastAsia="en-US"/>
        </w:rPr>
      </w:pPr>
      <w:r w:rsidRPr="00F36276">
        <w:rPr>
          <w:noProof/>
          <w:lang w:eastAsia="en-US"/>
        </w:rPr>
        <w:drawing>
          <wp:anchor distT="0" distB="0" distL="114300" distR="114300" simplePos="0" relativeHeight="251659776" behindDoc="1" locked="0" layoutInCell="1" allowOverlap="1" wp14:anchorId="43D155C6" wp14:editId="50D452E9">
            <wp:simplePos x="0" y="0"/>
            <wp:positionH relativeFrom="margin">
              <wp:align>left</wp:align>
            </wp:positionH>
            <wp:positionV relativeFrom="paragraph">
              <wp:posOffset>3810</wp:posOffset>
            </wp:positionV>
            <wp:extent cx="5040630" cy="896112"/>
            <wp:effectExtent l="0" t="0" r="7620" b="0"/>
            <wp:wrapNone/>
            <wp:docPr id="3" name="Picture 3" descr="http://c00022506.cdn1.cloudfiles.rackspacecloud.com/49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00022506.cdn1.cloudfiles.rackspacecloud.com/49_1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630" cy="8961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7BF" w:rsidRPr="00F36276" w:rsidRDefault="00FF67BF" w:rsidP="00FF67BF">
      <w:pPr>
        <w:rPr>
          <w:szCs w:val="24"/>
          <w:lang w:eastAsia="en-US"/>
        </w:rPr>
      </w:pPr>
    </w:p>
    <w:p w:rsidR="00FF67BF" w:rsidRPr="00F36276" w:rsidRDefault="00FF67BF" w:rsidP="00FF67BF">
      <w:pPr>
        <w:rPr>
          <w:szCs w:val="24"/>
          <w:lang w:eastAsia="en-US"/>
        </w:rPr>
      </w:pPr>
    </w:p>
    <w:p w:rsidR="00FF67BF" w:rsidRPr="00F36276" w:rsidRDefault="00FF67BF" w:rsidP="00FF67BF">
      <w:pPr>
        <w:ind w:left="720"/>
      </w:pPr>
      <w:proofErr w:type="spellStart"/>
      <w:proofErr w:type="gramStart"/>
      <w:r w:rsidRPr="00F36276">
        <w:rPr>
          <w:szCs w:val="24"/>
          <w:lang w:eastAsia="en-US"/>
        </w:rPr>
        <w:t>Artinya</w:t>
      </w:r>
      <w:proofErr w:type="spellEnd"/>
      <w:r w:rsidRPr="00F36276">
        <w:rPr>
          <w:szCs w:val="24"/>
          <w:lang w:eastAsia="en-US"/>
        </w:rPr>
        <w:t xml:space="preserve"> :</w:t>
      </w:r>
      <w:proofErr w:type="gramEnd"/>
      <w:r w:rsidRPr="00F36276">
        <w:rPr>
          <w:szCs w:val="24"/>
          <w:lang w:eastAsia="en-US"/>
        </w:rPr>
        <w:t xml:space="preserve"> “</w:t>
      </w:r>
      <w:r w:rsidRPr="00F36276">
        <w:t xml:space="preserve">Orang-orang </w:t>
      </w:r>
      <w:proofErr w:type="spellStart"/>
      <w:r w:rsidRPr="00F36276">
        <w:t>beriman</w:t>
      </w:r>
      <w:proofErr w:type="spellEnd"/>
      <w:r w:rsidRPr="00F36276">
        <w:t xml:space="preserve"> </w:t>
      </w:r>
      <w:proofErr w:type="spellStart"/>
      <w:r w:rsidRPr="00F36276">
        <w:t>itu</w:t>
      </w:r>
      <w:proofErr w:type="spellEnd"/>
      <w:r w:rsidRPr="00F36276">
        <w:t xml:space="preserve"> </w:t>
      </w:r>
      <w:proofErr w:type="spellStart"/>
      <w:r w:rsidRPr="00F36276">
        <w:t>sesungguhnya</w:t>
      </w:r>
      <w:proofErr w:type="spellEnd"/>
      <w:r w:rsidRPr="00F36276">
        <w:t xml:space="preserve"> </w:t>
      </w:r>
      <w:proofErr w:type="spellStart"/>
      <w:r w:rsidRPr="00F36276">
        <w:t>bersaudara</w:t>
      </w:r>
      <w:proofErr w:type="spellEnd"/>
      <w:r w:rsidRPr="00F36276">
        <w:t xml:space="preserve">. </w:t>
      </w:r>
      <w:proofErr w:type="spellStart"/>
      <w:r w:rsidRPr="00F36276">
        <w:t>sebab</w:t>
      </w:r>
      <w:proofErr w:type="spellEnd"/>
      <w:r w:rsidRPr="00F36276">
        <w:t xml:space="preserve"> </w:t>
      </w:r>
      <w:proofErr w:type="spellStart"/>
      <w:r w:rsidRPr="00F36276">
        <w:t>itu</w:t>
      </w:r>
      <w:proofErr w:type="spellEnd"/>
      <w:r w:rsidRPr="00F36276">
        <w:t xml:space="preserve"> </w:t>
      </w:r>
      <w:proofErr w:type="spellStart"/>
      <w:r w:rsidRPr="00F36276">
        <w:t>damaikanlah</w:t>
      </w:r>
      <w:proofErr w:type="spellEnd"/>
      <w:r w:rsidRPr="00F36276">
        <w:t xml:space="preserve"> (</w:t>
      </w:r>
      <w:proofErr w:type="spellStart"/>
      <w:r w:rsidRPr="00F36276">
        <w:t>perbaikilah</w:t>
      </w:r>
      <w:proofErr w:type="spellEnd"/>
      <w:r w:rsidRPr="00F36276">
        <w:t xml:space="preserve"> </w:t>
      </w:r>
      <w:proofErr w:type="spellStart"/>
      <w:r w:rsidRPr="00F36276">
        <w:t>hubungan</w:t>
      </w:r>
      <w:proofErr w:type="spellEnd"/>
      <w:r w:rsidRPr="00F36276">
        <w:t xml:space="preserve">) </w:t>
      </w:r>
      <w:proofErr w:type="spellStart"/>
      <w:r w:rsidRPr="00F36276">
        <w:t>antara</w:t>
      </w:r>
      <w:proofErr w:type="spellEnd"/>
      <w:r w:rsidRPr="00F36276">
        <w:t xml:space="preserve"> </w:t>
      </w:r>
      <w:proofErr w:type="spellStart"/>
      <w:r w:rsidRPr="00F36276">
        <w:t>kedua</w:t>
      </w:r>
      <w:proofErr w:type="spellEnd"/>
      <w:r w:rsidRPr="00F36276">
        <w:t xml:space="preserve"> </w:t>
      </w:r>
      <w:proofErr w:type="spellStart"/>
      <w:r w:rsidRPr="00F36276">
        <w:t>saudaramu</w:t>
      </w:r>
      <w:proofErr w:type="spellEnd"/>
      <w:r w:rsidRPr="00F36276">
        <w:t xml:space="preserve"> </w:t>
      </w:r>
      <w:proofErr w:type="spellStart"/>
      <w:r w:rsidRPr="00F36276">
        <w:t>itu</w:t>
      </w:r>
      <w:proofErr w:type="spellEnd"/>
      <w:r w:rsidRPr="00F36276">
        <w:t xml:space="preserve"> dan </w:t>
      </w:r>
      <w:proofErr w:type="spellStart"/>
      <w:r w:rsidRPr="00F36276">
        <w:t>takutlah</w:t>
      </w:r>
      <w:proofErr w:type="spellEnd"/>
      <w:r w:rsidRPr="00F36276">
        <w:t xml:space="preserve"> </w:t>
      </w:r>
      <w:proofErr w:type="spellStart"/>
      <w:r w:rsidRPr="00F36276">
        <w:t>terhadap</w:t>
      </w:r>
      <w:proofErr w:type="spellEnd"/>
      <w:r w:rsidRPr="00F36276">
        <w:t xml:space="preserve"> Allah, </w:t>
      </w:r>
      <w:proofErr w:type="spellStart"/>
      <w:r w:rsidRPr="00F36276">
        <w:t>supaya</w:t>
      </w:r>
      <w:proofErr w:type="spellEnd"/>
      <w:r w:rsidRPr="00F36276">
        <w:t xml:space="preserve"> </w:t>
      </w:r>
      <w:proofErr w:type="spellStart"/>
      <w:r w:rsidRPr="00F36276">
        <w:t>kamu</w:t>
      </w:r>
      <w:proofErr w:type="spellEnd"/>
      <w:r w:rsidRPr="00F36276">
        <w:t xml:space="preserve"> </w:t>
      </w:r>
      <w:proofErr w:type="spellStart"/>
      <w:r w:rsidRPr="00F36276">
        <w:t>mendapat</w:t>
      </w:r>
      <w:proofErr w:type="spellEnd"/>
      <w:r w:rsidRPr="00F36276">
        <w:t xml:space="preserve"> </w:t>
      </w:r>
      <w:proofErr w:type="spellStart"/>
      <w:r w:rsidRPr="00F36276">
        <w:t>rahmat</w:t>
      </w:r>
      <w:proofErr w:type="spellEnd"/>
      <w:r w:rsidRPr="00F36276">
        <w:t>.” (QS. Al-</w:t>
      </w:r>
      <w:proofErr w:type="gramStart"/>
      <w:r w:rsidRPr="00F36276">
        <w:t>Hujurat :</w:t>
      </w:r>
      <w:proofErr w:type="gramEnd"/>
      <w:r w:rsidRPr="00F36276">
        <w:t xml:space="preserve"> 10). </w:t>
      </w:r>
    </w:p>
    <w:p w:rsidR="00FF67BF" w:rsidRPr="00F36276" w:rsidRDefault="00FF67BF" w:rsidP="00FF67BF">
      <w:pPr>
        <w:ind w:left="720" w:firstLine="720"/>
        <w:rPr>
          <w:szCs w:val="24"/>
          <w:lang w:eastAsia="en-US"/>
        </w:rPr>
      </w:pPr>
      <w:proofErr w:type="spellStart"/>
      <w:r w:rsidRPr="00F36276">
        <w:rPr>
          <w:szCs w:val="24"/>
          <w:lang w:eastAsia="en-US"/>
        </w:rPr>
        <w:t>Makna</w:t>
      </w:r>
      <w:proofErr w:type="spellEnd"/>
      <w:r w:rsidRPr="00F36276">
        <w:rPr>
          <w:szCs w:val="24"/>
          <w:lang w:eastAsia="en-US"/>
        </w:rPr>
        <w:t xml:space="preserve"> yang </w:t>
      </w:r>
      <w:proofErr w:type="spellStart"/>
      <w:r w:rsidRPr="00F36276">
        <w:rPr>
          <w:szCs w:val="24"/>
          <w:lang w:eastAsia="en-US"/>
        </w:rPr>
        <w:t>kedua</w:t>
      </w:r>
      <w:proofErr w:type="spellEnd"/>
      <w:r w:rsidRPr="00F36276">
        <w:rPr>
          <w:szCs w:val="24"/>
          <w:lang w:eastAsia="en-US"/>
        </w:rPr>
        <w:t xml:space="preserve"> </w:t>
      </w:r>
      <w:proofErr w:type="spellStart"/>
      <w:r w:rsidRPr="00F36276">
        <w:rPr>
          <w:szCs w:val="24"/>
          <w:lang w:eastAsia="en-US"/>
        </w:rPr>
        <w:t>menekankan</w:t>
      </w:r>
      <w:proofErr w:type="spellEnd"/>
      <w:r w:rsidRPr="00F36276">
        <w:rPr>
          <w:szCs w:val="24"/>
          <w:lang w:eastAsia="en-US"/>
        </w:rPr>
        <w:t xml:space="preserve"> </w:t>
      </w:r>
      <w:proofErr w:type="spellStart"/>
      <w:r w:rsidRPr="00F36276">
        <w:rPr>
          <w:szCs w:val="24"/>
          <w:lang w:eastAsia="en-US"/>
        </w:rPr>
        <w:t>prinsip</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distributif</w:t>
      </w:r>
      <w:proofErr w:type="spellEnd"/>
      <w:r w:rsidRPr="00F36276">
        <w:rPr>
          <w:szCs w:val="24"/>
          <w:lang w:eastAsia="en-US"/>
        </w:rPr>
        <w:t xml:space="preserve">, </w:t>
      </w:r>
      <w:proofErr w:type="spellStart"/>
      <w:r w:rsidRPr="00F36276">
        <w:rPr>
          <w:szCs w:val="24"/>
          <w:lang w:eastAsia="en-US"/>
        </w:rPr>
        <w:t>mungkin</w:t>
      </w:r>
      <w:proofErr w:type="spellEnd"/>
      <w:r w:rsidRPr="00F36276">
        <w:rPr>
          <w:szCs w:val="24"/>
          <w:lang w:eastAsia="en-US"/>
        </w:rPr>
        <w:t xml:space="preserve"> </w:t>
      </w:r>
      <w:proofErr w:type="spellStart"/>
      <w:r w:rsidRPr="00F36276">
        <w:rPr>
          <w:szCs w:val="24"/>
          <w:lang w:eastAsia="en-US"/>
        </w:rPr>
        <w:t>lebih</w:t>
      </w:r>
      <w:proofErr w:type="spellEnd"/>
      <w:r w:rsidRPr="00F36276">
        <w:rPr>
          <w:szCs w:val="24"/>
          <w:lang w:eastAsia="en-US"/>
        </w:rPr>
        <w:t xml:space="preserve"> </w:t>
      </w:r>
      <w:proofErr w:type="spellStart"/>
      <w:r w:rsidRPr="00F36276">
        <w:rPr>
          <w:szCs w:val="24"/>
          <w:lang w:eastAsia="en-US"/>
        </w:rPr>
        <w:t>tepat</w:t>
      </w:r>
      <w:proofErr w:type="spellEnd"/>
      <w:r w:rsidRPr="00F36276">
        <w:rPr>
          <w:szCs w:val="24"/>
          <w:lang w:eastAsia="en-US"/>
        </w:rPr>
        <w:t xml:space="preserve"> </w:t>
      </w:r>
      <w:proofErr w:type="spellStart"/>
      <w:r w:rsidRPr="00F36276">
        <w:rPr>
          <w:szCs w:val="24"/>
          <w:lang w:eastAsia="en-US"/>
        </w:rPr>
        <w:t>digunakan</w:t>
      </w:r>
      <w:proofErr w:type="spellEnd"/>
      <w:r w:rsidRPr="00F36276">
        <w:rPr>
          <w:szCs w:val="24"/>
          <w:lang w:eastAsia="en-US"/>
        </w:rPr>
        <w:t xml:space="preserve"> </w:t>
      </w:r>
      <w:proofErr w:type="spellStart"/>
      <w:r w:rsidRPr="00F36276">
        <w:rPr>
          <w:szCs w:val="24"/>
          <w:lang w:eastAsia="en-US"/>
        </w:rPr>
        <w:t>istilah</w:t>
      </w:r>
      <w:proofErr w:type="spellEnd"/>
      <w:r w:rsidRPr="00F36276">
        <w:rPr>
          <w:szCs w:val="24"/>
          <w:lang w:eastAsia="en-US"/>
        </w:rPr>
        <w:t xml:space="preserve"> </w:t>
      </w:r>
      <w:proofErr w:type="spellStart"/>
      <w:r w:rsidRPr="00F36276">
        <w:rPr>
          <w:i/>
          <w:iCs/>
          <w:szCs w:val="24"/>
          <w:lang w:eastAsia="en-US"/>
        </w:rPr>
        <w:t>nasib</w:t>
      </w:r>
      <w:proofErr w:type="spellEnd"/>
      <w:r w:rsidRPr="00F36276">
        <w:rPr>
          <w:i/>
          <w:iCs/>
          <w:szCs w:val="24"/>
          <w:lang w:eastAsia="en-US"/>
        </w:rPr>
        <w:t xml:space="preserve"> </w:t>
      </w:r>
      <w:r w:rsidRPr="00F36276">
        <w:rPr>
          <w:szCs w:val="24"/>
          <w:lang w:eastAsia="en-US"/>
        </w:rPr>
        <w:t xml:space="preserve">dan </w:t>
      </w:r>
      <w:proofErr w:type="spellStart"/>
      <w:r w:rsidRPr="00F36276">
        <w:rPr>
          <w:i/>
          <w:iCs/>
          <w:szCs w:val="24"/>
          <w:lang w:eastAsia="en-US"/>
        </w:rPr>
        <w:t>qisth</w:t>
      </w:r>
      <w:proofErr w:type="spellEnd"/>
      <w:r w:rsidRPr="00F36276">
        <w:rPr>
          <w:i/>
          <w:iCs/>
          <w:szCs w:val="24"/>
          <w:lang w:eastAsia="en-US"/>
        </w:rPr>
        <w:t xml:space="preserve"> </w:t>
      </w:r>
      <w:r w:rsidRPr="00F36276">
        <w:rPr>
          <w:szCs w:val="24"/>
          <w:lang w:eastAsia="en-US"/>
        </w:rPr>
        <w:t>(</w:t>
      </w:r>
      <w:proofErr w:type="spellStart"/>
      <w:r w:rsidRPr="00F36276">
        <w:rPr>
          <w:szCs w:val="24"/>
          <w:lang w:eastAsia="en-US"/>
        </w:rPr>
        <w:t>berbagi</w:t>
      </w:r>
      <w:proofErr w:type="spellEnd"/>
      <w:r w:rsidRPr="00F36276">
        <w:rPr>
          <w:szCs w:val="24"/>
          <w:lang w:eastAsia="en-US"/>
        </w:rPr>
        <w:t xml:space="preserve">), </w:t>
      </w:r>
      <w:proofErr w:type="spellStart"/>
      <w:r w:rsidRPr="00F36276">
        <w:rPr>
          <w:i/>
          <w:iCs/>
          <w:szCs w:val="24"/>
          <w:lang w:eastAsia="en-US"/>
        </w:rPr>
        <w:t>qisthas</w:t>
      </w:r>
      <w:proofErr w:type="spellEnd"/>
      <w:r w:rsidRPr="00F36276">
        <w:rPr>
          <w:i/>
          <w:iCs/>
          <w:szCs w:val="24"/>
          <w:lang w:eastAsia="en-US"/>
        </w:rPr>
        <w:t xml:space="preserve"> </w:t>
      </w:r>
      <w:r w:rsidRPr="00F36276">
        <w:rPr>
          <w:szCs w:val="24"/>
          <w:lang w:eastAsia="en-US"/>
        </w:rPr>
        <w:t xml:space="preserve">dan </w:t>
      </w:r>
      <w:proofErr w:type="spellStart"/>
      <w:r w:rsidRPr="00F36276">
        <w:rPr>
          <w:i/>
          <w:iCs/>
          <w:szCs w:val="24"/>
          <w:lang w:eastAsia="en-US"/>
        </w:rPr>
        <w:t>mizan</w:t>
      </w:r>
      <w:proofErr w:type="spellEnd"/>
      <w:r w:rsidRPr="00F36276">
        <w:rPr>
          <w:i/>
          <w:iCs/>
          <w:szCs w:val="24"/>
          <w:lang w:eastAsia="en-US"/>
        </w:rPr>
        <w:t xml:space="preserve"> </w:t>
      </w:r>
      <w:r w:rsidRPr="00F36276">
        <w:rPr>
          <w:szCs w:val="24"/>
          <w:lang w:eastAsia="en-US"/>
        </w:rPr>
        <w:t>(</w:t>
      </w:r>
      <w:proofErr w:type="spellStart"/>
      <w:r w:rsidRPr="00F36276">
        <w:rPr>
          <w:szCs w:val="24"/>
          <w:lang w:eastAsia="en-US"/>
        </w:rPr>
        <w:t>timbangan</w:t>
      </w:r>
      <w:proofErr w:type="spellEnd"/>
      <w:r w:rsidRPr="00F36276">
        <w:rPr>
          <w:szCs w:val="24"/>
          <w:lang w:eastAsia="en-US"/>
        </w:rPr>
        <w:t xml:space="preserve">), dan </w:t>
      </w:r>
      <w:proofErr w:type="spellStart"/>
      <w:r w:rsidRPr="00F36276">
        <w:rPr>
          <w:i/>
          <w:iCs/>
          <w:szCs w:val="24"/>
          <w:lang w:eastAsia="en-US"/>
        </w:rPr>
        <w:t>taqwim</w:t>
      </w:r>
      <w:proofErr w:type="spellEnd"/>
      <w:r w:rsidRPr="00F36276">
        <w:rPr>
          <w:i/>
          <w:iCs/>
          <w:szCs w:val="24"/>
          <w:lang w:eastAsia="en-US"/>
        </w:rPr>
        <w:t xml:space="preserve"> </w:t>
      </w:r>
      <w:r w:rsidRPr="00F36276">
        <w:rPr>
          <w:szCs w:val="24"/>
          <w:lang w:eastAsia="en-US"/>
        </w:rPr>
        <w:t>(</w:t>
      </w:r>
      <w:proofErr w:type="spellStart"/>
      <w:r w:rsidRPr="00F36276">
        <w:rPr>
          <w:szCs w:val="24"/>
          <w:lang w:eastAsia="en-US"/>
        </w:rPr>
        <w:t>memperkuat</w:t>
      </w:r>
      <w:proofErr w:type="spellEnd"/>
      <w:r w:rsidRPr="00F36276">
        <w:rPr>
          <w:szCs w:val="24"/>
          <w:lang w:eastAsia="en-US"/>
        </w:rPr>
        <w:t xml:space="preserve">). </w:t>
      </w:r>
      <w:proofErr w:type="spellStart"/>
      <w:r w:rsidRPr="00F36276">
        <w:rPr>
          <w:szCs w:val="24"/>
          <w:lang w:eastAsia="en-US"/>
        </w:rPr>
        <w:t>Keseimbangan</w:t>
      </w:r>
      <w:proofErr w:type="spellEnd"/>
      <w:r w:rsidRPr="00F36276">
        <w:rPr>
          <w:szCs w:val="24"/>
          <w:lang w:eastAsia="en-US"/>
        </w:rPr>
        <w:t xml:space="preserve">, </w:t>
      </w:r>
      <w:proofErr w:type="spellStart"/>
      <w:r w:rsidRPr="00F36276">
        <w:rPr>
          <w:szCs w:val="24"/>
          <w:lang w:eastAsia="en-US"/>
        </w:rPr>
        <w:t>kesederhaaan</w:t>
      </w:r>
      <w:proofErr w:type="spellEnd"/>
      <w:r w:rsidRPr="00F36276">
        <w:rPr>
          <w:szCs w:val="24"/>
          <w:lang w:eastAsia="en-US"/>
        </w:rPr>
        <w:t xml:space="preserve">, dan </w:t>
      </w:r>
      <w:proofErr w:type="spellStart"/>
      <w:r w:rsidRPr="00F36276">
        <w:rPr>
          <w:szCs w:val="24"/>
          <w:lang w:eastAsia="en-US"/>
        </w:rPr>
        <w:t>kesahajaan</w:t>
      </w:r>
      <w:proofErr w:type="spellEnd"/>
      <w:r w:rsidRPr="00F36276">
        <w:rPr>
          <w:szCs w:val="24"/>
          <w:lang w:eastAsia="en-US"/>
        </w:rPr>
        <w:t xml:space="preserve"> </w:t>
      </w:r>
      <w:proofErr w:type="spellStart"/>
      <w:r w:rsidRPr="00F36276">
        <w:rPr>
          <w:szCs w:val="24"/>
          <w:lang w:eastAsia="en-US"/>
        </w:rPr>
        <w:t>mungkin</w:t>
      </w:r>
      <w:proofErr w:type="spellEnd"/>
      <w:r w:rsidRPr="00F36276">
        <w:rPr>
          <w:szCs w:val="24"/>
          <w:lang w:eastAsia="en-US"/>
        </w:rPr>
        <w:t xml:space="preserve"> </w:t>
      </w:r>
      <w:proofErr w:type="spellStart"/>
      <w:r w:rsidRPr="00F36276">
        <w:rPr>
          <w:szCs w:val="24"/>
          <w:lang w:eastAsia="en-US"/>
        </w:rPr>
        <w:t>terkandung</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kata </w:t>
      </w:r>
      <w:proofErr w:type="spellStart"/>
      <w:r w:rsidRPr="00F36276">
        <w:rPr>
          <w:rFonts w:ascii="Times New Roman,Italic" w:hAnsi="Times New Roman,Italic" w:cs="Times New Roman,Italic"/>
          <w:i/>
          <w:iCs/>
          <w:szCs w:val="24"/>
          <w:lang w:eastAsia="en-US"/>
        </w:rPr>
        <w:t>ta’dil</w:t>
      </w:r>
      <w:proofErr w:type="spellEnd"/>
      <w:r w:rsidRPr="00F36276">
        <w:rPr>
          <w:szCs w:val="24"/>
          <w:lang w:eastAsia="en-US"/>
        </w:rPr>
        <w:t xml:space="preserve">, </w:t>
      </w:r>
      <w:proofErr w:type="spellStart"/>
      <w:r w:rsidRPr="00F36276">
        <w:rPr>
          <w:i/>
          <w:iCs/>
          <w:szCs w:val="24"/>
          <w:lang w:eastAsia="en-US"/>
        </w:rPr>
        <w:t>qisth</w:t>
      </w:r>
      <w:proofErr w:type="spellEnd"/>
      <w:r w:rsidRPr="00F36276">
        <w:rPr>
          <w:szCs w:val="24"/>
          <w:lang w:eastAsia="en-US"/>
        </w:rPr>
        <w:t xml:space="preserve">, dan </w:t>
      </w:r>
      <w:proofErr w:type="spellStart"/>
      <w:r w:rsidRPr="00F36276">
        <w:rPr>
          <w:i/>
          <w:iCs/>
          <w:szCs w:val="24"/>
          <w:lang w:eastAsia="en-US"/>
        </w:rPr>
        <w:t>washat</w:t>
      </w:r>
      <w:proofErr w:type="spellEnd"/>
      <w:r w:rsidRPr="00F36276">
        <w:rPr>
          <w:szCs w:val="24"/>
          <w:lang w:eastAsia="en-US"/>
        </w:rPr>
        <w:t xml:space="preserve">. Kata </w:t>
      </w:r>
      <w:proofErr w:type="spellStart"/>
      <w:r w:rsidRPr="00F36276">
        <w:rPr>
          <w:rFonts w:ascii="Times New Roman,Italic" w:hAnsi="Times New Roman,Italic" w:cs="Times New Roman,Italic"/>
          <w:i/>
          <w:iCs/>
          <w:szCs w:val="24"/>
          <w:lang w:eastAsia="en-US"/>
        </w:rPr>
        <w:t>ta’dil</w:t>
      </w:r>
      <w:proofErr w:type="spellEnd"/>
      <w:r w:rsidRPr="00F36276">
        <w:rPr>
          <w:rFonts w:ascii="Times New Roman,Italic" w:hAnsi="Times New Roman,Italic" w:cs="Times New Roman,Italic"/>
          <w:i/>
          <w:iCs/>
          <w:szCs w:val="24"/>
          <w:lang w:eastAsia="en-US"/>
        </w:rPr>
        <w:t xml:space="preserve"> </w:t>
      </w:r>
      <w:proofErr w:type="spellStart"/>
      <w:r w:rsidRPr="00F36276">
        <w:rPr>
          <w:szCs w:val="24"/>
          <w:lang w:eastAsia="en-US"/>
        </w:rPr>
        <w:t>berarti</w:t>
      </w:r>
      <w:proofErr w:type="spellEnd"/>
      <w:r w:rsidRPr="00F36276">
        <w:rPr>
          <w:szCs w:val="24"/>
          <w:lang w:eastAsia="en-US"/>
        </w:rPr>
        <w:t xml:space="preserve"> </w:t>
      </w:r>
      <w:proofErr w:type="spellStart"/>
      <w:r w:rsidRPr="00F36276">
        <w:rPr>
          <w:szCs w:val="24"/>
          <w:lang w:eastAsia="en-US"/>
        </w:rPr>
        <w:t>menyesuaikan</w:t>
      </w:r>
      <w:proofErr w:type="spellEnd"/>
      <w:r w:rsidRPr="00F36276">
        <w:rPr>
          <w:szCs w:val="24"/>
          <w:lang w:eastAsia="en-US"/>
        </w:rPr>
        <w:t xml:space="preserve">, </w:t>
      </w:r>
      <w:proofErr w:type="spellStart"/>
      <w:r w:rsidRPr="00F36276">
        <w:rPr>
          <w:szCs w:val="24"/>
          <w:lang w:eastAsia="en-US"/>
        </w:rPr>
        <w:t>mengungkapkan</w:t>
      </w:r>
      <w:proofErr w:type="spellEnd"/>
      <w:r w:rsidRPr="00F36276">
        <w:rPr>
          <w:szCs w:val="24"/>
          <w:lang w:eastAsia="en-US"/>
        </w:rPr>
        <w:t xml:space="preserve"> </w:t>
      </w:r>
      <w:proofErr w:type="spellStart"/>
      <w:r w:rsidRPr="00F36276">
        <w:rPr>
          <w:szCs w:val="24"/>
          <w:lang w:eastAsia="en-US"/>
        </w:rPr>
        <w:t>makna</w:t>
      </w:r>
      <w:proofErr w:type="spellEnd"/>
      <w:r w:rsidRPr="00F36276">
        <w:rPr>
          <w:szCs w:val="24"/>
          <w:lang w:eastAsia="en-US"/>
        </w:rPr>
        <w:t xml:space="preserve"> </w:t>
      </w:r>
      <w:proofErr w:type="spellStart"/>
      <w:r w:rsidRPr="00F36276">
        <w:rPr>
          <w:szCs w:val="24"/>
          <w:lang w:eastAsia="en-US"/>
        </w:rPr>
        <w:t>keseimbangan</w:t>
      </w:r>
      <w:proofErr w:type="spellEnd"/>
      <w:r w:rsidRPr="00F36276">
        <w:rPr>
          <w:szCs w:val="24"/>
          <w:lang w:eastAsia="en-US"/>
        </w:rPr>
        <w:t xml:space="preserve">, </w:t>
      </w:r>
      <w:proofErr w:type="spellStart"/>
      <w:r w:rsidRPr="00F36276">
        <w:rPr>
          <w:szCs w:val="24"/>
          <w:lang w:eastAsia="en-US"/>
        </w:rPr>
        <w:t>sedangkan</w:t>
      </w:r>
      <w:proofErr w:type="spellEnd"/>
      <w:r w:rsidRPr="00F36276">
        <w:rPr>
          <w:szCs w:val="24"/>
          <w:lang w:eastAsia="en-US"/>
        </w:rPr>
        <w:t xml:space="preserve"> kata yang </w:t>
      </w:r>
      <w:proofErr w:type="spellStart"/>
      <w:r w:rsidRPr="00F36276">
        <w:rPr>
          <w:i/>
          <w:iCs/>
          <w:szCs w:val="24"/>
          <w:lang w:eastAsia="en-US"/>
        </w:rPr>
        <w:t>qisth</w:t>
      </w:r>
      <w:proofErr w:type="spellEnd"/>
      <w:r w:rsidRPr="00F36276">
        <w:rPr>
          <w:i/>
          <w:iCs/>
          <w:szCs w:val="24"/>
          <w:lang w:eastAsia="en-US"/>
        </w:rPr>
        <w:t xml:space="preserve"> </w:t>
      </w:r>
      <w:r w:rsidRPr="00F36276">
        <w:rPr>
          <w:szCs w:val="24"/>
          <w:lang w:eastAsia="en-US"/>
        </w:rPr>
        <w:t xml:space="preserve">dan </w:t>
      </w:r>
      <w:proofErr w:type="spellStart"/>
      <w:r w:rsidRPr="00F36276">
        <w:rPr>
          <w:i/>
          <w:iCs/>
          <w:szCs w:val="24"/>
          <w:lang w:eastAsia="en-US"/>
        </w:rPr>
        <w:t>washat</w:t>
      </w:r>
      <w:proofErr w:type="spellEnd"/>
      <w:r w:rsidRPr="00F36276">
        <w:rPr>
          <w:i/>
          <w:iCs/>
          <w:szCs w:val="24"/>
          <w:lang w:eastAsia="en-US"/>
        </w:rPr>
        <w:t xml:space="preserve"> </w:t>
      </w:r>
      <w:proofErr w:type="spellStart"/>
      <w:r w:rsidRPr="00F36276">
        <w:rPr>
          <w:szCs w:val="24"/>
          <w:lang w:eastAsia="en-US"/>
        </w:rPr>
        <w:t>secara</w:t>
      </w:r>
      <w:proofErr w:type="spellEnd"/>
      <w:r w:rsidRPr="00F36276">
        <w:rPr>
          <w:szCs w:val="24"/>
          <w:lang w:eastAsia="en-US"/>
        </w:rPr>
        <w:t xml:space="preserve"> </w:t>
      </w:r>
      <w:proofErr w:type="spellStart"/>
      <w:r w:rsidRPr="00F36276">
        <w:rPr>
          <w:szCs w:val="24"/>
          <w:lang w:eastAsia="en-US"/>
        </w:rPr>
        <w:t>linguistika</w:t>
      </w:r>
      <w:proofErr w:type="spellEnd"/>
      <w:r w:rsidRPr="00F36276">
        <w:rPr>
          <w:szCs w:val="24"/>
          <w:lang w:eastAsia="en-US"/>
        </w:rPr>
        <w:t xml:space="preserve"> (</w:t>
      </w:r>
      <w:proofErr w:type="spellStart"/>
      <w:r w:rsidRPr="00F36276">
        <w:rPr>
          <w:szCs w:val="24"/>
          <w:lang w:eastAsia="en-US"/>
        </w:rPr>
        <w:t>kebahasaan</w:t>
      </w:r>
      <w:proofErr w:type="spellEnd"/>
      <w:r w:rsidRPr="00F36276">
        <w:rPr>
          <w:szCs w:val="24"/>
          <w:lang w:eastAsia="en-US"/>
        </w:rPr>
        <w:t xml:space="preserve">) </w:t>
      </w:r>
      <w:proofErr w:type="spellStart"/>
      <w:r w:rsidRPr="00F36276">
        <w:rPr>
          <w:szCs w:val="24"/>
          <w:lang w:eastAsia="en-US"/>
        </w:rPr>
        <w:t>berarti</w:t>
      </w:r>
      <w:proofErr w:type="spellEnd"/>
      <w:r w:rsidRPr="00F36276">
        <w:rPr>
          <w:szCs w:val="24"/>
          <w:lang w:eastAsia="en-US"/>
        </w:rPr>
        <w:t xml:space="preserve"> </w:t>
      </w:r>
      <w:proofErr w:type="spellStart"/>
      <w:r w:rsidRPr="00F36276">
        <w:rPr>
          <w:szCs w:val="24"/>
          <w:lang w:eastAsia="en-US"/>
        </w:rPr>
        <w:t>tengah</w:t>
      </w:r>
      <w:proofErr w:type="spellEnd"/>
      <w:r w:rsidRPr="00F36276">
        <w:rPr>
          <w:szCs w:val="24"/>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jalan</w:t>
      </w:r>
      <w:proofErr w:type="spellEnd"/>
      <w:r w:rsidRPr="00F36276">
        <w:rPr>
          <w:szCs w:val="24"/>
          <w:lang w:eastAsia="en-US"/>
        </w:rPr>
        <w:t xml:space="preserve"> </w:t>
      </w:r>
      <w:proofErr w:type="spellStart"/>
      <w:r w:rsidRPr="00F36276">
        <w:rPr>
          <w:szCs w:val="24"/>
          <w:lang w:eastAsia="en-US"/>
        </w:rPr>
        <w:t>tengah</w:t>
      </w:r>
      <w:proofErr w:type="spellEnd"/>
      <w:r w:rsidRPr="00F36276">
        <w:rPr>
          <w:szCs w:val="24"/>
          <w:lang w:eastAsia="en-US"/>
        </w:rPr>
        <w:t xml:space="preserve"> </w:t>
      </w:r>
      <w:proofErr w:type="spellStart"/>
      <w:r w:rsidRPr="00F36276">
        <w:rPr>
          <w:szCs w:val="24"/>
          <w:lang w:eastAsia="en-US"/>
        </w:rPr>
        <w:t>antara</w:t>
      </w:r>
      <w:proofErr w:type="spellEnd"/>
      <w:r w:rsidRPr="00F36276">
        <w:rPr>
          <w:szCs w:val="24"/>
          <w:lang w:eastAsia="en-US"/>
        </w:rPr>
        <w:t xml:space="preserve"> dua </w:t>
      </w:r>
      <w:proofErr w:type="spellStart"/>
      <w:r w:rsidRPr="00F36276">
        <w:rPr>
          <w:szCs w:val="24"/>
          <w:lang w:eastAsia="en-US"/>
        </w:rPr>
        <w:t>ekstrem</w:t>
      </w:r>
      <w:proofErr w:type="spellEnd"/>
      <w:r w:rsidRPr="00F36276">
        <w:rPr>
          <w:szCs w:val="24"/>
          <w:lang w:eastAsia="en-US"/>
        </w:rPr>
        <w:t xml:space="preserve">, dan </w:t>
      </w:r>
      <w:proofErr w:type="spellStart"/>
      <w:r w:rsidRPr="00F36276">
        <w:rPr>
          <w:szCs w:val="24"/>
          <w:lang w:eastAsia="en-US"/>
        </w:rPr>
        <w:t>dapat</w:t>
      </w:r>
      <w:proofErr w:type="spellEnd"/>
      <w:r w:rsidRPr="00F36276">
        <w:rPr>
          <w:szCs w:val="24"/>
          <w:lang w:eastAsia="en-US"/>
        </w:rPr>
        <w:t xml:space="preserve"> juga </w:t>
      </w:r>
      <w:proofErr w:type="spellStart"/>
      <w:r w:rsidRPr="00F36276">
        <w:rPr>
          <w:szCs w:val="24"/>
          <w:lang w:eastAsia="en-US"/>
        </w:rPr>
        <w:t>digunakan</w:t>
      </w:r>
      <w:proofErr w:type="spellEnd"/>
      <w:r w:rsidRPr="00F36276">
        <w:rPr>
          <w:szCs w:val="24"/>
          <w:lang w:eastAsia="en-US"/>
        </w:rPr>
        <w:t xml:space="preserve"> </w:t>
      </w:r>
      <w:proofErr w:type="spellStart"/>
      <w:r w:rsidRPr="00F36276">
        <w:rPr>
          <w:szCs w:val="24"/>
          <w:lang w:eastAsia="en-US"/>
        </w:rPr>
        <w:t>untuk</w:t>
      </w:r>
      <w:proofErr w:type="spellEnd"/>
      <w:r w:rsidRPr="00F36276">
        <w:rPr>
          <w:szCs w:val="24"/>
          <w:lang w:eastAsia="en-US"/>
        </w:rPr>
        <w:t xml:space="preserve"> </w:t>
      </w:r>
      <w:proofErr w:type="spellStart"/>
      <w:r w:rsidRPr="00F36276">
        <w:rPr>
          <w:szCs w:val="24"/>
          <w:lang w:eastAsia="en-US"/>
        </w:rPr>
        <w:t>pengertian</w:t>
      </w:r>
      <w:proofErr w:type="spellEnd"/>
      <w:r w:rsidRPr="00F36276">
        <w:rPr>
          <w:szCs w:val="24"/>
          <w:lang w:eastAsia="en-US"/>
        </w:rPr>
        <w:t xml:space="preserve"> </w:t>
      </w:r>
      <w:proofErr w:type="spellStart"/>
      <w:r w:rsidRPr="00F36276">
        <w:rPr>
          <w:szCs w:val="24"/>
          <w:lang w:eastAsia="en-US"/>
        </w:rPr>
        <w:t>moderat</w:t>
      </w:r>
      <w:proofErr w:type="spellEnd"/>
      <w:r w:rsidRPr="00F36276">
        <w:rPr>
          <w:sz w:val="16"/>
          <w:szCs w:val="16"/>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jalan</w:t>
      </w:r>
      <w:proofErr w:type="spellEnd"/>
      <w:r w:rsidRPr="00F36276">
        <w:rPr>
          <w:szCs w:val="24"/>
          <w:lang w:eastAsia="en-US"/>
        </w:rPr>
        <w:t xml:space="preserve"> </w:t>
      </w:r>
      <w:proofErr w:type="spellStart"/>
      <w:r w:rsidRPr="00F36276">
        <w:rPr>
          <w:szCs w:val="24"/>
          <w:lang w:eastAsia="en-US"/>
        </w:rPr>
        <w:t>tengah</w:t>
      </w:r>
      <w:proofErr w:type="spellEnd"/>
      <w:r w:rsidRPr="00F36276">
        <w:rPr>
          <w:szCs w:val="24"/>
          <w:lang w:eastAsia="en-US"/>
        </w:rPr>
        <w:t xml:space="preserve">. Kata </w:t>
      </w:r>
      <w:proofErr w:type="spellStart"/>
      <w:r w:rsidRPr="00F36276">
        <w:rPr>
          <w:szCs w:val="24"/>
          <w:lang w:eastAsia="en-US"/>
        </w:rPr>
        <w:t>adil</w:t>
      </w:r>
      <w:proofErr w:type="spellEnd"/>
      <w:r w:rsidRPr="00F36276">
        <w:rPr>
          <w:szCs w:val="24"/>
          <w:lang w:eastAsia="en-US"/>
        </w:rPr>
        <w:t xml:space="preserve"> juga </w:t>
      </w:r>
      <w:proofErr w:type="spellStart"/>
      <w:r w:rsidRPr="00F36276">
        <w:rPr>
          <w:szCs w:val="24"/>
          <w:lang w:eastAsia="en-US"/>
        </w:rPr>
        <w:lastRenderedPageBreak/>
        <w:t>diartikan</w:t>
      </w:r>
      <w:proofErr w:type="spellEnd"/>
      <w:r w:rsidRPr="00F36276">
        <w:rPr>
          <w:szCs w:val="24"/>
          <w:lang w:eastAsia="en-US"/>
        </w:rPr>
        <w:t xml:space="preserve"> </w:t>
      </w:r>
      <w:proofErr w:type="spellStart"/>
      <w:r w:rsidRPr="00F36276">
        <w:rPr>
          <w:szCs w:val="24"/>
          <w:lang w:eastAsia="en-US"/>
        </w:rPr>
        <w:t>tidak</w:t>
      </w:r>
      <w:proofErr w:type="spellEnd"/>
      <w:r w:rsidRPr="00F36276">
        <w:rPr>
          <w:szCs w:val="24"/>
          <w:lang w:eastAsia="en-US"/>
        </w:rPr>
        <w:t xml:space="preserve"> </w:t>
      </w:r>
      <w:proofErr w:type="spellStart"/>
      <w:r w:rsidRPr="00F36276">
        <w:rPr>
          <w:szCs w:val="24"/>
          <w:lang w:eastAsia="en-US"/>
        </w:rPr>
        <w:t>berat</w:t>
      </w:r>
      <w:proofErr w:type="spellEnd"/>
      <w:r w:rsidRPr="00F36276">
        <w:rPr>
          <w:szCs w:val="24"/>
          <w:lang w:eastAsia="en-US"/>
        </w:rPr>
        <w:t xml:space="preserve"> </w:t>
      </w:r>
      <w:proofErr w:type="spellStart"/>
      <w:r w:rsidRPr="00F36276">
        <w:rPr>
          <w:szCs w:val="24"/>
          <w:lang w:eastAsia="en-US"/>
        </w:rPr>
        <w:t>sebelah</w:t>
      </w:r>
      <w:proofErr w:type="spellEnd"/>
      <w:r w:rsidRPr="00F36276">
        <w:rPr>
          <w:szCs w:val="24"/>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tidak</w:t>
      </w:r>
      <w:proofErr w:type="spellEnd"/>
      <w:r w:rsidRPr="00F36276">
        <w:rPr>
          <w:szCs w:val="24"/>
          <w:lang w:eastAsia="en-US"/>
        </w:rPr>
        <w:t xml:space="preserve"> </w:t>
      </w:r>
      <w:proofErr w:type="spellStart"/>
      <w:r w:rsidRPr="00F36276">
        <w:rPr>
          <w:szCs w:val="24"/>
          <w:lang w:eastAsia="en-US"/>
        </w:rPr>
        <w:t>memihak</w:t>
      </w:r>
      <w:proofErr w:type="spellEnd"/>
      <w:r w:rsidRPr="00F36276">
        <w:rPr>
          <w:szCs w:val="24"/>
          <w:lang w:eastAsia="en-US"/>
        </w:rPr>
        <w:t xml:space="preserve">, </w:t>
      </w:r>
      <w:proofErr w:type="spellStart"/>
      <w:r w:rsidRPr="00F36276">
        <w:rPr>
          <w:szCs w:val="24"/>
          <w:lang w:eastAsia="en-US"/>
        </w:rPr>
        <w:t>berpihak</w:t>
      </w:r>
      <w:proofErr w:type="spellEnd"/>
      <w:r w:rsidRPr="00F36276">
        <w:rPr>
          <w:szCs w:val="24"/>
          <w:lang w:eastAsia="en-US"/>
        </w:rPr>
        <w:t xml:space="preserve"> </w:t>
      </w:r>
      <w:proofErr w:type="spellStart"/>
      <w:r w:rsidRPr="00F36276">
        <w:rPr>
          <w:szCs w:val="24"/>
          <w:lang w:eastAsia="en-US"/>
        </w:rPr>
        <w:t>kepada</w:t>
      </w:r>
      <w:proofErr w:type="spellEnd"/>
      <w:r w:rsidRPr="00F36276">
        <w:rPr>
          <w:szCs w:val="24"/>
          <w:lang w:eastAsia="en-US"/>
        </w:rPr>
        <w:t xml:space="preserve"> </w:t>
      </w:r>
      <w:proofErr w:type="spellStart"/>
      <w:r w:rsidRPr="00F36276">
        <w:rPr>
          <w:szCs w:val="24"/>
          <w:lang w:eastAsia="en-US"/>
        </w:rPr>
        <w:t>kebenaran</w:t>
      </w:r>
      <w:proofErr w:type="spellEnd"/>
      <w:r w:rsidRPr="00F36276">
        <w:rPr>
          <w:szCs w:val="24"/>
          <w:lang w:eastAsia="en-US"/>
        </w:rPr>
        <w:t xml:space="preserve">, dan </w:t>
      </w:r>
      <w:proofErr w:type="spellStart"/>
      <w:r w:rsidRPr="00F36276">
        <w:rPr>
          <w:szCs w:val="24"/>
          <w:lang w:eastAsia="en-US"/>
        </w:rPr>
        <w:t>sepatutnya</w:t>
      </w:r>
      <w:proofErr w:type="spellEnd"/>
      <w:r w:rsidRPr="00F36276">
        <w:rPr>
          <w:szCs w:val="24"/>
          <w:lang w:eastAsia="en-US"/>
        </w:rPr>
        <w:t xml:space="preserve"> </w:t>
      </w:r>
      <w:proofErr w:type="spellStart"/>
      <w:r w:rsidRPr="00F36276">
        <w:rPr>
          <w:szCs w:val="24"/>
          <w:lang w:eastAsia="en-US"/>
        </w:rPr>
        <w:t>atau</w:t>
      </w:r>
      <w:proofErr w:type="spellEnd"/>
      <w:r w:rsidRPr="00F36276">
        <w:rPr>
          <w:szCs w:val="24"/>
          <w:lang w:eastAsia="en-US"/>
        </w:rPr>
        <w:t xml:space="preserve"> </w:t>
      </w:r>
      <w:proofErr w:type="spellStart"/>
      <w:r w:rsidRPr="00F36276">
        <w:rPr>
          <w:szCs w:val="24"/>
          <w:lang w:eastAsia="en-US"/>
        </w:rPr>
        <w:t>tidak</w:t>
      </w:r>
      <w:proofErr w:type="spellEnd"/>
      <w:r w:rsidRPr="00F36276">
        <w:rPr>
          <w:szCs w:val="24"/>
          <w:lang w:eastAsia="en-US"/>
        </w:rPr>
        <w:t xml:space="preserve"> </w:t>
      </w:r>
      <w:proofErr w:type="spellStart"/>
      <w:r w:rsidRPr="00F36276">
        <w:rPr>
          <w:szCs w:val="24"/>
          <w:lang w:eastAsia="en-US"/>
        </w:rPr>
        <w:t>sewenang-wenang</w:t>
      </w:r>
      <w:proofErr w:type="spellEnd"/>
      <w:r w:rsidRPr="00F36276">
        <w:rPr>
          <w:szCs w:val="24"/>
          <w:lang w:eastAsia="en-US"/>
        </w:rPr>
        <w:t>.</w:t>
      </w:r>
      <w:r w:rsidRPr="00F36276">
        <w:rPr>
          <w:rStyle w:val="FootnoteReference"/>
          <w:szCs w:val="24"/>
          <w:lang w:eastAsia="en-US"/>
        </w:rPr>
        <w:footnoteReference w:id="41"/>
      </w:r>
    </w:p>
    <w:p w:rsidR="00FF67BF" w:rsidRPr="00F36276" w:rsidRDefault="00FF67BF" w:rsidP="00FF67BF">
      <w:pPr>
        <w:ind w:left="720" w:firstLine="720"/>
        <w:rPr>
          <w:lang w:eastAsia="en-US"/>
        </w:rPr>
      </w:pPr>
      <w:proofErr w:type="spellStart"/>
      <w:r w:rsidRPr="00F36276">
        <w:rPr>
          <w:lang w:eastAsia="en-US"/>
        </w:rPr>
        <w:t>Keadilan</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Islam </w:t>
      </w:r>
      <w:proofErr w:type="spellStart"/>
      <w:r w:rsidRPr="00F36276">
        <w:rPr>
          <w:lang w:eastAsia="en-US"/>
        </w:rPr>
        <w:t>meliputi</w:t>
      </w:r>
      <w:proofErr w:type="spellEnd"/>
      <w:r w:rsidRPr="00F36276">
        <w:rPr>
          <w:lang w:eastAsia="en-US"/>
        </w:rPr>
        <w:t xml:space="preserve"> </w:t>
      </w:r>
      <w:proofErr w:type="spellStart"/>
      <w:r w:rsidRPr="00F36276">
        <w:rPr>
          <w:lang w:eastAsia="en-US"/>
        </w:rPr>
        <w:t>berbagai</w:t>
      </w:r>
      <w:proofErr w:type="spellEnd"/>
      <w:r w:rsidRPr="00F36276">
        <w:rPr>
          <w:lang w:eastAsia="en-US"/>
        </w:rPr>
        <w:t xml:space="preserve"> </w:t>
      </w:r>
      <w:proofErr w:type="spellStart"/>
      <w:r w:rsidRPr="00F36276">
        <w:rPr>
          <w:lang w:eastAsia="en-US"/>
        </w:rPr>
        <w:t>aspek</w:t>
      </w:r>
      <w:proofErr w:type="spellEnd"/>
      <w:r w:rsidRPr="00F36276">
        <w:rPr>
          <w:lang w:eastAsia="en-US"/>
        </w:rPr>
        <w:t xml:space="preserve"> </w:t>
      </w:r>
      <w:proofErr w:type="spellStart"/>
      <w:r w:rsidRPr="00F36276">
        <w:rPr>
          <w:lang w:eastAsia="en-US"/>
        </w:rPr>
        <w:t>kehidupan</w:t>
      </w:r>
      <w:proofErr w:type="spellEnd"/>
      <w:r w:rsidRPr="00F36276">
        <w:rPr>
          <w:lang w:eastAsia="en-US"/>
        </w:rPr>
        <w:t xml:space="preserve">. </w:t>
      </w:r>
      <w:proofErr w:type="spellStart"/>
      <w:r w:rsidRPr="00F36276">
        <w:rPr>
          <w:lang w:eastAsia="en-US"/>
        </w:rPr>
        <w:t>Apalagi</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w:t>
      </w:r>
      <w:proofErr w:type="spellStart"/>
      <w:r w:rsidRPr="00F36276">
        <w:rPr>
          <w:lang w:eastAsia="en-US"/>
        </w:rPr>
        <w:t>bidang</w:t>
      </w:r>
      <w:proofErr w:type="spellEnd"/>
      <w:r w:rsidRPr="00F36276">
        <w:rPr>
          <w:lang w:eastAsia="en-US"/>
        </w:rPr>
        <w:t xml:space="preserve"> dan </w:t>
      </w:r>
      <w:proofErr w:type="spellStart"/>
      <w:r w:rsidRPr="00F36276">
        <w:rPr>
          <w:lang w:eastAsia="en-US"/>
        </w:rPr>
        <w:t>sistem</w:t>
      </w:r>
      <w:proofErr w:type="spellEnd"/>
      <w:r w:rsidRPr="00F36276">
        <w:rPr>
          <w:lang w:eastAsia="en-US"/>
        </w:rPr>
        <w:t xml:space="preserve"> </w:t>
      </w:r>
      <w:proofErr w:type="spellStart"/>
      <w:r w:rsidRPr="00F36276">
        <w:rPr>
          <w:lang w:eastAsia="en-US"/>
        </w:rPr>
        <w:t>hukumnya</w:t>
      </w:r>
      <w:proofErr w:type="spellEnd"/>
      <w:r w:rsidRPr="00F36276">
        <w:rPr>
          <w:lang w:eastAsia="en-US"/>
        </w:rPr>
        <w:t xml:space="preserve">. </w:t>
      </w:r>
      <w:proofErr w:type="spellStart"/>
      <w:r w:rsidRPr="00F36276">
        <w:rPr>
          <w:lang w:eastAsia="en-US"/>
        </w:rPr>
        <w:t>Dengan</w:t>
      </w:r>
      <w:proofErr w:type="spellEnd"/>
      <w:r w:rsidRPr="00F36276">
        <w:rPr>
          <w:lang w:eastAsia="en-US"/>
        </w:rPr>
        <w:t xml:space="preserve"> </w:t>
      </w:r>
      <w:proofErr w:type="spellStart"/>
      <w:r w:rsidRPr="00F36276">
        <w:rPr>
          <w:lang w:eastAsia="en-US"/>
        </w:rPr>
        <w:t>demikian</w:t>
      </w:r>
      <w:proofErr w:type="spellEnd"/>
      <w:r w:rsidRPr="00F36276">
        <w:rPr>
          <w:lang w:eastAsia="en-US"/>
        </w:rPr>
        <w:t xml:space="preserve">, </w:t>
      </w:r>
      <w:proofErr w:type="spellStart"/>
      <w:r w:rsidRPr="00F36276">
        <w:rPr>
          <w:lang w:eastAsia="en-US"/>
        </w:rPr>
        <w:t>konsep</w:t>
      </w:r>
      <w:proofErr w:type="spellEnd"/>
      <w:r w:rsidRPr="00F36276">
        <w:rPr>
          <w:lang w:eastAsia="en-US"/>
        </w:rPr>
        <w:t xml:space="preserve"> </w:t>
      </w:r>
      <w:proofErr w:type="spellStart"/>
      <w:r w:rsidRPr="00F36276">
        <w:rPr>
          <w:lang w:eastAsia="en-US"/>
        </w:rPr>
        <w:t>keadilan</w:t>
      </w:r>
      <w:proofErr w:type="spellEnd"/>
      <w:r w:rsidRPr="00F36276">
        <w:rPr>
          <w:lang w:eastAsia="en-US"/>
        </w:rPr>
        <w:t xml:space="preserve"> yang </w:t>
      </w:r>
      <w:proofErr w:type="spellStart"/>
      <w:r w:rsidRPr="00F36276">
        <w:rPr>
          <w:lang w:eastAsia="en-US"/>
        </w:rPr>
        <w:t>merupakan</w:t>
      </w:r>
      <w:proofErr w:type="spellEnd"/>
      <w:r w:rsidRPr="00F36276">
        <w:rPr>
          <w:lang w:eastAsia="en-US"/>
        </w:rPr>
        <w:t xml:space="preserve"> </w:t>
      </w:r>
      <w:proofErr w:type="spellStart"/>
      <w:r w:rsidRPr="00F36276">
        <w:rPr>
          <w:lang w:eastAsia="en-US"/>
        </w:rPr>
        <w:t>prinsip</w:t>
      </w:r>
      <w:proofErr w:type="spellEnd"/>
      <w:r w:rsidRPr="00F36276">
        <w:rPr>
          <w:lang w:eastAsia="en-US"/>
        </w:rPr>
        <w:t xml:space="preserve"> </w:t>
      </w:r>
      <w:proofErr w:type="spellStart"/>
      <w:r w:rsidRPr="00F36276">
        <w:rPr>
          <w:lang w:eastAsia="en-US"/>
        </w:rPr>
        <w:t>kedua</w:t>
      </w:r>
      <w:proofErr w:type="spellEnd"/>
      <w:r w:rsidRPr="00F36276">
        <w:rPr>
          <w:lang w:eastAsia="en-US"/>
        </w:rPr>
        <w:t xml:space="preserve"> </w:t>
      </w:r>
      <w:proofErr w:type="spellStart"/>
      <w:r w:rsidRPr="00F36276">
        <w:rPr>
          <w:lang w:eastAsia="en-US"/>
        </w:rPr>
        <w:t>setelah</w:t>
      </w:r>
      <w:proofErr w:type="spellEnd"/>
      <w:r w:rsidRPr="00F36276">
        <w:rPr>
          <w:lang w:eastAsia="en-US"/>
        </w:rPr>
        <w:t xml:space="preserve"> tauhid </w:t>
      </w:r>
      <w:proofErr w:type="spellStart"/>
      <w:r w:rsidRPr="00F36276">
        <w:rPr>
          <w:lang w:eastAsia="en-US"/>
        </w:rPr>
        <w:t>meliputi</w:t>
      </w:r>
      <w:proofErr w:type="spellEnd"/>
      <w:r w:rsidRPr="00F36276">
        <w:rPr>
          <w:lang w:eastAsia="en-US"/>
        </w:rPr>
        <w:t xml:space="preserve"> </w:t>
      </w:r>
      <w:proofErr w:type="spellStart"/>
      <w:r w:rsidRPr="00F36276">
        <w:rPr>
          <w:lang w:eastAsia="en-US"/>
        </w:rPr>
        <w:t>keadilan</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w:t>
      </w:r>
      <w:proofErr w:type="spellStart"/>
      <w:r w:rsidRPr="00F36276">
        <w:rPr>
          <w:lang w:eastAsia="en-US"/>
        </w:rPr>
        <w:t>berbagai</w:t>
      </w:r>
      <w:proofErr w:type="spellEnd"/>
      <w:r w:rsidRPr="00F36276">
        <w:rPr>
          <w:lang w:eastAsia="en-US"/>
        </w:rPr>
        <w:t xml:space="preserve"> </w:t>
      </w:r>
      <w:proofErr w:type="spellStart"/>
      <w:r w:rsidRPr="00F36276">
        <w:rPr>
          <w:lang w:eastAsia="en-US"/>
        </w:rPr>
        <w:t>hubungan</w:t>
      </w:r>
      <w:proofErr w:type="spellEnd"/>
      <w:r w:rsidRPr="00F36276">
        <w:rPr>
          <w:lang w:eastAsia="en-US"/>
        </w:rPr>
        <w:t xml:space="preserve">, </w:t>
      </w:r>
      <w:proofErr w:type="spellStart"/>
      <w:r w:rsidRPr="00F36276">
        <w:rPr>
          <w:lang w:eastAsia="en-US"/>
        </w:rPr>
        <w:t>yaitu</w:t>
      </w:r>
      <w:proofErr w:type="spellEnd"/>
      <w:r w:rsidRPr="00F36276">
        <w:rPr>
          <w:lang w:eastAsia="en-US"/>
        </w:rPr>
        <w:t xml:space="preserve"> </w:t>
      </w:r>
      <w:proofErr w:type="spellStart"/>
      <w:r w:rsidRPr="00F36276">
        <w:rPr>
          <w:lang w:eastAsia="en-US"/>
        </w:rPr>
        <w:t>hubungan</w:t>
      </w:r>
      <w:proofErr w:type="spellEnd"/>
      <w:r w:rsidRPr="00F36276">
        <w:rPr>
          <w:lang w:eastAsia="en-US"/>
        </w:rPr>
        <w:t xml:space="preserve"> </w:t>
      </w:r>
      <w:proofErr w:type="spellStart"/>
      <w:r w:rsidRPr="00F36276">
        <w:rPr>
          <w:lang w:eastAsia="en-US"/>
        </w:rPr>
        <w:t>antara</w:t>
      </w:r>
      <w:proofErr w:type="spellEnd"/>
      <w:r w:rsidRPr="00F36276">
        <w:rPr>
          <w:lang w:eastAsia="en-US"/>
        </w:rPr>
        <w:t xml:space="preserve"> </w:t>
      </w:r>
      <w:proofErr w:type="spellStart"/>
      <w:r w:rsidRPr="00F36276">
        <w:rPr>
          <w:lang w:eastAsia="en-US"/>
        </w:rPr>
        <w:t>individu</w:t>
      </w:r>
      <w:proofErr w:type="spellEnd"/>
      <w:r w:rsidRPr="00F36276">
        <w:rPr>
          <w:lang w:eastAsia="en-US"/>
        </w:rPr>
        <w:t xml:space="preserve"> </w:t>
      </w:r>
      <w:proofErr w:type="spellStart"/>
      <w:r w:rsidRPr="00F36276">
        <w:rPr>
          <w:lang w:eastAsia="en-US"/>
        </w:rPr>
        <w:t>dengan</w:t>
      </w:r>
      <w:proofErr w:type="spellEnd"/>
      <w:r w:rsidRPr="00F36276">
        <w:rPr>
          <w:lang w:eastAsia="en-US"/>
        </w:rPr>
        <w:t xml:space="preserve"> </w:t>
      </w:r>
      <w:proofErr w:type="spellStart"/>
      <w:r w:rsidRPr="00F36276">
        <w:rPr>
          <w:lang w:eastAsia="en-US"/>
        </w:rPr>
        <w:t>dirinya</w:t>
      </w:r>
      <w:proofErr w:type="spellEnd"/>
      <w:r w:rsidRPr="00F36276">
        <w:rPr>
          <w:lang w:eastAsia="en-US"/>
        </w:rPr>
        <w:t xml:space="preserve"> </w:t>
      </w:r>
      <w:proofErr w:type="spellStart"/>
      <w:r w:rsidRPr="00F36276">
        <w:rPr>
          <w:lang w:eastAsia="en-US"/>
        </w:rPr>
        <w:t>sendiri</w:t>
      </w:r>
      <w:proofErr w:type="spellEnd"/>
      <w:r w:rsidRPr="00F36276">
        <w:rPr>
          <w:lang w:eastAsia="en-US"/>
        </w:rPr>
        <w:t xml:space="preserve">, </w:t>
      </w:r>
      <w:proofErr w:type="spellStart"/>
      <w:r w:rsidRPr="00F36276">
        <w:rPr>
          <w:lang w:eastAsia="en-US"/>
        </w:rPr>
        <w:t>hubungan</w:t>
      </w:r>
      <w:proofErr w:type="spellEnd"/>
      <w:r w:rsidRPr="00F36276">
        <w:rPr>
          <w:lang w:eastAsia="en-US"/>
        </w:rPr>
        <w:t xml:space="preserve"> </w:t>
      </w:r>
      <w:proofErr w:type="spellStart"/>
      <w:r w:rsidRPr="00F36276">
        <w:rPr>
          <w:lang w:eastAsia="en-US"/>
        </w:rPr>
        <w:t>antara</w:t>
      </w:r>
      <w:proofErr w:type="spellEnd"/>
      <w:r w:rsidRPr="00F36276">
        <w:rPr>
          <w:lang w:eastAsia="en-US"/>
        </w:rPr>
        <w:t xml:space="preserve"> </w:t>
      </w:r>
      <w:proofErr w:type="spellStart"/>
      <w:r w:rsidRPr="00F36276">
        <w:rPr>
          <w:lang w:eastAsia="en-US"/>
        </w:rPr>
        <w:t>individu</w:t>
      </w:r>
      <w:proofErr w:type="spellEnd"/>
      <w:r w:rsidRPr="00F36276">
        <w:rPr>
          <w:lang w:eastAsia="en-US"/>
        </w:rPr>
        <w:t xml:space="preserve"> </w:t>
      </w:r>
      <w:proofErr w:type="spellStart"/>
      <w:r w:rsidRPr="00F36276">
        <w:rPr>
          <w:lang w:eastAsia="en-US"/>
        </w:rPr>
        <w:t>dengan</w:t>
      </w:r>
      <w:proofErr w:type="spellEnd"/>
      <w:r w:rsidRPr="00F36276">
        <w:rPr>
          <w:lang w:eastAsia="en-US"/>
        </w:rPr>
        <w:t xml:space="preserve"> </w:t>
      </w:r>
      <w:proofErr w:type="spellStart"/>
      <w:r w:rsidRPr="00F36276">
        <w:rPr>
          <w:lang w:eastAsia="en-US"/>
        </w:rPr>
        <w:t>manusia</w:t>
      </w:r>
      <w:proofErr w:type="spellEnd"/>
      <w:r w:rsidRPr="00F36276">
        <w:rPr>
          <w:lang w:eastAsia="en-US"/>
        </w:rPr>
        <w:t xml:space="preserve"> dan </w:t>
      </w:r>
      <w:proofErr w:type="spellStart"/>
      <w:r w:rsidRPr="00F36276">
        <w:rPr>
          <w:lang w:eastAsia="en-US"/>
        </w:rPr>
        <w:t>masyarakatnya</w:t>
      </w:r>
      <w:proofErr w:type="spellEnd"/>
      <w:r w:rsidRPr="00F36276">
        <w:rPr>
          <w:lang w:eastAsia="en-US"/>
        </w:rPr>
        <w:t xml:space="preserve">, </w:t>
      </w:r>
      <w:proofErr w:type="spellStart"/>
      <w:r w:rsidRPr="00F36276">
        <w:rPr>
          <w:lang w:eastAsia="en-US"/>
        </w:rPr>
        <w:t>hubungan</w:t>
      </w:r>
      <w:proofErr w:type="spellEnd"/>
      <w:r w:rsidRPr="00F36276">
        <w:rPr>
          <w:lang w:eastAsia="en-US"/>
        </w:rPr>
        <w:t xml:space="preserve"> </w:t>
      </w:r>
      <w:proofErr w:type="spellStart"/>
      <w:r w:rsidRPr="00F36276">
        <w:rPr>
          <w:lang w:eastAsia="en-US"/>
        </w:rPr>
        <w:t>antara</w:t>
      </w:r>
      <w:proofErr w:type="spellEnd"/>
      <w:r w:rsidRPr="00F36276">
        <w:rPr>
          <w:lang w:eastAsia="en-US"/>
        </w:rPr>
        <w:t xml:space="preserve"> </w:t>
      </w:r>
      <w:proofErr w:type="spellStart"/>
      <w:r w:rsidRPr="00F36276">
        <w:rPr>
          <w:lang w:eastAsia="en-US"/>
        </w:rPr>
        <w:t>individu</w:t>
      </w:r>
      <w:proofErr w:type="spellEnd"/>
      <w:r w:rsidRPr="00F36276">
        <w:rPr>
          <w:lang w:eastAsia="en-US"/>
        </w:rPr>
        <w:t xml:space="preserve"> </w:t>
      </w:r>
      <w:proofErr w:type="spellStart"/>
      <w:r w:rsidRPr="00F36276">
        <w:rPr>
          <w:lang w:eastAsia="en-US"/>
        </w:rPr>
        <w:t>dengan</w:t>
      </w:r>
      <w:proofErr w:type="spellEnd"/>
      <w:r w:rsidRPr="00F36276">
        <w:rPr>
          <w:lang w:eastAsia="en-US"/>
        </w:rPr>
        <w:t xml:space="preserve"> hakim dan yang </w:t>
      </w:r>
      <w:proofErr w:type="spellStart"/>
      <w:r w:rsidRPr="00F36276">
        <w:rPr>
          <w:lang w:eastAsia="en-US"/>
        </w:rPr>
        <w:t>berperkara</w:t>
      </w:r>
      <w:proofErr w:type="spellEnd"/>
      <w:r w:rsidRPr="00F36276">
        <w:rPr>
          <w:lang w:eastAsia="en-US"/>
        </w:rPr>
        <w:t xml:space="preserve"> </w:t>
      </w:r>
      <w:proofErr w:type="spellStart"/>
      <w:r w:rsidRPr="00F36276">
        <w:rPr>
          <w:lang w:eastAsia="en-US"/>
        </w:rPr>
        <w:t>serta</w:t>
      </w:r>
      <w:proofErr w:type="spellEnd"/>
      <w:r w:rsidRPr="00F36276">
        <w:rPr>
          <w:lang w:eastAsia="en-US"/>
        </w:rPr>
        <w:t xml:space="preserve"> </w:t>
      </w:r>
      <w:proofErr w:type="spellStart"/>
      <w:r w:rsidRPr="00F36276">
        <w:rPr>
          <w:lang w:eastAsia="en-US"/>
        </w:rPr>
        <w:t>hubungan-hubungan</w:t>
      </w:r>
      <w:proofErr w:type="spellEnd"/>
      <w:r w:rsidRPr="00F36276">
        <w:rPr>
          <w:lang w:eastAsia="en-US"/>
        </w:rPr>
        <w:t xml:space="preserve"> </w:t>
      </w:r>
      <w:proofErr w:type="spellStart"/>
      <w:r w:rsidRPr="00F36276">
        <w:rPr>
          <w:lang w:eastAsia="en-US"/>
        </w:rPr>
        <w:t>dengan</w:t>
      </w:r>
      <w:proofErr w:type="spellEnd"/>
      <w:r w:rsidRPr="00F36276">
        <w:rPr>
          <w:lang w:eastAsia="en-US"/>
        </w:rPr>
        <w:t xml:space="preserve"> </w:t>
      </w:r>
      <w:proofErr w:type="spellStart"/>
      <w:r w:rsidRPr="00F36276">
        <w:rPr>
          <w:lang w:eastAsia="en-US"/>
        </w:rPr>
        <w:t>berbagai</w:t>
      </w:r>
      <w:proofErr w:type="spellEnd"/>
      <w:r w:rsidRPr="00F36276">
        <w:rPr>
          <w:lang w:eastAsia="en-US"/>
        </w:rPr>
        <w:t xml:space="preserve"> </w:t>
      </w:r>
      <w:proofErr w:type="spellStart"/>
      <w:r w:rsidRPr="00F36276">
        <w:rPr>
          <w:lang w:eastAsia="en-US"/>
        </w:rPr>
        <w:t>pihak</w:t>
      </w:r>
      <w:proofErr w:type="spellEnd"/>
      <w:r w:rsidRPr="00F36276">
        <w:rPr>
          <w:lang w:eastAsia="en-US"/>
        </w:rPr>
        <w:t xml:space="preserve"> yang </w:t>
      </w:r>
      <w:proofErr w:type="spellStart"/>
      <w:r w:rsidRPr="00F36276">
        <w:rPr>
          <w:lang w:eastAsia="en-US"/>
        </w:rPr>
        <w:t>terkait</w:t>
      </w:r>
      <w:proofErr w:type="spellEnd"/>
      <w:r w:rsidRPr="00F36276">
        <w:rPr>
          <w:lang w:eastAsia="en-US"/>
        </w:rPr>
        <w:t>.</w:t>
      </w:r>
      <w:r w:rsidRPr="00F36276">
        <w:rPr>
          <w:rStyle w:val="FootnoteReference"/>
          <w:lang w:eastAsia="en-US"/>
        </w:rPr>
        <w:footnoteReference w:id="42"/>
      </w:r>
    </w:p>
    <w:p w:rsidR="00FF67BF" w:rsidRPr="00F36276" w:rsidRDefault="00FF67BF" w:rsidP="00FF67BF">
      <w:pPr>
        <w:ind w:left="720" w:firstLine="720"/>
        <w:rPr>
          <w:lang w:eastAsia="en-US"/>
        </w:rPr>
      </w:pPr>
      <w:proofErr w:type="spellStart"/>
      <w:r w:rsidRPr="00F36276">
        <w:rPr>
          <w:lang w:eastAsia="en-US"/>
        </w:rPr>
        <w:t>Universalisme</w:t>
      </w:r>
      <w:proofErr w:type="spellEnd"/>
      <w:r w:rsidRPr="00F36276">
        <w:rPr>
          <w:lang w:eastAsia="en-US"/>
        </w:rPr>
        <w:t xml:space="preserve"> </w:t>
      </w:r>
      <w:proofErr w:type="spellStart"/>
      <w:r w:rsidRPr="00F36276">
        <w:rPr>
          <w:lang w:eastAsia="en-US"/>
        </w:rPr>
        <w:t>keadilan</w:t>
      </w:r>
      <w:proofErr w:type="spellEnd"/>
      <w:r w:rsidRPr="00F36276">
        <w:rPr>
          <w:lang w:eastAsia="en-US"/>
        </w:rPr>
        <w:t xml:space="preserve"> Islam juga </w:t>
      </w:r>
      <w:proofErr w:type="spellStart"/>
      <w:r w:rsidRPr="00F36276">
        <w:rPr>
          <w:lang w:eastAsia="en-US"/>
        </w:rPr>
        <w:t>terpateri</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w:t>
      </w:r>
      <w:proofErr w:type="spellStart"/>
      <w:r w:rsidRPr="00F36276">
        <w:rPr>
          <w:lang w:eastAsia="en-US"/>
        </w:rPr>
        <w:t>cakupannya</w:t>
      </w:r>
      <w:proofErr w:type="spellEnd"/>
      <w:r w:rsidRPr="00F36276">
        <w:rPr>
          <w:lang w:eastAsia="en-US"/>
        </w:rPr>
        <w:t xml:space="preserve">, yang </w:t>
      </w:r>
      <w:proofErr w:type="spellStart"/>
      <w:r w:rsidRPr="00F36276">
        <w:rPr>
          <w:lang w:eastAsia="en-US"/>
        </w:rPr>
        <w:t>meliputi</w:t>
      </w:r>
      <w:proofErr w:type="spellEnd"/>
      <w:r w:rsidRPr="00F36276">
        <w:rPr>
          <w:lang w:eastAsia="en-US"/>
        </w:rPr>
        <w:t xml:space="preserve"> </w:t>
      </w:r>
      <w:proofErr w:type="spellStart"/>
      <w:r w:rsidRPr="00F36276">
        <w:rPr>
          <w:lang w:eastAsia="en-US"/>
        </w:rPr>
        <w:t>seluruh</w:t>
      </w:r>
      <w:proofErr w:type="spellEnd"/>
      <w:r w:rsidRPr="00F36276">
        <w:rPr>
          <w:lang w:eastAsia="en-US"/>
        </w:rPr>
        <w:t xml:space="preserve"> </w:t>
      </w:r>
      <w:proofErr w:type="spellStart"/>
      <w:r w:rsidRPr="00F36276">
        <w:rPr>
          <w:lang w:eastAsia="en-US"/>
        </w:rPr>
        <w:t>sisi</w:t>
      </w:r>
      <w:proofErr w:type="spellEnd"/>
      <w:r w:rsidRPr="00F36276">
        <w:rPr>
          <w:lang w:eastAsia="en-US"/>
        </w:rPr>
        <w:t xml:space="preserve"> </w:t>
      </w:r>
      <w:proofErr w:type="spellStart"/>
      <w:r w:rsidRPr="00F36276">
        <w:rPr>
          <w:lang w:eastAsia="en-US"/>
        </w:rPr>
        <w:t>kehidupan</w:t>
      </w:r>
      <w:proofErr w:type="spellEnd"/>
      <w:r w:rsidRPr="00F36276">
        <w:rPr>
          <w:lang w:eastAsia="en-US"/>
        </w:rPr>
        <w:t xml:space="preserve">. </w:t>
      </w:r>
      <w:proofErr w:type="spellStart"/>
      <w:r w:rsidRPr="00F36276">
        <w:rPr>
          <w:lang w:eastAsia="en-US"/>
        </w:rPr>
        <w:t>Manusia</w:t>
      </w:r>
      <w:proofErr w:type="spellEnd"/>
      <w:r w:rsidRPr="00F36276">
        <w:rPr>
          <w:lang w:eastAsia="en-US"/>
        </w:rPr>
        <w:t xml:space="preserve">, </w:t>
      </w:r>
      <w:proofErr w:type="spellStart"/>
      <w:r w:rsidRPr="00F36276">
        <w:rPr>
          <w:lang w:eastAsia="en-US"/>
        </w:rPr>
        <w:t>dituntut</w:t>
      </w:r>
      <w:proofErr w:type="spellEnd"/>
      <w:r w:rsidRPr="00F36276">
        <w:rPr>
          <w:lang w:eastAsia="en-US"/>
        </w:rPr>
        <w:t xml:space="preserve"> </w:t>
      </w:r>
      <w:proofErr w:type="spellStart"/>
      <w:r w:rsidRPr="00F36276">
        <w:rPr>
          <w:lang w:eastAsia="en-US"/>
        </w:rPr>
        <w:t>adil</w:t>
      </w:r>
      <w:proofErr w:type="spellEnd"/>
      <w:r w:rsidRPr="00F36276">
        <w:rPr>
          <w:lang w:eastAsia="en-US"/>
        </w:rPr>
        <w:t xml:space="preserve"> </w:t>
      </w:r>
      <w:proofErr w:type="spellStart"/>
      <w:r w:rsidRPr="00F36276">
        <w:rPr>
          <w:lang w:eastAsia="en-US"/>
        </w:rPr>
        <w:t>tidak</w:t>
      </w:r>
      <w:proofErr w:type="spellEnd"/>
      <w:r w:rsidRPr="00F36276">
        <w:rPr>
          <w:lang w:eastAsia="en-US"/>
        </w:rPr>
        <w:t xml:space="preserve"> </w:t>
      </w:r>
      <w:proofErr w:type="spellStart"/>
      <w:r w:rsidRPr="00F36276">
        <w:rPr>
          <w:lang w:eastAsia="en-US"/>
        </w:rPr>
        <w:t>saja</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w:t>
      </w:r>
      <w:proofErr w:type="spellStart"/>
      <w:r w:rsidRPr="00F36276">
        <w:rPr>
          <w:lang w:eastAsia="en-US"/>
        </w:rPr>
        <w:t>berinteraksi</w:t>
      </w:r>
      <w:proofErr w:type="spellEnd"/>
      <w:r w:rsidRPr="00F36276">
        <w:rPr>
          <w:lang w:eastAsia="en-US"/>
        </w:rPr>
        <w:t xml:space="preserve"> </w:t>
      </w:r>
      <w:proofErr w:type="spellStart"/>
      <w:r w:rsidRPr="00F36276">
        <w:rPr>
          <w:lang w:eastAsia="en-US"/>
        </w:rPr>
        <w:t>dengan</w:t>
      </w:r>
      <w:proofErr w:type="spellEnd"/>
      <w:r w:rsidRPr="00F36276">
        <w:rPr>
          <w:lang w:eastAsia="en-US"/>
        </w:rPr>
        <w:t xml:space="preserve"> </w:t>
      </w:r>
      <w:proofErr w:type="spellStart"/>
      <w:r w:rsidRPr="00F36276">
        <w:rPr>
          <w:lang w:eastAsia="en-US"/>
        </w:rPr>
        <w:t>sesama</w:t>
      </w:r>
      <w:proofErr w:type="spellEnd"/>
      <w:r w:rsidRPr="00F36276">
        <w:rPr>
          <w:lang w:eastAsia="en-US"/>
        </w:rPr>
        <w:t xml:space="preserve"> </w:t>
      </w:r>
      <w:proofErr w:type="spellStart"/>
      <w:r w:rsidRPr="00F36276">
        <w:rPr>
          <w:lang w:eastAsia="en-US"/>
        </w:rPr>
        <w:t>manusia</w:t>
      </w:r>
      <w:proofErr w:type="spellEnd"/>
      <w:r w:rsidRPr="00F36276">
        <w:rPr>
          <w:lang w:eastAsia="en-US"/>
        </w:rPr>
        <w:t xml:space="preserve">, </w:t>
      </w:r>
      <w:proofErr w:type="spellStart"/>
      <w:r w:rsidRPr="00F36276">
        <w:rPr>
          <w:lang w:eastAsia="en-US"/>
        </w:rPr>
        <w:t>tapi</w:t>
      </w:r>
      <w:proofErr w:type="spellEnd"/>
      <w:r w:rsidRPr="00F36276">
        <w:rPr>
          <w:lang w:eastAsia="en-US"/>
        </w:rPr>
        <w:t xml:space="preserve"> yang </w:t>
      </w:r>
      <w:proofErr w:type="spellStart"/>
      <w:r w:rsidRPr="00F36276">
        <w:rPr>
          <w:lang w:eastAsia="en-US"/>
        </w:rPr>
        <w:t>lebih</w:t>
      </w:r>
      <w:proofErr w:type="spellEnd"/>
      <w:r w:rsidRPr="00F36276">
        <w:rPr>
          <w:lang w:eastAsia="en-US"/>
        </w:rPr>
        <w:t xml:space="preserve"> </w:t>
      </w:r>
      <w:proofErr w:type="spellStart"/>
      <w:r w:rsidRPr="00F36276">
        <w:rPr>
          <w:lang w:eastAsia="en-US"/>
        </w:rPr>
        <w:t>penting</w:t>
      </w:r>
      <w:proofErr w:type="spellEnd"/>
      <w:r w:rsidRPr="00F36276">
        <w:rPr>
          <w:lang w:eastAsia="en-US"/>
        </w:rPr>
        <w:t xml:space="preserve"> </w:t>
      </w:r>
      <w:proofErr w:type="spellStart"/>
      <w:r w:rsidRPr="00F36276">
        <w:rPr>
          <w:lang w:eastAsia="en-US"/>
        </w:rPr>
        <w:t>adalah</w:t>
      </w:r>
      <w:proofErr w:type="spellEnd"/>
      <w:r w:rsidRPr="00F36276">
        <w:rPr>
          <w:lang w:eastAsia="en-US"/>
        </w:rPr>
        <w:t xml:space="preserve"> </w:t>
      </w:r>
      <w:proofErr w:type="spellStart"/>
      <w:r w:rsidRPr="00F36276">
        <w:rPr>
          <w:lang w:eastAsia="en-US"/>
        </w:rPr>
        <w:t>adil</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w:t>
      </w:r>
      <w:proofErr w:type="spellStart"/>
      <w:r w:rsidRPr="00F36276">
        <w:rPr>
          <w:lang w:eastAsia="en-US"/>
        </w:rPr>
        <w:t>berinteraksi</w:t>
      </w:r>
      <w:proofErr w:type="spellEnd"/>
      <w:r w:rsidRPr="00F36276">
        <w:rPr>
          <w:lang w:eastAsia="en-US"/>
        </w:rPr>
        <w:t xml:space="preserve"> </w:t>
      </w:r>
      <w:proofErr w:type="spellStart"/>
      <w:r w:rsidRPr="00F36276">
        <w:rPr>
          <w:lang w:eastAsia="en-US"/>
        </w:rPr>
        <w:t>dengan</w:t>
      </w:r>
      <w:proofErr w:type="spellEnd"/>
      <w:r w:rsidRPr="00F36276">
        <w:rPr>
          <w:lang w:eastAsia="en-US"/>
        </w:rPr>
        <w:t xml:space="preserve"> </w:t>
      </w:r>
      <w:r w:rsidRPr="00F36276">
        <w:rPr>
          <w:i/>
          <w:iCs/>
          <w:lang w:eastAsia="en-US"/>
        </w:rPr>
        <w:t>Khaliq</w:t>
      </w:r>
      <w:r w:rsidRPr="00F36276">
        <w:rPr>
          <w:lang w:eastAsia="en-US"/>
        </w:rPr>
        <w:t>-</w:t>
      </w:r>
      <w:proofErr w:type="spellStart"/>
      <w:r w:rsidRPr="00F36276">
        <w:rPr>
          <w:lang w:eastAsia="en-US"/>
        </w:rPr>
        <w:t>nya</w:t>
      </w:r>
      <w:proofErr w:type="spellEnd"/>
      <w:r w:rsidRPr="00F36276">
        <w:rPr>
          <w:lang w:eastAsia="en-US"/>
        </w:rPr>
        <w:t xml:space="preserve"> dan </w:t>
      </w:r>
      <w:proofErr w:type="spellStart"/>
      <w:r w:rsidRPr="00F36276">
        <w:rPr>
          <w:lang w:eastAsia="en-US"/>
        </w:rPr>
        <w:t>dirinya</w:t>
      </w:r>
      <w:proofErr w:type="spellEnd"/>
      <w:r w:rsidRPr="00F36276">
        <w:rPr>
          <w:lang w:eastAsia="en-US"/>
        </w:rPr>
        <w:t xml:space="preserve"> </w:t>
      </w:r>
      <w:proofErr w:type="spellStart"/>
      <w:r w:rsidRPr="00F36276">
        <w:rPr>
          <w:lang w:eastAsia="en-US"/>
        </w:rPr>
        <w:t>sendiri</w:t>
      </w:r>
      <w:proofErr w:type="spellEnd"/>
      <w:r w:rsidRPr="00F36276">
        <w:rPr>
          <w:lang w:eastAsia="en-US"/>
        </w:rPr>
        <w:t xml:space="preserve">, </w:t>
      </w:r>
      <w:proofErr w:type="spellStart"/>
      <w:r w:rsidRPr="00F36276">
        <w:rPr>
          <w:lang w:eastAsia="en-US"/>
        </w:rPr>
        <w:t>serta</w:t>
      </w:r>
      <w:proofErr w:type="spellEnd"/>
      <w:r w:rsidRPr="00F36276">
        <w:rPr>
          <w:lang w:eastAsia="en-US"/>
        </w:rPr>
        <w:t xml:space="preserve"> </w:t>
      </w:r>
      <w:proofErr w:type="spellStart"/>
      <w:r w:rsidRPr="00F36276">
        <w:rPr>
          <w:lang w:eastAsia="en-US"/>
        </w:rPr>
        <w:t>makhluk</w:t>
      </w:r>
      <w:proofErr w:type="spellEnd"/>
      <w:r w:rsidRPr="00F36276">
        <w:rPr>
          <w:lang w:eastAsia="en-US"/>
        </w:rPr>
        <w:t xml:space="preserve"> lain. </w:t>
      </w:r>
      <w:proofErr w:type="spellStart"/>
      <w:r w:rsidRPr="00F36276">
        <w:rPr>
          <w:lang w:eastAsia="en-US"/>
        </w:rPr>
        <w:t>Kegagalan</w:t>
      </w:r>
      <w:proofErr w:type="spellEnd"/>
      <w:r w:rsidRPr="00F36276">
        <w:rPr>
          <w:lang w:eastAsia="en-US"/>
        </w:rPr>
        <w:t xml:space="preserve"> </w:t>
      </w:r>
      <w:proofErr w:type="spellStart"/>
      <w:r w:rsidRPr="00F36276">
        <w:rPr>
          <w:lang w:eastAsia="en-US"/>
        </w:rPr>
        <w:t>berlaku</w:t>
      </w:r>
      <w:proofErr w:type="spellEnd"/>
      <w:r w:rsidRPr="00F36276">
        <w:rPr>
          <w:lang w:eastAsia="en-US"/>
        </w:rPr>
        <w:t xml:space="preserve"> </w:t>
      </w:r>
      <w:proofErr w:type="spellStart"/>
      <w:r w:rsidRPr="00F36276">
        <w:rPr>
          <w:lang w:eastAsia="en-US"/>
        </w:rPr>
        <w:t>adil</w:t>
      </w:r>
      <w:proofErr w:type="spellEnd"/>
      <w:r w:rsidRPr="00F36276">
        <w:rPr>
          <w:lang w:eastAsia="en-US"/>
        </w:rPr>
        <w:t xml:space="preserve"> </w:t>
      </w:r>
      <w:proofErr w:type="spellStart"/>
      <w:r w:rsidRPr="00F36276">
        <w:rPr>
          <w:lang w:eastAsia="en-US"/>
        </w:rPr>
        <w:t>kepada</w:t>
      </w:r>
      <w:proofErr w:type="spellEnd"/>
      <w:r w:rsidRPr="00F36276">
        <w:rPr>
          <w:lang w:eastAsia="en-US"/>
        </w:rPr>
        <w:t xml:space="preserve"> salah </w:t>
      </w:r>
      <w:proofErr w:type="spellStart"/>
      <w:r w:rsidRPr="00F36276">
        <w:rPr>
          <w:lang w:eastAsia="en-US"/>
        </w:rPr>
        <w:t>satu</w:t>
      </w:r>
      <w:proofErr w:type="spellEnd"/>
      <w:r w:rsidRPr="00F36276">
        <w:rPr>
          <w:lang w:eastAsia="en-US"/>
        </w:rPr>
        <w:t xml:space="preserve"> </w:t>
      </w:r>
      <w:proofErr w:type="spellStart"/>
      <w:r w:rsidRPr="00F36276">
        <w:rPr>
          <w:lang w:eastAsia="en-US"/>
        </w:rPr>
        <w:t>sisi</w:t>
      </w:r>
      <w:proofErr w:type="spellEnd"/>
      <w:r w:rsidRPr="00F36276">
        <w:rPr>
          <w:lang w:eastAsia="en-US"/>
        </w:rPr>
        <w:t xml:space="preserve"> </w:t>
      </w:r>
      <w:proofErr w:type="spellStart"/>
      <w:r w:rsidRPr="00F36276">
        <w:rPr>
          <w:lang w:eastAsia="en-US"/>
        </w:rPr>
        <w:t>kehidupannya</w:t>
      </w:r>
      <w:proofErr w:type="spellEnd"/>
      <w:r w:rsidRPr="00F36276">
        <w:rPr>
          <w:lang w:eastAsia="en-US"/>
        </w:rPr>
        <w:t xml:space="preserve">, </w:t>
      </w:r>
      <w:proofErr w:type="spellStart"/>
      <w:r w:rsidRPr="00F36276">
        <w:rPr>
          <w:lang w:eastAsia="en-US"/>
        </w:rPr>
        <w:t>hanya</w:t>
      </w:r>
      <w:proofErr w:type="spellEnd"/>
      <w:r w:rsidRPr="00F36276">
        <w:rPr>
          <w:lang w:eastAsia="en-US"/>
        </w:rPr>
        <w:t xml:space="preserve"> </w:t>
      </w:r>
      <w:proofErr w:type="spellStart"/>
      <w:r w:rsidRPr="00F36276">
        <w:rPr>
          <w:lang w:eastAsia="en-US"/>
        </w:rPr>
        <w:t>membuka</w:t>
      </w:r>
      <w:proofErr w:type="spellEnd"/>
      <w:r w:rsidRPr="00F36276">
        <w:rPr>
          <w:lang w:eastAsia="en-US"/>
        </w:rPr>
        <w:t xml:space="preserve"> </w:t>
      </w:r>
      <w:proofErr w:type="spellStart"/>
      <w:r w:rsidRPr="00F36276">
        <w:rPr>
          <w:lang w:eastAsia="en-US"/>
        </w:rPr>
        <w:t>jalan</w:t>
      </w:r>
      <w:proofErr w:type="spellEnd"/>
      <w:r w:rsidRPr="00F36276">
        <w:rPr>
          <w:lang w:eastAsia="en-US"/>
        </w:rPr>
        <w:t xml:space="preserve"> </w:t>
      </w:r>
      <w:proofErr w:type="spellStart"/>
      <w:r w:rsidRPr="00F36276">
        <w:rPr>
          <w:lang w:eastAsia="en-US"/>
        </w:rPr>
        <w:t>luas</w:t>
      </w:r>
      <w:proofErr w:type="spellEnd"/>
      <w:r w:rsidRPr="00F36276">
        <w:rPr>
          <w:lang w:eastAsia="en-US"/>
        </w:rPr>
        <w:t xml:space="preserve"> </w:t>
      </w:r>
      <w:proofErr w:type="spellStart"/>
      <w:r w:rsidRPr="00F36276">
        <w:rPr>
          <w:lang w:eastAsia="en-US"/>
        </w:rPr>
        <w:t>bagi</w:t>
      </w:r>
      <w:proofErr w:type="spellEnd"/>
      <w:r w:rsidRPr="00F36276">
        <w:rPr>
          <w:lang w:eastAsia="en-US"/>
        </w:rPr>
        <w:t xml:space="preserve"> </w:t>
      </w:r>
      <w:proofErr w:type="spellStart"/>
      <w:r w:rsidRPr="00F36276">
        <w:rPr>
          <w:lang w:eastAsia="en-US"/>
        </w:rPr>
        <w:t>kesewenang-wenangan</w:t>
      </w:r>
      <w:proofErr w:type="spellEnd"/>
      <w:r w:rsidRPr="00F36276">
        <w:rPr>
          <w:lang w:eastAsia="en-US"/>
        </w:rPr>
        <w:t xml:space="preserve"> </w:t>
      </w:r>
      <w:proofErr w:type="spellStart"/>
      <w:r w:rsidRPr="00F36276">
        <w:rPr>
          <w:lang w:eastAsia="en-US"/>
        </w:rPr>
        <w:t>kepada</w:t>
      </w:r>
      <w:proofErr w:type="spellEnd"/>
      <w:r w:rsidRPr="00F36276">
        <w:rPr>
          <w:lang w:eastAsia="en-US"/>
        </w:rPr>
        <w:t xml:space="preserve"> </w:t>
      </w:r>
      <w:proofErr w:type="spellStart"/>
      <w:r w:rsidRPr="00F36276">
        <w:rPr>
          <w:lang w:eastAsia="en-US"/>
        </w:rPr>
        <w:t>aspek</w:t>
      </w:r>
      <w:proofErr w:type="spellEnd"/>
      <w:r w:rsidRPr="00F36276">
        <w:rPr>
          <w:lang w:eastAsia="en-US"/>
        </w:rPr>
        <w:t xml:space="preserve"> </w:t>
      </w:r>
      <w:proofErr w:type="spellStart"/>
      <w:r w:rsidRPr="00F36276">
        <w:rPr>
          <w:lang w:eastAsia="en-US"/>
        </w:rPr>
        <w:t>kehidupannya</w:t>
      </w:r>
      <w:proofErr w:type="spellEnd"/>
      <w:r w:rsidRPr="00F36276">
        <w:rPr>
          <w:lang w:eastAsia="en-US"/>
        </w:rPr>
        <w:t xml:space="preserve"> yang lain. </w:t>
      </w:r>
      <w:proofErr w:type="spellStart"/>
      <w:r w:rsidRPr="00F36276">
        <w:rPr>
          <w:lang w:eastAsia="en-US"/>
        </w:rPr>
        <w:t>Ketidakadilan</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w:t>
      </w:r>
      <w:proofErr w:type="spellStart"/>
      <w:r w:rsidRPr="00F36276">
        <w:rPr>
          <w:lang w:eastAsia="en-US"/>
        </w:rPr>
        <w:t>berinteraksi</w:t>
      </w:r>
      <w:proofErr w:type="spellEnd"/>
      <w:r w:rsidRPr="00F36276">
        <w:rPr>
          <w:lang w:eastAsia="en-US"/>
        </w:rPr>
        <w:t xml:space="preserve"> </w:t>
      </w:r>
      <w:proofErr w:type="spellStart"/>
      <w:r w:rsidRPr="00F36276">
        <w:rPr>
          <w:lang w:eastAsia="en-US"/>
        </w:rPr>
        <w:t>dengan</w:t>
      </w:r>
      <w:proofErr w:type="spellEnd"/>
      <w:r w:rsidRPr="00F36276">
        <w:rPr>
          <w:lang w:eastAsia="en-US"/>
        </w:rPr>
        <w:t xml:space="preserve"> Sang </w:t>
      </w:r>
      <w:r w:rsidRPr="00F36276">
        <w:rPr>
          <w:i/>
          <w:iCs/>
          <w:lang w:eastAsia="en-US"/>
        </w:rPr>
        <w:t>Khaliq</w:t>
      </w:r>
      <w:r w:rsidRPr="00F36276">
        <w:rPr>
          <w:lang w:eastAsia="en-US"/>
        </w:rPr>
        <w:t xml:space="preserve">, </w:t>
      </w:r>
      <w:proofErr w:type="spellStart"/>
      <w:r w:rsidRPr="00F36276">
        <w:rPr>
          <w:lang w:eastAsia="en-US"/>
        </w:rPr>
        <w:t>misalnya</w:t>
      </w:r>
      <w:proofErr w:type="spellEnd"/>
      <w:r w:rsidRPr="00F36276">
        <w:rPr>
          <w:lang w:eastAsia="en-US"/>
        </w:rPr>
        <w:t xml:space="preserve">, </w:t>
      </w:r>
      <w:proofErr w:type="spellStart"/>
      <w:r w:rsidRPr="00F36276">
        <w:rPr>
          <w:lang w:eastAsia="en-US"/>
        </w:rPr>
        <w:t>justru</w:t>
      </w:r>
      <w:proofErr w:type="spellEnd"/>
      <w:r w:rsidRPr="00F36276">
        <w:rPr>
          <w:lang w:eastAsia="en-US"/>
        </w:rPr>
        <w:t xml:space="preserve"> </w:t>
      </w:r>
      <w:proofErr w:type="spellStart"/>
      <w:r w:rsidRPr="00F36276">
        <w:rPr>
          <w:lang w:eastAsia="en-US"/>
        </w:rPr>
        <w:t>menjadi</w:t>
      </w:r>
      <w:proofErr w:type="spellEnd"/>
      <w:r w:rsidRPr="00F36276">
        <w:rPr>
          <w:lang w:eastAsia="en-US"/>
        </w:rPr>
        <w:t xml:space="preserve"> </w:t>
      </w:r>
      <w:proofErr w:type="spellStart"/>
      <w:r w:rsidRPr="00F36276">
        <w:rPr>
          <w:lang w:eastAsia="en-US"/>
        </w:rPr>
        <w:t>sumber</w:t>
      </w:r>
      <w:proofErr w:type="spellEnd"/>
      <w:r w:rsidRPr="00F36276">
        <w:rPr>
          <w:lang w:eastAsia="en-US"/>
        </w:rPr>
        <w:t xml:space="preserve"> </w:t>
      </w:r>
      <w:proofErr w:type="spellStart"/>
      <w:r w:rsidRPr="00F36276">
        <w:rPr>
          <w:lang w:eastAsia="en-US"/>
        </w:rPr>
        <w:t>segala</w:t>
      </w:r>
      <w:proofErr w:type="spellEnd"/>
      <w:r w:rsidRPr="00F36276">
        <w:rPr>
          <w:lang w:eastAsia="en-US"/>
        </w:rPr>
        <w:t xml:space="preserve"> </w:t>
      </w:r>
      <w:proofErr w:type="spellStart"/>
      <w:r w:rsidRPr="00F36276">
        <w:rPr>
          <w:lang w:eastAsia="en-US"/>
        </w:rPr>
        <w:t>bencana</w:t>
      </w:r>
      <w:proofErr w:type="spellEnd"/>
      <w:r w:rsidRPr="00F36276">
        <w:rPr>
          <w:lang w:eastAsia="en-US"/>
        </w:rPr>
        <w:t xml:space="preserve"> </w:t>
      </w:r>
      <w:proofErr w:type="spellStart"/>
      <w:r w:rsidRPr="00F36276">
        <w:rPr>
          <w:lang w:eastAsia="en-US"/>
        </w:rPr>
        <w:t>kehidupan</w:t>
      </w:r>
      <w:proofErr w:type="spellEnd"/>
      <w:r w:rsidRPr="00F36276">
        <w:rPr>
          <w:lang w:eastAsia="en-US"/>
        </w:rPr>
        <w:t>.</w:t>
      </w:r>
      <w:r w:rsidRPr="00F36276">
        <w:rPr>
          <w:rStyle w:val="FootnoteReference"/>
          <w:lang w:eastAsia="en-US"/>
        </w:rPr>
        <w:footnoteReference w:id="43"/>
      </w:r>
    </w:p>
    <w:p w:rsidR="00FF67BF" w:rsidRPr="00F36276" w:rsidRDefault="00FF67BF" w:rsidP="00DB2F34">
      <w:pPr>
        <w:ind w:left="720" w:firstLine="720"/>
        <w:rPr>
          <w:lang w:eastAsia="en-US"/>
        </w:rPr>
      </w:pPr>
      <w:proofErr w:type="spellStart"/>
      <w:r w:rsidRPr="00F36276">
        <w:rPr>
          <w:lang w:eastAsia="en-US"/>
        </w:rPr>
        <w:t>Perintah</w:t>
      </w:r>
      <w:proofErr w:type="spellEnd"/>
      <w:r w:rsidRPr="00F36276">
        <w:rPr>
          <w:lang w:eastAsia="en-US"/>
        </w:rPr>
        <w:t xml:space="preserve"> </w:t>
      </w:r>
      <w:proofErr w:type="spellStart"/>
      <w:r w:rsidRPr="00F36276">
        <w:rPr>
          <w:lang w:eastAsia="en-US"/>
        </w:rPr>
        <w:t>melaksanakan</w:t>
      </w:r>
      <w:proofErr w:type="spellEnd"/>
      <w:r w:rsidRPr="00F36276">
        <w:rPr>
          <w:lang w:eastAsia="en-US"/>
        </w:rPr>
        <w:t xml:space="preserve"> </w:t>
      </w:r>
      <w:proofErr w:type="spellStart"/>
      <w:r w:rsidRPr="00F36276">
        <w:rPr>
          <w:lang w:eastAsia="en-US"/>
        </w:rPr>
        <w:t>keadilan</w:t>
      </w:r>
      <w:proofErr w:type="spellEnd"/>
      <w:r w:rsidRPr="00F36276">
        <w:rPr>
          <w:lang w:eastAsia="en-US"/>
        </w:rPr>
        <w:t xml:space="preserve"> </w:t>
      </w:r>
      <w:proofErr w:type="spellStart"/>
      <w:r w:rsidRPr="00F36276">
        <w:rPr>
          <w:lang w:eastAsia="en-US"/>
        </w:rPr>
        <w:t>banyak</w:t>
      </w:r>
      <w:proofErr w:type="spellEnd"/>
      <w:r w:rsidRPr="00F36276">
        <w:rPr>
          <w:lang w:eastAsia="en-US"/>
        </w:rPr>
        <w:t xml:space="preserve"> </w:t>
      </w:r>
      <w:proofErr w:type="spellStart"/>
      <w:r w:rsidRPr="00F36276">
        <w:rPr>
          <w:lang w:eastAsia="en-US"/>
        </w:rPr>
        <w:t>ditemukan</w:t>
      </w:r>
      <w:proofErr w:type="spellEnd"/>
      <w:r w:rsidRPr="00F36276">
        <w:rPr>
          <w:lang w:eastAsia="en-US"/>
        </w:rPr>
        <w:t xml:space="preserve"> </w:t>
      </w:r>
      <w:proofErr w:type="spellStart"/>
      <w:r w:rsidRPr="00F36276">
        <w:rPr>
          <w:lang w:eastAsia="en-US"/>
        </w:rPr>
        <w:t>secara</w:t>
      </w:r>
      <w:proofErr w:type="spellEnd"/>
      <w:r w:rsidRPr="00F36276">
        <w:rPr>
          <w:lang w:eastAsia="en-US"/>
        </w:rPr>
        <w:t xml:space="preserve"> </w:t>
      </w:r>
      <w:proofErr w:type="spellStart"/>
      <w:r w:rsidRPr="00F36276">
        <w:rPr>
          <w:lang w:eastAsia="en-US"/>
        </w:rPr>
        <w:t>eksplisit</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al-Qur'an. Ayat-</w:t>
      </w:r>
      <w:proofErr w:type="spellStart"/>
      <w:r w:rsidRPr="00F36276">
        <w:rPr>
          <w:lang w:eastAsia="en-US"/>
        </w:rPr>
        <w:t>ayat</w:t>
      </w:r>
      <w:proofErr w:type="spellEnd"/>
      <w:r w:rsidRPr="00F36276">
        <w:rPr>
          <w:lang w:eastAsia="en-US"/>
        </w:rPr>
        <w:t xml:space="preserve"> al-Qur'an </w:t>
      </w:r>
      <w:proofErr w:type="spellStart"/>
      <w:r w:rsidRPr="00F36276">
        <w:rPr>
          <w:lang w:eastAsia="en-US"/>
        </w:rPr>
        <w:t>menyuruh</w:t>
      </w:r>
      <w:proofErr w:type="spellEnd"/>
      <w:r w:rsidRPr="00F36276">
        <w:rPr>
          <w:lang w:eastAsia="en-US"/>
        </w:rPr>
        <w:t xml:space="preserve"> </w:t>
      </w:r>
      <w:proofErr w:type="spellStart"/>
      <w:r w:rsidRPr="00F36276">
        <w:rPr>
          <w:lang w:eastAsia="en-US"/>
        </w:rPr>
        <w:t>untuk</w:t>
      </w:r>
      <w:proofErr w:type="spellEnd"/>
      <w:r w:rsidRPr="00F36276">
        <w:rPr>
          <w:lang w:eastAsia="en-US"/>
        </w:rPr>
        <w:t xml:space="preserve"> </w:t>
      </w:r>
      <w:proofErr w:type="spellStart"/>
      <w:r w:rsidRPr="00F36276">
        <w:rPr>
          <w:lang w:eastAsia="en-US"/>
        </w:rPr>
        <w:t>berlaku</w:t>
      </w:r>
      <w:proofErr w:type="spellEnd"/>
      <w:r w:rsidRPr="00F36276">
        <w:rPr>
          <w:lang w:eastAsia="en-US"/>
        </w:rPr>
        <w:t xml:space="preserve"> </w:t>
      </w:r>
      <w:proofErr w:type="spellStart"/>
      <w:r w:rsidRPr="00F36276">
        <w:rPr>
          <w:lang w:eastAsia="en-US"/>
        </w:rPr>
        <w:t>adil</w:t>
      </w:r>
      <w:proofErr w:type="spellEnd"/>
      <w:r w:rsidRPr="00F36276">
        <w:rPr>
          <w:lang w:eastAsia="en-US"/>
        </w:rPr>
        <w:t xml:space="preserve"> dan Allah </w:t>
      </w:r>
      <w:proofErr w:type="spellStart"/>
      <w:r w:rsidRPr="00F36276">
        <w:rPr>
          <w:lang w:eastAsia="en-US"/>
        </w:rPr>
        <w:t>sendiri</w:t>
      </w:r>
      <w:proofErr w:type="spellEnd"/>
      <w:r w:rsidRPr="00F36276">
        <w:rPr>
          <w:lang w:eastAsia="en-US"/>
        </w:rPr>
        <w:t xml:space="preserve"> </w:t>
      </w:r>
      <w:proofErr w:type="spellStart"/>
      <w:r w:rsidRPr="00F36276">
        <w:rPr>
          <w:lang w:eastAsia="en-US"/>
        </w:rPr>
        <w:t>menjadikan</w:t>
      </w:r>
      <w:proofErr w:type="spellEnd"/>
      <w:r w:rsidRPr="00F36276">
        <w:rPr>
          <w:lang w:eastAsia="en-US"/>
        </w:rPr>
        <w:t xml:space="preserve"> </w:t>
      </w:r>
      <w:proofErr w:type="spellStart"/>
      <w:r w:rsidRPr="00F36276">
        <w:rPr>
          <w:lang w:eastAsia="en-US"/>
        </w:rPr>
        <w:t>keadilan</w:t>
      </w:r>
      <w:proofErr w:type="spellEnd"/>
      <w:r w:rsidRPr="00F36276">
        <w:rPr>
          <w:lang w:eastAsia="en-US"/>
        </w:rPr>
        <w:t xml:space="preserve"> </w:t>
      </w:r>
      <w:proofErr w:type="spellStart"/>
      <w:r w:rsidRPr="00F36276">
        <w:rPr>
          <w:lang w:eastAsia="en-US"/>
        </w:rPr>
        <w:t>itu</w:t>
      </w:r>
      <w:proofErr w:type="spellEnd"/>
      <w:r w:rsidRPr="00F36276">
        <w:rPr>
          <w:lang w:eastAsia="en-US"/>
        </w:rPr>
        <w:t xml:space="preserve"> </w:t>
      </w:r>
      <w:proofErr w:type="spellStart"/>
      <w:r w:rsidRPr="00F36276">
        <w:rPr>
          <w:lang w:eastAsia="en-US"/>
        </w:rPr>
        <w:t>sebagai</w:t>
      </w:r>
      <w:proofErr w:type="spellEnd"/>
      <w:r w:rsidRPr="00F36276">
        <w:rPr>
          <w:lang w:eastAsia="en-US"/>
        </w:rPr>
        <w:t xml:space="preserve"> </w:t>
      </w:r>
      <w:proofErr w:type="spellStart"/>
      <w:r w:rsidRPr="00F36276">
        <w:rPr>
          <w:lang w:eastAsia="en-US"/>
        </w:rPr>
        <w:t>tujuan</w:t>
      </w:r>
      <w:proofErr w:type="spellEnd"/>
      <w:r w:rsidRPr="00F36276">
        <w:rPr>
          <w:lang w:eastAsia="en-US"/>
        </w:rPr>
        <w:t xml:space="preserve"> </w:t>
      </w:r>
      <w:proofErr w:type="spellStart"/>
      <w:r w:rsidRPr="00F36276">
        <w:rPr>
          <w:lang w:eastAsia="en-US"/>
        </w:rPr>
        <w:t>dari</w:t>
      </w:r>
      <w:proofErr w:type="spellEnd"/>
      <w:r w:rsidRPr="00F36276">
        <w:rPr>
          <w:lang w:eastAsia="en-US"/>
        </w:rPr>
        <w:t xml:space="preserve"> </w:t>
      </w:r>
      <w:proofErr w:type="spellStart"/>
      <w:r w:rsidRPr="00F36276">
        <w:rPr>
          <w:lang w:eastAsia="en-US"/>
        </w:rPr>
        <w:t>pemerintahan</w:t>
      </w:r>
      <w:proofErr w:type="spellEnd"/>
      <w:r w:rsidRPr="00F36276">
        <w:rPr>
          <w:lang w:eastAsia="en-US"/>
        </w:rPr>
        <w:t xml:space="preserve">. </w:t>
      </w:r>
      <w:r w:rsidR="00DB2F34">
        <w:rPr>
          <w:lang w:eastAsia="en-US"/>
        </w:rPr>
        <w:lastRenderedPageBreak/>
        <w:t xml:space="preserve">Salah </w:t>
      </w:r>
      <w:proofErr w:type="spellStart"/>
      <w:r w:rsidR="00DB2F34">
        <w:rPr>
          <w:lang w:eastAsia="en-US"/>
        </w:rPr>
        <w:t>satunya</w:t>
      </w:r>
      <w:proofErr w:type="spellEnd"/>
      <w:r w:rsidR="00DB2F34">
        <w:rPr>
          <w:lang w:eastAsia="en-US"/>
        </w:rPr>
        <w:t xml:space="preserve"> </w:t>
      </w:r>
      <w:proofErr w:type="spellStart"/>
      <w:r w:rsidRPr="00F36276">
        <w:rPr>
          <w:lang w:eastAsia="en-US"/>
        </w:rPr>
        <w:t>sebagaimana</w:t>
      </w:r>
      <w:proofErr w:type="spellEnd"/>
      <w:r w:rsidRPr="00F36276">
        <w:rPr>
          <w:lang w:eastAsia="en-US"/>
        </w:rPr>
        <w:t xml:space="preserve"> </w:t>
      </w:r>
      <w:proofErr w:type="spellStart"/>
      <w:r w:rsidRPr="00F36276">
        <w:rPr>
          <w:lang w:eastAsia="en-US"/>
        </w:rPr>
        <w:t>dalam</w:t>
      </w:r>
      <w:proofErr w:type="spellEnd"/>
      <w:r w:rsidRPr="00F36276">
        <w:rPr>
          <w:lang w:eastAsia="en-US"/>
        </w:rPr>
        <w:t xml:space="preserve"> </w:t>
      </w:r>
      <w:proofErr w:type="spellStart"/>
      <w:r w:rsidRPr="00F36276">
        <w:rPr>
          <w:lang w:eastAsia="en-US"/>
        </w:rPr>
        <w:t>firman</w:t>
      </w:r>
      <w:proofErr w:type="spellEnd"/>
      <w:r w:rsidRPr="00F36276">
        <w:rPr>
          <w:lang w:eastAsia="en-US"/>
        </w:rPr>
        <w:t xml:space="preserve"> Allah SWT </w:t>
      </w:r>
      <w:proofErr w:type="spellStart"/>
      <w:r w:rsidRPr="00F36276">
        <w:rPr>
          <w:lang w:eastAsia="en-US"/>
        </w:rPr>
        <w:t>dalam</w:t>
      </w:r>
      <w:proofErr w:type="spellEnd"/>
      <w:r w:rsidRPr="00F36276">
        <w:rPr>
          <w:lang w:eastAsia="en-US"/>
        </w:rPr>
        <w:t xml:space="preserve"> surah An-Nisa </w:t>
      </w:r>
      <w:proofErr w:type="spellStart"/>
      <w:r w:rsidRPr="00F36276">
        <w:rPr>
          <w:lang w:eastAsia="en-US"/>
        </w:rPr>
        <w:t>ayat</w:t>
      </w:r>
      <w:proofErr w:type="spellEnd"/>
      <w:r w:rsidRPr="00F36276">
        <w:rPr>
          <w:lang w:eastAsia="en-US"/>
        </w:rPr>
        <w:t xml:space="preserve"> 58 </w:t>
      </w:r>
      <w:r w:rsidR="00DB2F34">
        <w:rPr>
          <w:lang w:eastAsia="en-US"/>
        </w:rPr>
        <w:t xml:space="preserve">yang </w:t>
      </w:r>
      <w:proofErr w:type="spellStart"/>
      <w:r w:rsidR="00DB2F34">
        <w:rPr>
          <w:lang w:eastAsia="en-US"/>
        </w:rPr>
        <w:t>berbunyi</w:t>
      </w:r>
      <w:proofErr w:type="spellEnd"/>
      <w:r w:rsidR="00DB2F34">
        <w:rPr>
          <w:lang w:eastAsia="en-US"/>
        </w:rPr>
        <w:t xml:space="preserve"> </w:t>
      </w:r>
      <w:proofErr w:type="spellStart"/>
      <w:r w:rsidR="00DB2F34">
        <w:rPr>
          <w:lang w:eastAsia="en-US"/>
        </w:rPr>
        <w:t>sebagai</w:t>
      </w:r>
      <w:proofErr w:type="spellEnd"/>
      <w:r w:rsidR="00DB2F34">
        <w:rPr>
          <w:lang w:eastAsia="en-US"/>
        </w:rPr>
        <w:t xml:space="preserve"> </w:t>
      </w:r>
      <w:proofErr w:type="spellStart"/>
      <w:proofErr w:type="gramStart"/>
      <w:r w:rsidR="00DB2F34">
        <w:rPr>
          <w:lang w:eastAsia="en-US"/>
        </w:rPr>
        <w:t>berikut</w:t>
      </w:r>
      <w:proofErr w:type="spellEnd"/>
      <w:r w:rsidR="00DB2F34">
        <w:rPr>
          <w:lang w:eastAsia="en-US"/>
        </w:rPr>
        <w:t xml:space="preserve"> :</w:t>
      </w:r>
      <w:proofErr w:type="gramEnd"/>
      <w:r w:rsidR="00DB2F34">
        <w:rPr>
          <w:lang w:eastAsia="en-US"/>
        </w:rPr>
        <w:t xml:space="preserve"> </w:t>
      </w:r>
    </w:p>
    <w:p w:rsidR="00FF67BF" w:rsidRPr="00F36276" w:rsidRDefault="00FF67BF" w:rsidP="00FF67BF">
      <w:pPr>
        <w:ind w:left="1077" w:firstLine="720"/>
        <w:rPr>
          <w:lang w:eastAsia="en-US"/>
        </w:rPr>
      </w:pPr>
      <w:r w:rsidRPr="00F36276">
        <w:rPr>
          <w:noProof/>
          <w:lang w:eastAsia="en-US"/>
        </w:rPr>
        <w:drawing>
          <wp:anchor distT="0" distB="0" distL="114300" distR="114300" simplePos="0" relativeHeight="251660800" behindDoc="1" locked="0" layoutInCell="1" allowOverlap="1" wp14:anchorId="7C7DA782" wp14:editId="7B901185">
            <wp:simplePos x="0" y="0"/>
            <wp:positionH relativeFrom="column">
              <wp:posOffset>312420</wp:posOffset>
            </wp:positionH>
            <wp:positionV relativeFrom="paragraph">
              <wp:posOffset>176149</wp:posOffset>
            </wp:positionV>
            <wp:extent cx="4810772" cy="1261491"/>
            <wp:effectExtent l="0" t="0" r="0" b="0"/>
            <wp:wrapNone/>
            <wp:docPr id="4" name="Picture 4" descr="http://c00022506.cdn1.cloudfiles.rackspacecloud.com/4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00022506.cdn1.cloudfiles.rackspacecloud.com/4_5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1152" cy="12642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7BF" w:rsidRPr="00F36276" w:rsidRDefault="00FF67BF" w:rsidP="00FF67BF">
      <w:pPr>
        <w:ind w:left="1077" w:firstLine="720"/>
        <w:rPr>
          <w:lang w:eastAsia="en-US"/>
        </w:rPr>
      </w:pPr>
    </w:p>
    <w:p w:rsidR="00FF67BF" w:rsidRPr="00F36276" w:rsidRDefault="00FF67BF" w:rsidP="00FF67BF">
      <w:pPr>
        <w:ind w:left="1077" w:firstLine="720"/>
        <w:rPr>
          <w:lang w:eastAsia="en-US"/>
        </w:rPr>
      </w:pPr>
    </w:p>
    <w:p w:rsidR="00FF67BF" w:rsidRPr="00F36276" w:rsidRDefault="00FF67BF" w:rsidP="00FF67BF">
      <w:pPr>
        <w:ind w:left="1077" w:firstLine="720"/>
        <w:rPr>
          <w:lang w:eastAsia="en-US"/>
        </w:rPr>
      </w:pPr>
    </w:p>
    <w:p w:rsidR="00FF67BF" w:rsidRPr="00F36276" w:rsidRDefault="00FF67BF" w:rsidP="00FF67BF">
      <w:pPr>
        <w:ind w:left="1077" w:firstLine="720"/>
        <w:rPr>
          <w:lang w:eastAsia="en-US"/>
        </w:rPr>
      </w:pPr>
    </w:p>
    <w:p w:rsidR="00FF67BF" w:rsidRPr="00F36276" w:rsidRDefault="00FF67BF" w:rsidP="00FF67BF">
      <w:pPr>
        <w:ind w:left="720"/>
      </w:pPr>
      <w:proofErr w:type="spellStart"/>
      <w:proofErr w:type="gramStart"/>
      <w:r w:rsidRPr="00F36276">
        <w:rPr>
          <w:lang w:eastAsia="en-US"/>
        </w:rPr>
        <w:t>Artinya</w:t>
      </w:r>
      <w:proofErr w:type="spellEnd"/>
      <w:r w:rsidRPr="00F36276">
        <w:rPr>
          <w:lang w:eastAsia="en-US"/>
        </w:rPr>
        <w:t xml:space="preserve"> :</w:t>
      </w:r>
      <w:proofErr w:type="gramEnd"/>
      <w:r w:rsidRPr="00F36276">
        <w:rPr>
          <w:lang w:eastAsia="en-US"/>
        </w:rPr>
        <w:t xml:space="preserve"> </w:t>
      </w:r>
      <w:proofErr w:type="spellStart"/>
      <w:r w:rsidRPr="00F36276">
        <w:rPr>
          <w:lang w:eastAsia="en-US"/>
        </w:rPr>
        <w:t>S</w:t>
      </w:r>
      <w:r w:rsidRPr="00F36276">
        <w:t>esungguhnya</w:t>
      </w:r>
      <w:proofErr w:type="spellEnd"/>
      <w:r w:rsidRPr="00F36276">
        <w:t xml:space="preserve"> Allah </w:t>
      </w:r>
      <w:proofErr w:type="spellStart"/>
      <w:r w:rsidRPr="00F36276">
        <w:t>menyuruh</w:t>
      </w:r>
      <w:proofErr w:type="spellEnd"/>
      <w:r w:rsidRPr="00F36276">
        <w:t xml:space="preserve"> </w:t>
      </w:r>
      <w:proofErr w:type="spellStart"/>
      <w:r w:rsidRPr="00F36276">
        <w:t>kamu</w:t>
      </w:r>
      <w:proofErr w:type="spellEnd"/>
      <w:r w:rsidRPr="00F36276">
        <w:t xml:space="preserve"> </w:t>
      </w:r>
      <w:proofErr w:type="spellStart"/>
      <w:r w:rsidRPr="00F36276">
        <w:t>menyampaikan</w:t>
      </w:r>
      <w:proofErr w:type="spellEnd"/>
      <w:r w:rsidRPr="00F36276">
        <w:t xml:space="preserve"> </w:t>
      </w:r>
      <w:proofErr w:type="spellStart"/>
      <w:r w:rsidRPr="00F36276">
        <w:t>amanat</w:t>
      </w:r>
      <w:proofErr w:type="spellEnd"/>
      <w:r w:rsidRPr="00F36276">
        <w:t xml:space="preserve"> </w:t>
      </w:r>
      <w:proofErr w:type="spellStart"/>
      <w:r w:rsidRPr="00F36276">
        <w:t>kepada</w:t>
      </w:r>
      <w:proofErr w:type="spellEnd"/>
      <w:r w:rsidRPr="00F36276">
        <w:t xml:space="preserve"> yang </w:t>
      </w:r>
      <w:proofErr w:type="spellStart"/>
      <w:r w:rsidRPr="00F36276">
        <w:t>berhak</w:t>
      </w:r>
      <w:proofErr w:type="spellEnd"/>
      <w:r w:rsidRPr="00F36276">
        <w:t xml:space="preserve"> </w:t>
      </w:r>
      <w:proofErr w:type="spellStart"/>
      <w:r w:rsidRPr="00F36276">
        <w:t>menerimanya</w:t>
      </w:r>
      <w:proofErr w:type="spellEnd"/>
      <w:r w:rsidRPr="00F36276">
        <w:t>, dan (</w:t>
      </w:r>
      <w:proofErr w:type="spellStart"/>
      <w:r w:rsidRPr="00F36276">
        <w:t>menyuruh</w:t>
      </w:r>
      <w:proofErr w:type="spellEnd"/>
      <w:r w:rsidRPr="00F36276">
        <w:t xml:space="preserve"> </w:t>
      </w:r>
      <w:proofErr w:type="spellStart"/>
      <w:r w:rsidRPr="00F36276">
        <w:t>kamu</w:t>
      </w:r>
      <w:proofErr w:type="spellEnd"/>
      <w:r w:rsidRPr="00F36276">
        <w:t xml:space="preserve">) </w:t>
      </w:r>
      <w:proofErr w:type="spellStart"/>
      <w:r w:rsidRPr="00F36276">
        <w:t>apabila</w:t>
      </w:r>
      <w:proofErr w:type="spellEnd"/>
      <w:r w:rsidRPr="00F36276">
        <w:t xml:space="preserve"> </w:t>
      </w:r>
      <w:proofErr w:type="spellStart"/>
      <w:r w:rsidRPr="00F36276">
        <w:t>menetapkan</w:t>
      </w:r>
      <w:proofErr w:type="spellEnd"/>
      <w:r w:rsidRPr="00F36276">
        <w:t xml:space="preserve"> </w:t>
      </w:r>
      <w:proofErr w:type="spellStart"/>
      <w:r w:rsidRPr="00F36276">
        <w:t>hukum</w:t>
      </w:r>
      <w:proofErr w:type="spellEnd"/>
      <w:r w:rsidRPr="00F36276">
        <w:t xml:space="preserve"> di </w:t>
      </w:r>
      <w:proofErr w:type="spellStart"/>
      <w:r w:rsidRPr="00F36276">
        <w:t>antara</w:t>
      </w:r>
      <w:proofErr w:type="spellEnd"/>
      <w:r w:rsidRPr="00F36276">
        <w:t xml:space="preserve"> </w:t>
      </w:r>
      <w:proofErr w:type="spellStart"/>
      <w:r w:rsidRPr="00F36276">
        <w:t>manusia</w:t>
      </w:r>
      <w:proofErr w:type="spellEnd"/>
      <w:r w:rsidRPr="00F36276">
        <w:t xml:space="preserve"> </w:t>
      </w:r>
      <w:proofErr w:type="spellStart"/>
      <w:r w:rsidRPr="00F36276">
        <w:t>supaya</w:t>
      </w:r>
      <w:proofErr w:type="spellEnd"/>
      <w:r w:rsidRPr="00F36276">
        <w:t xml:space="preserve"> </w:t>
      </w:r>
      <w:proofErr w:type="spellStart"/>
      <w:r w:rsidRPr="00F36276">
        <w:t>kamu</w:t>
      </w:r>
      <w:proofErr w:type="spellEnd"/>
      <w:r w:rsidRPr="00F36276">
        <w:t xml:space="preserve"> </w:t>
      </w:r>
      <w:proofErr w:type="spellStart"/>
      <w:r w:rsidRPr="00F36276">
        <w:t>menetapkan</w:t>
      </w:r>
      <w:proofErr w:type="spellEnd"/>
      <w:r w:rsidRPr="00F36276">
        <w:t xml:space="preserve"> </w:t>
      </w:r>
      <w:proofErr w:type="spellStart"/>
      <w:r w:rsidRPr="00F36276">
        <w:t>dengan</w:t>
      </w:r>
      <w:proofErr w:type="spellEnd"/>
      <w:r w:rsidRPr="00F36276">
        <w:t xml:space="preserve"> </w:t>
      </w:r>
      <w:proofErr w:type="spellStart"/>
      <w:r w:rsidRPr="00F36276">
        <w:t>adil</w:t>
      </w:r>
      <w:proofErr w:type="spellEnd"/>
      <w:r w:rsidRPr="00F36276">
        <w:t xml:space="preserve">. </w:t>
      </w:r>
      <w:proofErr w:type="spellStart"/>
      <w:r w:rsidRPr="00F36276">
        <w:t>Sesungguhnya</w:t>
      </w:r>
      <w:proofErr w:type="spellEnd"/>
      <w:r w:rsidRPr="00F36276">
        <w:t xml:space="preserve"> Allah </w:t>
      </w:r>
      <w:proofErr w:type="spellStart"/>
      <w:r w:rsidRPr="00F36276">
        <w:t>memberi</w:t>
      </w:r>
      <w:proofErr w:type="spellEnd"/>
      <w:r w:rsidRPr="00F36276">
        <w:t xml:space="preserve"> </w:t>
      </w:r>
      <w:proofErr w:type="spellStart"/>
      <w:r w:rsidRPr="00F36276">
        <w:t>pengajaran</w:t>
      </w:r>
      <w:proofErr w:type="spellEnd"/>
      <w:r w:rsidRPr="00F36276">
        <w:t xml:space="preserve"> yang </w:t>
      </w:r>
      <w:proofErr w:type="spellStart"/>
      <w:r w:rsidRPr="00F36276">
        <w:t>sebaik-baiknya</w:t>
      </w:r>
      <w:proofErr w:type="spellEnd"/>
      <w:r w:rsidRPr="00F36276">
        <w:t xml:space="preserve"> </w:t>
      </w:r>
      <w:proofErr w:type="spellStart"/>
      <w:r w:rsidRPr="00F36276">
        <w:t>kepadamu</w:t>
      </w:r>
      <w:proofErr w:type="spellEnd"/>
      <w:r w:rsidRPr="00F36276">
        <w:t xml:space="preserve">. </w:t>
      </w:r>
      <w:proofErr w:type="spellStart"/>
      <w:r w:rsidRPr="00F36276">
        <w:t>Sesungguhnya</w:t>
      </w:r>
      <w:proofErr w:type="spellEnd"/>
      <w:r w:rsidRPr="00F36276">
        <w:t xml:space="preserve"> Allah </w:t>
      </w:r>
      <w:proofErr w:type="spellStart"/>
      <w:r w:rsidRPr="00F36276">
        <w:t>adalah</w:t>
      </w:r>
      <w:proofErr w:type="spellEnd"/>
      <w:r w:rsidRPr="00F36276">
        <w:t xml:space="preserve"> Maha </w:t>
      </w:r>
      <w:proofErr w:type="spellStart"/>
      <w:r w:rsidRPr="00F36276">
        <w:t>Mendengar</w:t>
      </w:r>
      <w:proofErr w:type="spellEnd"/>
      <w:r w:rsidRPr="00F36276">
        <w:t xml:space="preserve"> </w:t>
      </w:r>
      <w:proofErr w:type="spellStart"/>
      <w:r w:rsidRPr="00F36276">
        <w:t>lagi</w:t>
      </w:r>
      <w:proofErr w:type="spellEnd"/>
      <w:r w:rsidRPr="00F36276">
        <w:t xml:space="preserve"> Maha </w:t>
      </w:r>
      <w:proofErr w:type="spellStart"/>
      <w:r w:rsidRPr="00F36276">
        <w:t>Melihat</w:t>
      </w:r>
      <w:proofErr w:type="spellEnd"/>
      <w:r w:rsidRPr="00F36276">
        <w:t xml:space="preserve"> (QS. An-</w:t>
      </w:r>
      <w:proofErr w:type="gramStart"/>
      <w:r w:rsidRPr="00F36276">
        <w:t>Nisa :</w:t>
      </w:r>
      <w:proofErr w:type="gramEnd"/>
      <w:r w:rsidRPr="00F36276">
        <w:t xml:space="preserve"> 58).</w:t>
      </w:r>
    </w:p>
    <w:p w:rsidR="00FF67BF" w:rsidRPr="00F36276" w:rsidRDefault="00FF67BF" w:rsidP="00FF67BF">
      <w:pPr>
        <w:spacing w:line="240" w:lineRule="auto"/>
        <w:jc w:val="left"/>
        <w:rPr>
          <w:lang w:eastAsia="en-US"/>
        </w:rPr>
      </w:pPr>
    </w:p>
    <w:p w:rsidR="00FF67BF" w:rsidRPr="00F36276" w:rsidRDefault="00FF67BF" w:rsidP="00FF67BF">
      <w:pPr>
        <w:ind w:left="720" w:firstLine="720"/>
        <w:rPr>
          <w:szCs w:val="24"/>
          <w:lang w:eastAsia="en-US"/>
        </w:rPr>
      </w:pPr>
      <w:proofErr w:type="spellStart"/>
      <w:r w:rsidRPr="00F36276">
        <w:rPr>
          <w:lang w:eastAsia="en-US"/>
        </w:rPr>
        <w:t>Perintah</w:t>
      </w:r>
      <w:proofErr w:type="spellEnd"/>
      <w:r w:rsidRPr="00F36276">
        <w:rPr>
          <w:lang w:eastAsia="en-US"/>
        </w:rPr>
        <w:t xml:space="preserve"> </w:t>
      </w:r>
      <w:proofErr w:type="spellStart"/>
      <w:r w:rsidRPr="00F36276">
        <w:rPr>
          <w:lang w:eastAsia="en-US"/>
        </w:rPr>
        <w:t>berlaku</w:t>
      </w:r>
      <w:proofErr w:type="spellEnd"/>
      <w:r w:rsidRPr="00F36276">
        <w:rPr>
          <w:lang w:eastAsia="en-US"/>
        </w:rPr>
        <w:t xml:space="preserve"> </w:t>
      </w:r>
      <w:proofErr w:type="spellStart"/>
      <w:r w:rsidRPr="00F36276">
        <w:rPr>
          <w:lang w:eastAsia="en-US"/>
        </w:rPr>
        <w:t>adil</w:t>
      </w:r>
      <w:proofErr w:type="spellEnd"/>
      <w:r w:rsidRPr="00F36276">
        <w:rPr>
          <w:lang w:eastAsia="en-US"/>
        </w:rPr>
        <w:t xml:space="preserve"> </w:t>
      </w:r>
      <w:proofErr w:type="spellStart"/>
      <w:r w:rsidRPr="00F36276">
        <w:rPr>
          <w:lang w:eastAsia="en-US"/>
        </w:rPr>
        <w:t>ditujukan</w:t>
      </w:r>
      <w:proofErr w:type="spellEnd"/>
      <w:r w:rsidRPr="00F36276">
        <w:rPr>
          <w:lang w:eastAsia="en-US"/>
        </w:rPr>
        <w:t xml:space="preserve"> </w:t>
      </w:r>
      <w:proofErr w:type="spellStart"/>
      <w:r w:rsidRPr="00F36276">
        <w:rPr>
          <w:lang w:eastAsia="en-US"/>
        </w:rPr>
        <w:t>kepada</w:t>
      </w:r>
      <w:proofErr w:type="spellEnd"/>
      <w:r w:rsidRPr="00F36276">
        <w:rPr>
          <w:lang w:eastAsia="en-US"/>
        </w:rPr>
        <w:t xml:space="preserve"> </w:t>
      </w:r>
      <w:proofErr w:type="spellStart"/>
      <w:r w:rsidRPr="00F36276">
        <w:rPr>
          <w:lang w:eastAsia="en-US"/>
        </w:rPr>
        <w:t>setiap</w:t>
      </w:r>
      <w:proofErr w:type="spellEnd"/>
      <w:r w:rsidRPr="00F36276">
        <w:rPr>
          <w:lang w:eastAsia="en-US"/>
        </w:rPr>
        <w:t xml:space="preserve"> orang, </w:t>
      </w:r>
      <w:proofErr w:type="spellStart"/>
      <w:r w:rsidRPr="00F36276">
        <w:rPr>
          <w:lang w:eastAsia="en-US"/>
        </w:rPr>
        <w:t>tanpa</w:t>
      </w:r>
      <w:proofErr w:type="spellEnd"/>
      <w:r w:rsidRPr="00F36276">
        <w:rPr>
          <w:lang w:eastAsia="en-US"/>
        </w:rPr>
        <w:t xml:space="preserve"> </w:t>
      </w:r>
      <w:proofErr w:type="spellStart"/>
      <w:r w:rsidRPr="00F36276">
        <w:rPr>
          <w:lang w:eastAsia="en-US"/>
        </w:rPr>
        <w:t>pandang</w:t>
      </w:r>
      <w:proofErr w:type="spellEnd"/>
      <w:r w:rsidRPr="00F36276">
        <w:rPr>
          <w:lang w:eastAsia="en-US"/>
        </w:rPr>
        <w:t xml:space="preserve"> </w:t>
      </w:r>
      <w:proofErr w:type="spellStart"/>
      <w:r w:rsidRPr="00F36276">
        <w:rPr>
          <w:lang w:eastAsia="en-US"/>
        </w:rPr>
        <w:t>bulu</w:t>
      </w:r>
      <w:proofErr w:type="spellEnd"/>
      <w:r w:rsidRPr="00F36276">
        <w:rPr>
          <w:lang w:eastAsia="en-US"/>
        </w:rPr>
        <w:t xml:space="preserve">. </w:t>
      </w:r>
      <w:proofErr w:type="spellStart"/>
      <w:r w:rsidRPr="00F36276">
        <w:rPr>
          <w:lang w:eastAsia="en-US"/>
        </w:rPr>
        <w:t>Kemestian</w:t>
      </w:r>
      <w:proofErr w:type="spellEnd"/>
      <w:r w:rsidRPr="00F36276">
        <w:rPr>
          <w:lang w:eastAsia="en-US"/>
        </w:rPr>
        <w:t xml:space="preserve"> </w:t>
      </w:r>
      <w:proofErr w:type="spellStart"/>
      <w:r w:rsidRPr="00F36276">
        <w:rPr>
          <w:lang w:eastAsia="en-US"/>
        </w:rPr>
        <w:t>berlaku</w:t>
      </w:r>
      <w:proofErr w:type="spellEnd"/>
      <w:r w:rsidRPr="00F36276">
        <w:rPr>
          <w:lang w:eastAsia="en-US"/>
        </w:rPr>
        <w:t xml:space="preserve"> </w:t>
      </w:r>
      <w:proofErr w:type="spellStart"/>
      <w:r w:rsidRPr="00F36276">
        <w:rPr>
          <w:lang w:eastAsia="en-US"/>
        </w:rPr>
        <w:t>adil</w:t>
      </w:r>
      <w:proofErr w:type="spellEnd"/>
      <w:r w:rsidRPr="00F36276">
        <w:rPr>
          <w:lang w:eastAsia="en-US"/>
        </w:rPr>
        <w:t xml:space="preserve"> </w:t>
      </w:r>
      <w:proofErr w:type="spellStart"/>
      <w:r w:rsidRPr="00F36276">
        <w:rPr>
          <w:lang w:eastAsia="en-US"/>
        </w:rPr>
        <w:t>mesti</w:t>
      </w:r>
      <w:proofErr w:type="spellEnd"/>
      <w:r w:rsidRPr="00F36276">
        <w:rPr>
          <w:lang w:eastAsia="en-US"/>
        </w:rPr>
        <w:t xml:space="preserve"> </w:t>
      </w:r>
      <w:proofErr w:type="spellStart"/>
      <w:r w:rsidRPr="00F36276">
        <w:rPr>
          <w:lang w:eastAsia="en-US"/>
        </w:rPr>
        <w:t>ditegakkan</w:t>
      </w:r>
      <w:proofErr w:type="spellEnd"/>
      <w:r w:rsidRPr="00F36276">
        <w:rPr>
          <w:lang w:eastAsia="en-US"/>
        </w:rPr>
        <w:t xml:space="preserve"> di </w:t>
      </w:r>
      <w:proofErr w:type="spellStart"/>
      <w:r w:rsidRPr="00F36276">
        <w:rPr>
          <w:lang w:eastAsia="en-US"/>
        </w:rPr>
        <w:t>dalam</w:t>
      </w:r>
      <w:proofErr w:type="spellEnd"/>
      <w:r w:rsidRPr="00F36276">
        <w:rPr>
          <w:lang w:eastAsia="en-US"/>
        </w:rPr>
        <w:t xml:space="preserve"> </w:t>
      </w:r>
      <w:proofErr w:type="spellStart"/>
      <w:r w:rsidRPr="00F36276">
        <w:rPr>
          <w:lang w:eastAsia="en-US"/>
        </w:rPr>
        <w:t>keluarga</w:t>
      </w:r>
      <w:proofErr w:type="spellEnd"/>
      <w:r w:rsidRPr="00F36276">
        <w:rPr>
          <w:lang w:eastAsia="en-US"/>
        </w:rPr>
        <w:t xml:space="preserve"> dan </w:t>
      </w:r>
      <w:proofErr w:type="spellStart"/>
      <w:r w:rsidRPr="00F36276">
        <w:rPr>
          <w:lang w:eastAsia="en-US"/>
        </w:rPr>
        <w:t>masyarakat</w:t>
      </w:r>
      <w:proofErr w:type="spellEnd"/>
      <w:r w:rsidRPr="00F36276">
        <w:rPr>
          <w:lang w:eastAsia="en-US"/>
        </w:rPr>
        <w:t xml:space="preserve"> Muslim, </w:t>
      </w:r>
      <w:proofErr w:type="spellStart"/>
      <w:r w:rsidRPr="00F36276">
        <w:rPr>
          <w:lang w:eastAsia="en-US"/>
        </w:rPr>
        <w:t>bahkan</w:t>
      </w:r>
      <w:proofErr w:type="spellEnd"/>
      <w:r w:rsidRPr="00F36276">
        <w:rPr>
          <w:lang w:eastAsia="en-US"/>
        </w:rPr>
        <w:t xml:space="preserve"> </w:t>
      </w:r>
      <w:proofErr w:type="spellStart"/>
      <w:r w:rsidRPr="00F36276">
        <w:rPr>
          <w:lang w:eastAsia="en-US"/>
        </w:rPr>
        <w:t>kepada</w:t>
      </w:r>
      <w:proofErr w:type="spellEnd"/>
      <w:r w:rsidRPr="00F36276">
        <w:rPr>
          <w:lang w:eastAsia="en-US"/>
        </w:rPr>
        <w:t xml:space="preserve"> orang kafir pun </w:t>
      </w:r>
      <w:proofErr w:type="spellStart"/>
      <w:r w:rsidRPr="00F36276">
        <w:rPr>
          <w:lang w:eastAsia="en-US"/>
        </w:rPr>
        <w:t>umat</w:t>
      </w:r>
      <w:proofErr w:type="spellEnd"/>
      <w:r w:rsidRPr="00F36276">
        <w:rPr>
          <w:lang w:eastAsia="en-US"/>
        </w:rPr>
        <w:t xml:space="preserve"> Islam </w:t>
      </w:r>
      <w:proofErr w:type="spellStart"/>
      <w:r w:rsidRPr="00F36276">
        <w:rPr>
          <w:lang w:eastAsia="en-US"/>
        </w:rPr>
        <w:t>diperintahkan</w:t>
      </w:r>
      <w:proofErr w:type="spellEnd"/>
      <w:r w:rsidRPr="00F36276">
        <w:rPr>
          <w:lang w:eastAsia="en-US"/>
        </w:rPr>
        <w:t xml:space="preserve"> </w:t>
      </w:r>
      <w:proofErr w:type="spellStart"/>
      <w:r w:rsidRPr="00F36276">
        <w:rPr>
          <w:lang w:eastAsia="en-US"/>
        </w:rPr>
        <w:t>berlaku</w:t>
      </w:r>
      <w:proofErr w:type="spellEnd"/>
      <w:r w:rsidRPr="00F36276">
        <w:rPr>
          <w:lang w:eastAsia="en-US"/>
        </w:rPr>
        <w:t xml:space="preserve"> </w:t>
      </w:r>
      <w:proofErr w:type="spellStart"/>
      <w:r w:rsidRPr="00F36276">
        <w:rPr>
          <w:lang w:eastAsia="en-US"/>
        </w:rPr>
        <w:t>adil</w:t>
      </w:r>
      <w:proofErr w:type="spellEnd"/>
      <w:r w:rsidRPr="00F36276">
        <w:rPr>
          <w:lang w:eastAsia="en-US"/>
        </w:rPr>
        <w:t>.</w:t>
      </w:r>
      <w:r w:rsidRPr="00F36276">
        <w:rPr>
          <w:rStyle w:val="FootnoteReference"/>
          <w:lang w:eastAsia="en-US"/>
        </w:rPr>
        <w:footnoteReference w:id="44"/>
      </w:r>
      <w:r w:rsidRPr="00F36276">
        <w:rPr>
          <w:lang w:eastAsia="en-US"/>
        </w:rPr>
        <w:t xml:space="preserve"> </w:t>
      </w:r>
      <w:r w:rsidRPr="00F36276">
        <w:rPr>
          <w:szCs w:val="24"/>
          <w:lang w:eastAsia="en-US"/>
        </w:rPr>
        <w:t xml:space="preserve">Pada </w:t>
      </w:r>
      <w:proofErr w:type="spellStart"/>
      <w:r w:rsidRPr="00F36276">
        <w:rPr>
          <w:szCs w:val="24"/>
          <w:lang w:eastAsia="en-US"/>
        </w:rPr>
        <w:t>dasarnya</w:t>
      </w:r>
      <w:proofErr w:type="spellEnd"/>
      <w:r w:rsidRPr="00F36276">
        <w:rPr>
          <w:szCs w:val="24"/>
          <w:lang w:eastAsia="en-US"/>
        </w:rPr>
        <w:t xml:space="preserve">, </w:t>
      </w:r>
      <w:proofErr w:type="spellStart"/>
      <w:r w:rsidRPr="00F36276">
        <w:rPr>
          <w:szCs w:val="24"/>
          <w:lang w:eastAsia="en-US"/>
        </w:rPr>
        <w:t>semua</w:t>
      </w:r>
      <w:proofErr w:type="spellEnd"/>
      <w:r w:rsidRPr="00F36276">
        <w:rPr>
          <w:szCs w:val="24"/>
          <w:lang w:eastAsia="en-US"/>
        </w:rPr>
        <w:t xml:space="preserve"> </w:t>
      </w:r>
      <w:proofErr w:type="spellStart"/>
      <w:r w:rsidRPr="00F36276">
        <w:rPr>
          <w:szCs w:val="24"/>
          <w:lang w:eastAsia="en-US"/>
        </w:rPr>
        <w:t>bidang</w:t>
      </w:r>
      <w:proofErr w:type="spellEnd"/>
      <w:r w:rsidRPr="00F36276">
        <w:rPr>
          <w:szCs w:val="24"/>
          <w:lang w:eastAsia="en-US"/>
        </w:rPr>
        <w:t xml:space="preserve"> </w:t>
      </w:r>
      <w:proofErr w:type="spellStart"/>
      <w:r w:rsidRPr="00F36276">
        <w:rPr>
          <w:szCs w:val="24"/>
          <w:lang w:eastAsia="en-US"/>
        </w:rPr>
        <w:t>kehidupan</w:t>
      </w:r>
      <w:proofErr w:type="spellEnd"/>
      <w:r w:rsidRPr="00F36276">
        <w:rPr>
          <w:szCs w:val="24"/>
          <w:lang w:eastAsia="en-US"/>
        </w:rPr>
        <w:t xml:space="preserve"> </w:t>
      </w:r>
      <w:proofErr w:type="spellStart"/>
      <w:r w:rsidRPr="00F36276">
        <w:rPr>
          <w:szCs w:val="24"/>
          <w:lang w:eastAsia="en-US"/>
        </w:rPr>
        <w:t>harus</w:t>
      </w:r>
      <w:proofErr w:type="spellEnd"/>
      <w:r w:rsidRPr="00F36276">
        <w:rPr>
          <w:szCs w:val="24"/>
          <w:lang w:eastAsia="en-US"/>
        </w:rPr>
        <w:t xml:space="preserve"> </w:t>
      </w:r>
      <w:proofErr w:type="spellStart"/>
      <w:r w:rsidRPr="00F36276">
        <w:rPr>
          <w:szCs w:val="24"/>
          <w:lang w:eastAsia="en-US"/>
        </w:rPr>
        <w:t>terjangkau</w:t>
      </w:r>
      <w:proofErr w:type="spellEnd"/>
      <w:r w:rsidRPr="00F36276">
        <w:rPr>
          <w:szCs w:val="24"/>
          <w:lang w:eastAsia="en-US"/>
        </w:rPr>
        <w:t xml:space="preserve"> oleh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mulai</w:t>
      </w:r>
      <w:proofErr w:type="spellEnd"/>
      <w:r w:rsidRPr="00F36276">
        <w:rPr>
          <w:szCs w:val="24"/>
          <w:lang w:eastAsia="en-US"/>
        </w:rPr>
        <w:t xml:space="preserve"> </w:t>
      </w:r>
      <w:proofErr w:type="spellStart"/>
      <w:r w:rsidRPr="00F36276">
        <w:rPr>
          <w:szCs w:val="24"/>
          <w:lang w:eastAsia="en-US"/>
        </w:rPr>
        <w:t>dari</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terhadap</w:t>
      </w:r>
      <w:proofErr w:type="spellEnd"/>
      <w:r w:rsidRPr="00F36276">
        <w:rPr>
          <w:szCs w:val="24"/>
          <w:lang w:eastAsia="en-US"/>
        </w:rPr>
        <w:t xml:space="preserve"> </w:t>
      </w:r>
      <w:proofErr w:type="spellStart"/>
      <w:r w:rsidRPr="00F36276">
        <w:rPr>
          <w:szCs w:val="24"/>
          <w:lang w:eastAsia="en-US"/>
        </w:rPr>
        <w:t>diri</w:t>
      </w:r>
      <w:proofErr w:type="spellEnd"/>
      <w:r w:rsidRPr="00F36276">
        <w:rPr>
          <w:szCs w:val="24"/>
          <w:lang w:eastAsia="en-US"/>
        </w:rPr>
        <w:t xml:space="preserve"> </w:t>
      </w:r>
      <w:proofErr w:type="spellStart"/>
      <w:r w:rsidRPr="00F36276">
        <w:rPr>
          <w:szCs w:val="24"/>
          <w:lang w:eastAsia="en-US"/>
        </w:rPr>
        <w:t>sendiri</w:t>
      </w:r>
      <w:proofErr w:type="spellEnd"/>
      <w:r w:rsidRPr="00F36276">
        <w:rPr>
          <w:szCs w:val="24"/>
          <w:lang w:eastAsia="en-US"/>
        </w:rPr>
        <w:t xml:space="preserve"> dan </w:t>
      </w:r>
      <w:proofErr w:type="spellStart"/>
      <w:r w:rsidRPr="00F36276">
        <w:rPr>
          <w:szCs w:val="24"/>
          <w:lang w:eastAsia="en-US"/>
        </w:rPr>
        <w:t>keluarga</w:t>
      </w:r>
      <w:proofErr w:type="spellEnd"/>
      <w:r w:rsidRPr="00F36276">
        <w:rPr>
          <w:szCs w:val="24"/>
          <w:lang w:eastAsia="en-US"/>
        </w:rPr>
        <w:t xml:space="preserve"> </w:t>
      </w:r>
      <w:proofErr w:type="spellStart"/>
      <w:r w:rsidRPr="00F36276">
        <w:rPr>
          <w:szCs w:val="24"/>
          <w:lang w:eastAsia="en-US"/>
        </w:rPr>
        <w:t>terdekat</w:t>
      </w:r>
      <w:proofErr w:type="spellEnd"/>
      <w:r w:rsidRPr="00F36276">
        <w:rPr>
          <w:szCs w:val="24"/>
          <w:lang w:eastAsia="en-US"/>
        </w:rPr>
        <w:t xml:space="preserve">, </w:t>
      </w:r>
      <w:proofErr w:type="spellStart"/>
      <w:r w:rsidRPr="00F36276">
        <w:rPr>
          <w:szCs w:val="24"/>
          <w:lang w:eastAsia="en-US"/>
        </w:rPr>
        <w:t>mulai</w:t>
      </w:r>
      <w:proofErr w:type="spellEnd"/>
      <w:r w:rsidRPr="00F36276">
        <w:rPr>
          <w:szCs w:val="24"/>
          <w:lang w:eastAsia="en-US"/>
        </w:rPr>
        <w:t xml:space="preserve"> </w:t>
      </w:r>
      <w:proofErr w:type="spellStart"/>
      <w:r w:rsidRPr="00F36276">
        <w:rPr>
          <w:szCs w:val="24"/>
          <w:lang w:eastAsia="en-US"/>
        </w:rPr>
        <w:t>dari</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terhadap</w:t>
      </w:r>
      <w:proofErr w:type="spellEnd"/>
      <w:r w:rsidRPr="00F36276">
        <w:rPr>
          <w:szCs w:val="24"/>
          <w:lang w:eastAsia="en-US"/>
        </w:rPr>
        <w:t xml:space="preserve"> </w:t>
      </w:r>
      <w:proofErr w:type="spellStart"/>
      <w:r w:rsidRPr="00F36276">
        <w:rPr>
          <w:szCs w:val="24"/>
          <w:lang w:eastAsia="en-US"/>
        </w:rPr>
        <w:t>diri</w:t>
      </w:r>
      <w:proofErr w:type="spellEnd"/>
      <w:r w:rsidRPr="00F36276">
        <w:rPr>
          <w:szCs w:val="24"/>
          <w:lang w:eastAsia="en-US"/>
        </w:rPr>
        <w:t xml:space="preserve"> </w:t>
      </w:r>
      <w:proofErr w:type="spellStart"/>
      <w:r w:rsidRPr="00F36276">
        <w:rPr>
          <w:szCs w:val="24"/>
          <w:lang w:eastAsia="en-US"/>
        </w:rPr>
        <w:t>sendiri</w:t>
      </w:r>
      <w:proofErr w:type="spellEnd"/>
      <w:r w:rsidRPr="00F36276">
        <w:rPr>
          <w:szCs w:val="24"/>
          <w:lang w:eastAsia="en-US"/>
        </w:rPr>
        <w:t xml:space="preserve"> dan </w:t>
      </w:r>
      <w:proofErr w:type="spellStart"/>
      <w:r w:rsidRPr="00F36276">
        <w:rPr>
          <w:szCs w:val="24"/>
          <w:lang w:eastAsia="en-US"/>
        </w:rPr>
        <w:t>keluarga</w:t>
      </w:r>
      <w:proofErr w:type="spellEnd"/>
      <w:r w:rsidRPr="00F36276">
        <w:rPr>
          <w:szCs w:val="24"/>
          <w:lang w:eastAsia="en-US"/>
        </w:rPr>
        <w:t xml:space="preserve"> </w:t>
      </w:r>
      <w:proofErr w:type="spellStart"/>
      <w:r w:rsidRPr="00F36276">
        <w:rPr>
          <w:szCs w:val="24"/>
          <w:lang w:eastAsia="en-US"/>
        </w:rPr>
        <w:t>terdekat</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w:t>
      </w:r>
      <w:proofErr w:type="spellStart"/>
      <w:r w:rsidRPr="00F36276">
        <w:rPr>
          <w:szCs w:val="24"/>
          <w:lang w:eastAsia="en-US"/>
        </w:rPr>
        <w:t>bidang</w:t>
      </w:r>
      <w:proofErr w:type="spellEnd"/>
      <w:r w:rsidRPr="00F36276">
        <w:rPr>
          <w:szCs w:val="24"/>
          <w:lang w:eastAsia="en-US"/>
        </w:rPr>
        <w:t xml:space="preserve"> </w:t>
      </w:r>
      <w:proofErr w:type="spellStart"/>
      <w:r w:rsidRPr="00F36276">
        <w:rPr>
          <w:szCs w:val="24"/>
          <w:lang w:eastAsia="en-US"/>
        </w:rPr>
        <w:t>hukum</w:t>
      </w:r>
      <w:proofErr w:type="spellEnd"/>
      <w:r w:rsidRPr="00F36276">
        <w:rPr>
          <w:szCs w:val="24"/>
          <w:lang w:eastAsia="en-US"/>
        </w:rPr>
        <w:t xml:space="preserve"> dan </w:t>
      </w:r>
      <w:proofErr w:type="spellStart"/>
      <w:r w:rsidRPr="00F36276">
        <w:rPr>
          <w:szCs w:val="24"/>
          <w:lang w:eastAsia="en-US"/>
        </w:rPr>
        <w:t>peradilan</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w:t>
      </w:r>
      <w:proofErr w:type="spellStart"/>
      <w:r w:rsidRPr="00F36276">
        <w:rPr>
          <w:szCs w:val="24"/>
          <w:lang w:eastAsia="en-US"/>
        </w:rPr>
        <w:t>bidang</w:t>
      </w:r>
      <w:proofErr w:type="spellEnd"/>
      <w:r w:rsidRPr="00F36276">
        <w:rPr>
          <w:szCs w:val="24"/>
          <w:lang w:eastAsia="en-US"/>
        </w:rPr>
        <w:t xml:space="preserve"> </w:t>
      </w:r>
      <w:proofErr w:type="spellStart"/>
      <w:r w:rsidRPr="00F36276">
        <w:rPr>
          <w:szCs w:val="24"/>
          <w:lang w:eastAsia="en-US"/>
        </w:rPr>
        <w:t>ekonomi</w:t>
      </w:r>
      <w:proofErr w:type="spellEnd"/>
      <w:r w:rsidRPr="00F36276">
        <w:rPr>
          <w:szCs w:val="24"/>
          <w:lang w:eastAsia="en-US"/>
        </w:rPr>
        <w:t xml:space="preserve">, </w:t>
      </w:r>
      <w:proofErr w:type="spellStart"/>
      <w:r w:rsidRPr="00F36276">
        <w:rPr>
          <w:szCs w:val="24"/>
          <w:lang w:eastAsia="en-US"/>
        </w:rPr>
        <w:t>bahkan</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dalam</w:t>
      </w:r>
      <w:proofErr w:type="spellEnd"/>
      <w:r w:rsidRPr="00F36276">
        <w:rPr>
          <w:szCs w:val="24"/>
          <w:lang w:eastAsia="en-US"/>
        </w:rPr>
        <w:t xml:space="preserve"> </w:t>
      </w:r>
      <w:proofErr w:type="spellStart"/>
      <w:r w:rsidRPr="00F36276">
        <w:rPr>
          <w:szCs w:val="24"/>
          <w:lang w:eastAsia="en-US"/>
        </w:rPr>
        <w:t>bersikap</w:t>
      </w:r>
      <w:proofErr w:type="spellEnd"/>
      <w:r w:rsidRPr="00F36276">
        <w:rPr>
          <w:szCs w:val="24"/>
          <w:lang w:eastAsia="en-US"/>
        </w:rPr>
        <w:t xml:space="preserve"> </w:t>
      </w:r>
      <w:proofErr w:type="spellStart"/>
      <w:r w:rsidRPr="00F36276">
        <w:rPr>
          <w:szCs w:val="24"/>
          <w:lang w:eastAsia="en-US"/>
        </w:rPr>
        <w:t>terhadap</w:t>
      </w:r>
      <w:proofErr w:type="spellEnd"/>
      <w:r w:rsidRPr="00F36276">
        <w:rPr>
          <w:szCs w:val="24"/>
          <w:lang w:eastAsia="en-US"/>
        </w:rPr>
        <w:t xml:space="preserve"> </w:t>
      </w:r>
      <w:proofErr w:type="spellStart"/>
      <w:r w:rsidRPr="00F36276">
        <w:rPr>
          <w:szCs w:val="24"/>
          <w:lang w:eastAsia="en-US"/>
        </w:rPr>
        <w:t>musuh</w:t>
      </w:r>
      <w:proofErr w:type="spellEnd"/>
      <w:r w:rsidRPr="00F36276">
        <w:rPr>
          <w:szCs w:val="24"/>
          <w:lang w:eastAsia="en-US"/>
        </w:rPr>
        <w:t>. Hukum-</w:t>
      </w:r>
      <w:proofErr w:type="spellStart"/>
      <w:r w:rsidRPr="00F36276">
        <w:rPr>
          <w:szCs w:val="24"/>
          <w:lang w:eastAsia="en-US"/>
        </w:rPr>
        <w:lastRenderedPageBreak/>
        <w:t>hukum</w:t>
      </w:r>
      <w:proofErr w:type="spellEnd"/>
      <w:r w:rsidRPr="00F36276">
        <w:rPr>
          <w:szCs w:val="24"/>
          <w:lang w:eastAsia="en-US"/>
        </w:rPr>
        <w:t xml:space="preserve"> yang </w:t>
      </w:r>
      <w:proofErr w:type="spellStart"/>
      <w:r w:rsidRPr="00F36276">
        <w:rPr>
          <w:szCs w:val="24"/>
          <w:lang w:eastAsia="en-US"/>
        </w:rPr>
        <w:t>diberlakukan</w:t>
      </w:r>
      <w:proofErr w:type="spellEnd"/>
      <w:r w:rsidRPr="00F36276">
        <w:rPr>
          <w:szCs w:val="24"/>
          <w:lang w:eastAsia="en-US"/>
        </w:rPr>
        <w:t xml:space="preserve"> </w:t>
      </w:r>
      <w:proofErr w:type="spellStart"/>
      <w:r w:rsidRPr="00F36276">
        <w:rPr>
          <w:szCs w:val="24"/>
          <w:lang w:eastAsia="en-US"/>
        </w:rPr>
        <w:t>terhadap</w:t>
      </w:r>
      <w:proofErr w:type="spellEnd"/>
      <w:r w:rsidRPr="00F36276">
        <w:rPr>
          <w:szCs w:val="24"/>
          <w:lang w:eastAsia="en-US"/>
        </w:rPr>
        <w:t xml:space="preserve"> </w:t>
      </w:r>
      <w:proofErr w:type="spellStart"/>
      <w:r w:rsidRPr="00F36276">
        <w:rPr>
          <w:szCs w:val="24"/>
          <w:lang w:eastAsia="en-US"/>
        </w:rPr>
        <w:t>masyarakat</w:t>
      </w:r>
      <w:proofErr w:type="spellEnd"/>
      <w:r w:rsidRPr="00F36276">
        <w:rPr>
          <w:szCs w:val="24"/>
          <w:lang w:eastAsia="en-US"/>
        </w:rPr>
        <w:t xml:space="preserve"> </w:t>
      </w:r>
      <w:proofErr w:type="spellStart"/>
      <w:r w:rsidRPr="00F36276">
        <w:rPr>
          <w:szCs w:val="24"/>
          <w:lang w:eastAsia="en-US"/>
        </w:rPr>
        <w:t>haruslah</w:t>
      </w:r>
      <w:proofErr w:type="spellEnd"/>
      <w:r w:rsidRPr="00F36276">
        <w:rPr>
          <w:szCs w:val="24"/>
          <w:lang w:eastAsia="en-US"/>
        </w:rPr>
        <w:t xml:space="preserve"> </w:t>
      </w:r>
      <w:proofErr w:type="spellStart"/>
      <w:r w:rsidRPr="00F36276">
        <w:rPr>
          <w:szCs w:val="24"/>
          <w:lang w:eastAsia="en-US"/>
        </w:rPr>
        <w:t>merupakan</w:t>
      </w:r>
      <w:proofErr w:type="spellEnd"/>
      <w:r w:rsidRPr="00F36276">
        <w:rPr>
          <w:szCs w:val="24"/>
          <w:lang w:eastAsia="en-US"/>
        </w:rPr>
        <w:t xml:space="preserve"> </w:t>
      </w:r>
      <w:proofErr w:type="spellStart"/>
      <w:r w:rsidRPr="00F36276">
        <w:rPr>
          <w:szCs w:val="24"/>
          <w:lang w:eastAsia="en-US"/>
        </w:rPr>
        <w:t>penerjemahan</w:t>
      </w:r>
      <w:proofErr w:type="spellEnd"/>
      <w:r w:rsidRPr="00F36276">
        <w:rPr>
          <w:szCs w:val="24"/>
          <w:lang w:eastAsia="en-US"/>
        </w:rPr>
        <w:t xml:space="preserve"> </w:t>
      </w:r>
      <w:proofErr w:type="spellStart"/>
      <w:r w:rsidRPr="00F36276">
        <w:rPr>
          <w:szCs w:val="24"/>
          <w:lang w:eastAsia="en-US"/>
        </w:rPr>
        <w:t>dari</w:t>
      </w:r>
      <w:proofErr w:type="spellEnd"/>
      <w:r w:rsidRPr="00F36276">
        <w:rPr>
          <w:szCs w:val="24"/>
          <w:lang w:eastAsia="en-US"/>
        </w:rPr>
        <w:t xml:space="preserve"> rasa dan </w:t>
      </w:r>
      <w:proofErr w:type="spellStart"/>
      <w:r w:rsidRPr="00F36276">
        <w:rPr>
          <w:szCs w:val="24"/>
          <w:lang w:eastAsia="en-US"/>
        </w:rPr>
        <w:t>nilai-nilai</w:t>
      </w:r>
      <w:proofErr w:type="spellEnd"/>
      <w:r w:rsidRPr="00F36276">
        <w:rPr>
          <w:szCs w:val="24"/>
          <w:lang w:eastAsia="en-US"/>
        </w:rPr>
        <w:t xml:space="preserve"> </w:t>
      </w:r>
      <w:proofErr w:type="spellStart"/>
      <w:r w:rsidRPr="00F36276">
        <w:rPr>
          <w:szCs w:val="24"/>
          <w:lang w:eastAsia="en-US"/>
        </w:rPr>
        <w:t>keadilan</w:t>
      </w:r>
      <w:proofErr w:type="spellEnd"/>
      <w:r w:rsidRPr="00F36276">
        <w:rPr>
          <w:szCs w:val="24"/>
          <w:lang w:eastAsia="en-US"/>
        </w:rPr>
        <w:t xml:space="preserve"> </w:t>
      </w:r>
      <w:proofErr w:type="spellStart"/>
      <w:r w:rsidRPr="00F36276">
        <w:rPr>
          <w:szCs w:val="24"/>
          <w:lang w:eastAsia="en-US"/>
        </w:rPr>
        <w:t>tersebut</w:t>
      </w:r>
      <w:proofErr w:type="spellEnd"/>
      <w:r w:rsidRPr="00F36276">
        <w:rPr>
          <w:szCs w:val="24"/>
          <w:lang w:eastAsia="en-US"/>
        </w:rPr>
        <w:t>.</w:t>
      </w:r>
      <w:r w:rsidRPr="00F36276">
        <w:rPr>
          <w:rStyle w:val="FootnoteReference"/>
          <w:szCs w:val="24"/>
          <w:lang w:eastAsia="en-US"/>
        </w:rPr>
        <w:footnoteReference w:id="45"/>
      </w:r>
      <w:r w:rsidRPr="00F36276">
        <w:rPr>
          <w:szCs w:val="24"/>
          <w:lang w:eastAsia="en-US"/>
        </w:rPr>
        <w:t xml:space="preserve"> </w:t>
      </w:r>
    </w:p>
    <w:p w:rsidR="00837F80" w:rsidRPr="009E2C67" w:rsidRDefault="00F06300" w:rsidP="000C0CC7">
      <w:pPr>
        <w:pStyle w:val="Heading2"/>
        <w:numPr>
          <w:ilvl w:val="0"/>
          <w:numId w:val="1"/>
        </w:numPr>
        <w:tabs>
          <w:tab w:val="clear" w:pos="360"/>
        </w:tabs>
        <w:spacing w:line="360" w:lineRule="auto"/>
        <w:rPr>
          <w:caps w:val="0"/>
          <w:szCs w:val="24"/>
          <w:lang w:val="id-ID"/>
        </w:rPr>
      </w:pPr>
      <w:bookmarkStart w:id="46" w:name="_Toc298573235"/>
      <w:bookmarkStart w:id="47" w:name="_Toc197522907"/>
      <w:r w:rsidRPr="009E2C67">
        <w:rPr>
          <w:caps w:val="0"/>
          <w:szCs w:val="24"/>
        </w:rPr>
        <w:t xml:space="preserve">Metode </w:t>
      </w:r>
      <w:proofErr w:type="spellStart"/>
      <w:r w:rsidRPr="009E2C67">
        <w:rPr>
          <w:caps w:val="0"/>
          <w:szCs w:val="24"/>
        </w:rPr>
        <w:t>Penelitian</w:t>
      </w:r>
      <w:bookmarkEnd w:id="46"/>
      <w:bookmarkEnd w:id="47"/>
      <w:proofErr w:type="spellEnd"/>
    </w:p>
    <w:p w:rsidR="004D2D13" w:rsidRPr="009E2C67" w:rsidRDefault="00837F80" w:rsidP="003647AA">
      <w:pPr>
        <w:pStyle w:val="Heading3"/>
        <w:numPr>
          <w:ilvl w:val="0"/>
          <w:numId w:val="10"/>
        </w:numPr>
        <w:spacing w:line="360" w:lineRule="auto"/>
      </w:pPr>
      <w:bookmarkStart w:id="48" w:name="_Toc227540415"/>
      <w:bookmarkStart w:id="49" w:name="_Toc298573236"/>
      <w:bookmarkStart w:id="50" w:name="_Toc197522908"/>
      <w:r w:rsidRPr="009E2C67">
        <w:t xml:space="preserve">Metode </w:t>
      </w:r>
      <w:proofErr w:type="spellStart"/>
      <w:r w:rsidRPr="009E2C67">
        <w:t>Pendekatan</w:t>
      </w:r>
      <w:bookmarkEnd w:id="48"/>
      <w:bookmarkEnd w:id="49"/>
      <w:bookmarkEnd w:id="50"/>
      <w:proofErr w:type="spellEnd"/>
      <w:r w:rsidRPr="009E2C67">
        <w:t xml:space="preserve"> </w:t>
      </w:r>
    </w:p>
    <w:p w:rsidR="00192830" w:rsidRPr="009E2C67" w:rsidRDefault="00192830" w:rsidP="008825DE">
      <w:pPr>
        <w:ind w:left="720" w:firstLine="720"/>
        <w:rPr>
          <w:snapToGrid w:val="0"/>
          <w:szCs w:val="24"/>
          <w:lang w:eastAsia="en-US"/>
        </w:rPr>
      </w:pPr>
      <w:r w:rsidRPr="009E2C67">
        <w:rPr>
          <w:lang w:val="id-ID"/>
        </w:rPr>
        <w:t xml:space="preserve">Metode pendekatan </w:t>
      </w:r>
      <w:r w:rsidRPr="009E2C67">
        <w:t>d</w:t>
      </w:r>
      <w:r w:rsidRPr="009E2C67">
        <w:rPr>
          <w:lang w:val="id-ID"/>
        </w:rPr>
        <w:t xml:space="preserve">alam penelitian ini adalah yuridis </w:t>
      </w:r>
      <w:proofErr w:type="spellStart"/>
      <w:r w:rsidRPr="009E2C67">
        <w:t>sosiologis</w:t>
      </w:r>
      <w:proofErr w:type="spellEnd"/>
      <w:r w:rsidRPr="009E2C67">
        <w:t xml:space="preserve">, </w:t>
      </w:r>
      <w:proofErr w:type="spellStart"/>
      <w:r w:rsidRPr="009E2C67">
        <w:t>yaitu</w:t>
      </w:r>
      <w:proofErr w:type="spellEnd"/>
      <w:r w:rsidRPr="009E2C67">
        <w:t xml:space="preserve"> </w:t>
      </w:r>
      <w:proofErr w:type="spellStart"/>
      <w:r w:rsidRPr="009E2C67">
        <w:t>penelitian</w:t>
      </w:r>
      <w:proofErr w:type="spellEnd"/>
      <w:r w:rsidRPr="009E2C67">
        <w:t xml:space="preserve"> </w:t>
      </w:r>
      <w:proofErr w:type="spellStart"/>
      <w:r w:rsidRPr="009E2C67">
        <w:t>hukum</w:t>
      </w:r>
      <w:proofErr w:type="spellEnd"/>
      <w:r w:rsidRPr="009E2C67">
        <w:t xml:space="preserve"> </w:t>
      </w:r>
      <w:proofErr w:type="spellStart"/>
      <w:r w:rsidRPr="009E2C67">
        <w:t>menggunakan</w:t>
      </w:r>
      <w:proofErr w:type="spellEnd"/>
      <w:r w:rsidRPr="009E2C67">
        <w:t xml:space="preserve"> data </w:t>
      </w:r>
      <w:proofErr w:type="spellStart"/>
      <w:r w:rsidRPr="009E2C67">
        <w:t>sekunder</w:t>
      </w:r>
      <w:proofErr w:type="spellEnd"/>
      <w:r w:rsidRPr="009E2C67">
        <w:t xml:space="preserve"> </w:t>
      </w:r>
      <w:proofErr w:type="spellStart"/>
      <w:r w:rsidRPr="009E2C67">
        <w:t>sebagai</w:t>
      </w:r>
      <w:proofErr w:type="spellEnd"/>
      <w:r w:rsidRPr="009E2C67">
        <w:t xml:space="preserve"> data </w:t>
      </w:r>
      <w:proofErr w:type="spellStart"/>
      <w:r w:rsidRPr="009E2C67">
        <w:t>awalnya</w:t>
      </w:r>
      <w:proofErr w:type="spellEnd"/>
      <w:r w:rsidRPr="009E2C67">
        <w:t xml:space="preserve">, yang </w:t>
      </w:r>
      <w:proofErr w:type="spellStart"/>
      <w:r w:rsidRPr="009E2C67">
        <w:t>kemudian</w:t>
      </w:r>
      <w:proofErr w:type="spellEnd"/>
      <w:r w:rsidRPr="009E2C67">
        <w:t xml:space="preserve"> </w:t>
      </w:r>
      <w:proofErr w:type="spellStart"/>
      <w:r w:rsidRPr="009E2C67">
        <w:t>dilanjutkan</w:t>
      </w:r>
      <w:proofErr w:type="spellEnd"/>
      <w:r w:rsidRPr="009E2C67">
        <w:t xml:space="preserve"> </w:t>
      </w:r>
      <w:proofErr w:type="spellStart"/>
      <w:r w:rsidRPr="009E2C67">
        <w:t>dengan</w:t>
      </w:r>
      <w:proofErr w:type="spellEnd"/>
      <w:r w:rsidRPr="009E2C67">
        <w:t xml:space="preserve"> data primer di </w:t>
      </w:r>
      <w:proofErr w:type="spellStart"/>
      <w:r w:rsidRPr="009E2C67">
        <w:t>lapangan</w:t>
      </w:r>
      <w:proofErr w:type="spellEnd"/>
      <w:r w:rsidRPr="009E2C67">
        <w:t xml:space="preserve"> </w:t>
      </w:r>
      <w:proofErr w:type="spellStart"/>
      <w:r w:rsidRPr="009E2C67">
        <w:t>atau</w:t>
      </w:r>
      <w:proofErr w:type="spellEnd"/>
      <w:r w:rsidRPr="009E2C67">
        <w:t xml:space="preserve"> di </w:t>
      </w:r>
      <w:proofErr w:type="spellStart"/>
      <w:r w:rsidRPr="009E2C67">
        <w:t>tempat</w:t>
      </w:r>
      <w:proofErr w:type="spellEnd"/>
      <w:r w:rsidRPr="009E2C67">
        <w:t xml:space="preserve"> </w:t>
      </w:r>
      <w:proofErr w:type="spellStart"/>
      <w:r w:rsidRPr="009E2C67">
        <w:t>penelitian</w:t>
      </w:r>
      <w:proofErr w:type="spellEnd"/>
      <w:r w:rsidRPr="009E2C67">
        <w:t xml:space="preserve">. </w:t>
      </w:r>
      <w:proofErr w:type="spellStart"/>
      <w:r w:rsidRPr="009E2C67">
        <w:t>Penelitian</w:t>
      </w:r>
      <w:proofErr w:type="spellEnd"/>
      <w:r w:rsidRPr="009E2C67">
        <w:t xml:space="preserve"> </w:t>
      </w:r>
      <w:proofErr w:type="spellStart"/>
      <w:r w:rsidRPr="009E2C67">
        <w:t>ini</w:t>
      </w:r>
      <w:proofErr w:type="spellEnd"/>
      <w:r w:rsidRPr="009E2C67">
        <w:t xml:space="preserve"> </w:t>
      </w:r>
      <w:proofErr w:type="spellStart"/>
      <w:r w:rsidRPr="009E2C67">
        <w:t>ingin</w:t>
      </w:r>
      <w:proofErr w:type="spellEnd"/>
      <w:r w:rsidRPr="009E2C67">
        <w:t xml:space="preserve"> </w:t>
      </w:r>
      <w:proofErr w:type="spellStart"/>
      <w:r w:rsidRPr="009E2C67">
        <w:t>mencari</w:t>
      </w:r>
      <w:proofErr w:type="spellEnd"/>
      <w:r w:rsidRPr="009E2C67">
        <w:t xml:space="preserve"> </w:t>
      </w:r>
      <w:proofErr w:type="spellStart"/>
      <w:r w:rsidRPr="009E2C67">
        <w:t>hubungan</w:t>
      </w:r>
      <w:proofErr w:type="spellEnd"/>
      <w:r w:rsidRPr="009E2C67">
        <w:t xml:space="preserve"> (</w:t>
      </w:r>
      <w:proofErr w:type="spellStart"/>
      <w:r w:rsidRPr="009E2C67">
        <w:t>korelasi</w:t>
      </w:r>
      <w:proofErr w:type="spellEnd"/>
      <w:r w:rsidRPr="009E2C67">
        <w:t xml:space="preserve">) </w:t>
      </w:r>
      <w:proofErr w:type="spellStart"/>
      <w:r w:rsidRPr="009E2C67">
        <w:t>antara</w:t>
      </w:r>
      <w:proofErr w:type="spellEnd"/>
      <w:r w:rsidRPr="009E2C67">
        <w:t xml:space="preserve"> </w:t>
      </w:r>
      <w:proofErr w:type="spellStart"/>
      <w:r w:rsidRPr="009E2C67">
        <w:t>berbagai</w:t>
      </w:r>
      <w:proofErr w:type="spellEnd"/>
      <w:r w:rsidRPr="009E2C67">
        <w:t xml:space="preserve"> </w:t>
      </w:r>
      <w:proofErr w:type="spellStart"/>
      <w:r w:rsidRPr="009E2C67">
        <w:t>gejala</w:t>
      </w:r>
      <w:proofErr w:type="spellEnd"/>
      <w:r w:rsidRPr="009E2C67">
        <w:t xml:space="preserve"> </w:t>
      </w:r>
      <w:proofErr w:type="spellStart"/>
      <w:r w:rsidRPr="009E2C67">
        <w:t>atau</w:t>
      </w:r>
      <w:proofErr w:type="spellEnd"/>
      <w:r w:rsidRPr="009E2C67">
        <w:t xml:space="preserve"> </w:t>
      </w:r>
      <w:proofErr w:type="spellStart"/>
      <w:r w:rsidRPr="009E2C67">
        <w:t>variabel</w:t>
      </w:r>
      <w:proofErr w:type="spellEnd"/>
      <w:r w:rsidRPr="009E2C67">
        <w:t xml:space="preserve">, </w:t>
      </w:r>
      <w:proofErr w:type="spellStart"/>
      <w:r w:rsidRPr="009E2C67">
        <w:t>sebagai</w:t>
      </w:r>
      <w:proofErr w:type="spellEnd"/>
      <w:r w:rsidRPr="009E2C67">
        <w:t xml:space="preserve"> </w:t>
      </w:r>
      <w:proofErr w:type="spellStart"/>
      <w:r w:rsidRPr="009E2C67">
        <w:t>alat</w:t>
      </w:r>
      <w:proofErr w:type="spellEnd"/>
      <w:r w:rsidRPr="009E2C67">
        <w:t xml:space="preserve"> </w:t>
      </w:r>
      <w:proofErr w:type="spellStart"/>
      <w:r w:rsidRPr="009E2C67">
        <w:t>pengumpulan</w:t>
      </w:r>
      <w:proofErr w:type="spellEnd"/>
      <w:r w:rsidRPr="009E2C67">
        <w:t xml:space="preserve"> </w:t>
      </w:r>
      <w:proofErr w:type="spellStart"/>
      <w:r w:rsidRPr="009E2C67">
        <w:t>datanya</w:t>
      </w:r>
      <w:proofErr w:type="spellEnd"/>
      <w:r w:rsidRPr="009E2C67">
        <w:t xml:space="preserve"> </w:t>
      </w:r>
      <w:proofErr w:type="spellStart"/>
      <w:r w:rsidRPr="009E2C67">
        <w:t>terdiri</w:t>
      </w:r>
      <w:proofErr w:type="spellEnd"/>
      <w:r w:rsidRPr="009E2C67">
        <w:t xml:space="preserve"> </w:t>
      </w:r>
      <w:proofErr w:type="spellStart"/>
      <w:r w:rsidRPr="009E2C67">
        <w:t>dari</w:t>
      </w:r>
      <w:proofErr w:type="spellEnd"/>
      <w:r w:rsidRPr="009E2C67">
        <w:t xml:space="preserve"> </w:t>
      </w:r>
      <w:proofErr w:type="spellStart"/>
      <w:r w:rsidRPr="009E2C67">
        <w:t>studi</w:t>
      </w:r>
      <w:proofErr w:type="spellEnd"/>
      <w:r w:rsidRPr="009E2C67">
        <w:t xml:space="preserve"> </w:t>
      </w:r>
      <w:proofErr w:type="spellStart"/>
      <w:r w:rsidRPr="009E2C67">
        <w:t>dokumen</w:t>
      </w:r>
      <w:proofErr w:type="spellEnd"/>
      <w:r w:rsidRPr="009E2C67">
        <w:t xml:space="preserve"> </w:t>
      </w:r>
      <w:proofErr w:type="spellStart"/>
      <w:r w:rsidRPr="009E2C67">
        <w:t>atau</w:t>
      </w:r>
      <w:proofErr w:type="spellEnd"/>
      <w:r w:rsidRPr="009E2C67">
        <w:t xml:space="preserve"> </w:t>
      </w:r>
      <w:proofErr w:type="spellStart"/>
      <w:r w:rsidRPr="009E2C67">
        <w:t>bahan</w:t>
      </w:r>
      <w:proofErr w:type="spellEnd"/>
      <w:r w:rsidRPr="009E2C67">
        <w:t xml:space="preserve"> </w:t>
      </w:r>
      <w:proofErr w:type="spellStart"/>
      <w:r w:rsidRPr="009E2C67">
        <w:t>pustaka</w:t>
      </w:r>
      <w:proofErr w:type="spellEnd"/>
      <w:r w:rsidRPr="009E2C67">
        <w:t xml:space="preserve"> dan </w:t>
      </w:r>
      <w:proofErr w:type="spellStart"/>
      <w:r w:rsidRPr="009E2C67">
        <w:t>wawancara</w:t>
      </w:r>
      <w:proofErr w:type="spellEnd"/>
      <w:r w:rsidRPr="009E2C67">
        <w:t>.</w:t>
      </w:r>
      <w:r w:rsidRPr="009E2C67">
        <w:rPr>
          <w:rStyle w:val="FootnoteReference"/>
        </w:rPr>
        <w:footnoteReference w:id="46"/>
      </w:r>
    </w:p>
    <w:p w:rsidR="00837F80" w:rsidRPr="009E2C67" w:rsidRDefault="00837F80" w:rsidP="003647AA">
      <w:pPr>
        <w:pStyle w:val="Heading3"/>
        <w:numPr>
          <w:ilvl w:val="0"/>
          <w:numId w:val="10"/>
        </w:numPr>
        <w:spacing w:line="360" w:lineRule="auto"/>
      </w:pPr>
      <w:bookmarkStart w:id="51" w:name="_Toc227540416"/>
      <w:bookmarkStart w:id="52" w:name="_Toc298573237"/>
      <w:bookmarkStart w:id="53" w:name="_Toc197522909"/>
      <w:proofErr w:type="spellStart"/>
      <w:r w:rsidRPr="009E2C67">
        <w:rPr>
          <w:szCs w:val="24"/>
        </w:rPr>
        <w:t>Spesifikasi</w:t>
      </w:r>
      <w:proofErr w:type="spellEnd"/>
      <w:r w:rsidRPr="009E2C67">
        <w:rPr>
          <w:szCs w:val="24"/>
        </w:rPr>
        <w:t xml:space="preserve"> </w:t>
      </w:r>
      <w:proofErr w:type="spellStart"/>
      <w:r w:rsidRPr="009E2C67">
        <w:rPr>
          <w:szCs w:val="24"/>
        </w:rPr>
        <w:t>Penelitian</w:t>
      </w:r>
      <w:bookmarkEnd w:id="51"/>
      <w:bookmarkEnd w:id="52"/>
      <w:bookmarkEnd w:id="53"/>
      <w:proofErr w:type="spellEnd"/>
      <w:r w:rsidRPr="009E2C67">
        <w:rPr>
          <w:szCs w:val="24"/>
        </w:rPr>
        <w:t xml:space="preserve"> </w:t>
      </w:r>
    </w:p>
    <w:p w:rsidR="0002788F" w:rsidRPr="009E2C67" w:rsidRDefault="0002788F" w:rsidP="00D5021B">
      <w:pPr>
        <w:pStyle w:val="ListParagraph"/>
        <w:ind w:firstLine="720"/>
        <w:rPr>
          <w:snapToGrid w:val="0"/>
          <w:szCs w:val="24"/>
          <w:lang w:eastAsia="en-US"/>
        </w:rPr>
      </w:pPr>
      <w:proofErr w:type="spellStart"/>
      <w:r w:rsidRPr="009E2C67">
        <w:t>Spesifikasi</w:t>
      </w:r>
      <w:proofErr w:type="spellEnd"/>
      <w:r w:rsidRPr="009E2C67">
        <w:t xml:space="preserve"> </w:t>
      </w:r>
      <w:proofErr w:type="spellStart"/>
      <w:r w:rsidRPr="009E2C67">
        <w:t>penelitian</w:t>
      </w:r>
      <w:proofErr w:type="spellEnd"/>
      <w:r w:rsidRPr="009E2C67">
        <w:t xml:space="preserve"> </w:t>
      </w:r>
      <w:proofErr w:type="spellStart"/>
      <w:r w:rsidRPr="009E2C67">
        <w:t>adalah</w:t>
      </w:r>
      <w:proofErr w:type="spellEnd"/>
      <w:r w:rsidRPr="009E2C67">
        <w:t xml:space="preserve"> </w:t>
      </w:r>
      <w:proofErr w:type="spellStart"/>
      <w:r w:rsidRPr="009E2C67">
        <w:t>deskriptif</w:t>
      </w:r>
      <w:proofErr w:type="spellEnd"/>
      <w:r w:rsidRPr="009E2C67">
        <w:t xml:space="preserve"> </w:t>
      </w:r>
      <w:proofErr w:type="spellStart"/>
      <w:r w:rsidRPr="009E2C67">
        <w:t>analitis</w:t>
      </w:r>
      <w:proofErr w:type="spellEnd"/>
      <w:r w:rsidRPr="009E2C67">
        <w:t xml:space="preserve">, </w:t>
      </w:r>
      <w:proofErr w:type="spellStart"/>
      <w:r w:rsidRPr="009E2C67">
        <w:t>yaitu</w:t>
      </w:r>
      <w:proofErr w:type="spellEnd"/>
      <w:r w:rsidRPr="009E2C67">
        <w:t xml:space="preserve"> </w:t>
      </w:r>
      <w:proofErr w:type="spellStart"/>
      <w:r w:rsidRPr="009E2C67">
        <w:t>suatu</w:t>
      </w:r>
      <w:proofErr w:type="spellEnd"/>
      <w:r w:rsidRPr="009E2C67">
        <w:t xml:space="preserve"> </w:t>
      </w:r>
      <w:proofErr w:type="spellStart"/>
      <w:r w:rsidRPr="009E2C67">
        <w:t>metode</w:t>
      </w:r>
      <w:proofErr w:type="spellEnd"/>
      <w:r w:rsidRPr="009E2C67">
        <w:t xml:space="preserve"> yang </w:t>
      </w:r>
      <w:proofErr w:type="spellStart"/>
      <w:r w:rsidRPr="009E2C67">
        <w:t>mendeskripsikan</w:t>
      </w:r>
      <w:proofErr w:type="spellEnd"/>
      <w:r w:rsidRPr="009E2C67">
        <w:t xml:space="preserve"> </w:t>
      </w:r>
      <w:proofErr w:type="spellStart"/>
      <w:r w:rsidRPr="009E2C67">
        <w:t>atau</w:t>
      </w:r>
      <w:proofErr w:type="spellEnd"/>
      <w:r w:rsidRPr="009E2C67">
        <w:t xml:space="preserve"> </w:t>
      </w:r>
      <w:proofErr w:type="spellStart"/>
      <w:r w:rsidRPr="009E2C67">
        <w:t>memberi</w:t>
      </w:r>
      <w:proofErr w:type="spellEnd"/>
      <w:r w:rsidRPr="009E2C67">
        <w:t xml:space="preserve"> </w:t>
      </w:r>
      <w:proofErr w:type="spellStart"/>
      <w:r w:rsidRPr="009E2C67">
        <w:t>gambaran</w:t>
      </w:r>
      <w:proofErr w:type="spellEnd"/>
      <w:r w:rsidRPr="009E2C67">
        <w:t xml:space="preserve"> </w:t>
      </w:r>
      <w:proofErr w:type="spellStart"/>
      <w:r w:rsidRPr="009E2C67">
        <w:t>terhadap</w:t>
      </w:r>
      <w:proofErr w:type="spellEnd"/>
      <w:r w:rsidRPr="009E2C67">
        <w:t xml:space="preserve"> </w:t>
      </w:r>
      <w:proofErr w:type="spellStart"/>
      <w:r w:rsidRPr="009E2C67">
        <w:t>objek</w:t>
      </w:r>
      <w:proofErr w:type="spellEnd"/>
      <w:r w:rsidRPr="009E2C67">
        <w:t xml:space="preserve"> yang </w:t>
      </w:r>
      <w:proofErr w:type="spellStart"/>
      <w:r w:rsidRPr="009E2C67">
        <w:t>diteliti</w:t>
      </w:r>
      <w:proofErr w:type="spellEnd"/>
      <w:r w:rsidRPr="009E2C67">
        <w:t xml:space="preserve"> </w:t>
      </w:r>
      <w:proofErr w:type="spellStart"/>
      <w:r w:rsidRPr="009E2C67">
        <w:t>melalui</w:t>
      </w:r>
      <w:proofErr w:type="spellEnd"/>
      <w:r w:rsidRPr="009E2C67">
        <w:t xml:space="preserve"> data </w:t>
      </w:r>
      <w:proofErr w:type="spellStart"/>
      <w:r w:rsidRPr="009E2C67">
        <w:t>atau</w:t>
      </w:r>
      <w:proofErr w:type="spellEnd"/>
      <w:r w:rsidRPr="009E2C67">
        <w:t xml:space="preserve"> </w:t>
      </w:r>
      <w:proofErr w:type="spellStart"/>
      <w:r w:rsidRPr="009E2C67">
        <w:t>sampel</w:t>
      </w:r>
      <w:proofErr w:type="spellEnd"/>
      <w:r w:rsidRPr="009E2C67">
        <w:t xml:space="preserve"> yang </w:t>
      </w:r>
      <w:proofErr w:type="spellStart"/>
      <w:r w:rsidRPr="009E2C67">
        <w:t>telah</w:t>
      </w:r>
      <w:proofErr w:type="spellEnd"/>
      <w:r w:rsidRPr="009E2C67">
        <w:t xml:space="preserve"> </w:t>
      </w:r>
      <w:proofErr w:type="spellStart"/>
      <w:r w:rsidRPr="009E2C67">
        <w:t>terkumpul</w:t>
      </w:r>
      <w:proofErr w:type="spellEnd"/>
      <w:r w:rsidRPr="009E2C67">
        <w:t xml:space="preserve"> </w:t>
      </w:r>
      <w:proofErr w:type="spellStart"/>
      <w:r w:rsidRPr="009E2C67">
        <w:t>sebagaimana</w:t>
      </w:r>
      <w:proofErr w:type="spellEnd"/>
      <w:r w:rsidRPr="009E2C67">
        <w:t xml:space="preserve"> </w:t>
      </w:r>
      <w:proofErr w:type="spellStart"/>
      <w:r w:rsidRPr="009E2C67">
        <w:t>adanya</w:t>
      </w:r>
      <w:proofErr w:type="spellEnd"/>
      <w:r w:rsidRPr="009E2C67">
        <w:t xml:space="preserve"> </w:t>
      </w:r>
      <w:proofErr w:type="spellStart"/>
      <w:r w:rsidRPr="009E2C67">
        <w:t>tanpa</w:t>
      </w:r>
      <w:proofErr w:type="spellEnd"/>
      <w:r w:rsidRPr="009E2C67">
        <w:t xml:space="preserve"> </w:t>
      </w:r>
      <w:proofErr w:type="spellStart"/>
      <w:r w:rsidRPr="009E2C67">
        <w:t>melakukan</w:t>
      </w:r>
      <w:proofErr w:type="spellEnd"/>
      <w:r w:rsidRPr="009E2C67">
        <w:t xml:space="preserve"> </w:t>
      </w:r>
      <w:proofErr w:type="spellStart"/>
      <w:r w:rsidRPr="009E2C67">
        <w:t>analisis</w:t>
      </w:r>
      <w:proofErr w:type="spellEnd"/>
      <w:r w:rsidRPr="009E2C67">
        <w:t xml:space="preserve"> dan </w:t>
      </w:r>
      <w:proofErr w:type="spellStart"/>
      <w:r w:rsidRPr="009E2C67">
        <w:t>membuat</w:t>
      </w:r>
      <w:proofErr w:type="spellEnd"/>
      <w:r w:rsidRPr="009E2C67">
        <w:t xml:space="preserve"> </w:t>
      </w:r>
      <w:proofErr w:type="spellStart"/>
      <w:r w:rsidRPr="009E2C67">
        <w:t>kesimpulan</w:t>
      </w:r>
      <w:proofErr w:type="spellEnd"/>
      <w:r w:rsidRPr="009E2C67">
        <w:t xml:space="preserve"> yang </w:t>
      </w:r>
      <w:proofErr w:type="spellStart"/>
      <w:r w:rsidRPr="009E2C67">
        <w:t>berlaku</w:t>
      </w:r>
      <w:proofErr w:type="spellEnd"/>
      <w:r w:rsidRPr="009E2C67">
        <w:t xml:space="preserve"> </w:t>
      </w:r>
      <w:proofErr w:type="spellStart"/>
      <w:r w:rsidRPr="009E2C67">
        <w:t>untuk</w:t>
      </w:r>
      <w:proofErr w:type="spellEnd"/>
      <w:r w:rsidRPr="009E2C67">
        <w:t xml:space="preserve"> </w:t>
      </w:r>
      <w:proofErr w:type="spellStart"/>
      <w:r w:rsidRPr="009E2C67">
        <w:t>umum</w:t>
      </w:r>
      <w:proofErr w:type="spellEnd"/>
      <w:r w:rsidRPr="009E2C67">
        <w:t>.</w:t>
      </w:r>
      <w:r w:rsidRPr="009E2C67">
        <w:rPr>
          <w:rStyle w:val="FootnoteReference"/>
        </w:rPr>
        <w:footnoteReference w:id="47"/>
      </w:r>
    </w:p>
    <w:p w:rsidR="00D40EC6" w:rsidRPr="009E2C67" w:rsidRDefault="00D40EC6" w:rsidP="003647AA">
      <w:pPr>
        <w:pStyle w:val="Heading3"/>
        <w:numPr>
          <w:ilvl w:val="0"/>
          <w:numId w:val="10"/>
        </w:numPr>
        <w:spacing w:line="360" w:lineRule="auto"/>
      </w:pPr>
      <w:bookmarkStart w:id="54" w:name="_Toc197522910"/>
      <w:bookmarkStart w:id="55" w:name="_Toc227540418"/>
      <w:bookmarkStart w:id="56" w:name="_Toc298573239"/>
      <w:r w:rsidRPr="009E2C67">
        <w:rPr>
          <w:szCs w:val="24"/>
          <w:lang w:val="id-ID"/>
        </w:rPr>
        <w:t xml:space="preserve">Jenis </w:t>
      </w:r>
      <w:r w:rsidR="00044105" w:rsidRPr="009E2C67">
        <w:rPr>
          <w:szCs w:val="24"/>
        </w:rPr>
        <w:t xml:space="preserve">dan </w:t>
      </w:r>
      <w:proofErr w:type="spellStart"/>
      <w:r w:rsidR="00044105" w:rsidRPr="009E2C67">
        <w:rPr>
          <w:szCs w:val="24"/>
        </w:rPr>
        <w:t>Sumber</w:t>
      </w:r>
      <w:proofErr w:type="spellEnd"/>
      <w:r w:rsidR="00044105" w:rsidRPr="009E2C67">
        <w:rPr>
          <w:szCs w:val="24"/>
        </w:rPr>
        <w:t xml:space="preserve"> </w:t>
      </w:r>
      <w:r w:rsidRPr="009E2C67">
        <w:rPr>
          <w:szCs w:val="24"/>
          <w:lang w:val="id-ID"/>
        </w:rPr>
        <w:t>Data</w:t>
      </w:r>
      <w:bookmarkEnd w:id="54"/>
      <w:r w:rsidRPr="009E2C67">
        <w:rPr>
          <w:szCs w:val="24"/>
          <w:lang w:val="id-ID"/>
        </w:rPr>
        <w:t xml:space="preserve"> </w:t>
      </w:r>
    </w:p>
    <w:p w:rsidR="001B2353" w:rsidRPr="009E2C67" w:rsidRDefault="00796666" w:rsidP="001B2353">
      <w:pPr>
        <w:ind w:left="720" w:firstLine="720"/>
        <w:rPr>
          <w:lang w:val="id-ID"/>
        </w:rPr>
      </w:pPr>
      <w:proofErr w:type="gramStart"/>
      <w:r w:rsidRPr="009E2C67">
        <w:t>Jenis</w:t>
      </w:r>
      <w:proofErr w:type="gramEnd"/>
      <w:r w:rsidRPr="009E2C67">
        <w:t xml:space="preserve"> data </w:t>
      </w:r>
      <w:proofErr w:type="spellStart"/>
      <w:r w:rsidRPr="009E2C67">
        <w:t>dalam</w:t>
      </w:r>
      <w:proofErr w:type="spellEnd"/>
      <w:r w:rsidRPr="009E2C67">
        <w:t xml:space="preserve"> </w:t>
      </w:r>
      <w:proofErr w:type="spellStart"/>
      <w:r w:rsidRPr="009E2C67">
        <w:t>penelitian</w:t>
      </w:r>
      <w:proofErr w:type="spellEnd"/>
      <w:r w:rsidRPr="009E2C67">
        <w:t xml:space="preserve"> </w:t>
      </w:r>
      <w:proofErr w:type="spellStart"/>
      <w:r w:rsidRPr="009E2C67">
        <w:t>ini</w:t>
      </w:r>
      <w:proofErr w:type="spellEnd"/>
      <w:r w:rsidRPr="009E2C67">
        <w:t xml:space="preserve"> </w:t>
      </w:r>
      <w:proofErr w:type="spellStart"/>
      <w:r w:rsidRPr="009E2C67">
        <w:t>menggunakan</w:t>
      </w:r>
      <w:proofErr w:type="spellEnd"/>
      <w:r w:rsidRPr="009E2C67">
        <w:t xml:space="preserve"> data primer dan data </w:t>
      </w:r>
      <w:proofErr w:type="spellStart"/>
      <w:r w:rsidRPr="009E2C67">
        <w:t>sekunder</w:t>
      </w:r>
      <w:proofErr w:type="spellEnd"/>
      <w:r w:rsidRPr="009E2C67">
        <w:t xml:space="preserve">. </w:t>
      </w:r>
    </w:p>
    <w:p w:rsidR="00D36259" w:rsidRPr="009E2C67" w:rsidRDefault="00D36259" w:rsidP="002D2D25">
      <w:pPr>
        <w:pStyle w:val="ListParagraph"/>
        <w:numPr>
          <w:ilvl w:val="0"/>
          <w:numId w:val="8"/>
        </w:numPr>
        <w:rPr>
          <w:snapToGrid w:val="0"/>
        </w:rPr>
      </w:pPr>
      <w:r w:rsidRPr="009E2C67">
        <w:rPr>
          <w:lang w:val="id-ID"/>
        </w:rPr>
        <w:lastRenderedPageBreak/>
        <w:t>Data primer</w:t>
      </w:r>
    </w:p>
    <w:p w:rsidR="00D36259" w:rsidRPr="009E2C67" w:rsidRDefault="00D36259" w:rsidP="00D36259">
      <w:pPr>
        <w:pStyle w:val="ListParagraph"/>
        <w:ind w:left="1080"/>
        <w:rPr>
          <w:snapToGrid w:val="0"/>
        </w:rPr>
      </w:pPr>
      <w:r w:rsidRPr="009E2C67">
        <w:t xml:space="preserve">Data primer </w:t>
      </w:r>
      <w:proofErr w:type="spellStart"/>
      <w:r w:rsidRPr="009E2C67">
        <w:rPr>
          <w:snapToGrid w:val="0"/>
        </w:rPr>
        <w:t>adalah</w:t>
      </w:r>
      <w:proofErr w:type="spellEnd"/>
      <w:r w:rsidRPr="009E2C67">
        <w:rPr>
          <w:snapToGrid w:val="0"/>
        </w:rPr>
        <w:t xml:space="preserve"> data yang </w:t>
      </w:r>
      <w:proofErr w:type="spellStart"/>
      <w:r w:rsidRPr="009E2C67">
        <w:rPr>
          <w:snapToGrid w:val="0"/>
        </w:rPr>
        <w:t>diperoleh</w:t>
      </w:r>
      <w:proofErr w:type="spellEnd"/>
      <w:r w:rsidRPr="009E2C67">
        <w:rPr>
          <w:snapToGrid w:val="0"/>
        </w:rPr>
        <w:t xml:space="preserve"> </w:t>
      </w:r>
      <w:proofErr w:type="spellStart"/>
      <w:r w:rsidRPr="009E2C67">
        <w:rPr>
          <w:snapToGrid w:val="0"/>
        </w:rPr>
        <w:t>dengan</w:t>
      </w:r>
      <w:proofErr w:type="spellEnd"/>
      <w:r w:rsidRPr="009E2C67">
        <w:rPr>
          <w:snapToGrid w:val="0"/>
        </w:rPr>
        <w:t xml:space="preserve"> </w:t>
      </w:r>
      <w:proofErr w:type="spellStart"/>
      <w:r w:rsidRPr="009E2C67">
        <w:rPr>
          <w:snapToGrid w:val="0"/>
        </w:rPr>
        <w:t>penelitian</w:t>
      </w:r>
      <w:proofErr w:type="spellEnd"/>
      <w:r w:rsidRPr="009E2C67">
        <w:rPr>
          <w:snapToGrid w:val="0"/>
        </w:rPr>
        <w:t xml:space="preserve"> </w:t>
      </w:r>
      <w:proofErr w:type="spellStart"/>
      <w:r w:rsidRPr="009E2C67">
        <w:rPr>
          <w:snapToGrid w:val="0"/>
        </w:rPr>
        <w:t>langsung</w:t>
      </w:r>
      <w:proofErr w:type="spellEnd"/>
      <w:r w:rsidRPr="009E2C67">
        <w:rPr>
          <w:snapToGrid w:val="0"/>
        </w:rPr>
        <w:t xml:space="preserve"> </w:t>
      </w:r>
      <w:proofErr w:type="spellStart"/>
      <w:r w:rsidRPr="009E2C67">
        <w:rPr>
          <w:snapToGrid w:val="0"/>
        </w:rPr>
        <w:t>dari</w:t>
      </w:r>
      <w:proofErr w:type="spellEnd"/>
      <w:r w:rsidRPr="009E2C67">
        <w:rPr>
          <w:snapToGrid w:val="0"/>
        </w:rPr>
        <w:t xml:space="preserve"> </w:t>
      </w:r>
      <w:proofErr w:type="spellStart"/>
      <w:r w:rsidRPr="009E2C67">
        <w:rPr>
          <w:snapToGrid w:val="0"/>
        </w:rPr>
        <w:t>obyeknya</w:t>
      </w:r>
      <w:proofErr w:type="spellEnd"/>
      <w:r w:rsidRPr="009E2C67">
        <w:rPr>
          <w:snapToGrid w:val="0"/>
        </w:rPr>
        <w:t>.</w:t>
      </w:r>
      <w:r w:rsidRPr="009E2C67">
        <w:rPr>
          <w:rStyle w:val="FootnoteReference"/>
          <w:snapToGrid w:val="0"/>
        </w:rPr>
        <w:footnoteReference w:id="48"/>
      </w:r>
      <w:r w:rsidRPr="009E2C67">
        <w:rPr>
          <w:snapToGrid w:val="0"/>
        </w:rPr>
        <w:t xml:space="preserve"> Dalam </w:t>
      </w:r>
      <w:proofErr w:type="spellStart"/>
      <w:r w:rsidRPr="009E2C67">
        <w:rPr>
          <w:snapToGrid w:val="0"/>
        </w:rPr>
        <w:t>hal</w:t>
      </w:r>
      <w:proofErr w:type="spellEnd"/>
      <w:r w:rsidRPr="009E2C67">
        <w:rPr>
          <w:snapToGrid w:val="0"/>
        </w:rPr>
        <w:t xml:space="preserve"> </w:t>
      </w:r>
      <w:proofErr w:type="spellStart"/>
      <w:r w:rsidRPr="009E2C67">
        <w:rPr>
          <w:snapToGrid w:val="0"/>
        </w:rPr>
        <w:t>ini</w:t>
      </w:r>
      <w:proofErr w:type="spellEnd"/>
      <w:r w:rsidRPr="009E2C67">
        <w:rPr>
          <w:snapToGrid w:val="0"/>
        </w:rPr>
        <w:t xml:space="preserve"> data </w:t>
      </w:r>
      <w:r w:rsidR="00C21B6C" w:rsidRPr="009E2C67">
        <w:rPr>
          <w:snapToGrid w:val="0"/>
        </w:rPr>
        <w:t xml:space="preserve">primer </w:t>
      </w:r>
      <w:proofErr w:type="spellStart"/>
      <w:r w:rsidRPr="009E2C67">
        <w:rPr>
          <w:snapToGrid w:val="0"/>
        </w:rPr>
        <w:t>diperoleh</w:t>
      </w:r>
      <w:proofErr w:type="spellEnd"/>
      <w:r w:rsidRPr="009E2C67">
        <w:rPr>
          <w:snapToGrid w:val="0"/>
        </w:rPr>
        <w:t xml:space="preserve"> </w:t>
      </w:r>
      <w:proofErr w:type="spellStart"/>
      <w:r w:rsidRPr="009E2C67">
        <w:rPr>
          <w:snapToGrid w:val="0"/>
        </w:rPr>
        <w:t>dari</w:t>
      </w:r>
      <w:proofErr w:type="spellEnd"/>
      <w:r w:rsidRPr="009E2C67">
        <w:rPr>
          <w:snapToGrid w:val="0"/>
        </w:rPr>
        <w:t xml:space="preserve"> Kejaksaan Negeri </w:t>
      </w:r>
      <w:proofErr w:type="spellStart"/>
      <w:r w:rsidRPr="009E2C67">
        <w:rPr>
          <w:snapToGrid w:val="0"/>
        </w:rPr>
        <w:t>Banggai</w:t>
      </w:r>
      <w:proofErr w:type="spellEnd"/>
      <w:r w:rsidRPr="009E2C67">
        <w:rPr>
          <w:snapToGrid w:val="0"/>
        </w:rPr>
        <w:t xml:space="preserve">. </w:t>
      </w:r>
    </w:p>
    <w:p w:rsidR="00C21B6C" w:rsidRPr="009E2C67" w:rsidRDefault="004D2D13" w:rsidP="0098606D">
      <w:pPr>
        <w:pStyle w:val="ListParagraph"/>
        <w:numPr>
          <w:ilvl w:val="0"/>
          <w:numId w:val="8"/>
        </w:numPr>
        <w:rPr>
          <w:lang w:val="id-ID"/>
        </w:rPr>
      </w:pPr>
      <w:r w:rsidRPr="009E2C67">
        <w:rPr>
          <w:lang w:val="id-ID"/>
        </w:rPr>
        <w:t>Data sekunder</w:t>
      </w:r>
    </w:p>
    <w:p w:rsidR="00C21B6C" w:rsidRPr="009E2C67" w:rsidRDefault="00C21B6C" w:rsidP="00C21B6C">
      <w:pPr>
        <w:ind w:left="1043" w:firstLine="720"/>
      </w:pPr>
      <w:r w:rsidRPr="009E2C67">
        <w:t xml:space="preserve">Data </w:t>
      </w:r>
      <w:proofErr w:type="spellStart"/>
      <w:r w:rsidRPr="009E2C67">
        <w:t>sekunder</w:t>
      </w:r>
      <w:proofErr w:type="spellEnd"/>
      <w:r w:rsidRPr="009E2C67">
        <w:t xml:space="preserve"> </w:t>
      </w:r>
      <w:proofErr w:type="spellStart"/>
      <w:r w:rsidRPr="009E2C67">
        <w:t>adalah</w:t>
      </w:r>
      <w:proofErr w:type="spellEnd"/>
      <w:r w:rsidRPr="009E2C67">
        <w:t xml:space="preserve"> data </w:t>
      </w:r>
      <w:proofErr w:type="spellStart"/>
      <w:r w:rsidRPr="009E2C67">
        <w:t>diperoleh</w:t>
      </w:r>
      <w:proofErr w:type="spellEnd"/>
      <w:r w:rsidRPr="009E2C67">
        <w:t xml:space="preserve"> </w:t>
      </w:r>
      <w:proofErr w:type="spellStart"/>
      <w:r w:rsidRPr="009E2C67">
        <w:t>melalui</w:t>
      </w:r>
      <w:proofErr w:type="spellEnd"/>
      <w:r w:rsidRPr="009E2C67">
        <w:t xml:space="preserve"> </w:t>
      </w:r>
      <w:proofErr w:type="spellStart"/>
      <w:r w:rsidRPr="009E2C67">
        <w:t>studi</w:t>
      </w:r>
      <w:proofErr w:type="spellEnd"/>
      <w:r w:rsidRPr="009E2C67">
        <w:t xml:space="preserve"> </w:t>
      </w:r>
      <w:proofErr w:type="spellStart"/>
      <w:r w:rsidRPr="009E2C67">
        <w:t>kepustakaan</w:t>
      </w:r>
      <w:proofErr w:type="spellEnd"/>
      <w:r w:rsidRPr="009E2C67">
        <w:t xml:space="preserve"> </w:t>
      </w:r>
      <w:proofErr w:type="spellStart"/>
      <w:r w:rsidRPr="009E2C67">
        <w:t>untuk</w:t>
      </w:r>
      <w:proofErr w:type="spellEnd"/>
      <w:r w:rsidRPr="009E2C67">
        <w:t xml:space="preserve"> </w:t>
      </w:r>
      <w:proofErr w:type="spellStart"/>
      <w:r w:rsidRPr="009E2C67">
        <w:t>mendapatkan</w:t>
      </w:r>
      <w:proofErr w:type="spellEnd"/>
      <w:r w:rsidRPr="009E2C67">
        <w:t xml:space="preserve"> </w:t>
      </w:r>
      <w:proofErr w:type="spellStart"/>
      <w:r w:rsidRPr="009E2C67">
        <w:t>konsepsi-konsepsi</w:t>
      </w:r>
      <w:proofErr w:type="spellEnd"/>
      <w:r w:rsidRPr="009E2C67">
        <w:t xml:space="preserve">, </w:t>
      </w:r>
      <w:proofErr w:type="spellStart"/>
      <w:r w:rsidRPr="009E2C67">
        <w:t>teori-teori</w:t>
      </w:r>
      <w:proofErr w:type="spellEnd"/>
      <w:r w:rsidRPr="009E2C67">
        <w:t xml:space="preserve"> </w:t>
      </w:r>
      <w:proofErr w:type="spellStart"/>
      <w:r w:rsidRPr="009E2C67">
        <w:t>atau</w:t>
      </w:r>
      <w:proofErr w:type="spellEnd"/>
      <w:r w:rsidRPr="009E2C67">
        <w:t xml:space="preserve"> </w:t>
      </w:r>
      <w:proofErr w:type="spellStart"/>
      <w:r w:rsidRPr="009E2C67">
        <w:t>pendapat-pendapat</w:t>
      </w:r>
      <w:proofErr w:type="spellEnd"/>
      <w:r w:rsidRPr="009E2C67">
        <w:t xml:space="preserve"> </w:t>
      </w:r>
      <w:proofErr w:type="spellStart"/>
      <w:r w:rsidRPr="009E2C67">
        <w:t>atau</w:t>
      </w:r>
      <w:proofErr w:type="spellEnd"/>
      <w:r w:rsidRPr="009E2C67">
        <w:t xml:space="preserve"> </w:t>
      </w:r>
      <w:proofErr w:type="spellStart"/>
      <w:r w:rsidRPr="009E2C67">
        <w:t>landasan</w:t>
      </w:r>
      <w:proofErr w:type="spellEnd"/>
      <w:r w:rsidRPr="009E2C67">
        <w:t xml:space="preserve"> </w:t>
      </w:r>
      <w:proofErr w:type="spellStart"/>
      <w:r w:rsidRPr="009E2C67">
        <w:t>teoritis</w:t>
      </w:r>
      <w:proofErr w:type="spellEnd"/>
      <w:r w:rsidRPr="009E2C67">
        <w:t xml:space="preserve"> yang </w:t>
      </w:r>
      <w:proofErr w:type="spellStart"/>
      <w:r w:rsidRPr="009E2C67">
        <w:t>berhubungan</w:t>
      </w:r>
      <w:proofErr w:type="spellEnd"/>
      <w:r w:rsidRPr="009E2C67">
        <w:t xml:space="preserve"> </w:t>
      </w:r>
      <w:proofErr w:type="spellStart"/>
      <w:r w:rsidRPr="009E2C67">
        <w:t>erat</w:t>
      </w:r>
      <w:proofErr w:type="spellEnd"/>
      <w:r w:rsidRPr="009E2C67">
        <w:t xml:space="preserve"> </w:t>
      </w:r>
      <w:proofErr w:type="spellStart"/>
      <w:r w:rsidRPr="009E2C67">
        <w:t>dengan</w:t>
      </w:r>
      <w:proofErr w:type="spellEnd"/>
      <w:r w:rsidRPr="009E2C67">
        <w:t xml:space="preserve"> </w:t>
      </w:r>
      <w:proofErr w:type="spellStart"/>
      <w:r w:rsidRPr="009E2C67">
        <w:t>permasalahan</w:t>
      </w:r>
      <w:proofErr w:type="spellEnd"/>
      <w:r w:rsidRPr="009E2C67">
        <w:t xml:space="preserve"> yang </w:t>
      </w:r>
      <w:proofErr w:type="spellStart"/>
      <w:r w:rsidRPr="009E2C67">
        <w:t>dibahas</w:t>
      </w:r>
      <w:proofErr w:type="spellEnd"/>
      <w:r w:rsidRPr="009E2C67">
        <w:t xml:space="preserve">. Bahan </w:t>
      </w:r>
      <w:proofErr w:type="spellStart"/>
      <w:r w:rsidRPr="009E2C67">
        <w:t>hukum</w:t>
      </w:r>
      <w:proofErr w:type="spellEnd"/>
      <w:r w:rsidRPr="009E2C67">
        <w:t xml:space="preserve"> data </w:t>
      </w:r>
      <w:proofErr w:type="spellStart"/>
      <w:r w:rsidRPr="009E2C67">
        <w:t>sekunder</w:t>
      </w:r>
      <w:proofErr w:type="spellEnd"/>
      <w:r w:rsidRPr="009E2C67">
        <w:t xml:space="preserve"> </w:t>
      </w:r>
      <w:proofErr w:type="spellStart"/>
      <w:proofErr w:type="gramStart"/>
      <w:r w:rsidRPr="009E2C67">
        <w:rPr>
          <w:snapToGrid w:val="0"/>
        </w:rPr>
        <w:t>terdiri</w:t>
      </w:r>
      <w:proofErr w:type="spellEnd"/>
      <w:r w:rsidRPr="009E2C67">
        <w:rPr>
          <w:snapToGrid w:val="0"/>
        </w:rPr>
        <w:t xml:space="preserve"> </w:t>
      </w:r>
      <w:r w:rsidRPr="009E2C67">
        <w:rPr>
          <w:snapToGrid w:val="0"/>
          <w:lang w:val="id-ID"/>
        </w:rPr>
        <w:t xml:space="preserve"> </w:t>
      </w:r>
      <w:proofErr w:type="spellStart"/>
      <w:r w:rsidRPr="009E2C67">
        <w:rPr>
          <w:snapToGrid w:val="0"/>
        </w:rPr>
        <w:t>dari</w:t>
      </w:r>
      <w:proofErr w:type="spellEnd"/>
      <w:proofErr w:type="gramEnd"/>
      <w:r w:rsidRPr="009E2C67">
        <w:rPr>
          <w:snapToGrid w:val="0"/>
        </w:rPr>
        <w:t xml:space="preserve"> :</w:t>
      </w:r>
    </w:p>
    <w:p w:rsidR="00C21B6C" w:rsidRPr="009E2C67" w:rsidRDefault="00C21B6C" w:rsidP="00C21B6C">
      <w:pPr>
        <w:pStyle w:val="ListParagraph"/>
        <w:numPr>
          <w:ilvl w:val="0"/>
          <w:numId w:val="9"/>
        </w:numPr>
        <w:rPr>
          <w:lang w:val="id-ID"/>
        </w:rPr>
      </w:pPr>
      <w:r w:rsidRPr="009E2C67">
        <w:t xml:space="preserve">Bahan </w:t>
      </w:r>
      <w:proofErr w:type="spellStart"/>
      <w:r w:rsidRPr="009E2C67">
        <w:t>hukum</w:t>
      </w:r>
      <w:proofErr w:type="spellEnd"/>
      <w:r w:rsidRPr="009E2C67">
        <w:t xml:space="preserve"> primer</w:t>
      </w:r>
    </w:p>
    <w:p w:rsidR="00C21B6C" w:rsidRPr="009E2C67" w:rsidRDefault="00C21B6C" w:rsidP="00C21B6C">
      <w:pPr>
        <w:numPr>
          <w:ilvl w:val="0"/>
          <w:numId w:val="4"/>
        </w:numPr>
        <w:ind w:left="1800"/>
        <w:rPr>
          <w:snapToGrid w:val="0"/>
          <w:szCs w:val="24"/>
          <w:lang w:eastAsia="en-US"/>
        </w:rPr>
      </w:pPr>
      <w:proofErr w:type="spellStart"/>
      <w:r w:rsidRPr="009E2C67">
        <w:rPr>
          <w:snapToGrid w:val="0"/>
          <w:szCs w:val="24"/>
          <w:lang w:eastAsia="en-US"/>
        </w:rPr>
        <w:t>Undang-Undang</w:t>
      </w:r>
      <w:proofErr w:type="spellEnd"/>
      <w:r w:rsidRPr="009E2C67">
        <w:rPr>
          <w:snapToGrid w:val="0"/>
          <w:szCs w:val="24"/>
          <w:lang w:eastAsia="en-US"/>
        </w:rPr>
        <w:t xml:space="preserve"> Dasar </w:t>
      </w:r>
      <w:r w:rsidRPr="009E2C67">
        <w:rPr>
          <w:snapToGrid w:val="0"/>
          <w:szCs w:val="24"/>
          <w:lang w:val="id-ID" w:eastAsia="en-US"/>
        </w:rPr>
        <w:t xml:space="preserve">Negara Republik Indonesia Tahun </w:t>
      </w:r>
      <w:r w:rsidRPr="009E2C67">
        <w:rPr>
          <w:snapToGrid w:val="0"/>
          <w:szCs w:val="24"/>
          <w:lang w:eastAsia="en-US"/>
        </w:rPr>
        <w:t xml:space="preserve">1945 </w:t>
      </w:r>
    </w:p>
    <w:p w:rsidR="00C21B6C" w:rsidRPr="009E2C67" w:rsidRDefault="00C21B6C" w:rsidP="00C21B6C">
      <w:pPr>
        <w:numPr>
          <w:ilvl w:val="0"/>
          <w:numId w:val="4"/>
        </w:numPr>
        <w:ind w:left="1800"/>
        <w:rPr>
          <w:snapToGrid w:val="0"/>
          <w:szCs w:val="24"/>
          <w:lang w:eastAsia="en-US"/>
        </w:rPr>
      </w:pPr>
      <w:proofErr w:type="spellStart"/>
      <w:r w:rsidRPr="009E2C67">
        <w:t>Undang-Undang</w:t>
      </w:r>
      <w:proofErr w:type="spellEnd"/>
      <w:r w:rsidRPr="009E2C67">
        <w:t xml:space="preserve"> </w:t>
      </w:r>
      <w:proofErr w:type="spellStart"/>
      <w:r w:rsidRPr="009E2C67">
        <w:t>Nomor</w:t>
      </w:r>
      <w:proofErr w:type="spellEnd"/>
      <w:r w:rsidRPr="009E2C67">
        <w:t xml:space="preserve"> 1 </w:t>
      </w:r>
      <w:proofErr w:type="spellStart"/>
      <w:r w:rsidRPr="009E2C67">
        <w:t>Tahun</w:t>
      </w:r>
      <w:proofErr w:type="spellEnd"/>
      <w:r w:rsidRPr="009E2C67">
        <w:t xml:space="preserve"> 1946 </w:t>
      </w:r>
      <w:proofErr w:type="spellStart"/>
      <w:r w:rsidRPr="009E2C67">
        <w:t>tentang</w:t>
      </w:r>
      <w:proofErr w:type="spellEnd"/>
      <w:r w:rsidRPr="009E2C67">
        <w:t xml:space="preserve"> </w:t>
      </w:r>
      <w:proofErr w:type="spellStart"/>
      <w:r w:rsidRPr="009E2C67">
        <w:t>Peraturan</w:t>
      </w:r>
      <w:proofErr w:type="spellEnd"/>
      <w:r w:rsidRPr="009E2C67">
        <w:t xml:space="preserve"> Hukum Pidana.</w:t>
      </w:r>
    </w:p>
    <w:p w:rsidR="00C21B6C" w:rsidRPr="009E2C67" w:rsidRDefault="00C21B6C" w:rsidP="00C21B6C">
      <w:pPr>
        <w:numPr>
          <w:ilvl w:val="0"/>
          <w:numId w:val="4"/>
        </w:numPr>
        <w:ind w:left="1800"/>
        <w:rPr>
          <w:snapToGrid w:val="0"/>
          <w:szCs w:val="24"/>
          <w:lang w:eastAsia="en-US"/>
        </w:rPr>
      </w:pPr>
      <w:proofErr w:type="spellStart"/>
      <w:r w:rsidRPr="009E2C67">
        <w:t>Undang-Undang</w:t>
      </w:r>
      <w:proofErr w:type="spellEnd"/>
      <w:r w:rsidRPr="009E2C67">
        <w:t xml:space="preserve"> </w:t>
      </w:r>
      <w:proofErr w:type="spellStart"/>
      <w:r w:rsidRPr="009E2C67">
        <w:t>Nomor</w:t>
      </w:r>
      <w:proofErr w:type="spellEnd"/>
      <w:r w:rsidRPr="009E2C67">
        <w:t xml:space="preserve"> 8 </w:t>
      </w:r>
      <w:proofErr w:type="spellStart"/>
      <w:r w:rsidRPr="009E2C67">
        <w:t>Tahun</w:t>
      </w:r>
      <w:proofErr w:type="spellEnd"/>
      <w:r w:rsidRPr="009E2C67">
        <w:t xml:space="preserve"> 1981 </w:t>
      </w:r>
      <w:proofErr w:type="spellStart"/>
      <w:r w:rsidRPr="009E2C67">
        <w:t>tentang</w:t>
      </w:r>
      <w:proofErr w:type="spellEnd"/>
      <w:r w:rsidRPr="009E2C67">
        <w:t xml:space="preserve"> Hukum Acara </w:t>
      </w:r>
      <w:proofErr w:type="spellStart"/>
      <w:r w:rsidRPr="009E2C67">
        <w:t>Pidana</w:t>
      </w:r>
      <w:proofErr w:type="spellEnd"/>
      <w:r w:rsidRPr="009E2C67">
        <w:t xml:space="preserve">. </w:t>
      </w:r>
    </w:p>
    <w:p w:rsidR="00005B0E" w:rsidRPr="009E2C67" w:rsidRDefault="00005B0E" w:rsidP="00005B0E">
      <w:pPr>
        <w:numPr>
          <w:ilvl w:val="0"/>
          <w:numId w:val="4"/>
        </w:numPr>
        <w:ind w:left="1800"/>
        <w:rPr>
          <w:snapToGrid w:val="0"/>
          <w:szCs w:val="24"/>
          <w:lang w:eastAsia="en-US"/>
        </w:rPr>
      </w:pPr>
      <w:proofErr w:type="spellStart"/>
      <w:r w:rsidRPr="009E2C67">
        <w:rPr>
          <w:snapToGrid w:val="0"/>
          <w:szCs w:val="24"/>
          <w:lang w:eastAsia="en-US"/>
        </w:rPr>
        <w:t>Undang-Undang</w:t>
      </w:r>
      <w:proofErr w:type="spellEnd"/>
      <w:r w:rsidRPr="009E2C67">
        <w:rPr>
          <w:snapToGrid w:val="0"/>
          <w:szCs w:val="24"/>
          <w:lang w:eastAsia="en-US"/>
        </w:rPr>
        <w:t xml:space="preserve"> </w:t>
      </w:r>
      <w:proofErr w:type="spellStart"/>
      <w:r w:rsidRPr="009E2C67">
        <w:rPr>
          <w:snapToGrid w:val="0"/>
          <w:szCs w:val="24"/>
          <w:lang w:eastAsia="en-US"/>
        </w:rPr>
        <w:t>Nomor</w:t>
      </w:r>
      <w:proofErr w:type="spellEnd"/>
      <w:r w:rsidRPr="009E2C67">
        <w:rPr>
          <w:snapToGrid w:val="0"/>
          <w:szCs w:val="24"/>
          <w:lang w:eastAsia="en-US"/>
        </w:rPr>
        <w:t xml:space="preserve"> 16 </w:t>
      </w:r>
      <w:proofErr w:type="spellStart"/>
      <w:r w:rsidRPr="009E2C67">
        <w:rPr>
          <w:snapToGrid w:val="0"/>
          <w:szCs w:val="24"/>
          <w:lang w:eastAsia="en-US"/>
        </w:rPr>
        <w:t>Tahun</w:t>
      </w:r>
      <w:proofErr w:type="spellEnd"/>
      <w:r w:rsidRPr="009E2C67">
        <w:rPr>
          <w:snapToGrid w:val="0"/>
          <w:szCs w:val="24"/>
          <w:lang w:eastAsia="en-US"/>
        </w:rPr>
        <w:t xml:space="preserve"> 2004 </w:t>
      </w:r>
      <w:proofErr w:type="spellStart"/>
      <w:r w:rsidRPr="009E2C67">
        <w:rPr>
          <w:snapToGrid w:val="0"/>
          <w:szCs w:val="24"/>
          <w:lang w:eastAsia="en-US"/>
        </w:rPr>
        <w:t>tentang</w:t>
      </w:r>
      <w:proofErr w:type="spellEnd"/>
      <w:r w:rsidRPr="009E2C67">
        <w:rPr>
          <w:snapToGrid w:val="0"/>
          <w:szCs w:val="24"/>
          <w:lang w:eastAsia="en-US"/>
        </w:rPr>
        <w:t xml:space="preserve"> Kejaksaan </w:t>
      </w:r>
      <w:proofErr w:type="spellStart"/>
      <w:r w:rsidRPr="009E2C67">
        <w:rPr>
          <w:snapToGrid w:val="0"/>
          <w:szCs w:val="24"/>
          <w:lang w:eastAsia="en-US"/>
        </w:rPr>
        <w:t>sebagaimana</w:t>
      </w:r>
      <w:proofErr w:type="spellEnd"/>
      <w:r w:rsidRPr="009E2C67">
        <w:rPr>
          <w:snapToGrid w:val="0"/>
          <w:szCs w:val="24"/>
          <w:lang w:eastAsia="en-US"/>
        </w:rPr>
        <w:t xml:space="preserve"> </w:t>
      </w:r>
      <w:proofErr w:type="spellStart"/>
      <w:r w:rsidRPr="009E2C67">
        <w:rPr>
          <w:snapToGrid w:val="0"/>
          <w:szCs w:val="24"/>
          <w:lang w:eastAsia="en-US"/>
        </w:rPr>
        <w:t>diubah</w:t>
      </w:r>
      <w:proofErr w:type="spellEnd"/>
      <w:r w:rsidRPr="009E2C67">
        <w:rPr>
          <w:snapToGrid w:val="0"/>
          <w:szCs w:val="24"/>
          <w:lang w:eastAsia="en-US"/>
        </w:rPr>
        <w:t xml:space="preserve"> </w:t>
      </w:r>
      <w:proofErr w:type="spellStart"/>
      <w:r w:rsidRPr="009E2C67">
        <w:rPr>
          <w:snapToGrid w:val="0"/>
          <w:szCs w:val="24"/>
          <w:lang w:eastAsia="en-US"/>
        </w:rPr>
        <w:t>dalam</w:t>
      </w:r>
      <w:proofErr w:type="spellEnd"/>
      <w:r w:rsidRPr="009E2C67">
        <w:rPr>
          <w:snapToGrid w:val="0"/>
          <w:szCs w:val="24"/>
          <w:lang w:eastAsia="en-US"/>
        </w:rPr>
        <w:t xml:space="preserve"> </w:t>
      </w:r>
      <w:proofErr w:type="spellStart"/>
      <w:proofErr w:type="gramStart"/>
      <w:r w:rsidRPr="009E2C67">
        <w:rPr>
          <w:snapToGrid w:val="0"/>
          <w:szCs w:val="24"/>
          <w:lang w:eastAsia="en-US"/>
        </w:rPr>
        <w:t>Nomor</w:t>
      </w:r>
      <w:proofErr w:type="spellEnd"/>
      <w:r w:rsidRPr="009E2C67">
        <w:rPr>
          <w:snapToGrid w:val="0"/>
          <w:szCs w:val="24"/>
          <w:lang w:eastAsia="en-US"/>
        </w:rPr>
        <w:t xml:space="preserve">  11</w:t>
      </w:r>
      <w:proofErr w:type="gramEnd"/>
      <w:r w:rsidRPr="009E2C67">
        <w:rPr>
          <w:snapToGrid w:val="0"/>
          <w:szCs w:val="24"/>
          <w:lang w:eastAsia="en-US"/>
        </w:rPr>
        <w:t xml:space="preserve"> </w:t>
      </w:r>
      <w:proofErr w:type="spellStart"/>
      <w:r w:rsidRPr="009E2C67">
        <w:rPr>
          <w:snapToGrid w:val="0"/>
          <w:szCs w:val="24"/>
          <w:lang w:eastAsia="en-US"/>
        </w:rPr>
        <w:t>Tahun</w:t>
      </w:r>
      <w:proofErr w:type="spellEnd"/>
      <w:r w:rsidRPr="009E2C67">
        <w:rPr>
          <w:snapToGrid w:val="0"/>
          <w:szCs w:val="24"/>
          <w:lang w:eastAsia="en-US"/>
        </w:rPr>
        <w:t xml:space="preserve"> 2021</w:t>
      </w:r>
    </w:p>
    <w:p w:rsidR="00005B0E" w:rsidRPr="009E2C67" w:rsidRDefault="00005B0E" w:rsidP="00005B0E">
      <w:pPr>
        <w:numPr>
          <w:ilvl w:val="0"/>
          <w:numId w:val="4"/>
        </w:numPr>
        <w:ind w:left="1800"/>
        <w:rPr>
          <w:snapToGrid w:val="0"/>
          <w:szCs w:val="24"/>
          <w:lang w:eastAsia="en-US"/>
        </w:rPr>
      </w:pPr>
      <w:proofErr w:type="spellStart"/>
      <w:r w:rsidRPr="009E2C67">
        <w:rPr>
          <w:lang w:eastAsia="en-US"/>
        </w:rPr>
        <w:t>Peraturan</w:t>
      </w:r>
      <w:proofErr w:type="spellEnd"/>
      <w:r w:rsidRPr="009E2C67">
        <w:rPr>
          <w:lang w:eastAsia="en-US"/>
        </w:rPr>
        <w:t xml:space="preserve"> Kejaksaan Republik Indonesia </w:t>
      </w:r>
      <w:proofErr w:type="spellStart"/>
      <w:r w:rsidRPr="009E2C67">
        <w:rPr>
          <w:lang w:eastAsia="en-US"/>
        </w:rPr>
        <w:t>Nomor</w:t>
      </w:r>
      <w:proofErr w:type="spellEnd"/>
      <w:r w:rsidRPr="009E2C67">
        <w:rPr>
          <w:lang w:eastAsia="en-US"/>
        </w:rPr>
        <w:t xml:space="preserve"> 15 </w:t>
      </w:r>
      <w:proofErr w:type="spellStart"/>
      <w:r w:rsidRPr="009E2C67">
        <w:rPr>
          <w:lang w:eastAsia="en-US"/>
        </w:rPr>
        <w:t>Tahun</w:t>
      </w:r>
      <w:proofErr w:type="spellEnd"/>
      <w:r w:rsidRPr="009E2C67">
        <w:rPr>
          <w:lang w:eastAsia="en-US"/>
        </w:rPr>
        <w:t xml:space="preserve"> 2020 </w:t>
      </w:r>
      <w:proofErr w:type="spellStart"/>
      <w:r w:rsidRPr="009E2C67">
        <w:rPr>
          <w:lang w:eastAsia="en-US"/>
        </w:rPr>
        <w:t>Tentang</w:t>
      </w:r>
      <w:proofErr w:type="spellEnd"/>
      <w:r w:rsidRPr="009E2C67">
        <w:rPr>
          <w:lang w:eastAsia="en-US"/>
        </w:rPr>
        <w:t xml:space="preserve"> </w:t>
      </w:r>
      <w:proofErr w:type="spellStart"/>
      <w:r w:rsidRPr="009E2C67">
        <w:rPr>
          <w:lang w:eastAsia="en-US"/>
        </w:rPr>
        <w:t>Penghentian</w:t>
      </w:r>
      <w:proofErr w:type="spellEnd"/>
      <w:r w:rsidRPr="009E2C67">
        <w:rPr>
          <w:lang w:eastAsia="en-US"/>
        </w:rPr>
        <w:t xml:space="preserve"> </w:t>
      </w:r>
      <w:proofErr w:type="spellStart"/>
      <w:r w:rsidRPr="009E2C67">
        <w:rPr>
          <w:lang w:eastAsia="en-US"/>
        </w:rPr>
        <w:t>Penuntutan</w:t>
      </w:r>
      <w:proofErr w:type="spellEnd"/>
      <w:r w:rsidRPr="009E2C67">
        <w:rPr>
          <w:lang w:eastAsia="en-US"/>
        </w:rPr>
        <w:t xml:space="preserve"> </w:t>
      </w:r>
      <w:proofErr w:type="spellStart"/>
      <w:r w:rsidRPr="009E2C67">
        <w:rPr>
          <w:lang w:eastAsia="en-US"/>
        </w:rPr>
        <w:t>Berdasarkan</w:t>
      </w:r>
      <w:proofErr w:type="spellEnd"/>
      <w:r w:rsidRPr="009E2C67">
        <w:rPr>
          <w:lang w:eastAsia="en-US"/>
        </w:rPr>
        <w:t xml:space="preserve"> </w:t>
      </w:r>
      <w:proofErr w:type="spellStart"/>
      <w:r w:rsidRPr="009E2C67">
        <w:rPr>
          <w:lang w:eastAsia="en-US"/>
        </w:rPr>
        <w:t>Keadilan</w:t>
      </w:r>
      <w:proofErr w:type="spellEnd"/>
      <w:r w:rsidRPr="009E2C67">
        <w:rPr>
          <w:lang w:eastAsia="en-US"/>
        </w:rPr>
        <w:t xml:space="preserve"> </w:t>
      </w:r>
      <w:proofErr w:type="spellStart"/>
      <w:r w:rsidRPr="009E2C67">
        <w:rPr>
          <w:lang w:eastAsia="en-US"/>
        </w:rPr>
        <w:t>Restoratif</w:t>
      </w:r>
      <w:proofErr w:type="spellEnd"/>
    </w:p>
    <w:p w:rsidR="00C21B6C" w:rsidRPr="009E2C67" w:rsidRDefault="00C21B6C" w:rsidP="00C21B6C">
      <w:pPr>
        <w:pStyle w:val="ListParagraph"/>
        <w:numPr>
          <w:ilvl w:val="0"/>
          <w:numId w:val="9"/>
        </w:numPr>
        <w:rPr>
          <w:lang w:val="id-ID"/>
        </w:rPr>
      </w:pPr>
      <w:r w:rsidRPr="009E2C67">
        <w:t xml:space="preserve">Bahan </w:t>
      </w:r>
      <w:proofErr w:type="spellStart"/>
      <w:r w:rsidRPr="009E2C67">
        <w:t>hukum</w:t>
      </w:r>
      <w:proofErr w:type="spellEnd"/>
      <w:r w:rsidRPr="009E2C67">
        <w:t xml:space="preserve"> </w:t>
      </w:r>
      <w:proofErr w:type="spellStart"/>
      <w:r w:rsidRPr="009E2C67">
        <w:t>sekunder</w:t>
      </w:r>
      <w:proofErr w:type="spellEnd"/>
      <w:r w:rsidRPr="009E2C67">
        <w:t xml:space="preserve"> </w:t>
      </w:r>
    </w:p>
    <w:p w:rsidR="00C21B6C" w:rsidRPr="009E2C67" w:rsidRDefault="00C21B6C" w:rsidP="00C21B6C">
      <w:pPr>
        <w:ind w:left="1440"/>
        <w:rPr>
          <w:snapToGrid w:val="0"/>
          <w:szCs w:val="24"/>
          <w:lang w:eastAsia="en-US"/>
        </w:rPr>
      </w:pPr>
      <w:r w:rsidRPr="009E2C67">
        <w:rPr>
          <w:snapToGrid w:val="0"/>
          <w:szCs w:val="24"/>
          <w:lang w:eastAsia="en-US"/>
        </w:rPr>
        <w:lastRenderedPageBreak/>
        <w:t xml:space="preserve">Bahan </w:t>
      </w:r>
      <w:proofErr w:type="spellStart"/>
      <w:r w:rsidRPr="009E2C67">
        <w:rPr>
          <w:snapToGrid w:val="0"/>
          <w:szCs w:val="24"/>
          <w:lang w:eastAsia="en-US"/>
        </w:rPr>
        <w:t>hukum</w:t>
      </w:r>
      <w:proofErr w:type="spellEnd"/>
      <w:r w:rsidRPr="009E2C67">
        <w:rPr>
          <w:snapToGrid w:val="0"/>
          <w:szCs w:val="24"/>
          <w:lang w:eastAsia="en-US"/>
        </w:rPr>
        <w:t xml:space="preserve"> </w:t>
      </w:r>
      <w:proofErr w:type="spellStart"/>
      <w:r w:rsidRPr="009E2C67">
        <w:rPr>
          <w:snapToGrid w:val="0"/>
          <w:szCs w:val="24"/>
          <w:lang w:eastAsia="en-US"/>
        </w:rPr>
        <w:t>sekunder</w:t>
      </w:r>
      <w:proofErr w:type="spellEnd"/>
      <w:r w:rsidRPr="009E2C67">
        <w:rPr>
          <w:snapToGrid w:val="0"/>
          <w:szCs w:val="24"/>
          <w:lang w:eastAsia="en-US"/>
        </w:rPr>
        <w:t xml:space="preserve"> </w:t>
      </w:r>
      <w:proofErr w:type="spellStart"/>
      <w:r w:rsidRPr="009E2C67">
        <w:rPr>
          <w:snapToGrid w:val="0"/>
          <w:szCs w:val="24"/>
          <w:lang w:eastAsia="en-US"/>
        </w:rPr>
        <w:t>diambil</w:t>
      </w:r>
      <w:proofErr w:type="spellEnd"/>
      <w:r w:rsidRPr="009E2C67">
        <w:rPr>
          <w:snapToGrid w:val="0"/>
          <w:szCs w:val="24"/>
          <w:lang w:eastAsia="en-US"/>
        </w:rPr>
        <w:t xml:space="preserve"> </w:t>
      </w:r>
      <w:proofErr w:type="spellStart"/>
      <w:r w:rsidRPr="009E2C67">
        <w:rPr>
          <w:snapToGrid w:val="0"/>
          <w:szCs w:val="24"/>
          <w:lang w:eastAsia="en-US"/>
        </w:rPr>
        <w:t>dari</w:t>
      </w:r>
      <w:proofErr w:type="spellEnd"/>
      <w:r w:rsidRPr="009E2C67">
        <w:rPr>
          <w:snapToGrid w:val="0"/>
          <w:szCs w:val="24"/>
          <w:lang w:eastAsia="en-US"/>
        </w:rPr>
        <w:t xml:space="preserve"> </w:t>
      </w:r>
      <w:proofErr w:type="spellStart"/>
      <w:r w:rsidRPr="009E2C67">
        <w:rPr>
          <w:snapToGrid w:val="0"/>
          <w:szCs w:val="24"/>
          <w:lang w:eastAsia="en-US"/>
        </w:rPr>
        <w:t>literatur</w:t>
      </w:r>
      <w:proofErr w:type="spellEnd"/>
      <w:r w:rsidRPr="009E2C67">
        <w:rPr>
          <w:snapToGrid w:val="0"/>
          <w:szCs w:val="24"/>
          <w:lang w:eastAsia="en-US"/>
        </w:rPr>
        <w:t xml:space="preserve">, </w:t>
      </w:r>
      <w:proofErr w:type="spellStart"/>
      <w:r w:rsidRPr="009E2C67">
        <w:rPr>
          <w:snapToGrid w:val="0"/>
          <w:szCs w:val="24"/>
          <w:lang w:eastAsia="en-US"/>
        </w:rPr>
        <w:t>buku-buku</w:t>
      </w:r>
      <w:proofErr w:type="spellEnd"/>
      <w:r w:rsidRPr="009E2C67">
        <w:rPr>
          <w:snapToGrid w:val="0"/>
          <w:szCs w:val="24"/>
          <w:lang w:eastAsia="en-US"/>
        </w:rPr>
        <w:t xml:space="preserve"> dan </w:t>
      </w:r>
      <w:proofErr w:type="spellStart"/>
      <w:r w:rsidRPr="009E2C67">
        <w:rPr>
          <w:snapToGrid w:val="0"/>
          <w:szCs w:val="24"/>
          <w:lang w:eastAsia="en-US"/>
        </w:rPr>
        <w:t>makalah-makalah</w:t>
      </w:r>
      <w:proofErr w:type="spellEnd"/>
      <w:r w:rsidRPr="009E2C67">
        <w:rPr>
          <w:snapToGrid w:val="0"/>
          <w:szCs w:val="24"/>
          <w:lang w:eastAsia="en-US"/>
        </w:rPr>
        <w:t xml:space="preserve"> yang </w:t>
      </w:r>
      <w:proofErr w:type="spellStart"/>
      <w:r w:rsidRPr="009E2C67">
        <w:rPr>
          <w:snapToGrid w:val="0"/>
          <w:szCs w:val="24"/>
          <w:lang w:eastAsia="en-US"/>
        </w:rPr>
        <w:t>menyangkut</w:t>
      </w:r>
      <w:proofErr w:type="spellEnd"/>
      <w:r w:rsidRPr="009E2C67">
        <w:rPr>
          <w:snapToGrid w:val="0"/>
          <w:szCs w:val="24"/>
          <w:lang w:eastAsia="en-US"/>
        </w:rPr>
        <w:t xml:space="preserve"> </w:t>
      </w:r>
      <w:proofErr w:type="spellStart"/>
      <w:r w:rsidRPr="009E2C67">
        <w:rPr>
          <w:snapToGrid w:val="0"/>
          <w:szCs w:val="24"/>
          <w:lang w:eastAsia="en-US"/>
        </w:rPr>
        <w:t>masalah</w:t>
      </w:r>
      <w:proofErr w:type="spellEnd"/>
      <w:r w:rsidRPr="009E2C67">
        <w:rPr>
          <w:snapToGrid w:val="0"/>
          <w:szCs w:val="24"/>
          <w:lang w:eastAsia="en-US"/>
        </w:rPr>
        <w:t xml:space="preserve"> </w:t>
      </w:r>
      <w:proofErr w:type="spellStart"/>
      <w:r w:rsidRPr="009E2C67">
        <w:rPr>
          <w:snapToGrid w:val="0"/>
          <w:szCs w:val="24"/>
          <w:lang w:eastAsia="en-US"/>
        </w:rPr>
        <w:t>penelitian</w:t>
      </w:r>
      <w:proofErr w:type="spellEnd"/>
      <w:r w:rsidRPr="009E2C67">
        <w:rPr>
          <w:snapToGrid w:val="0"/>
          <w:szCs w:val="24"/>
          <w:lang w:eastAsia="en-US"/>
        </w:rPr>
        <w:t>.</w:t>
      </w:r>
    </w:p>
    <w:p w:rsidR="00C21B6C" w:rsidRPr="009E2C67" w:rsidRDefault="00C21B6C" w:rsidP="00C21B6C">
      <w:pPr>
        <w:pStyle w:val="ListParagraph"/>
        <w:numPr>
          <w:ilvl w:val="0"/>
          <w:numId w:val="9"/>
        </w:numPr>
        <w:rPr>
          <w:lang w:val="id-ID"/>
        </w:rPr>
      </w:pPr>
      <w:r w:rsidRPr="009E2C67">
        <w:t xml:space="preserve">Bahan </w:t>
      </w:r>
      <w:proofErr w:type="spellStart"/>
      <w:r w:rsidRPr="009E2C67">
        <w:t>hukum</w:t>
      </w:r>
      <w:proofErr w:type="spellEnd"/>
      <w:r w:rsidRPr="009E2C67">
        <w:t xml:space="preserve"> </w:t>
      </w:r>
      <w:proofErr w:type="spellStart"/>
      <w:r w:rsidRPr="009E2C67">
        <w:t>tersier</w:t>
      </w:r>
      <w:proofErr w:type="spellEnd"/>
      <w:r w:rsidRPr="009E2C67">
        <w:t xml:space="preserve"> </w:t>
      </w:r>
    </w:p>
    <w:p w:rsidR="00C21B6C" w:rsidRPr="009E2C67" w:rsidRDefault="00C21B6C" w:rsidP="00C21B6C">
      <w:pPr>
        <w:pStyle w:val="ListParagraph"/>
        <w:ind w:left="1440"/>
        <w:rPr>
          <w:snapToGrid w:val="0"/>
          <w:szCs w:val="24"/>
          <w:lang w:val="sv-SE"/>
        </w:rPr>
      </w:pPr>
      <w:r w:rsidRPr="009E2C67">
        <w:rPr>
          <w:snapToGrid w:val="0"/>
          <w:szCs w:val="24"/>
          <w:lang w:val="sv-SE"/>
        </w:rPr>
        <w:t>Bahan hukum yang memberikan petunjuk atas bahan hukum primer dan sekunder seperti kamus, ensiklopedia dan sebagainya.</w:t>
      </w:r>
    </w:p>
    <w:p w:rsidR="00837F80" w:rsidRPr="009E2C67" w:rsidRDefault="00837F80" w:rsidP="003647AA">
      <w:pPr>
        <w:pStyle w:val="Heading3"/>
        <w:numPr>
          <w:ilvl w:val="0"/>
          <w:numId w:val="10"/>
        </w:numPr>
        <w:spacing w:line="240" w:lineRule="auto"/>
      </w:pPr>
      <w:bookmarkStart w:id="57" w:name="_Toc197522911"/>
      <w:r w:rsidRPr="009E2C67">
        <w:rPr>
          <w:szCs w:val="24"/>
        </w:rPr>
        <w:t xml:space="preserve">Metode </w:t>
      </w:r>
      <w:proofErr w:type="spellStart"/>
      <w:r w:rsidRPr="009E2C67">
        <w:rPr>
          <w:szCs w:val="24"/>
        </w:rPr>
        <w:t>Pengumpulan</w:t>
      </w:r>
      <w:proofErr w:type="spellEnd"/>
      <w:r w:rsidRPr="009E2C67">
        <w:rPr>
          <w:szCs w:val="24"/>
        </w:rPr>
        <w:t xml:space="preserve"> Data</w:t>
      </w:r>
      <w:bookmarkEnd w:id="55"/>
      <w:bookmarkEnd w:id="56"/>
      <w:bookmarkEnd w:id="57"/>
      <w:r w:rsidRPr="009E2C67">
        <w:rPr>
          <w:szCs w:val="24"/>
        </w:rPr>
        <w:t xml:space="preserve"> </w:t>
      </w:r>
    </w:p>
    <w:p w:rsidR="001B2353" w:rsidRPr="009E2C67" w:rsidRDefault="00C313A0" w:rsidP="000C0CC7">
      <w:pPr>
        <w:spacing w:line="504" w:lineRule="auto"/>
        <w:ind w:left="720" w:firstLine="709"/>
        <w:rPr>
          <w:szCs w:val="24"/>
        </w:rPr>
      </w:pPr>
      <w:proofErr w:type="gramStart"/>
      <w:r w:rsidRPr="009E2C67">
        <w:rPr>
          <w:szCs w:val="24"/>
        </w:rPr>
        <w:t>M</w:t>
      </w:r>
      <w:r w:rsidR="00837F80" w:rsidRPr="009E2C67">
        <w:rPr>
          <w:szCs w:val="24"/>
        </w:rPr>
        <w:t xml:space="preserve">etode  </w:t>
      </w:r>
      <w:proofErr w:type="spellStart"/>
      <w:r w:rsidR="00837F80" w:rsidRPr="009E2C67">
        <w:rPr>
          <w:szCs w:val="24"/>
        </w:rPr>
        <w:t>pengumpulan</w:t>
      </w:r>
      <w:proofErr w:type="spellEnd"/>
      <w:proofErr w:type="gramEnd"/>
      <w:r w:rsidR="00837F80" w:rsidRPr="009E2C67">
        <w:rPr>
          <w:szCs w:val="24"/>
        </w:rPr>
        <w:t xml:space="preserve"> data yang </w:t>
      </w:r>
      <w:proofErr w:type="spellStart"/>
      <w:r w:rsidR="00837F80" w:rsidRPr="009E2C67">
        <w:rPr>
          <w:szCs w:val="24"/>
        </w:rPr>
        <w:t>dilakukan</w:t>
      </w:r>
      <w:proofErr w:type="spellEnd"/>
      <w:r w:rsidR="00244472" w:rsidRPr="009E2C67">
        <w:rPr>
          <w:szCs w:val="24"/>
        </w:rPr>
        <w:t xml:space="preserve"> pada </w:t>
      </w:r>
      <w:proofErr w:type="spellStart"/>
      <w:r w:rsidR="00244472" w:rsidRPr="009E2C67">
        <w:rPr>
          <w:szCs w:val="24"/>
        </w:rPr>
        <w:t>penelitian</w:t>
      </w:r>
      <w:proofErr w:type="spellEnd"/>
      <w:r w:rsidR="00244472" w:rsidRPr="009E2C67">
        <w:rPr>
          <w:szCs w:val="24"/>
        </w:rPr>
        <w:t xml:space="preserve"> </w:t>
      </w:r>
      <w:proofErr w:type="spellStart"/>
      <w:r w:rsidR="00244472" w:rsidRPr="009E2C67">
        <w:rPr>
          <w:szCs w:val="24"/>
        </w:rPr>
        <w:t>ini</w:t>
      </w:r>
      <w:proofErr w:type="spellEnd"/>
      <w:r w:rsidR="00244472" w:rsidRPr="009E2C67">
        <w:rPr>
          <w:szCs w:val="24"/>
        </w:rPr>
        <w:t xml:space="preserve"> </w:t>
      </w:r>
      <w:proofErr w:type="spellStart"/>
      <w:proofErr w:type="gramStart"/>
      <w:r w:rsidR="00244472" w:rsidRPr="009E2C67">
        <w:rPr>
          <w:szCs w:val="24"/>
        </w:rPr>
        <w:t>adalah</w:t>
      </w:r>
      <w:proofErr w:type="spellEnd"/>
      <w:r w:rsidR="00244472" w:rsidRPr="009E2C67">
        <w:rPr>
          <w:szCs w:val="24"/>
        </w:rPr>
        <w:t xml:space="preserve"> :</w:t>
      </w:r>
      <w:proofErr w:type="gramEnd"/>
      <w:r w:rsidR="00244472" w:rsidRPr="009E2C67">
        <w:rPr>
          <w:szCs w:val="24"/>
        </w:rPr>
        <w:t xml:space="preserve"> </w:t>
      </w:r>
    </w:p>
    <w:p w:rsidR="00F238E4" w:rsidRPr="009E2C67" w:rsidRDefault="00C21B6C" w:rsidP="003647AA">
      <w:pPr>
        <w:pStyle w:val="ListParagraph"/>
        <w:numPr>
          <w:ilvl w:val="0"/>
          <w:numId w:val="13"/>
        </w:numPr>
        <w:ind w:left="1080"/>
        <w:rPr>
          <w:snapToGrid w:val="0"/>
          <w:szCs w:val="24"/>
        </w:rPr>
      </w:pPr>
      <w:r w:rsidRPr="009E2C67">
        <w:rPr>
          <w:snapToGrid w:val="0"/>
          <w:szCs w:val="24"/>
        </w:rPr>
        <w:t xml:space="preserve">Studi </w:t>
      </w:r>
      <w:proofErr w:type="spellStart"/>
      <w:r w:rsidRPr="009E2C67">
        <w:rPr>
          <w:snapToGrid w:val="0"/>
          <w:szCs w:val="24"/>
        </w:rPr>
        <w:t>lapangan</w:t>
      </w:r>
      <w:proofErr w:type="spellEnd"/>
      <w:r w:rsidRPr="009E2C67">
        <w:rPr>
          <w:snapToGrid w:val="0"/>
          <w:szCs w:val="24"/>
        </w:rPr>
        <w:t xml:space="preserve">, </w:t>
      </w:r>
      <w:proofErr w:type="spellStart"/>
      <w:r w:rsidR="00DC5E05" w:rsidRPr="009E2C67">
        <w:rPr>
          <w:snapToGrid w:val="0"/>
          <w:szCs w:val="24"/>
        </w:rPr>
        <w:t>yaitu</w:t>
      </w:r>
      <w:proofErr w:type="spellEnd"/>
      <w:r w:rsidR="00DC5E05" w:rsidRPr="009E2C67">
        <w:rPr>
          <w:snapToGrid w:val="0"/>
          <w:szCs w:val="24"/>
        </w:rPr>
        <w:t xml:space="preserve"> </w:t>
      </w:r>
      <w:proofErr w:type="spellStart"/>
      <w:r w:rsidR="00DC5E05" w:rsidRPr="009E2C67">
        <w:rPr>
          <w:snapToGrid w:val="0"/>
          <w:szCs w:val="24"/>
        </w:rPr>
        <w:t>metode</w:t>
      </w:r>
      <w:proofErr w:type="spellEnd"/>
      <w:r w:rsidR="00DC5E05" w:rsidRPr="009E2C67">
        <w:rPr>
          <w:snapToGrid w:val="0"/>
          <w:szCs w:val="24"/>
        </w:rPr>
        <w:t xml:space="preserve"> </w:t>
      </w:r>
      <w:proofErr w:type="spellStart"/>
      <w:r w:rsidR="00DC5E05" w:rsidRPr="009E2C67">
        <w:rPr>
          <w:snapToGrid w:val="0"/>
          <w:szCs w:val="24"/>
        </w:rPr>
        <w:t>pengumpulan</w:t>
      </w:r>
      <w:proofErr w:type="spellEnd"/>
      <w:r w:rsidR="00DC5E05" w:rsidRPr="009E2C67">
        <w:rPr>
          <w:snapToGrid w:val="0"/>
          <w:szCs w:val="24"/>
        </w:rPr>
        <w:t xml:space="preserve"> data </w:t>
      </w:r>
      <w:proofErr w:type="spellStart"/>
      <w:r w:rsidR="00DC5E05" w:rsidRPr="009E2C67">
        <w:rPr>
          <w:snapToGrid w:val="0"/>
          <w:szCs w:val="24"/>
        </w:rPr>
        <w:t>melalui</w:t>
      </w:r>
      <w:proofErr w:type="spellEnd"/>
      <w:r w:rsidR="00DC5E05" w:rsidRPr="009E2C67">
        <w:rPr>
          <w:snapToGrid w:val="0"/>
          <w:szCs w:val="24"/>
        </w:rPr>
        <w:t xml:space="preserve"> </w:t>
      </w:r>
      <w:proofErr w:type="spellStart"/>
      <w:r w:rsidR="00DC5E05" w:rsidRPr="009E2C67">
        <w:rPr>
          <w:snapToGrid w:val="0"/>
          <w:szCs w:val="24"/>
        </w:rPr>
        <w:t>wawncara</w:t>
      </w:r>
      <w:proofErr w:type="spellEnd"/>
      <w:r w:rsidR="00DC5E05" w:rsidRPr="009E2C67">
        <w:rPr>
          <w:snapToGrid w:val="0"/>
          <w:szCs w:val="24"/>
        </w:rPr>
        <w:t xml:space="preserve"> </w:t>
      </w:r>
      <w:proofErr w:type="spellStart"/>
      <w:r w:rsidR="00DC5E05" w:rsidRPr="009E2C67">
        <w:rPr>
          <w:snapToGrid w:val="0"/>
          <w:szCs w:val="24"/>
        </w:rPr>
        <w:t>dengan</w:t>
      </w:r>
      <w:proofErr w:type="spellEnd"/>
      <w:r w:rsidR="00DC5E05" w:rsidRPr="009E2C67">
        <w:rPr>
          <w:snapToGrid w:val="0"/>
          <w:szCs w:val="24"/>
        </w:rPr>
        <w:t xml:space="preserve"> </w:t>
      </w:r>
      <w:proofErr w:type="spellStart"/>
      <w:r w:rsidR="00DC5E05" w:rsidRPr="009E2C67">
        <w:rPr>
          <w:snapToGrid w:val="0"/>
          <w:szCs w:val="24"/>
        </w:rPr>
        <w:t>pihak</w:t>
      </w:r>
      <w:proofErr w:type="spellEnd"/>
      <w:r w:rsidR="00DC5E05" w:rsidRPr="009E2C67">
        <w:rPr>
          <w:snapToGrid w:val="0"/>
          <w:szCs w:val="24"/>
        </w:rPr>
        <w:t xml:space="preserve"> </w:t>
      </w:r>
      <w:proofErr w:type="spellStart"/>
      <w:r w:rsidR="00DC5E05" w:rsidRPr="009E2C67">
        <w:rPr>
          <w:snapToGrid w:val="0"/>
          <w:szCs w:val="24"/>
        </w:rPr>
        <w:t>terkait</w:t>
      </w:r>
      <w:proofErr w:type="spellEnd"/>
      <w:r w:rsidR="00DC5E05" w:rsidRPr="009E2C67">
        <w:rPr>
          <w:snapToGrid w:val="0"/>
          <w:szCs w:val="24"/>
        </w:rPr>
        <w:t xml:space="preserve"> yang </w:t>
      </w:r>
      <w:proofErr w:type="spellStart"/>
      <w:r w:rsidR="00DC5E05" w:rsidRPr="009E2C67">
        <w:rPr>
          <w:snapToGrid w:val="0"/>
          <w:szCs w:val="24"/>
        </w:rPr>
        <w:t>berkaitan</w:t>
      </w:r>
      <w:proofErr w:type="spellEnd"/>
      <w:r w:rsidR="00DC5E05" w:rsidRPr="009E2C67">
        <w:rPr>
          <w:snapToGrid w:val="0"/>
          <w:szCs w:val="24"/>
        </w:rPr>
        <w:t xml:space="preserve"> </w:t>
      </w:r>
      <w:proofErr w:type="spellStart"/>
      <w:r w:rsidR="00DC5E05" w:rsidRPr="009E2C67">
        <w:rPr>
          <w:snapToGrid w:val="0"/>
          <w:szCs w:val="24"/>
        </w:rPr>
        <w:t>dengan</w:t>
      </w:r>
      <w:proofErr w:type="spellEnd"/>
      <w:r w:rsidR="00DC5E05" w:rsidRPr="009E2C67">
        <w:rPr>
          <w:snapToGrid w:val="0"/>
          <w:szCs w:val="24"/>
        </w:rPr>
        <w:t xml:space="preserve"> </w:t>
      </w:r>
      <w:proofErr w:type="spellStart"/>
      <w:r w:rsidR="00DC5E05" w:rsidRPr="009E2C67">
        <w:rPr>
          <w:snapToGrid w:val="0"/>
          <w:szCs w:val="24"/>
        </w:rPr>
        <w:t>penegakan</w:t>
      </w:r>
      <w:proofErr w:type="spellEnd"/>
      <w:r w:rsidR="00DC5E05" w:rsidRPr="009E2C67">
        <w:rPr>
          <w:snapToGrid w:val="0"/>
          <w:szCs w:val="24"/>
        </w:rPr>
        <w:t xml:space="preserve"> </w:t>
      </w:r>
      <w:proofErr w:type="spellStart"/>
      <w:r w:rsidR="00DC5E05" w:rsidRPr="009E2C67">
        <w:rPr>
          <w:snapToGrid w:val="0"/>
          <w:szCs w:val="24"/>
        </w:rPr>
        <w:t>hukum</w:t>
      </w:r>
      <w:proofErr w:type="spellEnd"/>
      <w:r w:rsidR="00DC5E05" w:rsidRPr="009E2C67">
        <w:rPr>
          <w:snapToGrid w:val="0"/>
          <w:szCs w:val="24"/>
        </w:rPr>
        <w:t xml:space="preserve"> </w:t>
      </w:r>
      <w:proofErr w:type="spellStart"/>
      <w:r w:rsidR="00DC5E05" w:rsidRPr="009E2C67">
        <w:rPr>
          <w:snapToGrid w:val="0"/>
          <w:szCs w:val="24"/>
        </w:rPr>
        <w:t>tindak</w:t>
      </w:r>
      <w:proofErr w:type="spellEnd"/>
      <w:r w:rsidR="00DC5E05" w:rsidRPr="009E2C67">
        <w:rPr>
          <w:snapToGrid w:val="0"/>
          <w:szCs w:val="24"/>
        </w:rPr>
        <w:t xml:space="preserve"> </w:t>
      </w:r>
      <w:proofErr w:type="spellStart"/>
      <w:r w:rsidR="00DC5E05" w:rsidRPr="009E2C67">
        <w:rPr>
          <w:snapToGrid w:val="0"/>
          <w:szCs w:val="24"/>
        </w:rPr>
        <w:t>pidana</w:t>
      </w:r>
      <w:proofErr w:type="spellEnd"/>
      <w:r w:rsidR="00DC5E05" w:rsidRPr="009E2C67">
        <w:rPr>
          <w:snapToGrid w:val="0"/>
          <w:szCs w:val="24"/>
        </w:rPr>
        <w:t xml:space="preserve"> </w:t>
      </w:r>
      <w:proofErr w:type="spellStart"/>
      <w:r w:rsidR="00DC5E05" w:rsidRPr="009E2C67">
        <w:rPr>
          <w:snapToGrid w:val="0"/>
          <w:szCs w:val="24"/>
        </w:rPr>
        <w:t>pencurian</w:t>
      </w:r>
      <w:proofErr w:type="spellEnd"/>
      <w:r w:rsidR="00DC5E05" w:rsidRPr="009E2C67">
        <w:rPr>
          <w:snapToGrid w:val="0"/>
          <w:szCs w:val="24"/>
        </w:rPr>
        <w:t xml:space="preserve"> di Kejaksaan Negeri </w:t>
      </w:r>
      <w:proofErr w:type="spellStart"/>
      <w:r w:rsidR="00DC5E05" w:rsidRPr="009E2C67">
        <w:rPr>
          <w:snapToGrid w:val="0"/>
          <w:szCs w:val="24"/>
        </w:rPr>
        <w:t>Banggai</w:t>
      </w:r>
      <w:proofErr w:type="spellEnd"/>
      <w:r w:rsidR="00DC5E05" w:rsidRPr="009E2C67">
        <w:rPr>
          <w:snapToGrid w:val="0"/>
          <w:szCs w:val="24"/>
        </w:rPr>
        <w:t xml:space="preserve"> </w:t>
      </w:r>
    </w:p>
    <w:p w:rsidR="00F238E4" w:rsidRPr="009E2C67" w:rsidRDefault="00F238E4" w:rsidP="003647AA">
      <w:pPr>
        <w:pStyle w:val="ListParagraph"/>
        <w:numPr>
          <w:ilvl w:val="0"/>
          <w:numId w:val="13"/>
        </w:numPr>
        <w:ind w:left="1080"/>
        <w:rPr>
          <w:snapToGrid w:val="0"/>
          <w:szCs w:val="24"/>
        </w:rPr>
      </w:pPr>
      <w:r w:rsidRPr="009E2C67">
        <w:rPr>
          <w:szCs w:val="24"/>
        </w:rPr>
        <w:t xml:space="preserve">Studi </w:t>
      </w:r>
      <w:proofErr w:type="spellStart"/>
      <w:r w:rsidRPr="009E2C67">
        <w:rPr>
          <w:szCs w:val="24"/>
        </w:rPr>
        <w:t>kepustakaan</w:t>
      </w:r>
      <w:proofErr w:type="spellEnd"/>
      <w:r w:rsidR="00DC5E05" w:rsidRPr="009E2C67">
        <w:rPr>
          <w:szCs w:val="24"/>
        </w:rPr>
        <w:t xml:space="preserve">, </w:t>
      </w:r>
      <w:proofErr w:type="spellStart"/>
      <w:r w:rsidR="00DC5E05" w:rsidRPr="009E2C67">
        <w:rPr>
          <w:szCs w:val="24"/>
        </w:rPr>
        <w:t>yaitu</w:t>
      </w:r>
      <w:proofErr w:type="spellEnd"/>
      <w:r w:rsidR="00DC5E05" w:rsidRPr="009E2C67">
        <w:rPr>
          <w:szCs w:val="24"/>
        </w:rPr>
        <w:t xml:space="preserve"> </w:t>
      </w:r>
      <w:proofErr w:type="spellStart"/>
      <w:r w:rsidR="00DC5E05" w:rsidRPr="009E2C67">
        <w:rPr>
          <w:szCs w:val="24"/>
        </w:rPr>
        <w:t>metode</w:t>
      </w:r>
      <w:proofErr w:type="spellEnd"/>
      <w:r w:rsidR="00DC5E05" w:rsidRPr="009E2C67">
        <w:rPr>
          <w:szCs w:val="24"/>
        </w:rPr>
        <w:t xml:space="preserve"> </w:t>
      </w:r>
      <w:proofErr w:type="spellStart"/>
      <w:r w:rsidR="00DC5E05" w:rsidRPr="009E2C67">
        <w:rPr>
          <w:szCs w:val="24"/>
        </w:rPr>
        <w:t>pengumpulan</w:t>
      </w:r>
      <w:proofErr w:type="spellEnd"/>
      <w:r w:rsidR="00DC5E05" w:rsidRPr="009E2C67">
        <w:rPr>
          <w:szCs w:val="24"/>
        </w:rPr>
        <w:t xml:space="preserve"> data </w:t>
      </w:r>
      <w:proofErr w:type="spellStart"/>
      <w:r w:rsidR="00DC5E05" w:rsidRPr="009E2C67">
        <w:rPr>
          <w:szCs w:val="24"/>
        </w:rPr>
        <w:t>dengan</w:t>
      </w:r>
      <w:proofErr w:type="spellEnd"/>
      <w:r w:rsidR="00DC5E05" w:rsidRPr="009E2C67">
        <w:rPr>
          <w:szCs w:val="24"/>
        </w:rPr>
        <w:t xml:space="preserve"> </w:t>
      </w:r>
      <w:proofErr w:type="spellStart"/>
      <w:proofErr w:type="gramStart"/>
      <w:r w:rsidR="00DC5E05" w:rsidRPr="009E2C67">
        <w:rPr>
          <w:szCs w:val="24"/>
        </w:rPr>
        <w:t>cara</w:t>
      </w:r>
      <w:proofErr w:type="spellEnd"/>
      <w:r w:rsidR="00DC5E05" w:rsidRPr="009E2C67">
        <w:rPr>
          <w:szCs w:val="24"/>
        </w:rPr>
        <w:t xml:space="preserve"> </w:t>
      </w:r>
      <w:r w:rsidRPr="009E2C67">
        <w:rPr>
          <w:szCs w:val="24"/>
        </w:rPr>
        <w:t xml:space="preserve"> </w:t>
      </w:r>
      <w:proofErr w:type="spellStart"/>
      <w:r w:rsidRPr="009E2C67">
        <w:rPr>
          <w:szCs w:val="24"/>
        </w:rPr>
        <w:t>mempelajari</w:t>
      </w:r>
      <w:proofErr w:type="spellEnd"/>
      <w:proofErr w:type="gramEnd"/>
      <w:r w:rsidRPr="009E2C67">
        <w:rPr>
          <w:szCs w:val="24"/>
        </w:rPr>
        <w:t xml:space="preserve"> </w:t>
      </w:r>
      <w:proofErr w:type="spellStart"/>
      <w:r w:rsidRPr="009E2C67">
        <w:rPr>
          <w:szCs w:val="24"/>
        </w:rPr>
        <w:t>literatur</w:t>
      </w:r>
      <w:proofErr w:type="spellEnd"/>
      <w:r w:rsidRPr="009E2C67">
        <w:rPr>
          <w:szCs w:val="24"/>
        </w:rPr>
        <w:t xml:space="preserve">, </w:t>
      </w:r>
      <w:proofErr w:type="spellStart"/>
      <w:r w:rsidRPr="009E2C67">
        <w:rPr>
          <w:szCs w:val="24"/>
        </w:rPr>
        <w:t>peraturan</w:t>
      </w:r>
      <w:proofErr w:type="spellEnd"/>
      <w:r w:rsidRPr="009E2C67">
        <w:rPr>
          <w:szCs w:val="24"/>
        </w:rPr>
        <w:t xml:space="preserve"> </w:t>
      </w:r>
      <w:proofErr w:type="spellStart"/>
      <w:r w:rsidRPr="009E2C67">
        <w:rPr>
          <w:szCs w:val="24"/>
        </w:rPr>
        <w:t>perundang-undangan</w:t>
      </w:r>
      <w:proofErr w:type="spellEnd"/>
      <w:r w:rsidRPr="009E2C67">
        <w:rPr>
          <w:szCs w:val="24"/>
        </w:rPr>
        <w:t xml:space="preserve"> dan </w:t>
      </w:r>
      <w:proofErr w:type="spellStart"/>
      <w:r w:rsidRPr="009E2C67">
        <w:rPr>
          <w:szCs w:val="24"/>
        </w:rPr>
        <w:t>lainnya</w:t>
      </w:r>
      <w:proofErr w:type="spellEnd"/>
      <w:r w:rsidRPr="009E2C67">
        <w:rPr>
          <w:szCs w:val="24"/>
        </w:rPr>
        <w:t xml:space="preserve"> yang </w:t>
      </w:r>
      <w:proofErr w:type="spellStart"/>
      <w:r w:rsidRPr="009E2C67">
        <w:rPr>
          <w:szCs w:val="24"/>
        </w:rPr>
        <w:t>ada</w:t>
      </w:r>
      <w:proofErr w:type="spellEnd"/>
      <w:r w:rsidRPr="009E2C67">
        <w:rPr>
          <w:szCs w:val="24"/>
        </w:rPr>
        <w:t xml:space="preserve"> </w:t>
      </w:r>
      <w:proofErr w:type="spellStart"/>
      <w:r w:rsidRPr="009E2C67">
        <w:rPr>
          <w:szCs w:val="24"/>
        </w:rPr>
        <w:t>relevansinya</w:t>
      </w:r>
      <w:proofErr w:type="spellEnd"/>
      <w:r w:rsidRPr="009E2C67">
        <w:rPr>
          <w:szCs w:val="24"/>
        </w:rPr>
        <w:t xml:space="preserve"> </w:t>
      </w:r>
      <w:proofErr w:type="spellStart"/>
      <w:r w:rsidRPr="009E2C67">
        <w:rPr>
          <w:szCs w:val="24"/>
        </w:rPr>
        <w:t>dengan</w:t>
      </w:r>
      <w:proofErr w:type="spellEnd"/>
      <w:r w:rsidRPr="009E2C67">
        <w:rPr>
          <w:szCs w:val="24"/>
        </w:rPr>
        <w:t xml:space="preserve"> </w:t>
      </w:r>
      <w:proofErr w:type="spellStart"/>
      <w:r w:rsidR="00DC5E05" w:rsidRPr="009E2C67">
        <w:rPr>
          <w:szCs w:val="24"/>
        </w:rPr>
        <w:t>permasalahan</w:t>
      </w:r>
      <w:proofErr w:type="spellEnd"/>
      <w:r w:rsidR="00DC5E05" w:rsidRPr="009E2C67">
        <w:rPr>
          <w:szCs w:val="24"/>
        </w:rPr>
        <w:t xml:space="preserve"> </w:t>
      </w:r>
      <w:proofErr w:type="spellStart"/>
      <w:r w:rsidR="00DC5E05" w:rsidRPr="009E2C67">
        <w:rPr>
          <w:szCs w:val="24"/>
        </w:rPr>
        <w:t>penelitian</w:t>
      </w:r>
      <w:proofErr w:type="spellEnd"/>
      <w:r w:rsidR="00DC5E05" w:rsidRPr="009E2C67">
        <w:rPr>
          <w:szCs w:val="24"/>
        </w:rPr>
        <w:t xml:space="preserve">. </w:t>
      </w:r>
    </w:p>
    <w:p w:rsidR="00837F80" w:rsidRPr="009E2C67" w:rsidRDefault="00837F80" w:rsidP="003647AA">
      <w:pPr>
        <w:pStyle w:val="Heading3"/>
        <w:numPr>
          <w:ilvl w:val="0"/>
          <w:numId w:val="10"/>
        </w:numPr>
        <w:spacing w:before="100" w:beforeAutospacing="1" w:after="0" w:line="360" w:lineRule="auto"/>
      </w:pPr>
      <w:bookmarkStart w:id="58" w:name="_Toc227540419"/>
      <w:bookmarkStart w:id="59" w:name="_Toc298573240"/>
      <w:bookmarkStart w:id="60" w:name="_Toc197522912"/>
      <w:r w:rsidRPr="009E2C67">
        <w:rPr>
          <w:szCs w:val="24"/>
        </w:rPr>
        <w:t>Metode Analis</w:t>
      </w:r>
      <w:r w:rsidR="00092F93" w:rsidRPr="009E2C67">
        <w:rPr>
          <w:szCs w:val="24"/>
          <w:lang w:val="id-ID"/>
        </w:rPr>
        <w:t>is</w:t>
      </w:r>
      <w:r w:rsidRPr="009E2C67">
        <w:rPr>
          <w:szCs w:val="24"/>
        </w:rPr>
        <w:t xml:space="preserve"> Data</w:t>
      </w:r>
      <w:bookmarkEnd w:id="58"/>
      <w:bookmarkEnd w:id="59"/>
      <w:bookmarkEnd w:id="60"/>
      <w:r w:rsidRPr="009E2C67">
        <w:rPr>
          <w:szCs w:val="24"/>
        </w:rPr>
        <w:t xml:space="preserve"> </w:t>
      </w:r>
    </w:p>
    <w:p w:rsidR="008B4F6A" w:rsidRPr="009E2C67" w:rsidRDefault="008B4F6A" w:rsidP="000C0CC7">
      <w:pPr>
        <w:spacing w:before="100" w:beforeAutospacing="1" w:line="504" w:lineRule="auto"/>
        <w:ind w:left="720" w:firstLine="709"/>
        <w:rPr>
          <w:szCs w:val="24"/>
        </w:rPr>
      </w:pPr>
      <w:bookmarkStart w:id="61" w:name="_Hlt167566511"/>
      <w:bookmarkEnd w:id="61"/>
      <w:r w:rsidRPr="009E2C67">
        <w:t xml:space="preserve">Metode </w:t>
      </w:r>
      <w:proofErr w:type="spellStart"/>
      <w:r w:rsidRPr="009E2C67">
        <w:t>analisis</w:t>
      </w:r>
      <w:proofErr w:type="spellEnd"/>
      <w:r w:rsidRPr="009E2C67">
        <w:t xml:space="preserve"> data yang </w:t>
      </w:r>
      <w:proofErr w:type="spellStart"/>
      <w:r w:rsidRPr="009E2C67">
        <w:t>digunakan</w:t>
      </w:r>
      <w:proofErr w:type="spellEnd"/>
      <w:r w:rsidRPr="009E2C67">
        <w:t xml:space="preserve"> </w:t>
      </w:r>
      <w:proofErr w:type="spellStart"/>
      <w:r w:rsidRPr="009E2C67">
        <w:t>adalah</w:t>
      </w:r>
      <w:proofErr w:type="spellEnd"/>
      <w:r w:rsidRPr="009E2C67">
        <w:t xml:space="preserve"> </w:t>
      </w:r>
      <w:proofErr w:type="spellStart"/>
      <w:r w:rsidRPr="009E2C67">
        <w:t>metode</w:t>
      </w:r>
      <w:proofErr w:type="spellEnd"/>
      <w:r w:rsidRPr="009E2C67">
        <w:t xml:space="preserve"> </w:t>
      </w:r>
      <w:proofErr w:type="spellStart"/>
      <w:r w:rsidRPr="009E2C67">
        <w:t>analisis</w:t>
      </w:r>
      <w:proofErr w:type="spellEnd"/>
      <w:r w:rsidRPr="009E2C67">
        <w:t xml:space="preserve"> </w:t>
      </w:r>
      <w:proofErr w:type="spellStart"/>
      <w:r w:rsidRPr="009E2C67">
        <w:t>kualitatif</w:t>
      </w:r>
      <w:proofErr w:type="spellEnd"/>
      <w:r w:rsidRPr="009E2C67">
        <w:t xml:space="preserve"> </w:t>
      </w:r>
      <w:proofErr w:type="spellStart"/>
      <w:r w:rsidRPr="009E2C67">
        <w:t>yaitu</w:t>
      </w:r>
      <w:proofErr w:type="spellEnd"/>
      <w:r w:rsidRPr="009E2C67">
        <w:t xml:space="preserve"> </w:t>
      </w:r>
      <w:proofErr w:type="spellStart"/>
      <w:r w:rsidRPr="009E2C67">
        <w:t>analisa</w:t>
      </w:r>
      <w:proofErr w:type="spellEnd"/>
      <w:r w:rsidRPr="009E2C67">
        <w:t xml:space="preserve"> yang </w:t>
      </w:r>
      <w:proofErr w:type="spellStart"/>
      <w:r w:rsidRPr="009E2C67">
        <w:t>sifatnya</w:t>
      </w:r>
      <w:proofErr w:type="spellEnd"/>
      <w:r w:rsidRPr="009E2C67">
        <w:t xml:space="preserve"> non </w:t>
      </w:r>
      <w:proofErr w:type="spellStart"/>
      <w:r w:rsidRPr="009E2C67">
        <w:t>statistik</w:t>
      </w:r>
      <w:proofErr w:type="spellEnd"/>
      <w:r w:rsidRPr="009E2C67">
        <w:t xml:space="preserve"> </w:t>
      </w:r>
      <w:proofErr w:type="spellStart"/>
      <w:r w:rsidRPr="009E2C67">
        <w:t>atau</w:t>
      </w:r>
      <w:proofErr w:type="spellEnd"/>
      <w:r w:rsidRPr="009E2C67">
        <w:t xml:space="preserve"> non </w:t>
      </w:r>
      <w:proofErr w:type="spellStart"/>
      <w:r w:rsidRPr="009E2C67">
        <w:t>matematis</w:t>
      </w:r>
      <w:proofErr w:type="spellEnd"/>
      <w:r w:rsidRPr="009E2C67">
        <w:t xml:space="preserve">. Data primer dan data </w:t>
      </w:r>
      <w:proofErr w:type="spellStart"/>
      <w:r w:rsidRPr="009E2C67">
        <w:t>sekunder</w:t>
      </w:r>
      <w:proofErr w:type="spellEnd"/>
      <w:r w:rsidRPr="009E2C67">
        <w:t xml:space="preserve"> </w:t>
      </w:r>
      <w:proofErr w:type="spellStart"/>
      <w:r w:rsidRPr="009E2C67">
        <w:t>dianalisis</w:t>
      </w:r>
      <w:proofErr w:type="spellEnd"/>
      <w:r w:rsidRPr="009E2C67">
        <w:t xml:space="preserve"> </w:t>
      </w:r>
      <w:proofErr w:type="spellStart"/>
      <w:r w:rsidRPr="009E2C67">
        <w:t>dengan</w:t>
      </w:r>
      <w:proofErr w:type="spellEnd"/>
      <w:r w:rsidRPr="009E2C67">
        <w:t xml:space="preserve"> </w:t>
      </w:r>
      <w:proofErr w:type="spellStart"/>
      <w:r w:rsidRPr="009E2C67">
        <w:t>menggunakan</w:t>
      </w:r>
      <w:proofErr w:type="spellEnd"/>
      <w:r w:rsidRPr="009E2C67">
        <w:t xml:space="preserve"> </w:t>
      </w:r>
      <w:proofErr w:type="spellStart"/>
      <w:r w:rsidRPr="009E2C67">
        <w:t>asas-asas</w:t>
      </w:r>
      <w:proofErr w:type="spellEnd"/>
      <w:r w:rsidRPr="009E2C67">
        <w:t xml:space="preserve"> </w:t>
      </w:r>
      <w:proofErr w:type="spellStart"/>
      <w:r w:rsidRPr="009E2C67">
        <w:t>hukum</w:t>
      </w:r>
      <w:proofErr w:type="spellEnd"/>
      <w:r w:rsidRPr="009E2C67">
        <w:t xml:space="preserve">, </w:t>
      </w:r>
      <w:proofErr w:type="spellStart"/>
      <w:r w:rsidRPr="009E2C67">
        <w:t>teori-teori</w:t>
      </w:r>
      <w:proofErr w:type="spellEnd"/>
      <w:r w:rsidRPr="009E2C67">
        <w:t xml:space="preserve"> </w:t>
      </w:r>
      <w:proofErr w:type="spellStart"/>
      <w:r w:rsidRPr="009E2C67">
        <w:t>hukum</w:t>
      </w:r>
      <w:proofErr w:type="spellEnd"/>
      <w:r w:rsidRPr="009E2C67">
        <w:t xml:space="preserve">, </w:t>
      </w:r>
      <w:proofErr w:type="spellStart"/>
      <w:r w:rsidRPr="009E2C67">
        <w:t>pendapat</w:t>
      </w:r>
      <w:proofErr w:type="spellEnd"/>
      <w:r w:rsidRPr="009E2C67">
        <w:t xml:space="preserve"> para </w:t>
      </w:r>
      <w:proofErr w:type="spellStart"/>
      <w:r w:rsidRPr="009E2C67">
        <w:t>ahli</w:t>
      </w:r>
      <w:proofErr w:type="spellEnd"/>
      <w:r w:rsidRPr="009E2C67">
        <w:t xml:space="preserve"> dan </w:t>
      </w:r>
      <w:proofErr w:type="spellStart"/>
      <w:r w:rsidRPr="009E2C67">
        <w:t>peraturan</w:t>
      </w:r>
      <w:proofErr w:type="spellEnd"/>
      <w:r w:rsidRPr="009E2C67">
        <w:t xml:space="preserve"> </w:t>
      </w:r>
      <w:proofErr w:type="spellStart"/>
      <w:r w:rsidRPr="009E2C67">
        <w:t>perundang-undangan</w:t>
      </w:r>
      <w:proofErr w:type="spellEnd"/>
      <w:r w:rsidRPr="009E2C67">
        <w:t xml:space="preserve"> yang </w:t>
      </w:r>
      <w:proofErr w:type="spellStart"/>
      <w:r w:rsidRPr="009E2C67">
        <w:t>ada</w:t>
      </w:r>
      <w:proofErr w:type="spellEnd"/>
      <w:r w:rsidRPr="009E2C67">
        <w:t xml:space="preserve">, </w:t>
      </w:r>
      <w:proofErr w:type="spellStart"/>
      <w:r w:rsidRPr="009E2C67">
        <w:t>selanjutnya</w:t>
      </w:r>
      <w:proofErr w:type="spellEnd"/>
      <w:r w:rsidRPr="009E2C67">
        <w:t xml:space="preserve"> </w:t>
      </w:r>
      <w:proofErr w:type="spellStart"/>
      <w:r w:rsidRPr="009E2C67">
        <w:t>disusun</w:t>
      </w:r>
      <w:proofErr w:type="spellEnd"/>
      <w:r w:rsidRPr="009E2C67">
        <w:t xml:space="preserve"> </w:t>
      </w:r>
      <w:proofErr w:type="spellStart"/>
      <w:r w:rsidRPr="009E2C67">
        <w:t>dalam</w:t>
      </w:r>
      <w:proofErr w:type="spellEnd"/>
      <w:r w:rsidRPr="009E2C67">
        <w:t xml:space="preserve"> </w:t>
      </w:r>
      <w:proofErr w:type="spellStart"/>
      <w:r w:rsidRPr="009E2C67">
        <w:t>bentuk</w:t>
      </w:r>
      <w:proofErr w:type="spellEnd"/>
      <w:r w:rsidRPr="009E2C67">
        <w:t xml:space="preserve"> </w:t>
      </w:r>
      <w:proofErr w:type="spellStart"/>
      <w:r w:rsidRPr="009E2C67">
        <w:t>penelitian</w:t>
      </w:r>
      <w:proofErr w:type="spellEnd"/>
      <w:r w:rsidRPr="009E2C67">
        <w:t>.</w:t>
      </w:r>
    </w:p>
    <w:p w:rsidR="00D80636" w:rsidRPr="009E2C67" w:rsidRDefault="00757993" w:rsidP="000C0CC7">
      <w:pPr>
        <w:pStyle w:val="Heading2"/>
        <w:numPr>
          <w:ilvl w:val="0"/>
          <w:numId w:val="1"/>
        </w:numPr>
        <w:rPr>
          <w:caps w:val="0"/>
          <w:szCs w:val="24"/>
        </w:rPr>
      </w:pPr>
      <w:bookmarkStart w:id="62" w:name="_Toc197522913"/>
      <w:proofErr w:type="spellStart"/>
      <w:r w:rsidRPr="009E2C67">
        <w:rPr>
          <w:caps w:val="0"/>
          <w:szCs w:val="24"/>
        </w:rPr>
        <w:lastRenderedPageBreak/>
        <w:t>Sistematika</w:t>
      </w:r>
      <w:proofErr w:type="spellEnd"/>
      <w:r w:rsidRPr="009E2C67">
        <w:rPr>
          <w:caps w:val="0"/>
          <w:szCs w:val="24"/>
        </w:rPr>
        <w:t xml:space="preserve"> </w:t>
      </w:r>
      <w:proofErr w:type="spellStart"/>
      <w:r w:rsidRPr="009E2C67">
        <w:rPr>
          <w:caps w:val="0"/>
          <w:szCs w:val="24"/>
        </w:rPr>
        <w:t>Penulisan</w:t>
      </w:r>
      <w:bookmarkEnd w:id="42"/>
      <w:bookmarkEnd w:id="62"/>
      <w:proofErr w:type="spellEnd"/>
      <w:r w:rsidRPr="009E2C67">
        <w:rPr>
          <w:caps w:val="0"/>
          <w:szCs w:val="24"/>
        </w:rPr>
        <w:t xml:space="preserve"> </w:t>
      </w:r>
    </w:p>
    <w:p w:rsidR="005E7E3D" w:rsidRPr="009E2C67" w:rsidRDefault="005E7E3D" w:rsidP="003D25FE">
      <w:pPr>
        <w:tabs>
          <w:tab w:val="left" w:pos="1276"/>
        </w:tabs>
        <w:ind w:left="360"/>
        <w:rPr>
          <w:snapToGrid w:val="0"/>
          <w:szCs w:val="24"/>
          <w:lang w:eastAsia="en-US"/>
        </w:rPr>
      </w:pPr>
      <w:r w:rsidRPr="009E2C67">
        <w:rPr>
          <w:snapToGrid w:val="0"/>
          <w:szCs w:val="24"/>
          <w:lang w:eastAsia="en-US"/>
        </w:rPr>
        <w:t xml:space="preserve">BAB I </w:t>
      </w:r>
      <w:r w:rsidRPr="009E2C67">
        <w:rPr>
          <w:snapToGrid w:val="0"/>
          <w:szCs w:val="24"/>
          <w:lang w:eastAsia="en-US"/>
        </w:rPr>
        <w:tab/>
        <w:t>PENDAHULUAN</w:t>
      </w:r>
    </w:p>
    <w:p w:rsidR="005E7E3D" w:rsidRPr="009E2C67" w:rsidRDefault="005E7E3D" w:rsidP="003D25FE">
      <w:pPr>
        <w:tabs>
          <w:tab w:val="left" w:pos="1276"/>
        </w:tabs>
        <w:ind w:left="1276"/>
        <w:rPr>
          <w:snapToGrid w:val="0"/>
          <w:szCs w:val="24"/>
          <w:lang w:eastAsia="en-US"/>
        </w:rPr>
      </w:pPr>
      <w:r w:rsidRPr="009E2C67">
        <w:rPr>
          <w:snapToGrid w:val="0"/>
          <w:szCs w:val="24"/>
          <w:lang w:eastAsia="en-US"/>
        </w:rPr>
        <w:t xml:space="preserve">Dalam </w:t>
      </w:r>
      <w:proofErr w:type="spellStart"/>
      <w:r w:rsidRPr="009E2C67">
        <w:rPr>
          <w:snapToGrid w:val="0"/>
          <w:szCs w:val="24"/>
          <w:lang w:eastAsia="en-US"/>
        </w:rPr>
        <w:t>bab</w:t>
      </w:r>
      <w:proofErr w:type="spellEnd"/>
      <w:r w:rsidRPr="009E2C67">
        <w:rPr>
          <w:snapToGrid w:val="0"/>
          <w:szCs w:val="24"/>
          <w:lang w:eastAsia="en-US"/>
        </w:rPr>
        <w:t xml:space="preserve"> </w:t>
      </w:r>
      <w:proofErr w:type="spellStart"/>
      <w:r w:rsidRPr="009E2C67">
        <w:rPr>
          <w:snapToGrid w:val="0"/>
          <w:szCs w:val="24"/>
          <w:lang w:eastAsia="en-US"/>
        </w:rPr>
        <w:t>ini</w:t>
      </w:r>
      <w:proofErr w:type="spellEnd"/>
      <w:r w:rsidRPr="009E2C67">
        <w:rPr>
          <w:snapToGrid w:val="0"/>
          <w:szCs w:val="24"/>
          <w:lang w:eastAsia="en-US"/>
        </w:rPr>
        <w:t xml:space="preserve"> </w:t>
      </w:r>
      <w:proofErr w:type="spellStart"/>
      <w:r w:rsidRPr="009E2C67">
        <w:rPr>
          <w:snapToGrid w:val="0"/>
          <w:szCs w:val="24"/>
          <w:lang w:eastAsia="en-US"/>
        </w:rPr>
        <w:t>diuraikan</w:t>
      </w:r>
      <w:proofErr w:type="spellEnd"/>
      <w:r w:rsidRPr="009E2C67">
        <w:rPr>
          <w:snapToGrid w:val="0"/>
          <w:szCs w:val="24"/>
          <w:lang w:eastAsia="en-US"/>
        </w:rPr>
        <w:t xml:space="preserve"> </w:t>
      </w:r>
      <w:proofErr w:type="spellStart"/>
      <w:r w:rsidRPr="009E2C67">
        <w:rPr>
          <w:snapToGrid w:val="0"/>
          <w:szCs w:val="24"/>
          <w:lang w:eastAsia="en-US"/>
        </w:rPr>
        <w:t>tentang</w:t>
      </w:r>
      <w:proofErr w:type="spellEnd"/>
      <w:r w:rsidRPr="009E2C67">
        <w:rPr>
          <w:snapToGrid w:val="0"/>
          <w:szCs w:val="24"/>
          <w:lang w:eastAsia="en-US"/>
        </w:rPr>
        <w:t xml:space="preserve"> </w:t>
      </w:r>
      <w:proofErr w:type="spellStart"/>
      <w:r w:rsidRPr="009E2C67">
        <w:rPr>
          <w:snapToGrid w:val="0"/>
          <w:szCs w:val="24"/>
          <w:lang w:eastAsia="en-US"/>
        </w:rPr>
        <w:t>latar</w:t>
      </w:r>
      <w:proofErr w:type="spellEnd"/>
      <w:r w:rsidRPr="009E2C67">
        <w:rPr>
          <w:snapToGrid w:val="0"/>
          <w:szCs w:val="24"/>
          <w:lang w:eastAsia="en-US"/>
        </w:rPr>
        <w:t xml:space="preserve"> </w:t>
      </w:r>
      <w:proofErr w:type="spellStart"/>
      <w:r w:rsidRPr="009E2C67">
        <w:rPr>
          <w:snapToGrid w:val="0"/>
          <w:szCs w:val="24"/>
          <w:lang w:eastAsia="en-US"/>
        </w:rPr>
        <w:t>belakang</w:t>
      </w:r>
      <w:proofErr w:type="spellEnd"/>
      <w:r w:rsidRPr="009E2C67">
        <w:rPr>
          <w:snapToGrid w:val="0"/>
          <w:szCs w:val="24"/>
          <w:lang w:eastAsia="en-US"/>
        </w:rPr>
        <w:t xml:space="preserve"> </w:t>
      </w:r>
      <w:r w:rsidR="00D10388" w:rsidRPr="009E2C67">
        <w:rPr>
          <w:snapToGrid w:val="0"/>
          <w:szCs w:val="24"/>
          <w:lang w:val="id-ID" w:eastAsia="en-US"/>
        </w:rPr>
        <w:t>masalah</w:t>
      </w:r>
      <w:r w:rsidRPr="009E2C67">
        <w:rPr>
          <w:snapToGrid w:val="0"/>
          <w:szCs w:val="24"/>
          <w:lang w:eastAsia="en-US"/>
        </w:rPr>
        <w:t xml:space="preserve">, </w:t>
      </w:r>
      <w:r w:rsidR="00D10388" w:rsidRPr="009E2C67">
        <w:rPr>
          <w:snapToGrid w:val="0"/>
          <w:szCs w:val="24"/>
          <w:lang w:val="id-ID" w:eastAsia="en-US"/>
        </w:rPr>
        <w:t xml:space="preserve">rumusan </w:t>
      </w:r>
      <w:proofErr w:type="spellStart"/>
      <w:r w:rsidRPr="009E2C67">
        <w:rPr>
          <w:snapToGrid w:val="0"/>
          <w:szCs w:val="24"/>
          <w:lang w:eastAsia="en-US"/>
        </w:rPr>
        <w:t>masalah</w:t>
      </w:r>
      <w:proofErr w:type="spellEnd"/>
      <w:r w:rsidRPr="009E2C67">
        <w:rPr>
          <w:snapToGrid w:val="0"/>
          <w:szCs w:val="24"/>
          <w:lang w:eastAsia="en-US"/>
        </w:rPr>
        <w:t xml:space="preserve">, </w:t>
      </w:r>
      <w:proofErr w:type="spellStart"/>
      <w:r w:rsidRPr="009E2C67">
        <w:rPr>
          <w:snapToGrid w:val="0"/>
          <w:szCs w:val="24"/>
          <w:lang w:eastAsia="en-US"/>
        </w:rPr>
        <w:t>tujuan</w:t>
      </w:r>
      <w:proofErr w:type="spellEnd"/>
      <w:r w:rsidRPr="009E2C67">
        <w:rPr>
          <w:snapToGrid w:val="0"/>
          <w:szCs w:val="24"/>
          <w:lang w:eastAsia="en-US"/>
        </w:rPr>
        <w:t xml:space="preserve"> </w:t>
      </w:r>
      <w:r w:rsidR="00D10388" w:rsidRPr="009E2C67">
        <w:rPr>
          <w:snapToGrid w:val="0"/>
          <w:szCs w:val="24"/>
          <w:lang w:val="id-ID" w:eastAsia="en-US"/>
        </w:rPr>
        <w:t xml:space="preserve">penelitian, </w:t>
      </w:r>
      <w:proofErr w:type="spellStart"/>
      <w:r w:rsidRPr="009E2C67">
        <w:rPr>
          <w:snapToGrid w:val="0"/>
          <w:szCs w:val="24"/>
          <w:lang w:eastAsia="en-US"/>
        </w:rPr>
        <w:t>manfaat</w:t>
      </w:r>
      <w:proofErr w:type="spellEnd"/>
      <w:r w:rsidRPr="009E2C67">
        <w:rPr>
          <w:snapToGrid w:val="0"/>
          <w:szCs w:val="24"/>
          <w:lang w:eastAsia="en-US"/>
        </w:rPr>
        <w:t xml:space="preserve"> </w:t>
      </w:r>
      <w:proofErr w:type="spellStart"/>
      <w:r w:rsidRPr="009E2C67">
        <w:rPr>
          <w:snapToGrid w:val="0"/>
          <w:szCs w:val="24"/>
          <w:lang w:eastAsia="en-US"/>
        </w:rPr>
        <w:t>penelitian</w:t>
      </w:r>
      <w:proofErr w:type="spellEnd"/>
      <w:r w:rsidRPr="009E2C67">
        <w:rPr>
          <w:snapToGrid w:val="0"/>
          <w:szCs w:val="24"/>
          <w:lang w:eastAsia="en-US"/>
        </w:rPr>
        <w:t xml:space="preserve">, </w:t>
      </w:r>
      <w:r w:rsidR="003611B0" w:rsidRPr="009E2C67">
        <w:rPr>
          <w:snapToGrid w:val="0"/>
          <w:szCs w:val="24"/>
          <w:lang w:val="id-ID" w:eastAsia="en-US"/>
        </w:rPr>
        <w:t xml:space="preserve">kerangka </w:t>
      </w:r>
      <w:r w:rsidR="00365199" w:rsidRPr="009E2C67">
        <w:rPr>
          <w:snapToGrid w:val="0"/>
          <w:szCs w:val="24"/>
          <w:lang w:val="id-ID" w:eastAsia="en-US"/>
        </w:rPr>
        <w:t xml:space="preserve">konseptual, </w:t>
      </w:r>
      <w:r w:rsidR="00D10388" w:rsidRPr="009E2C67">
        <w:rPr>
          <w:snapToGrid w:val="0"/>
          <w:szCs w:val="24"/>
          <w:lang w:val="id-ID" w:eastAsia="en-US"/>
        </w:rPr>
        <w:t xml:space="preserve">kerangka </w:t>
      </w:r>
      <w:proofErr w:type="spellStart"/>
      <w:r w:rsidR="00365199" w:rsidRPr="009E2C67">
        <w:rPr>
          <w:snapToGrid w:val="0"/>
          <w:szCs w:val="24"/>
          <w:lang w:eastAsia="en-US"/>
        </w:rPr>
        <w:t>teori</w:t>
      </w:r>
      <w:proofErr w:type="spellEnd"/>
      <w:r w:rsidR="00D10388" w:rsidRPr="009E2C67">
        <w:rPr>
          <w:snapToGrid w:val="0"/>
          <w:szCs w:val="24"/>
          <w:lang w:val="id-ID" w:eastAsia="en-US"/>
        </w:rPr>
        <w:t xml:space="preserve">, </w:t>
      </w:r>
      <w:r w:rsidR="00303937" w:rsidRPr="009E2C67">
        <w:rPr>
          <w:snapToGrid w:val="0"/>
          <w:szCs w:val="24"/>
          <w:lang w:val="id-ID" w:eastAsia="en-US"/>
        </w:rPr>
        <w:t xml:space="preserve">metode penelitian, </w:t>
      </w:r>
      <w:r w:rsidR="00D10388" w:rsidRPr="009E2C67">
        <w:rPr>
          <w:snapToGrid w:val="0"/>
          <w:szCs w:val="24"/>
          <w:lang w:val="id-ID" w:eastAsia="en-US"/>
        </w:rPr>
        <w:t xml:space="preserve">dan </w:t>
      </w:r>
      <w:proofErr w:type="spellStart"/>
      <w:r w:rsidRPr="009E2C67">
        <w:rPr>
          <w:snapToGrid w:val="0"/>
          <w:szCs w:val="24"/>
          <w:lang w:eastAsia="en-US"/>
        </w:rPr>
        <w:t>sistematika</w:t>
      </w:r>
      <w:proofErr w:type="spellEnd"/>
      <w:r w:rsidRPr="009E2C67">
        <w:rPr>
          <w:snapToGrid w:val="0"/>
          <w:szCs w:val="24"/>
          <w:lang w:eastAsia="en-US"/>
        </w:rPr>
        <w:t xml:space="preserve"> </w:t>
      </w:r>
      <w:r w:rsidR="00174A52" w:rsidRPr="009E2C67">
        <w:rPr>
          <w:snapToGrid w:val="0"/>
          <w:szCs w:val="24"/>
          <w:lang w:val="id-ID" w:eastAsia="en-US"/>
        </w:rPr>
        <w:t>penulisan</w:t>
      </w:r>
      <w:r w:rsidRPr="009E2C67">
        <w:rPr>
          <w:snapToGrid w:val="0"/>
          <w:szCs w:val="24"/>
          <w:lang w:eastAsia="en-US"/>
        </w:rPr>
        <w:t>.</w:t>
      </w:r>
    </w:p>
    <w:p w:rsidR="005E7E3D" w:rsidRPr="009E2C67" w:rsidRDefault="005E7E3D" w:rsidP="003D25FE">
      <w:pPr>
        <w:tabs>
          <w:tab w:val="left" w:pos="1276"/>
        </w:tabs>
        <w:ind w:left="360"/>
        <w:rPr>
          <w:snapToGrid w:val="0"/>
          <w:szCs w:val="24"/>
          <w:lang w:eastAsia="en-US"/>
        </w:rPr>
      </w:pPr>
      <w:r w:rsidRPr="009E2C67">
        <w:rPr>
          <w:snapToGrid w:val="0"/>
          <w:szCs w:val="24"/>
          <w:lang w:eastAsia="en-US"/>
        </w:rPr>
        <w:t xml:space="preserve">BAB II </w:t>
      </w:r>
      <w:r w:rsidRPr="009E2C67">
        <w:rPr>
          <w:snapToGrid w:val="0"/>
          <w:szCs w:val="24"/>
          <w:lang w:eastAsia="en-US"/>
        </w:rPr>
        <w:tab/>
      </w:r>
      <w:r w:rsidR="00365199" w:rsidRPr="009E2C67">
        <w:rPr>
          <w:snapToGrid w:val="0"/>
          <w:szCs w:val="24"/>
          <w:lang w:eastAsia="en-US"/>
        </w:rPr>
        <w:t xml:space="preserve">TINJAUAN </w:t>
      </w:r>
      <w:r w:rsidRPr="009E2C67">
        <w:rPr>
          <w:snapToGrid w:val="0"/>
          <w:szCs w:val="24"/>
          <w:lang w:eastAsia="en-US"/>
        </w:rPr>
        <w:t>PUSTAKA</w:t>
      </w:r>
    </w:p>
    <w:p w:rsidR="005E7E3D" w:rsidRPr="009E2C67" w:rsidRDefault="005E7E3D" w:rsidP="003D25FE">
      <w:pPr>
        <w:tabs>
          <w:tab w:val="left" w:pos="1276"/>
        </w:tabs>
        <w:ind w:left="1276"/>
        <w:rPr>
          <w:snapToGrid w:val="0"/>
          <w:szCs w:val="24"/>
          <w:lang w:eastAsia="en-US"/>
        </w:rPr>
      </w:pPr>
      <w:r w:rsidRPr="009E2C67">
        <w:rPr>
          <w:snapToGrid w:val="0"/>
          <w:szCs w:val="24"/>
          <w:lang w:eastAsia="en-US"/>
        </w:rPr>
        <w:t xml:space="preserve">Dalam </w:t>
      </w:r>
      <w:proofErr w:type="spellStart"/>
      <w:r w:rsidRPr="009E2C67">
        <w:rPr>
          <w:snapToGrid w:val="0"/>
          <w:szCs w:val="24"/>
          <w:lang w:eastAsia="en-US"/>
        </w:rPr>
        <w:t>bab</w:t>
      </w:r>
      <w:proofErr w:type="spellEnd"/>
      <w:r w:rsidRPr="009E2C67">
        <w:rPr>
          <w:snapToGrid w:val="0"/>
          <w:szCs w:val="24"/>
          <w:lang w:eastAsia="en-US"/>
        </w:rPr>
        <w:t xml:space="preserve"> </w:t>
      </w:r>
      <w:proofErr w:type="spellStart"/>
      <w:r w:rsidRPr="009E2C67">
        <w:rPr>
          <w:snapToGrid w:val="0"/>
          <w:szCs w:val="24"/>
          <w:lang w:eastAsia="en-US"/>
        </w:rPr>
        <w:t>ini</w:t>
      </w:r>
      <w:proofErr w:type="spellEnd"/>
      <w:r w:rsidRPr="009E2C67">
        <w:rPr>
          <w:snapToGrid w:val="0"/>
          <w:szCs w:val="24"/>
          <w:lang w:eastAsia="en-US"/>
        </w:rPr>
        <w:t xml:space="preserve"> </w:t>
      </w:r>
      <w:proofErr w:type="spellStart"/>
      <w:r w:rsidRPr="009E2C67">
        <w:rPr>
          <w:snapToGrid w:val="0"/>
          <w:szCs w:val="24"/>
          <w:lang w:eastAsia="en-US"/>
        </w:rPr>
        <w:t>akan</w:t>
      </w:r>
      <w:proofErr w:type="spellEnd"/>
      <w:r w:rsidRPr="009E2C67">
        <w:rPr>
          <w:snapToGrid w:val="0"/>
          <w:szCs w:val="24"/>
          <w:lang w:eastAsia="en-US"/>
        </w:rPr>
        <w:t xml:space="preserve"> </w:t>
      </w:r>
      <w:proofErr w:type="spellStart"/>
      <w:r w:rsidRPr="009E2C67">
        <w:rPr>
          <w:snapToGrid w:val="0"/>
          <w:szCs w:val="24"/>
          <w:lang w:eastAsia="en-US"/>
        </w:rPr>
        <w:t>diuraikan</w:t>
      </w:r>
      <w:proofErr w:type="spellEnd"/>
      <w:r w:rsidRPr="009E2C67">
        <w:rPr>
          <w:snapToGrid w:val="0"/>
          <w:szCs w:val="24"/>
          <w:lang w:eastAsia="en-US"/>
        </w:rPr>
        <w:t xml:space="preserve"> </w:t>
      </w:r>
      <w:proofErr w:type="spellStart"/>
      <w:r w:rsidRPr="009E2C67">
        <w:rPr>
          <w:snapToGrid w:val="0"/>
          <w:szCs w:val="24"/>
          <w:lang w:eastAsia="en-US"/>
        </w:rPr>
        <w:t>mengenai</w:t>
      </w:r>
      <w:proofErr w:type="spellEnd"/>
      <w:r w:rsidRPr="009E2C67">
        <w:rPr>
          <w:snapToGrid w:val="0"/>
          <w:szCs w:val="24"/>
          <w:lang w:eastAsia="en-US"/>
        </w:rPr>
        <w:t xml:space="preserve"> </w:t>
      </w:r>
      <w:proofErr w:type="spellStart"/>
      <w:r w:rsidR="006630A4" w:rsidRPr="009E2C67">
        <w:rPr>
          <w:snapToGrid w:val="0"/>
          <w:szCs w:val="24"/>
          <w:lang w:eastAsia="en-US"/>
        </w:rPr>
        <w:t>tinjauan</w:t>
      </w:r>
      <w:proofErr w:type="spellEnd"/>
      <w:r w:rsidR="006630A4" w:rsidRPr="009E2C67">
        <w:rPr>
          <w:snapToGrid w:val="0"/>
          <w:szCs w:val="24"/>
          <w:lang w:eastAsia="en-US"/>
        </w:rPr>
        <w:t xml:space="preserve"> </w:t>
      </w:r>
      <w:proofErr w:type="spellStart"/>
      <w:r w:rsidR="006630A4" w:rsidRPr="009E2C67">
        <w:rPr>
          <w:snapToGrid w:val="0"/>
          <w:szCs w:val="24"/>
          <w:lang w:eastAsia="en-US"/>
        </w:rPr>
        <w:t>tentang</w:t>
      </w:r>
      <w:proofErr w:type="spellEnd"/>
      <w:r w:rsidR="006630A4" w:rsidRPr="009E2C67">
        <w:rPr>
          <w:snapToGrid w:val="0"/>
          <w:szCs w:val="24"/>
          <w:lang w:eastAsia="en-US"/>
        </w:rPr>
        <w:t xml:space="preserve"> </w:t>
      </w:r>
      <w:proofErr w:type="spellStart"/>
      <w:r w:rsidR="00134F43" w:rsidRPr="009E2C67">
        <w:rPr>
          <w:snapToGrid w:val="0"/>
          <w:szCs w:val="24"/>
          <w:lang w:eastAsia="en-US"/>
        </w:rPr>
        <w:t>kejaksaan</w:t>
      </w:r>
      <w:proofErr w:type="spellEnd"/>
      <w:r w:rsidR="00134F43" w:rsidRPr="009E2C67">
        <w:rPr>
          <w:snapToGrid w:val="0"/>
          <w:szCs w:val="24"/>
          <w:lang w:eastAsia="en-US"/>
        </w:rPr>
        <w:t xml:space="preserve">, </w:t>
      </w:r>
      <w:proofErr w:type="spellStart"/>
      <w:r w:rsidR="00134F43" w:rsidRPr="009E2C67">
        <w:rPr>
          <w:snapToGrid w:val="0"/>
          <w:szCs w:val="24"/>
          <w:lang w:eastAsia="en-US"/>
        </w:rPr>
        <w:t>tinjauan</w:t>
      </w:r>
      <w:proofErr w:type="spellEnd"/>
      <w:r w:rsidR="00134F43" w:rsidRPr="009E2C67">
        <w:rPr>
          <w:snapToGrid w:val="0"/>
          <w:szCs w:val="24"/>
          <w:lang w:eastAsia="en-US"/>
        </w:rPr>
        <w:t xml:space="preserve"> </w:t>
      </w:r>
      <w:proofErr w:type="spellStart"/>
      <w:r w:rsidR="00134F43" w:rsidRPr="009E2C67">
        <w:rPr>
          <w:snapToGrid w:val="0"/>
          <w:szCs w:val="24"/>
          <w:lang w:eastAsia="en-US"/>
        </w:rPr>
        <w:t>tentang</w:t>
      </w:r>
      <w:proofErr w:type="spellEnd"/>
      <w:r w:rsidR="00134F43" w:rsidRPr="009E2C67">
        <w:rPr>
          <w:snapToGrid w:val="0"/>
          <w:szCs w:val="24"/>
          <w:lang w:eastAsia="en-US"/>
        </w:rPr>
        <w:t xml:space="preserve"> </w:t>
      </w:r>
      <w:proofErr w:type="spellStart"/>
      <w:r w:rsidR="00134F43" w:rsidRPr="009E2C67">
        <w:rPr>
          <w:snapToGrid w:val="0"/>
          <w:szCs w:val="24"/>
          <w:lang w:eastAsia="en-US"/>
        </w:rPr>
        <w:t>tindak</w:t>
      </w:r>
      <w:proofErr w:type="spellEnd"/>
      <w:r w:rsidR="00134F43" w:rsidRPr="009E2C67">
        <w:rPr>
          <w:snapToGrid w:val="0"/>
          <w:szCs w:val="24"/>
          <w:lang w:eastAsia="en-US"/>
        </w:rPr>
        <w:t xml:space="preserve"> </w:t>
      </w:r>
      <w:proofErr w:type="spellStart"/>
      <w:r w:rsidR="00134F43" w:rsidRPr="009E2C67">
        <w:rPr>
          <w:snapToGrid w:val="0"/>
          <w:szCs w:val="24"/>
          <w:lang w:eastAsia="en-US"/>
        </w:rPr>
        <w:t>pidana</w:t>
      </w:r>
      <w:proofErr w:type="spellEnd"/>
      <w:r w:rsidR="00134F43" w:rsidRPr="009E2C67">
        <w:rPr>
          <w:snapToGrid w:val="0"/>
          <w:szCs w:val="24"/>
          <w:lang w:eastAsia="en-US"/>
        </w:rPr>
        <w:t xml:space="preserve"> </w:t>
      </w:r>
      <w:proofErr w:type="spellStart"/>
      <w:r w:rsidR="00134F43" w:rsidRPr="009E2C67">
        <w:rPr>
          <w:snapToGrid w:val="0"/>
          <w:szCs w:val="24"/>
          <w:lang w:eastAsia="en-US"/>
        </w:rPr>
        <w:t>pencurian</w:t>
      </w:r>
      <w:proofErr w:type="spellEnd"/>
      <w:r w:rsidR="00134F43" w:rsidRPr="009E2C67">
        <w:rPr>
          <w:snapToGrid w:val="0"/>
          <w:szCs w:val="24"/>
          <w:lang w:eastAsia="en-US"/>
        </w:rPr>
        <w:t xml:space="preserve">, </w:t>
      </w:r>
      <w:proofErr w:type="spellStart"/>
      <w:r w:rsidR="00134F43" w:rsidRPr="009E2C67">
        <w:rPr>
          <w:snapToGrid w:val="0"/>
          <w:szCs w:val="24"/>
          <w:lang w:eastAsia="en-US"/>
        </w:rPr>
        <w:t>tinjauan</w:t>
      </w:r>
      <w:proofErr w:type="spellEnd"/>
      <w:r w:rsidR="00134F43" w:rsidRPr="009E2C67">
        <w:rPr>
          <w:snapToGrid w:val="0"/>
          <w:szCs w:val="24"/>
          <w:lang w:eastAsia="en-US"/>
        </w:rPr>
        <w:t xml:space="preserve"> </w:t>
      </w:r>
      <w:proofErr w:type="spellStart"/>
      <w:r w:rsidR="00134F43" w:rsidRPr="009E2C67">
        <w:rPr>
          <w:snapToGrid w:val="0"/>
          <w:szCs w:val="24"/>
          <w:lang w:eastAsia="en-US"/>
        </w:rPr>
        <w:t>tentang</w:t>
      </w:r>
      <w:proofErr w:type="spellEnd"/>
      <w:r w:rsidR="00134F43" w:rsidRPr="009E2C67">
        <w:rPr>
          <w:snapToGrid w:val="0"/>
          <w:szCs w:val="24"/>
          <w:lang w:eastAsia="en-US"/>
        </w:rPr>
        <w:t xml:space="preserve"> </w:t>
      </w:r>
      <w:proofErr w:type="spellStart"/>
      <w:r w:rsidR="00134F43" w:rsidRPr="009E2C67">
        <w:rPr>
          <w:snapToGrid w:val="0"/>
          <w:szCs w:val="24"/>
          <w:lang w:eastAsia="en-US"/>
        </w:rPr>
        <w:t>keadilan</w:t>
      </w:r>
      <w:proofErr w:type="spellEnd"/>
      <w:r w:rsidR="00134F43" w:rsidRPr="009E2C67">
        <w:rPr>
          <w:snapToGrid w:val="0"/>
          <w:szCs w:val="24"/>
          <w:lang w:eastAsia="en-US"/>
        </w:rPr>
        <w:t xml:space="preserve"> </w:t>
      </w:r>
      <w:proofErr w:type="spellStart"/>
      <w:r w:rsidR="00134F43" w:rsidRPr="009E2C67">
        <w:rPr>
          <w:snapToGrid w:val="0"/>
          <w:szCs w:val="24"/>
          <w:lang w:eastAsia="en-US"/>
        </w:rPr>
        <w:t>restoratif</w:t>
      </w:r>
      <w:proofErr w:type="spellEnd"/>
      <w:r w:rsidR="00134F43" w:rsidRPr="009E2C67">
        <w:rPr>
          <w:snapToGrid w:val="0"/>
          <w:szCs w:val="24"/>
          <w:lang w:eastAsia="en-US"/>
        </w:rPr>
        <w:t xml:space="preserve">, dan </w:t>
      </w:r>
      <w:proofErr w:type="spellStart"/>
      <w:r w:rsidR="00134F43" w:rsidRPr="009E2C67">
        <w:rPr>
          <w:snapToGrid w:val="0"/>
          <w:szCs w:val="24"/>
          <w:lang w:eastAsia="en-US"/>
        </w:rPr>
        <w:t>keadilan</w:t>
      </w:r>
      <w:proofErr w:type="spellEnd"/>
      <w:r w:rsidR="00134F43" w:rsidRPr="009E2C67">
        <w:rPr>
          <w:snapToGrid w:val="0"/>
          <w:szCs w:val="24"/>
          <w:lang w:eastAsia="en-US"/>
        </w:rPr>
        <w:t xml:space="preserve"> </w:t>
      </w:r>
      <w:proofErr w:type="spellStart"/>
      <w:r w:rsidR="00134F43" w:rsidRPr="009E2C67">
        <w:rPr>
          <w:snapToGrid w:val="0"/>
          <w:szCs w:val="24"/>
          <w:lang w:eastAsia="en-US"/>
        </w:rPr>
        <w:t>restoratif</w:t>
      </w:r>
      <w:proofErr w:type="spellEnd"/>
      <w:r w:rsidR="00134F43" w:rsidRPr="009E2C67">
        <w:rPr>
          <w:snapToGrid w:val="0"/>
          <w:szCs w:val="24"/>
          <w:lang w:eastAsia="en-US"/>
        </w:rPr>
        <w:t xml:space="preserve"> </w:t>
      </w:r>
      <w:proofErr w:type="spellStart"/>
      <w:r w:rsidR="00964865" w:rsidRPr="009E2C67">
        <w:rPr>
          <w:snapToGrid w:val="0"/>
          <w:szCs w:val="24"/>
          <w:lang w:eastAsia="en-US"/>
        </w:rPr>
        <w:t>dalam</w:t>
      </w:r>
      <w:proofErr w:type="spellEnd"/>
      <w:r w:rsidR="00964865" w:rsidRPr="009E2C67">
        <w:rPr>
          <w:snapToGrid w:val="0"/>
          <w:szCs w:val="24"/>
          <w:lang w:eastAsia="en-US"/>
        </w:rPr>
        <w:t xml:space="preserve"> </w:t>
      </w:r>
      <w:proofErr w:type="spellStart"/>
      <w:proofErr w:type="gramStart"/>
      <w:r w:rsidR="00964865" w:rsidRPr="009E2C67">
        <w:rPr>
          <w:snapToGrid w:val="0"/>
          <w:szCs w:val="24"/>
          <w:lang w:eastAsia="en-US"/>
        </w:rPr>
        <w:t>hukum</w:t>
      </w:r>
      <w:proofErr w:type="spellEnd"/>
      <w:r w:rsidR="00964865" w:rsidRPr="009E2C67">
        <w:rPr>
          <w:snapToGrid w:val="0"/>
          <w:szCs w:val="24"/>
          <w:lang w:eastAsia="en-US"/>
        </w:rPr>
        <w:t xml:space="preserve">  Islam</w:t>
      </w:r>
      <w:proofErr w:type="gramEnd"/>
      <w:r w:rsidR="00964865" w:rsidRPr="009E2C67">
        <w:rPr>
          <w:snapToGrid w:val="0"/>
          <w:szCs w:val="24"/>
          <w:lang w:eastAsia="en-US"/>
        </w:rPr>
        <w:t>.</w:t>
      </w:r>
    </w:p>
    <w:p w:rsidR="005E7E3D" w:rsidRPr="009E2C67" w:rsidRDefault="005E7E3D" w:rsidP="003D25FE">
      <w:pPr>
        <w:tabs>
          <w:tab w:val="left" w:pos="1276"/>
        </w:tabs>
        <w:ind w:left="360"/>
        <w:rPr>
          <w:snapToGrid w:val="0"/>
          <w:szCs w:val="24"/>
          <w:lang w:eastAsia="en-US"/>
        </w:rPr>
      </w:pPr>
      <w:r w:rsidRPr="009E2C67">
        <w:rPr>
          <w:snapToGrid w:val="0"/>
          <w:szCs w:val="24"/>
          <w:lang w:eastAsia="en-US"/>
        </w:rPr>
        <w:t>BAB I</w:t>
      </w:r>
      <w:r w:rsidR="00303937" w:rsidRPr="009E2C67">
        <w:rPr>
          <w:snapToGrid w:val="0"/>
          <w:szCs w:val="24"/>
          <w:lang w:val="id-ID" w:eastAsia="en-US"/>
        </w:rPr>
        <w:t>II</w:t>
      </w:r>
      <w:r w:rsidRPr="009E2C67">
        <w:rPr>
          <w:snapToGrid w:val="0"/>
          <w:szCs w:val="24"/>
          <w:lang w:eastAsia="en-US"/>
        </w:rPr>
        <w:tab/>
        <w:t>HASIL PENELITIAN DAN PEMBAHASAN</w:t>
      </w:r>
    </w:p>
    <w:p w:rsidR="008249FB" w:rsidRPr="009E2C67" w:rsidRDefault="005E7E3D" w:rsidP="008249FB">
      <w:pPr>
        <w:ind w:left="1276"/>
      </w:pPr>
      <w:r w:rsidRPr="009E2C67">
        <w:rPr>
          <w:snapToGrid w:val="0"/>
          <w:szCs w:val="24"/>
          <w:lang w:eastAsia="en-US"/>
        </w:rPr>
        <w:t xml:space="preserve">Dalam </w:t>
      </w:r>
      <w:proofErr w:type="spellStart"/>
      <w:r w:rsidRPr="009E2C67">
        <w:rPr>
          <w:snapToGrid w:val="0"/>
          <w:szCs w:val="24"/>
          <w:lang w:eastAsia="en-US"/>
        </w:rPr>
        <w:t>bab</w:t>
      </w:r>
      <w:proofErr w:type="spellEnd"/>
      <w:r w:rsidRPr="009E2C67">
        <w:rPr>
          <w:snapToGrid w:val="0"/>
          <w:szCs w:val="24"/>
          <w:lang w:eastAsia="en-US"/>
        </w:rPr>
        <w:t xml:space="preserve"> </w:t>
      </w:r>
      <w:proofErr w:type="spellStart"/>
      <w:r w:rsidRPr="009E2C67">
        <w:rPr>
          <w:snapToGrid w:val="0"/>
          <w:szCs w:val="24"/>
          <w:lang w:eastAsia="en-US"/>
        </w:rPr>
        <w:t>ini</w:t>
      </w:r>
      <w:proofErr w:type="spellEnd"/>
      <w:r w:rsidRPr="009E2C67">
        <w:rPr>
          <w:snapToGrid w:val="0"/>
          <w:szCs w:val="24"/>
          <w:lang w:eastAsia="en-US"/>
        </w:rPr>
        <w:t xml:space="preserve"> </w:t>
      </w:r>
      <w:proofErr w:type="spellStart"/>
      <w:r w:rsidRPr="009E2C67">
        <w:rPr>
          <w:snapToGrid w:val="0"/>
          <w:szCs w:val="24"/>
          <w:lang w:eastAsia="en-US"/>
        </w:rPr>
        <w:t>akan</w:t>
      </w:r>
      <w:proofErr w:type="spellEnd"/>
      <w:r w:rsidRPr="009E2C67">
        <w:rPr>
          <w:snapToGrid w:val="0"/>
          <w:szCs w:val="24"/>
          <w:lang w:eastAsia="en-US"/>
        </w:rPr>
        <w:t xml:space="preserve"> </w:t>
      </w:r>
      <w:proofErr w:type="spellStart"/>
      <w:r w:rsidR="008A59CB" w:rsidRPr="009E2C67">
        <w:rPr>
          <w:snapToGrid w:val="0"/>
          <w:szCs w:val="24"/>
          <w:lang w:eastAsia="en-US"/>
        </w:rPr>
        <w:t>mengan</w:t>
      </w:r>
      <w:r w:rsidR="004300BF" w:rsidRPr="009E2C67">
        <w:rPr>
          <w:snapToGrid w:val="0"/>
          <w:szCs w:val="24"/>
          <w:lang w:eastAsia="en-US"/>
        </w:rPr>
        <w:t>a</w:t>
      </w:r>
      <w:r w:rsidR="008A59CB" w:rsidRPr="009E2C67">
        <w:rPr>
          <w:snapToGrid w:val="0"/>
          <w:szCs w:val="24"/>
          <w:lang w:eastAsia="en-US"/>
        </w:rPr>
        <w:t>lisis</w:t>
      </w:r>
      <w:proofErr w:type="spellEnd"/>
      <w:r w:rsidR="008A59CB" w:rsidRPr="009E2C67">
        <w:rPr>
          <w:snapToGrid w:val="0"/>
          <w:szCs w:val="24"/>
          <w:lang w:eastAsia="en-US"/>
        </w:rPr>
        <w:t xml:space="preserve"> </w:t>
      </w:r>
      <w:proofErr w:type="spellStart"/>
      <w:r w:rsidR="008A59CB" w:rsidRPr="009E2C67">
        <w:rPr>
          <w:snapToGrid w:val="0"/>
          <w:szCs w:val="24"/>
          <w:lang w:eastAsia="en-US"/>
        </w:rPr>
        <w:t>tentang</w:t>
      </w:r>
      <w:proofErr w:type="spellEnd"/>
      <w:r w:rsidR="004300BF" w:rsidRPr="009E2C67">
        <w:t xml:space="preserve"> </w:t>
      </w:r>
      <w:proofErr w:type="spellStart"/>
      <w:r w:rsidR="008249FB" w:rsidRPr="009E2C67">
        <w:t>penegakan</w:t>
      </w:r>
      <w:proofErr w:type="spellEnd"/>
      <w:r w:rsidR="008249FB" w:rsidRPr="009E2C67">
        <w:t xml:space="preserve"> </w:t>
      </w:r>
      <w:proofErr w:type="spellStart"/>
      <w:r w:rsidR="008249FB" w:rsidRPr="009E2C67">
        <w:t>hukum</w:t>
      </w:r>
      <w:proofErr w:type="spellEnd"/>
      <w:r w:rsidR="008249FB" w:rsidRPr="009E2C67">
        <w:t xml:space="preserve"> </w:t>
      </w:r>
      <w:proofErr w:type="spellStart"/>
      <w:r w:rsidR="008249FB" w:rsidRPr="009E2C67">
        <w:t>terhadap</w:t>
      </w:r>
      <w:proofErr w:type="spellEnd"/>
      <w:r w:rsidR="008249FB" w:rsidRPr="009E2C67">
        <w:t xml:space="preserve"> </w:t>
      </w:r>
      <w:proofErr w:type="spellStart"/>
      <w:r w:rsidR="008249FB" w:rsidRPr="009E2C67">
        <w:t>tindak</w:t>
      </w:r>
      <w:proofErr w:type="spellEnd"/>
      <w:r w:rsidR="008249FB" w:rsidRPr="009E2C67">
        <w:t xml:space="preserve"> </w:t>
      </w:r>
      <w:proofErr w:type="spellStart"/>
      <w:r w:rsidR="008249FB" w:rsidRPr="009E2C67">
        <w:t>pidana</w:t>
      </w:r>
      <w:proofErr w:type="spellEnd"/>
      <w:r w:rsidR="008249FB" w:rsidRPr="009E2C67">
        <w:t xml:space="preserve"> </w:t>
      </w:r>
      <w:proofErr w:type="spellStart"/>
      <w:r w:rsidR="008249FB" w:rsidRPr="009E2C67">
        <w:t>pencurian</w:t>
      </w:r>
      <w:proofErr w:type="spellEnd"/>
      <w:r w:rsidR="008249FB" w:rsidRPr="009E2C67">
        <w:t xml:space="preserve"> </w:t>
      </w:r>
      <w:proofErr w:type="spellStart"/>
      <w:r w:rsidR="008249FB" w:rsidRPr="009E2C67">
        <w:t>berbasis</w:t>
      </w:r>
      <w:proofErr w:type="spellEnd"/>
      <w:r w:rsidR="008249FB" w:rsidRPr="009E2C67">
        <w:t xml:space="preserve"> </w:t>
      </w:r>
      <w:proofErr w:type="spellStart"/>
      <w:r w:rsidR="008249FB" w:rsidRPr="009E2C67">
        <w:t>keadilan</w:t>
      </w:r>
      <w:proofErr w:type="spellEnd"/>
      <w:r w:rsidR="008249FB" w:rsidRPr="009E2C67">
        <w:t xml:space="preserve"> di Kejaksaan Negeri </w:t>
      </w:r>
      <w:proofErr w:type="spellStart"/>
      <w:r w:rsidR="008249FB" w:rsidRPr="009E2C67">
        <w:t>Banggai</w:t>
      </w:r>
      <w:proofErr w:type="spellEnd"/>
      <w:r w:rsidR="008249FB" w:rsidRPr="009E2C67">
        <w:t xml:space="preserve"> </w:t>
      </w:r>
      <w:proofErr w:type="spellStart"/>
      <w:r w:rsidR="008249FB" w:rsidRPr="009E2C67">
        <w:t>serta</w:t>
      </w:r>
      <w:proofErr w:type="spellEnd"/>
      <w:r w:rsidR="008249FB" w:rsidRPr="009E2C67">
        <w:t xml:space="preserve"> </w:t>
      </w:r>
      <w:proofErr w:type="spellStart"/>
      <w:r w:rsidR="008249FB" w:rsidRPr="009E2C67">
        <w:t>hambatan</w:t>
      </w:r>
      <w:proofErr w:type="spellEnd"/>
      <w:r w:rsidR="008249FB" w:rsidRPr="009E2C67">
        <w:t xml:space="preserve"> dan </w:t>
      </w:r>
      <w:proofErr w:type="spellStart"/>
      <w:r w:rsidR="008249FB" w:rsidRPr="009E2C67">
        <w:t>solusi</w:t>
      </w:r>
      <w:proofErr w:type="spellEnd"/>
      <w:r w:rsidR="008249FB" w:rsidRPr="009E2C67">
        <w:t xml:space="preserve"> </w:t>
      </w:r>
      <w:proofErr w:type="spellStart"/>
      <w:r w:rsidR="008249FB" w:rsidRPr="009E2C67">
        <w:t>penyelesaian</w:t>
      </w:r>
      <w:proofErr w:type="spellEnd"/>
      <w:r w:rsidR="008249FB" w:rsidRPr="009E2C67">
        <w:t xml:space="preserve"> </w:t>
      </w:r>
      <w:proofErr w:type="spellStart"/>
      <w:r w:rsidR="008249FB" w:rsidRPr="009E2C67">
        <w:t>tindak</w:t>
      </w:r>
      <w:proofErr w:type="spellEnd"/>
      <w:r w:rsidR="008249FB" w:rsidRPr="009E2C67">
        <w:t xml:space="preserve"> </w:t>
      </w:r>
      <w:proofErr w:type="spellStart"/>
      <w:r w:rsidR="008249FB" w:rsidRPr="009E2C67">
        <w:t>pidana</w:t>
      </w:r>
      <w:proofErr w:type="spellEnd"/>
      <w:r w:rsidR="008249FB" w:rsidRPr="009E2C67">
        <w:t xml:space="preserve"> </w:t>
      </w:r>
      <w:proofErr w:type="spellStart"/>
      <w:r w:rsidR="008249FB" w:rsidRPr="009E2C67">
        <w:t>pencurian</w:t>
      </w:r>
      <w:proofErr w:type="spellEnd"/>
      <w:r w:rsidR="008249FB" w:rsidRPr="009E2C67">
        <w:t xml:space="preserve"> </w:t>
      </w:r>
      <w:proofErr w:type="spellStart"/>
      <w:r w:rsidR="008249FB" w:rsidRPr="009E2C67">
        <w:t>berbasis</w:t>
      </w:r>
      <w:proofErr w:type="spellEnd"/>
      <w:r w:rsidR="008249FB" w:rsidRPr="009E2C67">
        <w:t xml:space="preserve"> </w:t>
      </w:r>
      <w:proofErr w:type="spellStart"/>
      <w:r w:rsidR="008249FB" w:rsidRPr="009E2C67">
        <w:t>keadilan</w:t>
      </w:r>
      <w:proofErr w:type="spellEnd"/>
      <w:r w:rsidR="008249FB" w:rsidRPr="009E2C67">
        <w:t xml:space="preserve"> di Kejaksaan Negeri </w:t>
      </w:r>
      <w:proofErr w:type="spellStart"/>
      <w:r w:rsidR="008249FB" w:rsidRPr="009E2C67">
        <w:t>Banggai</w:t>
      </w:r>
      <w:proofErr w:type="spellEnd"/>
      <w:r w:rsidR="008249FB" w:rsidRPr="009E2C67">
        <w:t>.</w:t>
      </w:r>
    </w:p>
    <w:p w:rsidR="005E7E3D" w:rsidRPr="009E2C67" w:rsidRDefault="005E7E3D" w:rsidP="003D25FE">
      <w:pPr>
        <w:tabs>
          <w:tab w:val="left" w:pos="1276"/>
        </w:tabs>
        <w:ind w:left="360"/>
        <w:rPr>
          <w:snapToGrid w:val="0"/>
          <w:szCs w:val="24"/>
          <w:lang w:eastAsia="en-US"/>
        </w:rPr>
      </w:pPr>
      <w:r w:rsidRPr="009E2C67">
        <w:rPr>
          <w:snapToGrid w:val="0"/>
          <w:szCs w:val="24"/>
          <w:lang w:eastAsia="en-US"/>
        </w:rPr>
        <w:t xml:space="preserve">BAB </w:t>
      </w:r>
      <w:r w:rsidR="00303937" w:rsidRPr="009E2C67">
        <w:rPr>
          <w:snapToGrid w:val="0"/>
          <w:szCs w:val="24"/>
          <w:lang w:val="id-ID" w:eastAsia="en-US"/>
        </w:rPr>
        <w:t>I</w:t>
      </w:r>
      <w:r w:rsidRPr="009E2C67">
        <w:rPr>
          <w:snapToGrid w:val="0"/>
          <w:szCs w:val="24"/>
          <w:lang w:eastAsia="en-US"/>
        </w:rPr>
        <w:t xml:space="preserve">V </w:t>
      </w:r>
      <w:r w:rsidRPr="009E2C67">
        <w:rPr>
          <w:snapToGrid w:val="0"/>
          <w:szCs w:val="24"/>
          <w:lang w:eastAsia="en-US"/>
        </w:rPr>
        <w:tab/>
        <w:t>PENUTUP</w:t>
      </w:r>
    </w:p>
    <w:p w:rsidR="005E7E3D" w:rsidRPr="009E2C67" w:rsidRDefault="005E7E3D" w:rsidP="003D25FE">
      <w:pPr>
        <w:tabs>
          <w:tab w:val="left" w:pos="1276"/>
        </w:tabs>
        <w:ind w:left="1276"/>
        <w:rPr>
          <w:snapToGrid w:val="0"/>
          <w:szCs w:val="24"/>
          <w:lang w:eastAsia="en-US"/>
        </w:rPr>
      </w:pPr>
      <w:r w:rsidRPr="009E2C67">
        <w:rPr>
          <w:snapToGrid w:val="0"/>
          <w:szCs w:val="24"/>
          <w:lang w:eastAsia="en-US"/>
        </w:rPr>
        <w:t xml:space="preserve">Dalam </w:t>
      </w:r>
      <w:proofErr w:type="spellStart"/>
      <w:r w:rsidRPr="009E2C67">
        <w:rPr>
          <w:snapToGrid w:val="0"/>
          <w:szCs w:val="24"/>
          <w:lang w:eastAsia="en-US"/>
        </w:rPr>
        <w:t>bab</w:t>
      </w:r>
      <w:proofErr w:type="spellEnd"/>
      <w:r w:rsidRPr="009E2C67">
        <w:rPr>
          <w:snapToGrid w:val="0"/>
          <w:szCs w:val="24"/>
          <w:lang w:eastAsia="en-US"/>
        </w:rPr>
        <w:t xml:space="preserve"> </w:t>
      </w:r>
      <w:proofErr w:type="spellStart"/>
      <w:r w:rsidRPr="009E2C67">
        <w:rPr>
          <w:snapToGrid w:val="0"/>
          <w:szCs w:val="24"/>
          <w:lang w:eastAsia="en-US"/>
        </w:rPr>
        <w:t>ini</w:t>
      </w:r>
      <w:proofErr w:type="spellEnd"/>
      <w:r w:rsidRPr="009E2C67">
        <w:rPr>
          <w:snapToGrid w:val="0"/>
          <w:szCs w:val="24"/>
          <w:lang w:eastAsia="en-US"/>
        </w:rPr>
        <w:t xml:space="preserve"> </w:t>
      </w:r>
      <w:proofErr w:type="spellStart"/>
      <w:r w:rsidRPr="009E2C67">
        <w:rPr>
          <w:snapToGrid w:val="0"/>
          <w:szCs w:val="24"/>
          <w:lang w:eastAsia="en-US"/>
        </w:rPr>
        <w:t>akan</w:t>
      </w:r>
      <w:proofErr w:type="spellEnd"/>
      <w:r w:rsidRPr="009E2C67">
        <w:rPr>
          <w:snapToGrid w:val="0"/>
          <w:szCs w:val="24"/>
          <w:lang w:eastAsia="en-US"/>
        </w:rPr>
        <w:t xml:space="preserve"> </w:t>
      </w:r>
      <w:proofErr w:type="spellStart"/>
      <w:r w:rsidRPr="009E2C67">
        <w:rPr>
          <w:snapToGrid w:val="0"/>
          <w:szCs w:val="24"/>
          <w:lang w:eastAsia="en-US"/>
        </w:rPr>
        <w:t>diuraikan</w:t>
      </w:r>
      <w:proofErr w:type="spellEnd"/>
      <w:r w:rsidRPr="009E2C67">
        <w:rPr>
          <w:snapToGrid w:val="0"/>
          <w:szCs w:val="24"/>
          <w:lang w:eastAsia="en-US"/>
        </w:rPr>
        <w:t xml:space="preserve"> </w:t>
      </w:r>
      <w:proofErr w:type="spellStart"/>
      <w:r w:rsidRPr="009E2C67">
        <w:rPr>
          <w:snapToGrid w:val="0"/>
          <w:szCs w:val="24"/>
          <w:lang w:eastAsia="en-US"/>
        </w:rPr>
        <w:t>mengenai</w:t>
      </w:r>
      <w:proofErr w:type="spellEnd"/>
      <w:r w:rsidRPr="009E2C67">
        <w:rPr>
          <w:snapToGrid w:val="0"/>
          <w:szCs w:val="24"/>
          <w:lang w:eastAsia="en-US"/>
        </w:rPr>
        <w:t xml:space="preserve"> </w:t>
      </w:r>
      <w:proofErr w:type="spellStart"/>
      <w:r w:rsidRPr="009E2C67">
        <w:rPr>
          <w:snapToGrid w:val="0"/>
          <w:szCs w:val="24"/>
          <w:lang w:eastAsia="en-US"/>
        </w:rPr>
        <w:t>simpulan</w:t>
      </w:r>
      <w:proofErr w:type="spellEnd"/>
      <w:r w:rsidRPr="009E2C67">
        <w:rPr>
          <w:snapToGrid w:val="0"/>
          <w:szCs w:val="24"/>
          <w:lang w:eastAsia="en-US"/>
        </w:rPr>
        <w:t xml:space="preserve"> dan saran.</w:t>
      </w:r>
    </w:p>
    <w:p w:rsidR="007F35A3" w:rsidRDefault="007F35A3">
      <w:pPr>
        <w:spacing w:line="240" w:lineRule="auto"/>
        <w:jc w:val="left"/>
        <w:rPr>
          <w:szCs w:val="24"/>
        </w:rPr>
      </w:pPr>
      <w:bookmarkStart w:id="63" w:name="_Toc298573247"/>
      <w:bookmarkStart w:id="64" w:name="_Toc163556841"/>
      <w:r>
        <w:rPr>
          <w:szCs w:val="24"/>
        </w:rPr>
        <w:br w:type="page"/>
      </w:r>
    </w:p>
    <w:p w:rsidR="007F35A3" w:rsidRDefault="007F35A3" w:rsidP="007F35A3">
      <w:pPr>
        <w:pStyle w:val="Heading1"/>
      </w:pPr>
      <w:r>
        <w:lastRenderedPageBreak/>
        <w:t xml:space="preserve">bab ii </w:t>
      </w:r>
      <w:r>
        <w:br/>
        <w:t>tinjauan pustaka</w:t>
      </w:r>
    </w:p>
    <w:p w:rsidR="001F6DA9" w:rsidRDefault="00E73CE8" w:rsidP="003647AA">
      <w:pPr>
        <w:pStyle w:val="Heading2"/>
        <w:numPr>
          <w:ilvl w:val="0"/>
          <w:numId w:val="15"/>
        </w:numPr>
        <w:ind w:left="360"/>
        <w:rPr>
          <w:caps w:val="0"/>
          <w:snapToGrid w:val="0"/>
          <w:lang w:eastAsia="en-US"/>
        </w:rPr>
      </w:pPr>
      <w:proofErr w:type="spellStart"/>
      <w:r w:rsidRPr="009E2C67">
        <w:rPr>
          <w:caps w:val="0"/>
          <w:snapToGrid w:val="0"/>
          <w:lang w:eastAsia="en-US"/>
        </w:rPr>
        <w:t>Tinjauan</w:t>
      </w:r>
      <w:proofErr w:type="spellEnd"/>
      <w:r w:rsidRPr="009E2C67">
        <w:rPr>
          <w:caps w:val="0"/>
          <w:snapToGrid w:val="0"/>
          <w:lang w:eastAsia="en-US"/>
        </w:rPr>
        <w:t xml:space="preserve"> </w:t>
      </w:r>
      <w:proofErr w:type="spellStart"/>
      <w:r>
        <w:rPr>
          <w:caps w:val="0"/>
          <w:snapToGrid w:val="0"/>
          <w:lang w:eastAsia="en-US"/>
        </w:rPr>
        <w:t>t</w:t>
      </w:r>
      <w:r w:rsidRPr="009E2C67">
        <w:rPr>
          <w:caps w:val="0"/>
          <w:snapToGrid w:val="0"/>
          <w:lang w:eastAsia="en-US"/>
        </w:rPr>
        <w:t>entang</w:t>
      </w:r>
      <w:proofErr w:type="spellEnd"/>
      <w:r w:rsidRPr="009E2C67">
        <w:rPr>
          <w:caps w:val="0"/>
          <w:snapToGrid w:val="0"/>
          <w:lang w:eastAsia="en-US"/>
        </w:rPr>
        <w:t xml:space="preserve"> </w:t>
      </w:r>
      <w:proofErr w:type="spellStart"/>
      <w:r w:rsidRPr="009E2C67">
        <w:rPr>
          <w:caps w:val="0"/>
          <w:snapToGrid w:val="0"/>
          <w:lang w:eastAsia="en-US"/>
        </w:rPr>
        <w:t>Tindak</w:t>
      </w:r>
      <w:proofErr w:type="spellEnd"/>
      <w:r w:rsidRPr="009E2C67">
        <w:rPr>
          <w:caps w:val="0"/>
          <w:snapToGrid w:val="0"/>
          <w:lang w:eastAsia="en-US"/>
        </w:rPr>
        <w:t xml:space="preserve"> </w:t>
      </w:r>
      <w:proofErr w:type="spellStart"/>
      <w:r w:rsidRPr="009E2C67">
        <w:rPr>
          <w:caps w:val="0"/>
          <w:snapToGrid w:val="0"/>
          <w:lang w:eastAsia="en-US"/>
        </w:rPr>
        <w:t>Pidana</w:t>
      </w:r>
      <w:proofErr w:type="spellEnd"/>
      <w:r w:rsidRPr="009E2C67">
        <w:rPr>
          <w:caps w:val="0"/>
          <w:snapToGrid w:val="0"/>
          <w:lang w:eastAsia="en-US"/>
        </w:rPr>
        <w:t xml:space="preserve"> </w:t>
      </w:r>
    </w:p>
    <w:p w:rsidR="00D55F7B" w:rsidRDefault="00D55F7B" w:rsidP="003647AA">
      <w:pPr>
        <w:pStyle w:val="Heading3"/>
        <w:numPr>
          <w:ilvl w:val="0"/>
          <w:numId w:val="16"/>
        </w:numPr>
        <w:spacing w:line="240" w:lineRule="auto"/>
        <w:rPr>
          <w:lang w:eastAsia="en-US"/>
        </w:rPr>
      </w:pPr>
      <w:bookmarkStart w:id="65" w:name="_Toc183400936"/>
      <w:proofErr w:type="spellStart"/>
      <w:r w:rsidRPr="0050213E">
        <w:rPr>
          <w:lang w:eastAsia="en-US"/>
        </w:rPr>
        <w:t>Tindak</w:t>
      </w:r>
      <w:proofErr w:type="spellEnd"/>
      <w:r w:rsidRPr="0050213E">
        <w:rPr>
          <w:lang w:eastAsia="en-US"/>
        </w:rPr>
        <w:t xml:space="preserve"> </w:t>
      </w:r>
      <w:proofErr w:type="spellStart"/>
      <w:r w:rsidRPr="0050213E">
        <w:rPr>
          <w:lang w:eastAsia="en-US"/>
        </w:rPr>
        <w:t>Pidana</w:t>
      </w:r>
      <w:proofErr w:type="spellEnd"/>
      <w:r w:rsidRPr="0050213E">
        <w:rPr>
          <w:lang w:eastAsia="en-US"/>
        </w:rPr>
        <w:t xml:space="preserve"> dan </w:t>
      </w:r>
      <w:proofErr w:type="spellStart"/>
      <w:r w:rsidRPr="0050213E">
        <w:rPr>
          <w:lang w:eastAsia="en-US"/>
        </w:rPr>
        <w:t>Unsur-Unsurnya</w:t>
      </w:r>
      <w:bookmarkEnd w:id="65"/>
      <w:proofErr w:type="spellEnd"/>
      <w:r w:rsidRPr="0050213E">
        <w:rPr>
          <w:lang w:eastAsia="en-US"/>
        </w:rPr>
        <w:t xml:space="preserve"> </w:t>
      </w:r>
    </w:p>
    <w:p w:rsidR="00D55F7B" w:rsidRPr="0050213E" w:rsidRDefault="00D55F7B" w:rsidP="00D55F7B">
      <w:pPr>
        <w:ind w:left="720" w:firstLine="720"/>
      </w:pPr>
      <w:r w:rsidRPr="0050213E">
        <w:t xml:space="preserve">Istilah </w:t>
      </w:r>
      <w:proofErr w:type="spellStart"/>
      <w:r w:rsidRPr="0050213E">
        <w:t>tindak</w:t>
      </w:r>
      <w:proofErr w:type="spellEnd"/>
      <w:r w:rsidRPr="0050213E">
        <w:t xml:space="preserve"> </w:t>
      </w:r>
      <w:proofErr w:type="spellStart"/>
      <w:r w:rsidRPr="0050213E">
        <w:t>pidana</w:t>
      </w:r>
      <w:proofErr w:type="spellEnd"/>
      <w:r w:rsidRPr="0050213E">
        <w:t xml:space="preserve"> </w:t>
      </w:r>
      <w:proofErr w:type="spellStart"/>
      <w:r w:rsidRPr="0050213E">
        <w:t>berasal</w:t>
      </w:r>
      <w:proofErr w:type="spellEnd"/>
      <w:r w:rsidRPr="0050213E">
        <w:t xml:space="preserve"> </w:t>
      </w:r>
      <w:proofErr w:type="spellStart"/>
      <w:r w:rsidRPr="0050213E">
        <w:t>dari</w:t>
      </w:r>
      <w:proofErr w:type="spellEnd"/>
      <w:r w:rsidRPr="0050213E">
        <w:t xml:space="preserve"> </w:t>
      </w:r>
      <w:proofErr w:type="spellStart"/>
      <w:r w:rsidRPr="0050213E">
        <w:t>istilah</w:t>
      </w:r>
      <w:proofErr w:type="spellEnd"/>
      <w:r w:rsidRPr="0050213E">
        <w:t xml:space="preserve"> yang </w:t>
      </w:r>
      <w:proofErr w:type="spellStart"/>
      <w:r w:rsidRPr="0050213E">
        <w:t>dikenal</w:t>
      </w:r>
      <w:proofErr w:type="spellEnd"/>
      <w:r w:rsidRPr="0050213E">
        <w:t xml:space="preserve"> </w:t>
      </w:r>
      <w:proofErr w:type="spellStart"/>
      <w:r w:rsidRPr="0050213E">
        <w:t>dalam</w:t>
      </w:r>
      <w:proofErr w:type="spellEnd"/>
      <w:r w:rsidRPr="0050213E">
        <w:t xml:space="preserve"> </w:t>
      </w:r>
      <w:proofErr w:type="spellStart"/>
      <w:r w:rsidRPr="0050213E">
        <w:t>hukum</w:t>
      </w:r>
      <w:proofErr w:type="spellEnd"/>
      <w:r w:rsidRPr="0050213E">
        <w:t xml:space="preserve"> </w:t>
      </w:r>
      <w:proofErr w:type="spellStart"/>
      <w:r w:rsidRPr="0050213E">
        <w:t>pidana</w:t>
      </w:r>
      <w:proofErr w:type="spellEnd"/>
      <w:r w:rsidRPr="0050213E">
        <w:t xml:space="preserve"> Belanda </w:t>
      </w:r>
      <w:proofErr w:type="spellStart"/>
      <w:r w:rsidRPr="0050213E">
        <w:t>yaitu</w:t>
      </w:r>
      <w:proofErr w:type="spellEnd"/>
      <w:r w:rsidRPr="0050213E">
        <w:t xml:space="preserve"> </w:t>
      </w:r>
      <w:proofErr w:type="spellStart"/>
      <w:r w:rsidRPr="0050213E">
        <w:rPr>
          <w:i/>
        </w:rPr>
        <w:t>strafbaarfeit</w:t>
      </w:r>
      <w:proofErr w:type="spellEnd"/>
      <w:r w:rsidRPr="0050213E">
        <w:t xml:space="preserve">. </w:t>
      </w:r>
      <w:proofErr w:type="spellStart"/>
      <w:r w:rsidRPr="0050213E">
        <w:t>Walaupun</w:t>
      </w:r>
      <w:proofErr w:type="spellEnd"/>
      <w:r w:rsidRPr="0050213E">
        <w:t xml:space="preserve"> </w:t>
      </w:r>
      <w:proofErr w:type="spellStart"/>
      <w:r w:rsidRPr="0050213E">
        <w:t>istilah</w:t>
      </w:r>
      <w:proofErr w:type="spellEnd"/>
      <w:r w:rsidRPr="0050213E">
        <w:t xml:space="preserve"> </w:t>
      </w:r>
      <w:proofErr w:type="spellStart"/>
      <w:r w:rsidRPr="0050213E">
        <w:t>ini</w:t>
      </w:r>
      <w:proofErr w:type="spellEnd"/>
      <w:r w:rsidRPr="0050213E">
        <w:t xml:space="preserve"> </w:t>
      </w:r>
      <w:proofErr w:type="spellStart"/>
      <w:r w:rsidRPr="0050213E">
        <w:t>terdapat</w:t>
      </w:r>
      <w:proofErr w:type="spellEnd"/>
      <w:r w:rsidRPr="0050213E">
        <w:t xml:space="preserve"> </w:t>
      </w:r>
      <w:proofErr w:type="spellStart"/>
      <w:r w:rsidRPr="0050213E">
        <w:t>dalam</w:t>
      </w:r>
      <w:proofErr w:type="spellEnd"/>
      <w:r w:rsidRPr="0050213E">
        <w:t xml:space="preserve"> </w:t>
      </w:r>
      <w:proofErr w:type="spellStart"/>
      <w:r w:rsidRPr="0050213E">
        <w:t>WvS</w:t>
      </w:r>
      <w:proofErr w:type="spellEnd"/>
      <w:r w:rsidRPr="0050213E">
        <w:t xml:space="preserve"> Belanda, </w:t>
      </w:r>
      <w:proofErr w:type="spellStart"/>
      <w:r w:rsidRPr="0050213E">
        <w:t>dengan</w:t>
      </w:r>
      <w:proofErr w:type="spellEnd"/>
      <w:r w:rsidRPr="0050213E">
        <w:t xml:space="preserve"> </w:t>
      </w:r>
      <w:proofErr w:type="spellStart"/>
      <w:r w:rsidRPr="0050213E">
        <w:t>demikian</w:t>
      </w:r>
      <w:proofErr w:type="spellEnd"/>
      <w:r w:rsidRPr="0050213E">
        <w:t xml:space="preserve"> juga </w:t>
      </w:r>
      <w:proofErr w:type="spellStart"/>
      <w:r w:rsidRPr="0050213E">
        <w:t>WvS</w:t>
      </w:r>
      <w:proofErr w:type="spellEnd"/>
      <w:r w:rsidRPr="0050213E">
        <w:t xml:space="preserve"> </w:t>
      </w:r>
      <w:proofErr w:type="spellStart"/>
      <w:r w:rsidRPr="0050213E">
        <w:t>Hindia</w:t>
      </w:r>
      <w:proofErr w:type="spellEnd"/>
      <w:r w:rsidRPr="0050213E">
        <w:t xml:space="preserve"> Belanda (KUHP), </w:t>
      </w:r>
      <w:proofErr w:type="spellStart"/>
      <w:r w:rsidRPr="0050213E">
        <w:t>tetapi</w:t>
      </w:r>
      <w:proofErr w:type="spellEnd"/>
      <w:r w:rsidRPr="0050213E">
        <w:t xml:space="preserve"> </w:t>
      </w:r>
      <w:proofErr w:type="spellStart"/>
      <w:r w:rsidRPr="0050213E">
        <w:t>tidak</w:t>
      </w:r>
      <w:proofErr w:type="spellEnd"/>
      <w:r w:rsidRPr="0050213E">
        <w:t xml:space="preserve"> </w:t>
      </w:r>
      <w:proofErr w:type="spellStart"/>
      <w:r w:rsidRPr="0050213E">
        <w:t>ada</w:t>
      </w:r>
      <w:proofErr w:type="spellEnd"/>
      <w:r w:rsidRPr="0050213E">
        <w:t xml:space="preserve"> </w:t>
      </w:r>
      <w:proofErr w:type="spellStart"/>
      <w:r w:rsidRPr="0050213E">
        <w:t>penjelasan</w:t>
      </w:r>
      <w:proofErr w:type="spellEnd"/>
      <w:r w:rsidRPr="0050213E">
        <w:t xml:space="preserve"> </w:t>
      </w:r>
      <w:proofErr w:type="spellStart"/>
      <w:r w:rsidRPr="0050213E">
        <w:t>resmi</w:t>
      </w:r>
      <w:proofErr w:type="spellEnd"/>
      <w:r w:rsidRPr="0050213E">
        <w:t xml:space="preserve"> </w:t>
      </w:r>
      <w:proofErr w:type="spellStart"/>
      <w:r w:rsidRPr="0050213E">
        <w:t>tentang</w:t>
      </w:r>
      <w:proofErr w:type="spellEnd"/>
      <w:r w:rsidRPr="0050213E">
        <w:t xml:space="preserve"> </w:t>
      </w:r>
      <w:proofErr w:type="spellStart"/>
      <w:r w:rsidRPr="0050213E">
        <w:t>hal</w:t>
      </w:r>
      <w:proofErr w:type="spellEnd"/>
      <w:r w:rsidRPr="0050213E">
        <w:t xml:space="preserve"> yang </w:t>
      </w:r>
      <w:proofErr w:type="spellStart"/>
      <w:r w:rsidRPr="0050213E">
        <w:t>dimaksud</w:t>
      </w:r>
      <w:proofErr w:type="spellEnd"/>
      <w:r w:rsidRPr="0050213E">
        <w:t xml:space="preserve"> </w:t>
      </w:r>
      <w:proofErr w:type="spellStart"/>
      <w:r w:rsidRPr="0050213E">
        <w:t>dengan</w:t>
      </w:r>
      <w:proofErr w:type="spellEnd"/>
      <w:r w:rsidRPr="0050213E">
        <w:t xml:space="preserve"> </w:t>
      </w:r>
      <w:proofErr w:type="spellStart"/>
      <w:r w:rsidRPr="0050213E">
        <w:rPr>
          <w:i/>
        </w:rPr>
        <w:t>strafbaarfeit</w:t>
      </w:r>
      <w:proofErr w:type="spellEnd"/>
      <w:r w:rsidRPr="0050213E">
        <w:t xml:space="preserve"> </w:t>
      </w:r>
      <w:proofErr w:type="spellStart"/>
      <w:r w:rsidRPr="0050213E">
        <w:t>itu</w:t>
      </w:r>
      <w:proofErr w:type="spellEnd"/>
      <w:r w:rsidRPr="0050213E">
        <w:t xml:space="preserve">. Oleh </w:t>
      </w:r>
      <w:proofErr w:type="spellStart"/>
      <w:r w:rsidRPr="0050213E">
        <w:t>karena</w:t>
      </w:r>
      <w:proofErr w:type="spellEnd"/>
      <w:r w:rsidRPr="0050213E">
        <w:t xml:space="preserve"> </w:t>
      </w:r>
      <w:proofErr w:type="spellStart"/>
      <w:r w:rsidRPr="0050213E">
        <w:t>itu</w:t>
      </w:r>
      <w:proofErr w:type="spellEnd"/>
      <w:r w:rsidRPr="0050213E">
        <w:t xml:space="preserve">, para </w:t>
      </w:r>
      <w:proofErr w:type="spellStart"/>
      <w:r w:rsidRPr="0050213E">
        <w:t>ahli</w:t>
      </w:r>
      <w:proofErr w:type="spellEnd"/>
      <w:r w:rsidRPr="0050213E">
        <w:t xml:space="preserve"> </w:t>
      </w:r>
      <w:proofErr w:type="spellStart"/>
      <w:r w:rsidRPr="0050213E">
        <w:t>hukum</w:t>
      </w:r>
      <w:proofErr w:type="spellEnd"/>
      <w:r w:rsidRPr="0050213E">
        <w:t xml:space="preserve"> </w:t>
      </w:r>
      <w:proofErr w:type="spellStart"/>
      <w:r w:rsidRPr="0050213E">
        <w:t>berusaha</w:t>
      </w:r>
      <w:proofErr w:type="spellEnd"/>
      <w:r w:rsidRPr="0050213E">
        <w:t xml:space="preserve"> </w:t>
      </w:r>
      <w:proofErr w:type="spellStart"/>
      <w:r w:rsidRPr="0050213E">
        <w:t>untuk</w:t>
      </w:r>
      <w:proofErr w:type="spellEnd"/>
      <w:r w:rsidRPr="0050213E">
        <w:t xml:space="preserve"> </w:t>
      </w:r>
      <w:proofErr w:type="spellStart"/>
      <w:r w:rsidRPr="0050213E">
        <w:t>memberikan</w:t>
      </w:r>
      <w:proofErr w:type="spellEnd"/>
      <w:r w:rsidRPr="0050213E">
        <w:t xml:space="preserve"> arti dan </w:t>
      </w:r>
      <w:proofErr w:type="spellStart"/>
      <w:r w:rsidRPr="0050213E">
        <w:t>isi</w:t>
      </w:r>
      <w:proofErr w:type="spellEnd"/>
      <w:r w:rsidRPr="0050213E">
        <w:t xml:space="preserve"> </w:t>
      </w:r>
      <w:proofErr w:type="spellStart"/>
      <w:r w:rsidRPr="0050213E">
        <w:t>dari</w:t>
      </w:r>
      <w:proofErr w:type="spellEnd"/>
      <w:r w:rsidRPr="0050213E">
        <w:t xml:space="preserve"> </w:t>
      </w:r>
      <w:proofErr w:type="spellStart"/>
      <w:r w:rsidRPr="0050213E">
        <w:t>istilah</w:t>
      </w:r>
      <w:proofErr w:type="spellEnd"/>
      <w:r w:rsidRPr="0050213E">
        <w:t xml:space="preserve"> </w:t>
      </w:r>
      <w:proofErr w:type="spellStart"/>
      <w:r w:rsidRPr="0050213E">
        <w:rPr>
          <w:i/>
        </w:rPr>
        <w:t>strafbaarfeit</w:t>
      </w:r>
      <w:proofErr w:type="spellEnd"/>
      <w:r w:rsidRPr="0050213E">
        <w:t>.</w:t>
      </w:r>
      <w:r w:rsidRPr="0050213E">
        <w:rPr>
          <w:rStyle w:val="FootnoteReference"/>
        </w:rPr>
        <w:footnoteReference w:id="49"/>
      </w:r>
      <w:r w:rsidRPr="0050213E">
        <w:t xml:space="preserve"> </w:t>
      </w:r>
    </w:p>
    <w:p w:rsidR="00D55F7B" w:rsidRPr="0050213E" w:rsidRDefault="00D55F7B" w:rsidP="00D55F7B">
      <w:pPr>
        <w:ind w:left="720" w:firstLine="720"/>
      </w:pPr>
      <w:r w:rsidRPr="0050213E">
        <w:t xml:space="preserve">Para </w:t>
      </w:r>
      <w:proofErr w:type="spellStart"/>
      <w:r w:rsidRPr="0050213E">
        <w:t>ahli</w:t>
      </w:r>
      <w:proofErr w:type="spellEnd"/>
      <w:r w:rsidRPr="0050213E">
        <w:t xml:space="preserve"> </w:t>
      </w:r>
      <w:proofErr w:type="spellStart"/>
      <w:r w:rsidRPr="0050213E">
        <w:t>hukum</w:t>
      </w:r>
      <w:proofErr w:type="spellEnd"/>
      <w:r w:rsidRPr="0050213E">
        <w:t xml:space="preserve"> </w:t>
      </w:r>
      <w:proofErr w:type="spellStart"/>
      <w:r w:rsidRPr="0050213E">
        <w:t>nampaknya</w:t>
      </w:r>
      <w:proofErr w:type="spellEnd"/>
      <w:r w:rsidRPr="0050213E">
        <w:t xml:space="preserve"> </w:t>
      </w:r>
      <w:proofErr w:type="spellStart"/>
      <w:r w:rsidRPr="0050213E">
        <w:t>belum</w:t>
      </w:r>
      <w:proofErr w:type="spellEnd"/>
      <w:r w:rsidRPr="0050213E">
        <w:t xml:space="preserve"> </w:t>
      </w:r>
      <w:proofErr w:type="spellStart"/>
      <w:r w:rsidRPr="0050213E">
        <w:t>memiliki</w:t>
      </w:r>
      <w:proofErr w:type="spellEnd"/>
      <w:r w:rsidRPr="0050213E">
        <w:t xml:space="preserve"> </w:t>
      </w:r>
      <w:proofErr w:type="spellStart"/>
      <w:r w:rsidRPr="0050213E">
        <w:t>kesamaan</w:t>
      </w:r>
      <w:proofErr w:type="spellEnd"/>
      <w:r w:rsidRPr="0050213E">
        <w:t xml:space="preserve"> </w:t>
      </w:r>
      <w:proofErr w:type="spellStart"/>
      <w:r w:rsidRPr="0050213E">
        <w:t>pandangan</w:t>
      </w:r>
      <w:proofErr w:type="spellEnd"/>
      <w:r w:rsidRPr="0050213E">
        <w:t xml:space="preserve"> </w:t>
      </w:r>
      <w:proofErr w:type="spellStart"/>
      <w:r w:rsidRPr="0050213E">
        <w:t>tentang</w:t>
      </w:r>
      <w:proofErr w:type="spellEnd"/>
      <w:r w:rsidRPr="0050213E">
        <w:t xml:space="preserve"> </w:t>
      </w:r>
      <w:proofErr w:type="spellStart"/>
      <w:r w:rsidRPr="0050213E">
        <w:t>pengertian</w:t>
      </w:r>
      <w:proofErr w:type="spellEnd"/>
      <w:r w:rsidRPr="0050213E">
        <w:t xml:space="preserve"> </w:t>
      </w:r>
      <w:proofErr w:type="spellStart"/>
      <w:r w:rsidRPr="0050213E">
        <w:rPr>
          <w:i/>
        </w:rPr>
        <w:t>strafbaarfeit</w:t>
      </w:r>
      <w:proofErr w:type="spellEnd"/>
      <w:r w:rsidRPr="0050213E">
        <w:t xml:space="preserve">. Paling </w:t>
      </w:r>
      <w:proofErr w:type="spellStart"/>
      <w:r w:rsidRPr="0050213E">
        <w:t>tidak</w:t>
      </w:r>
      <w:proofErr w:type="spellEnd"/>
      <w:r w:rsidRPr="0050213E">
        <w:t xml:space="preserve"> </w:t>
      </w:r>
      <w:proofErr w:type="spellStart"/>
      <w:r w:rsidRPr="0050213E">
        <w:t>ada</w:t>
      </w:r>
      <w:proofErr w:type="spellEnd"/>
      <w:r w:rsidRPr="0050213E">
        <w:t xml:space="preserve"> 7 (</w:t>
      </w:r>
      <w:proofErr w:type="spellStart"/>
      <w:r w:rsidRPr="0050213E">
        <w:t>tujuh</w:t>
      </w:r>
      <w:proofErr w:type="spellEnd"/>
      <w:r w:rsidRPr="0050213E">
        <w:t xml:space="preserve">) </w:t>
      </w:r>
      <w:proofErr w:type="spellStart"/>
      <w:r w:rsidRPr="0050213E">
        <w:t>istilah</w:t>
      </w:r>
      <w:proofErr w:type="spellEnd"/>
      <w:r w:rsidRPr="0050213E">
        <w:t xml:space="preserve"> </w:t>
      </w:r>
      <w:proofErr w:type="spellStart"/>
      <w:r w:rsidRPr="0050213E">
        <w:t>untuk</w:t>
      </w:r>
      <w:proofErr w:type="spellEnd"/>
      <w:r w:rsidRPr="0050213E">
        <w:t xml:space="preserve"> </w:t>
      </w:r>
      <w:proofErr w:type="spellStart"/>
      <w:r w:rsidRPr="0050213E">
        <w:t>mengartikan</w:t>
      </w:r>
      <w:proofErr w:type="spellEnd"/>
      <w:r w:rsidRPr="0050213E">
        <w:t xml:space="preserve"> kata </w:t>
      </w:r>
      <w:proofErr w:type="spellStart"/>
      <w:r w:rsidRPr="0050213E">
        <w:t>tersebut</w:t>
      </w:r>
      <w:proofErr w:type="spellEnd"/>
      <w:r w:rsidRPr="0050213E">
        <w:t xml:space="preserve">, </w:t>
      </w:r>
      <w:proofErr w:type="spellStart"/>
      <w:r w:rsidRPr="0050213E">
        <w:t>diantaranya</w:t>
      </w:r>
      <w:proofErr w:type="spellEnd"/>
      <w:r w:rsidRPr="0050213E">
        <w:t xml:space="preserve"> </w:t>
      </w:r>
      <w:proofErr w:type="spellStart"/>
      <w:r w:rsidRPr="0050213E">
        <w:t>tindak</w:t>
      </w:r>
      <w:proofErr w:type="spellEnd"/>
      <w:r w:rsidRPr="0050213E">
        <w:t xml:space="preserve"> </w:t>
      </w:r>
      <w:proofErr w:type="spellStart"/>
      <w:r w:rsidRPr="0050213E">
        <w:t>pidana</w:t>
      </w:r>
      <w:proofErr w:type="spellEnd"/>
      <w:r w:rsidRPr="0050213E">
        <w:t xml:space="preserve">, </w:t>
      </w:r>
      <w:proofErr w:type="spellStart"/>
      <w:r w:rsidRPr="0050213E">
        <w:t>perbuatan</w:t>
      </w:r>
      <w:proofErr w:type="spellEnd"/>
      <w:r w:rsidRPr="0050213E">
        <w:t xml:space="preserve"> </w:t>
      </w:r>
      <w:proofErr w:type="spellStart"/>
      <w:r w:rsidRPr="0050213E">
        <w:t>pidana</w:t>
      </w:r>
      <w:proofErr w:type="spellEnd"/>
      <w:r w:rsidRPr="0050213E">
        <w:t xml:space="preserve">, </w:t>
      </w:r>
      <w:proofErr w:type="spellStart"/>
      <w:r w:rsidRPr="0050213E">
        <w:t>perbuatan</w:t>
      </w:r>
      <w:proofErr w:type="spellEnd"/>
      <w:r w:rsidRPr="0050213E">
        <w:t xml:space="preserve"> yang </w:t>
      </w:r>
      <w:proofErr w:type="spellStart"/>
      <w:r w:rsidRPr="0050213E">
        <w:t>dapat</w:t>
      </w:r>
      <w:proofErr w:type="spellEnd"/>
      <w:r w:rsidRPr="0050213E">
        <w:t xml:space="preserve"> </w:t>
      </w:r>
      <w:proofErr w:type="spellStart"/>
      <w:r w:rsidRPr="0050213E">
        <w:t>dihukum</w:t>
      </w:r>
      <w:proofErr w:type="spellEnd"/>
      <w:r w:rsidRPr="0050213E">
        <w:t xml:space="preserve">, </w:t>
      </w:r>
      <w:proofErr w:type="spellStart"/>
      <w:r w:rsidRPr="0050213E">
        <w:t>delik</w:t>
      </w:r>
      <w:proofErr w:type="spellEnd"/>
      <w:r w:rsidRPr="0050213E">
        <w:t xml:space="preserve"> dan lain-lain. </w:t>
      </w:r>
      <w:proofErr w:type="spellStart"/>
      <w:r w:rsidRPr="0050213E">
        <w:t>Namun</w:t>
      </w:r>
      <w:proofErr w:type="spellEnd"/>
      <w:r w:rsidRPr="0050213E">
        <w:t xml:space="preserve"> </w:t>
      </w:r>
      <w:proofErr w:type="spellStart"/>
      <w:r w:rsidRPr="0050213E">
        <w:t>dalam</w:t>
      </w:r>
      <w:proofErr w:type="spellEnd"/>
      <w:r w:rsidRPr="0050213E">
        <w:t xml:space="preserve"> </w:t>
      </w:r>
      <w:proofErr w:type="spellStart"/>
      <w:r w:rsidRPr="0050213E">
        <w:t>peraturan</w:t>
      </w:r>
      <w:proofErr w:type="spellEnd"/>
      <w:r w:rsidRPr="0050213E">
        <w:t xml:space="preserve"> </w:t>
      </w:r>
      <w:proofErr w:type="spellStart"/>
      <w:r w:rsidRPr="0050213E">
        <w:t>perundang-undangan</w:t>
      </w:r>
      <w:proofErr w:type="spellEnd"/>
      <w:r w:rsidRPr="0050213E">
        <w:t xml:space="preserve"> </w:t>
      </w:r>
      <w:proofErr w:type="spellStart"/>
      <w:r w:rsidRPr="0050213E">
        <w:t>istilah</w:t>
      </w:r>
      <w:proofErr w:type="spellEnd"/>
      <w:r w:rsidRPr="0050213E">
        <w:t xml:space="preserve"> yang </w:t>
      </w:r>
      <w:proofErr w:type="spellStart"/>
      <w:r w:rsidRPr="0050213E">
        <w:t>lebih</w:t>
      </w:r>
      <w:proofErr w:type="spellEnd"/>
      <w:r w:rsidRPr="0050213E">
        <w:t xml:space="preserve"> </w:t>
      </w:r>
      <w:proofErr w:type="spellStart"/>
      <w:r w:rsidRPr="0050213E">
        <w:t>sering</w:t>
      </w:r>
      <w:proofErr w:type="spellEnd"/>
      <w:r w:rsidRPr="0050213E">
        <w:t xml:space="preserve"> </w:t>
      </w:r>
      <w:proofErr w:type="spellStart"/>
      <w:r w:rsidRPr="0050213E">
        <w:t>digunakan</w:t>
      </w:r>
      <w:proofErr w:type="spellEnd"/>
      <w:r w:rsidRPr="0050213E">
        <w:t xml:space="preserve"> </w:t>
      </w:r>
      <w:proofErr w:type="spellStart"/>
      <w:r w:rsidRPr="0050213E">
        <w:t>adalah</w:t>
      </w:r>
      <w:proofErr w:type="spellEnd"/>
      <w:r w:rsidRPr="0050213E">
        <w:t xml:space="preserve"> </w:t>
      </w:r>
      <w:proofErr w:type="spellStart"/>
      <w:r w:rsidRPr="0050213E">
        <w:t>tindak</w:t>
      </w:r>
      <w:proofErr w:type="spellEnd"/>
      <w:r w:rsidRPr="0050213E">
        <w:t xml:space="preserve"> </w:t>
      </w:r>
      <w:proofErr w:type="spellStart"/>
      <w:r w:rsidRPr="0050213E">
        <w:t>pidana</w:t>
      </w:r>
      <w:proofErr w:type="spellEnd"/>
      <w:r w:rsidRPr="0050213E">
        <w:t>.</w:t>
      </w:r>
      <w:r w:rsidRPr="0050213E">
        <w:rPr>
          <w:rStyle w:val="FootnoteReference"/>
        </w:rPr>
        <w:footnoteReference w:id="50"/>
      </w:r>
    </w:p>
    <w:p w:rsidR="00D55F7B" w:rsidRPr="0050213E" w:rsidRDefault="00D55F7B" w:rsidP="00D55F7B">
      <w:pPr>
        <w:ind w:left="720" w:firstLine="720"/>
        <w:rPr>
          <w:snapToGrid w:val="0"/>
          <w:lang w:val="id-ID"/>
        </w:rPr>
      </w:pPr>
      <w:r w:rsidRPr="0050213E">
        <w:rPr>
          <w:snapToGrid w:val="0"/>
          <w:lang w:val="id-ID"/>
        </w:rPr>
        <w:t xml:space="preserve">Tindak pidana dalam ilmu hukum pidana merupakan bagian yang paling pokok dan sangat penting. Telah banyak diciptakan oleh para sarjana hukum pidana tentang perumusan atau definisi tindak pidana tersebut. Pada </w:t>
      </w:r>
      <w:r w:rsidRPr="0050213E">
        <w:rPr>
          <w:snapToGrid w:val="0"/>
          <w:lang w:val="id-ID"/>
        </w:rPr>
        <w:lastRenderedPageBreak/>
        <w:t>dasarnya pendapat dari para sarjana atau ahli dibagi dalam dua golongan yaitu aliran monistis dan aliran dualistis.</w:t>
      </w:r>
    </w:p>
    <w:p w:rsidR="00D55F7B" w:rsidRPr="0050213E" w:rsidRDefault="00D55F7B" w:rsidP="00D55F7B">
      <w:pPr>
        <w:ind w:left="720" w:firstLine="720"/>
        <w:rPr>
          <w:snapToGrid w:val="0"/>
          <w:lang w:val="id-ID"/>
        </w:rPr>
      </w:pPr>
      <w:r w:rsidRPr="0050213E">
        <w:rPr>
          <w:snapToGrid w:val="0"/>
          <w:lang w:val="id-ID"/>
        </w:rPr>
        <w:t>Aliran monistis adalah aliran yang melihat kecenderungan sarat untuk adanya pidana itu, kesemuanya merupakan sifat dari perbuatan atau dengan kata lain tidak memisahkan antara perbuatan pidana (</w:t>
      </w:r>
      <w:r w:rsidRPr="0050213E">
        <w:rPr>
          <w:i/>
          <w:snapToGrid w:val="0"/>
          <w:lang w:val="id-ID"/>
        </w:rPr>
        <w:t>criminal act</w:t>
      </w:r>
      <w:r w:rsidRPr="0050213E">
        <w:rPr>
          <w:snapToGrid w:val="0"/>
          <w:lang w:val="id-ID"/>
        </w:rPr>
        <w:t>) dengan pertanggung jawab pidana (</w:t>
      </w:r>
      <w:r w:rsidRPr="0050213E">
        <w:rPr>
          <w:i/>
          <w:snapToGrid w:val="0"/>
          <w:lang w:val="id-ID"/>
        </w:rPr>
        <w:t>criminal responsibility</w:t>
      </w:r>
      <w:r w:rsidRPr="0050213E">
        <w:rPr>
          <w:snapToGrid w:val="0"/>
          <w:lang w:val="id-ID"/>
        </w:rPr>
        <w:t>). Aliran dualistis adalah aliran yang memisahkan antara pengertian perbuatan pidana (</w:t>
      </w:r>
      <w:r w:rsidRPr="0050213E">
        <w:rPr>
          <w:i/>
          <w:snapToGrid w:val="0"/>
          <w:lang w:val="id-ID"/>
        </w:rPr>
        <w:t>criminal act</w:t>
      </w:r>
      <w:r w:rsidRPr="0050213E">
        <w:rPr>
          <w:snapToGrid w:val="0"/>
          <w:lang w:val="id-ID"/>
        </w:rPr>
        <w:t>) dan pertanggungan jawab pidana (</w:t>
      </w:r>
      <w:r w:rsidRPr="0050213E">
        <w:rPr>
          <w:i/>
          <w:snapToGrid w:val="0"/>
          <w:lang w:val="id-ID"/>
        </w:rPr>
        <w:t>criminal responsibility</w:t>
      </w:r>
      <w:r w:rsidRPr="0050213E">
        <w:rPr>
          <w:snapToGrid w:val="0"/>
          <w:lang w:val="id-ID"/>
        </w:rPr>
        <w:t xml:space="preserve">). Golongan monistis </w:t>
      </w:r>
      <w:proofErr w:type="spellStart"/>
      <w:r w:rsidRPr="0050213E">
        <w:rPr>
          <w:snapToGrid w:val="0"/>
        </w:rPr>
        <w:t>menurut</w:t>
      </w:r>
      <w:proofErr w:type="spellEnd"/>
      <w:r w:rsidRPr="0050213E">
        <w:rPr>
          <w:snapToGrid w:val="0"/>
        </w:rPr>
        <w:t xml:space="preserve"> </w:t>
      </w:r>
      <w:r w:rsidRPr="0050213E">
        <w:rPr>
          <w:snapToGrid w:val="0"/>
          <w:lang w:val="id-ID"/>
        </w:rPr>
        <w:t>Sudarto antara lain</w:t>
      </w:r>
      <w:r w:rsidRPr="0050213E">
        <w:rPr>
          <w:snapToGrid w:val="0"/>
        </w:rPr>
        <w:t xml:space="preserve"> </w:t>
      </w:r>
      <w:proofErr w:type="spellStart"/>
      <w:r w:rsidRPr="0050213E">
        <w:rPr>
          <w:snapToGrid w:val="0"/>
        </w:rPr>
        <w:t>adalah</w:t>
      </w:r>
      <w:proofErr w:type="spellEnd"/>
      <w:r w:rsidRPr="0050213E">
        <w:rPr>
          <w:snapToGrid w:val="0"/>
          <w:lang w:val="id-ID"/>
        </w:rPr>
        <w:t xml:space="preserve">: </w:t>
      </w:r>
      <w:r w:rsidRPr="0050213E">
        <w:rPr>
          <w:rStyle w:val="FootnoteReference"/>
          <w:snapToGrid w:val="0"/>
          <w:lang w:val="id-ID"/>
        </w:rPr>
        <w:footnoteReference w:id="51"/>
      </w:r>
    </w:p>
    <w:p w:rsidR="00D55F7B" w:rsidRPr="0050213E" w:rsidRDefault="00D55F7B" w:rsidP="003647AA">
      <w:pPr>
        <w:numPr>
          <w:ilvl w:val="0"/>
          <w:numId w:val="17"/>
        </w:numPr>
        <w:tabs>
          <w:tab w:val="clear" w:pos="717"/>
          <w:tab w:val="num" w:pos="3252"/>
        </w:tabs>
        <w:ind w:left="1080"/>
        <w:rPr>
          <w:snapToGrid w:val="0"/>
          <w:lang w:val="id-ID"/>
        </w:rPr>
      </w:pPr>
      <w:r w:rsidRPr="0050213E">
        <w:rPr>
          <w:snapToGrid w:val="0"/>
          <w:lang w:val="id-ID"/>
        </w:rPr>
        <w:t xml:space="preserve">D. Simons; </w:t>
      </w:r>
      <w:r w:rsidRPr="0050213E">
        <w:rPr>
          <w:i/>
          <w:snapToGrid w:val="0"/>
          <w:lang w:val="id-ID"/>
        </w:rPr>
        <w:t>strafbaar feit</w:t>
      </w:r>
      <w:r w:rsidRPr="0050213E">
        <w:rPr>
          <w:snapToGrid w:val="0"/>
          <w:lang w:val="id-ID"/>
        </w:rPr>
        <w:t xml:space="preserve"> adalah : “</w:t>
      </w:r>
      <w:r w:rsidRPr="0050213E">
        <w:rPr>
          <w:i/>
          <w:snapToGrid w:val="0"/>
          <w:lang w:val="id-ID"/>
        </w:rPr>
        <w:t>een stafbaar gestelde, on rechmatige, met schuld verband staande handeling van een toere keningsvatbaar persoon</w:t>
      </w:r>
      <w:r w:rsidRPr="0050213E">
        <w:rPr>
          <w:snapToGrid w:val="0"/>
          <w:lang w:val="id-ID"/>
        </w:rPr>
        <w:t>”.</w:t>
      </w:r>
    </w:p>
    <w:p w:rsidR="00D55F7B" w:rsidRPr="0050213E" w:rsidRDefault="00D55F7B" w:rsidP="00D55F7B">
      <w:pPr>
        <w:ind w:left="1080"/>
        <w:rPr>
          <w:snapToGrid w:val="0"/>
          <w:lang w:val="id-ID"/>
        </w:rPr>
      </w:pPr>
      <w:r w:rsidRPr="0050213E">
        <w:rPr>
          <w:snapToGrid w:val="0"/>
          <w:lang w:val="id-ID"/>
        </w:rPr>
        <w:t xml:space="preserve">Unsur-unsur </w:t>
      </w:r>
      <w:r w:rsidRPr="0050213E">
        <w:rPr>
          <w:i/>
          <w:snapToGrid w:val="0"/>
          <w:lang w:val="id-ID"/>
        </w:rPr>
        <w:t>stafbaar feit</w:t>
      </w:r>
      <w:r w:rsidRPr="0050213E">
        <w:rPr>
          <w:snapToGrid w:val="0"/>
          <w:lang w:val="id-ID"/>
        </w:rPr>
        <w:t xml:space="preserve"> adalah :</w:t>
      </w:r>
    </w:p>
    <w:p w:rsidR="00D55F7B" w:rsidRPr="0050213E" w:rsidRDefault="00D55F7B" w:rsidP="003647AA">
      <w:pPr>
        <w:numPr>
          <w:ilvl w:val="0"/>
          <w:numId w:val="18"/>
        </w:numPr>
        <w:tabs>
          <w:tab w:val="clear" w:pos="1146"/>
          <w:tab w:val="num" w:pos="4041"/>
        </w:tabs>
        <w:spacing w:line="240" w:lineRule="auto"/>
        <w:ind w:left="1869"/>
        <w:rPr>
          <w:snapToGrid w:val="0"/>
          <w:lang w:val="id-ID"/>
        </w:rPr>
      </w:pPr>
      <w:r w:rsidRPr="0050213E">
        <w:rPr>
          <w:snapToGrid w:val="0"/>
          <w:lang w:val="id-ID"/>
        </w:rPr>
        <w:t>Perbuatan manusia (positif atau negatif, berbuat atau tidak berbuat atau membiarkan)</w:t>
      </w:r>
    </w:p>
    <w:p w:rsidR="00D55F7B" w:rsidRPr="0050213E" w:rsidRDefault="00D55F7B" w:rsidP="003647AA">
      <w:pPr>
        <w:numPr>
          <w:ilvl w:val="0"/>
          <w:numId w:val="18"/>
        </w:numPr>
        <w:tabs>
          <w:tab w:val="clear" w:pos="1146"/>
          <w:tab w:val="num" w:pos="4041"/>
        </w:tabs>
        <w:spacing w:line="240" w:lineRule="auto"/>
        <w:ind w:left="1869"/>
        <w:rPr>
          <w:snapToGrid w:val="0"/>
          <w:lang w:val="id-ID"/>
        </w:rPr>
      </w:pPr>
      <w:r w:rsidRPr="0050213E">
        <w:rPr>
          <w:snapToGrid w:val="0"/>
          <w:lang w:val="id-ID"/>
        </w:rPr>
        <w:t>Diancam dengan pidana (</w:t>
      </w:r>
      <w:r w:rsidRPr="0050213E">
        <w:rPr>
          <w:i/>
          <w:snapToGrid w:val="0"/>
          <w:lang w:val="id-ID"/>
        </w:rPr>
        <w:t>stafbaar gesteld</w:t>
      </w:r>
      <w:r w:rsidRPr="0050213E">
        <w:rPr>
          <w:snapToGrid w:val="0"/>
          <w:lang w:val="id-ID"/>
        </w:rPr>
        <w:t>)</w:t>
      </w:r>
    </w:p>
    <w:p w:rsidR="00D55F7B" w:rsidRPr="0050213E" w:rsidRDefault="00D55F7B" w:rsidP="003647AA">
      <w:pPr>
        <w:numPr>
          <w:ilvl w:val="0"/>
          <w:numId w:val="18"/>
        </w:numPr>
        <w:tabs>
          <w:tab w:val="clear" w:pos="1146"/>
          <w:tab w:val="num" w:pos="4041"/>
        </w:tabs>
        <w:spacing w:line="240" w:lineRule="auto"/>
        <w:ind w:left="1869"/>
        <w:rPr>
          <w:snapToGrid w:val="0"/>
          <w:lang w:val="id-ID"/>
        </w:rPr>
      </w:pPr>
      <w:r w:rsidRPr="0050213E">
        <w:rPr>
          <w:snapToGrid w:val="0"/>
          <w:lang w:val="id-ID"/>
        </w:rPr>
        <w:t>Melawan hukum (</w:t>
      </w:r>
      <w:r w:rsidRPr="0050213E">
        <w:rPr>
          <w:i/>
          <w:snapToGrid w:val="0"/>
          <w:lang w:val="id-ID"/>
        </w:rPr>
        <w:t>onrech matig</w:t>
      </w:r>
      <w:r w:rsidRPr="0050213E">
        <w:rPr>
          <w:snapToGrid w:val="0"/>
          <w:lang w:val="id-ID"/>
        </w:rPr>
        <w:t>)</w:t>
      </w:r>
    </w:p>
    <w:p w:rsidR="00D55F7B" w:rsidRPr="0050213E" w:rsidRDefault="00D55F7B" w:rsidP="003647AA">
      <w:pPr>
        <w:numPr>
          <w:ilvl w:val="0"/>
          <w:numId w:val="18"/>
        </w:numPr>
        <w:tabs>
          <w:tab w:val="clear" w:pos="1146"/>
          <w:tab w:val="num" w:pos="4041"/>
        </w:tabs>
        <w:spacing w:line="240" w:lineRule="auto"/>
        <w:ind w:left="1869"/>
        <w:rPr>
          <w:snapToGrid w:val="0"/>
          <w:lang w:val="id-ID"/>
        </w:rPr>
      </w:pPr>
      <w:r w:rsidRPr="0050213E">
        <w:rPr>
          <w:snapToGrid w:val="0"/>
          <w:lang w:val="id-ID"/>
        </w:rPr>
        <w:t>Dilakukan dengan kesalahan (</w:t>
      </w:r>
      <w:r w:rsidRPr="0050213E">
        <w:rPr>
          <w:i/>
          <w:snapToGrid w:val="0"/>
          <w:lang w:val="id-ID"/>
        </w:rPr>
        <w:t>met schuld in verband staand</w:t>
      </w:r>
      <w:r w:rsidRPr="0050213E">
        <w:rPr>
          <w:snapToGrid w:val="0"/>
          <w:lang w:val="id-ID"/>
        </w:rPr>
        <w:t>)</w:t>
      </w:r>
    </w:p>
    <w:p w:rsidR="00D55F7B" w:rsidRPr="0050213E" w:rsidRDefault="00D55F7B" w:rsidP="003647AA">
      <w:pPr>
        <w:numPr>
          <w:ilvl w:val="0"/>
          <w:numId w:val="18"/>
        </w:numPr>
        <w:tabs>
          <w:tab w:val="clear" w:pos="1146"/>
          <w:tab w:val="num" w:pos="4041"/>
        </w:tabs>
        <w:spacing w:line="240" w:lineRule="auto"/>
        <w:ind w:left="1869"/>
        <w:rPr>
          <w:snapToGrid w:val="0"/>
          <w:lang w:val="id-ID"/>
        </w:rPr>
      </w:pPr>
      <w:r w:rsidRPr="0050213E">
        <w:rPr>
          <w:snapToGrid w:val="0"/>
          <w:lang w:val="id-ID"/>
        </w:rPr>
        <w:t>Oleh orang yang mampu bertanggung jawab (</w:t>
      </w:r>
      <w:r w:rsidRPr="0050213E">
        <w:rPr>
          <w:i/>
          <w:snapToGrid w:val="0"/>
          <w:lang w:val="id-ID"/>
        </w:rPr>
        <w:t>toere keningsvatbaar person</w:t>
      </w:r>
      <w:r w:rsidRPr="0050213E">
        <w:rPr>
          <w:snapToGrid w:val="0"/>
          <w:lang w:val="id-ID"/>
        </w:rPr>
        <w:t>).</w:t>
      </w:r>
      <w:r w:rsidRPr="0050213E">
        <w:rPr>
          <w:rStyle w:val="FootnoteReference"/>
          <w:snapToGrid w:val="0"/>
          <w:lang w:val="id-ID"/>
        </w:rPr>
        <w:footnoteReference w:id="52"/>
      </w:r>
    </w:p>
    <w:p w:rsidR="00D55F7B" w:rsidRPr="0050213E" w:rsidRDefault="00D55F7B" w:rsidP="00D55F7B">
      <w:pPr>
        <w:spacing w:line="240" w:lineRule="auto"/>
        <w:ind w:left="1083" w:firstLine="720"/>
        <w:rPr>
          <w:snapToGrid w:val="0"/>
          <w:lang w:val="id-ID"/>
        </w:rPr>
      </w:pPr>
    </w:p>
    <w:p w:rsidR="00D55F7B" w:rsidRPr="0050213E" w:rsidRDefault="00D55F7B" w:rsidP="00D55F7B">
      <w:pPr>
        <w:ind w:left="1083" w:firstLine="720"/>
        <w:rPr>
          <w:snapToGrid w:val="0"/>
          <w:lang w:val="id-ID"/>
        </w:rPr>
      </w:pPr>
      <w:r w:rsidRPr="0050213E">
        <w:rPr>
          <w:snapToGrid w:val="0"/>
          <w:lang w:val="id-ID"/>
        </w:rPr>
        <w:t xml:space="preserve">Simons menyebut adanya unsur objektif dan unsur subjektif dari </w:t>
      </w:r>
      <w:r w:rsidRPr="0050213E">
        <w:rPr>
          <w:i/>
          <w:snapToGrid w:val="0"/>
          <w:lang w:val="id-ID"/>
        </w:rPr>
        <w:t>strafbaar feit</w:t>
      </w:r>
      <w:r w:rsidRPr="0050213E">
        <w:rPr>
          <w:snapToGrid w:val="0"/>
          <w:lang w:val="id-ID"/>
        </w:rPr>
        <w:t>.</w:t>
      </w:r>
    </w:p>
    <w:p w:rsidR="00D55F7B" w:rsidRPr="0050213E" w:rsidRDefault="00D55F7B" w:rsidP="003647AA">
      <w:pPr>
        <w:numPr>
          <w:ilvl w:val="0"/>
          <w:numId w:val="23"/>
        </w:numPr>
        <w:tabs>
          <w:tab w:val="clear" w:pos="1080"/>
          <w:tab w:val="num" w:pos="2520"/>
        </w:tabs>
        <w:ind w:left="1440"/>
      </w:pPr>
      <w:proofErr w:type="spellStart"/>
      <w:r w:rsidRPr="0050213E">
        <w:t>Unsur-unsur</w:t>
      </w:r>
      <w:proofErr w:type="spellEnd"/>
      <w:r w:rsidRPr="0050213E">
        <w:t xml:space="preserve"> </w:t>
      </w:r>
      <w:proofErr w:type="spellStart"/>
      <w:r w:rsidRPr="0050213E">
        <w:t>obyektif</w:t>
      </w:r>
      <w:proofErr w:type="spellEnd"/>
      <w:r w:rsidRPr="0050213E">
        <w:t xml:space="preserve"> </w:t>
      </w:r>
    </w:p>
    <w:p w:rsidR="00D55F7B" w:rsidRPr="0050213E" w:rsidRDefault="00D55F7B" w:rsidP="00D55F7B">
      <w:pPr>
        <w:ind w:left="1440"/>
      </w:pPr>
      <w:proofErr w:type="spellStart"/>
      <w:r w:rsidRPr="0050213E">
        <w:lastRenderedPageBreak/>
        <w:t>Unsur</w:t>
      </w:r>
      <w:proofErr w:type="spellEnd"/>
      <w:r w:rsidRPr="0050213E">
        <w:t xml:space="preserve"> </w:t>
      </w:r>
      <w:proofErr w:type="spellStart"/>
      <w:r w:rsidRPr="0050213E">
        <w:t>obyektif</w:t>
      </w:r>
      <w:proofErr w:type="spellEnd"/>
      <w:r w:rsidRPr="0050213E">
        <w:t xml:space="preserve"> </w:t>
      </w:r>
      <w:proofErr w:type="spellStart"/>
      <w:r w:rsidRPr="0050213E">
        <w:t>merupakan</w:t>
      </w:r>
      <w:proofErr w:type="spellEnd"/>
      <w:r w:rsidRPr="0050213E">
        <w:t xml:space="preserve"> </w:t>
      </w:r>
      <w:proofErr w:type="spellStart"/>
      <w:r w:rsidRPr="0050213E">
        <w:t>unsur</w:t>
      </w:r>
      <w:proofErr w:type="spellEnd"/>
      <w:r w:rsidRPr="0050213E">
        <w:t xml:space="preserve"> </w:t>
      </w:r>
      <w:proofErr w:type="spellStart"/>
      <w:r w:rsidRPr="0050213E">
        <w:t>dari</w:t>
      </w:r>
      <w:proofErr w:type="spellEnd"/>
      <w:r w:rsidRPr="0050213E">
        <w:t xml:space="preserve"> </w:t>
      </w:r>
      <w:proofErr w:type="spellStart"/>
      <w:r w:rsidRPr="0050213E">
        <w:t>luar</w:t>
      </w:r>
      <w:proofErr w:type="spellEnd"/>
      <w:r w:rsidRPr="0050213E">
        <w:t xml:space="preserve"> </w:t>
      </w:r>
      <w:proofErr w:type="spellStart"/>
      <w:r w:rsidRPr="0050213E">
        <w:t>diri</w:t>
      </w:r>
      <w:proofErr w:type="spellEnd"/>
      <w:r w:rsidRPr="0050213E">
        <w:t xml:space="preserve"> </w:t>
      </w:r>
      <w:proofErr w:type="spellStart"/>
      <w:r w:rsidRPr="0050213E">
        <w:t>pelaku</w:t>
      </w:r>
      <w:proofErr w:type="spellEnd"/>
      <w:r w:rsidRPr="0050213E">
        <w:t xml:space="preserve"> yang </w:t>
      </w:r>
      <w:proofErr w:type="spellStart"/>
      <w:r w:rsidRPr="0050213E">
        <w:t>terdiri</w:t>
      </w:r>
      <w:proofErr w:type="spellEnd"/>
      <w:r w:rsidRPr="0050213E">
        <w:t xml:space="preserve"> </w:t>
      </w:r>
      <w:r w:rsidRPr="0050213E">
        <w:br/>
      </w:r>
      <w:proofErr w:type="spellStart"/>
      <w:proofErr w:type="gramStart"/>
      <w:r w:rsidRPr="0050213E">
        <w:t>atas</w:t>
      </w:r>
      <w:proofErr w:type="spellEnd"/>
      <w:r w:rsidRPr="0050213E">
        <w:t xml:space="preserve"> :</w:t>
      </w:r>
      <w:proofErr w:type="gramEnd"/>
    </w:p>
    <w:p w:rsidR="00D55F7B" w:rsidRPr="0050213E" w:rsidRDefault="00D55F7B" w:rsidP="003647AA">
      <w:pPr>
        <w:numPr>
          <w:ilvl w:val="0"/>
          <w:numId w:val="24"/>
        </w:numPr>
        <w:tabs>
          <w:tab w:val="clear" w:pos="1440"/>
          <w:tab w:val="num" w:pos="2880"/>
        </w:tabs>
        <w:ind w:left="1800"/>
      </w:pPr>
      <w:proofErr w:type="spellStart"/>
      <w:r w:rsidRPr="0050213E">
        <w:t>Perbuatan</w:t>
      </w:r>
      <w:proofErr w:type="spellEnd"/>
      <w:r w:rsidRPr="0050213E">
        <w:t xml:space="preserve"> </w:t>
      </w:r>
      <w:proofErr w:type="spellStart"/>
      <w:r w:rsidRPr="0050213E">
        <w:t>manusia</w:t>
      </w:r>
      <w:proofErr w:type="spellEnd"/>
      <w:r w:rsidRPr="0050213E">
        <w:t xml:space="preserve">, </w:t>
      </w:r>
      <w:proofErr w:type="spellStart"/>
      <w:proofErr w:type="gramStart"/>
      <w:r w:rsidRPr="0050213E">
        <w:t>berupa</w:t>
      </w:r>
      <w:proofErr w:type="spellEnd"/>
      <w:r w:rsidRPr="0050213E">
        <w:t xml:space="preserve"> :</w:t>
      </w:r>
      <w:proofErr w:type="gramEnd"/>
    </w:p>
    <w:p w:rsidR="00D55F7B" w:rsidRPr="0050213E" w:rsidRDefault="00D55F7B" w:rsidP="003647AA">
      <w:pPr>
        <w:numPr>
          <w:ilvl w:val="0"/>
          <w:numId w:val="25"/>
        </w:numPr>
        <w:tabs>
          <w:tab w:val="clear" w:pos="1800"/>
          <w:tab w:val="num" w:pos="3240"/>
        </w:tabs>
        <w:ind w:left="2160"/>
      </w:pPr>
      <w:r w:rsidRPr="0050213E">
        <w:rPr>
          <w:i/>
        </w:rPr>
        <w:t>act</w:t>
      </w:r>
      <w:r w:rsidRPr="0050213E">
        <w:t xml:space="preserve">, </w:t>
      </w:r>
      <w:proofErr w:type="spellStart"/>
      <w:r w:rsidRPr="0050213E">
        <w:t>yakni</w:t>
      </w:r>
      <w:proofErr w:type="spellEnd"/>
      <w:r w:rsidRPr="0050213E">
        <w:t xml:space="preserve"> </w:t>
      </w:r>
      <w:proofErr w:type="spellStart"/>
      <w:r w:rsidRPr="0050213E">
        <w:t>perbuatan</w:t>
      </w:r>
      <w:proofErr w:type="spellEnd"/>
      <w:r w:rsidRPr="0050213E">
        <w:t xml:space="preserve"> </w:t>
      </w:r>
      <w:proofErr w:type="spellStart"/>
      <w:r w:rsidRPr="0050213E">
        <w:t>aktif</w:t>
      </w:r>
      <w:proofErr w:type="spellEnd"/>
      <w:r w:rsidRPr="0050213E">
        <w:t xml:space="preserve"> </w:t>
      </w:r>
      <w:proofErr w:type="spellStart"/>
      <w:r w:rsidRPr="0050213E">
        <w:t>atau</w:t>
      </w:r>
      <w:proofErr w:type="spellEnd"/>
      <w:r w:rsidRPr="0050213E">
        <w:t xml:space="preserve"> </w:t>
      </w:r>
      <w:proofErr w:type="spellStart"/>
      <w:r w:rsidRPr="0050213E">
        <w:t>perbuatan</w:t>
      </w:r>
      <w:proofErr w:type="spellEnd"/>
      <w:r w:rsidRPr="0050213E">
        <w:t xml:space="preserve"> </w:t>
      </w:r>
      <w:proofErr w:type="spellStart"/>
      <w:r w:rsidRPr="0050213E">
        <w:t>positif</w:t>
      </w:r>
      <w:proofErr w:type="spellEnd"/>
    </w:p>
    <w:p w:rsidR="00D55F7B" w:rsidRPr="0050213E" w:rsidRDefault="00D55F7B" w:rsidP="003647AA">
      <w:pPr>
        <w:numPr>
          <w:ilvl w:val="0"/>
          <w:numId w:val="25"/>
        </w:numPr>
        <w:tabs>
          <w:tab w:val="clear" w:pos="1800"/>
          <w:tab w:val="num" w:pos="3240"/>
        </w:tabs>
        <w:ind w:left="2160"/>
      </w:pPr>
      <w:r w:rsidRPr="0050213E">
        <w:rPr>
          <w:i/>
        </w:rPr>
        <w:t>omission</w:t>
      </w:r>
      <w:r w:rsidRPr="0050213E">
        <w:t xml:space="preserve">, </w:t>
      </w:r>
      <w:proofErr w:type="spellStart"/>
      <w:r w:rsidRPr="0050213E">
        <w:t>yakni</w:t>
      </w:r>
      <w:proofErr w:type="spellEnd"/>
      <w:r w:rsidRPr="0050213E">
        <w:t xml:space="preserve"> </w:t>
      </w:r>
      <w:proofErr w:type="spellStart"/>
      <w:r w:rsidRPr="0050213E">
        <w:t>perbuatan</w:t>
      </w:r>
      <w:proofErr w:type="spellEnd"/>
      <w:r w:rsidRPr="0050213E">
        <w:t xml:space="preserve"> </w:t>
      </w:r>
      <w:proofErr w:type="spellStart"/>
      <w:r w:rsidRPr="0050213E">
        <w:t>pasif</w:t>
      </w:r>
      <w:proofErr w:type="spellEnd"/>
      <w:r w:rsidRPr="0050213E">
        <w:t xml:space="preserve"> </w:t>
      </w:r>
      <w:proofErr w:type="spellStart"/>
      <w:r w:rsidRPr="0050213E">
        <w:t>atau</w:t>
      </w:r>
      <w:proofErr w:type="spellEnd"/>
      <w:r w:rsidRPr="0050213E">
        <w:t xml:space="preserve"> </w:t>
      </w:r>
      <w:proofErr w:type="spellStart"/>
      <w:r w:rsidRPr="0050213E">
        <w:t>perbuatan</w:t>
      </w:r>
      <w:proofErr w:type="spellEnd"/>
      <w:r w:rsidRPr="0050213E">
        <w:t xml:space="preserve"> </w:t>
      </w:r>
      <w:proofErr w:type="spellStart"/>
      <w:r w:rsidRPr="0050213E">
        <w:t>negatif</w:t>
      </w:r>
      <w:proofErr w:type="spellEnd"/>
      <w:r w:rsidRPr="0050213E">
        <w:t xml:space="preserve">, </w:t>
      </w:r>
      <w:proofErr w:type="spellStart"/>
      <w:r w:rsidRPr="0050213E">
        <w:t>yaitu</w:t>
      </w:r>
      <w:proofErr w:type="spellEnd"/>
      <w:r w:rsidRPr="0050213E">
        <w:t xml:space="preserve"> </w:t>
      </w:r>
      <w:proofErr w:type="spellStart"/>
      <w:r w:rsidRPr="0050213E">
        <w:t>perbuatan</w:t>
      </w:r>
      <w:proofErr w:type="spellEnd"/>
      <w:r w:rsidRPr="0050213E">
        <w:t xml:space="preserve"> yang </w:t>
      </w:r>
      <w:proofErr w:type="spellStart"/>
      <w:r w:rsidRPr="0050213E">
        <w:t>mendiamkan</w:t>
      </w:r>
      <w:proofErr w:type="spellEnd"/>
      <w:r w:rsidRPr="0050213E">
        <w:t xml:space="preserve"> </w:t>
      </w:r>
      <w:proofErr w:type="spellStart"/>
      <w:r w:rsidRPr="0050213E">
        <w:t>atau</w:t>
      </w:r>
      <w:proofErr w:type="spellEnd"/>
      <w:r w:rsidRPr="0050213E">
        <w:t xml:space="preserve"> </w:t>
      </w:r>
      <w:proofErr w:type="spellStart"/>
      <w:r w:rsidRPr="0050213E">
        <w:t>membiarkan</w:t>
      </w:r>
      <w:proofErr w:type="spellEnd"/>
      <w:r w:rsidRPr="0050213E">
        <w:t>.</w:t>
      </w:r>
    </w:p>
    <w:p w:rsidR="00D55F7B" w:rsidRPr="0050213E" w:rsidRDefault="00D55F7B" w:rsidP="003647AA">
      <w:pPr>
        <w:numPr>
          <w:ilvl w:val="0"/>
          <w:numId w:val="24"/>
        </w:numPr>
        <w:tabs>
          <w:tab w:val="clear" w:pos="1440"/>
          <w:tab w:val="num" w:pos="2880"/>
        </w:tabs>
        <w:ind w:left="1800"/>
      </w:pPr>
      <w:proofErr w:type="spellStart"/>
      <w:r w:rsidRPr="0050213E">
        <w:t>Akibat</w:t>
      </w:r>
      <w:proofErr w:type="spellEnd"/>
    </w:p>
    <w:p w:rsidR="00D55F7B" w:rsidRPr="0050213E" w:rsidRDefault="00D55F7B" w:rsidP="00D55F7B">
      <w:pPr>
        <w:ind w:left="1800"/>
      </w:pPr>
      <w:proofErr w:type="spellStart"/>
      <w:r w:rsidRPr="0050213E">
        <w:t>Akibat</w:t>
      </w:r>
      <w:proofErr w:type="spellEnd"/>
      <w:r w:rsidRPr="0050213E">
        <w:t xml:space="preserve"> </w:t>
      </w:r>
      <w:proofErr w:type="spellStart"/>
      <w:r w:rsidRPr="0050213E">
        <w:t>tersebut</w:t>
      </w:r>
      <w:proofErr w:type="spellEnd"/>
      <w:r w:rsidRPr="0050213E">
        <w:t xml:space="preserve"> </w:t>
      </w:r>
      <w:proofErr w:type="spellStart"/>
      <w:r w:rsidRPr="0050213E">
        <w:t>membahayakan</w:t>
      </w:r>
      <w:proofErr w:type="spellEnd"/>
      <w:r w:rsidRPr="0050213E">
        <w:t xml:space="preserve"> </w:t>
      </w:r>
      <w:proofErr w:type="spellStart"/>
      <w:r w:rsidRPr="0050213E">
        <w:t>atau</w:t>
      </w:r>
      <w:proofErr w:type="spellEnd"/>
      <w:r w:rsidRPr="0050213E">
        <w:t xml:space="preserve"> </w:t>
      </w:r>
      <w:proofErr w:type="spellStart"/>
      <w:r w:rsidRPr="0050213E">
        <w:t>merusak</w:t>
      </w:r>
      <w:proofErr w:type="spellEnd"/>
      <w:r w:rsidRPr="0050213E">
        <w:t xml:space="preserve">, </w:t>
      </w:r>
      <w:proofErr w:type="spellStart"/>
      <w:r w:rsidRPr="0050213E">
        <w:t>bahkan</w:t>
      </w:r>
      <w:proofErr w:type="spellEnd"/>
      <w:r w:rsidRPr="0050213E">
        <w:t xml:space="preserve"> </w:t>
      </w:r>
      <w:proofErr w:type="spellStart"/>
      <w:r w:rsidRPr="0050213E">
        <w:t>menghilangkan</w:t>
      </w:r>
      <w:proofErr w:type="spellEnd"/>
      <w:r w:rsidRPr="0050213E">
        <w:t xml:space="preserve"> </w:t>
      </w:r>
      <w:proofErr w:type="spellStart"/>
      <w:r w:rsidRPr="0050213E">
        <w:t>kepentingan-kepentingan</w:t>
      </w:r>
      <w:proofErr w:type="spellEnd"/>
      <w:r w:rsidRPr="0050213E">
        <w:t xml:space="preserve"> yang </w:t>
      </w:r>
      <w:proofErr w:type="spellStart"/>
      <w:r w:rsidRPr="0050213E">
        <w:t>dipertahankan</w:t>
      </w:r>
      <w:proofErr w:type="spellEnd"/>
      <w:r w:rsidRPr="0050213E">
        <w:t xml:space="preserve"> oleh </w:t>
      </w:r>
      <w:proofErr w:type="spellStart"/>
      <w:r w:rsidRPr="0050213E">
        <w:t>hukum</w:t>
      </w:r>
      <w:proofErr w:type="spellEnd"/>
      <w:r w:rsidRPr="0050213E">
        <w:t xml:space="preserve">, </w:t>
      </w:r>
      <w:proofErr w:type="spellStart"/>
      <w:r w:rsidRPr="0050213E">
        <w:t>misalnya</w:t>
      </w:r>
      <w:proofErr w:type="spellEnd"/>
      <w:r w:rsidRPr="0050213E">
        <w:t xml:space="preserve"> </w:t>
      </w:r>
      <w:proofErr w:type="spellStart"/>
      <w:r w:rsidRPr="0050213E">
        <w:t>nyawa</w:t>
      </w:r>
      <w:proofErr w:type="spellEnd"/>
      <w:r w:rsidRPr="0050213E">
        <w:t xml:space="preserve">, badan, </w:t>
      </w:r>
      <w:proofErr w:type="spellStart"/>
      <w:r w:rsidRPr="0050213E">
        <w:t>kemerdekaan</w:t>
      </w:r>
      <w:proofErr w:type="spellEnd"/>
      <w:r w:rsidRPr="0050213E">
        <w:t xml:space="preserve">, </w:t>
      </w:r>
      <w:proofErr w:type="spellStart"/>
      <w:r w:rsidRPr="0050213E">
        <w:t>hak</w:t>
      </w:r>
      <w:proofErr w:type="spellEnd"/>
      <w:r w:rsidRPr="0050213E">
        <w:t xml:space="preserve"> </w:t>
      </w:r>
      <w:proofErr w:type="spellStart"/>
      <w:r w:rsidRPr="0050213E">
        <w:t>miliki</w:t>
      </w:r>
      <w:proofErr w:type="spellEnd"/>
      <w:r w:rsidRPr="0050213E">
        <w:t xml:space="preserve">, </w:t>
      </w:r>
      <w:proofErr w:type="spellStart"/>
      <w:r w:rsidRPr="0050213E">
        <w:t>kehormatan</w:t>
      </w:r>
      <w:proofErr w:type="spellEnd"/>
      <w:r w:rsidRPr="0050213E">
        <w:t xml:space="preserve">, dan </w:t>
      </w:r>
      <w:proofErr w:type="spellStart"/>
      <w:r w:rsidRPr="0050213E">
        <w:t>sebagainya</w:t>
      </w:r>
      <w:proofErr w:type="spellEnd"/>
      <w:r w:rsidRPr="0050213E">
        <w:t>.</w:t>
      </w:r>
    </w:p>
    <w:p w:rsidR="00D55F7B" w:rsidRPr="0050213E" w:rsidRDefault="00D55F7B" w:rsidP="003647AA">
      <w:pPr>
        <w:numPr>
          <w:ilvl w:val="0"/>
          <w:numId w:val="24"/>
        </w:numPr>
        <w:tabs>
          <w:tab w:val="clear" w:pos="1440"/>
          <w:tab w:val="num" w:pos="2880"/>
        </w:tabs>
        <w:ind w:left="1800"/>
      </w:pPr>
      <w:proofErr w:type="spellStart"/>
      <w:r w:rsidRPr="0050213E">
        <w:t>Keadaan-keadaan</w:t>
      </w:r>
      <w:proofErr w:type="spellEnd"/>
      <w:r w:rsidRPr="0050213E">
        <w:t xml:space="preserve"> (</w:t>
      </w:r>
      <w:r w:rsidRPr="0050213E">
        <w:rPr>
          <w:i/>
        </w:rPr>
        <w:t>circumstances</w:t>
      </w:r>
      <w:r w:rsidRPr="0050213E">
        <w:t>)</w:t>
      </w:r>
    </w:p>
    <w:p w:rsidR="00D55F7B" w:rsidRPr="0050213E" w:rsidRDefault="00D55F7B" w:rsidP="00D55F7B">
      <w:pPr>
        <w:ind w:left="1800"/>
      </w:pPr>
      <w:r w:rsidRPr="0050213E">
        <w:t xml:space="preserve">Pada </w:t>
      </w:r>
      <w:proofErr w:type="spellStart"/>
      <w:r w:rsidRPr="0050213E">
        <w:t>umumnya</w:t>
      </w:r>
      <w:proofErr w:type="spellEnd"/>
      <w:r w:rsidRPr="0050213E">
        <w:t xml:space="preserve">, </w:t>
      </w:r>
      <w:proofErr w:type="spellStart"/>
      <w:r w:rsidRPr="0050213E">
        <w:t>keadaan</w:t>
      </w:r>
      <w:proofErr w:type="spellEnd"/>
      <w:r w:rsidRPr="0050213E">
        <w:t xml:space="preserve"> </w:t>
      </w:r>
      <w:proofErr w:type="spellStart"/>
      <w:r w:rsidRPr="0050213E">
        <w:t>tersebut</w:t>
      </w:r>
      <w:proofErr w:type="spellEnd"/>
      <w:r w:rsidRPr="0050213E">
        <w:t xml:space="preserve"> </w:t>
      </w:r>
      <w:proofErr w:type="spellStart"/>
      <w:r w:rsidRPr="0050213E">
        <w:t>dibedakan</w:t>
      </w:r>
      <w:proofErr w:type="spellEnd"/>
      <w:r w:rsidRPr="0050213E">
        <w:t xml:space="preserve"> </w:t>
      </w:r>
      <w:proofErr w:type="spellStart"/>
      <w:r w:rsidRPr="0050213E">
        <w:t>antara</w:t>
      </w:r>
      <w:proofErr w:type="spellEnd"/>
      <w:r w:rsidRPr="0050213E">
        <w:t xml:space="preserve"> lain </w:t>
      </w:r>
      <w:proofErr w:type="spellStart"/>
      <w:r w:rsidRPr="0050213E">
        <w:t>keadaan</w:t>
      </w:r>
      <w:proofErr w:type="spellEnd"/>
      <w:r w:rsidRPr="0050213E">
        <w:t xml:space="preserve"> pada </w:t>
      </w:r>
      <w:proofErr w:type="spellStart"/>
      <w:r w:rsidRPr="0050213E">
        <w:t>saat</w:t>
      </w:r>
      <w:proofErr w:type="spellEnd"/>
      <w:r w:rsidRPr="0050213E">
        <w:t xml:space="preserve"> </w:t>
      </w:r>
      <w:proofErr w:type="spellStart"/>
      <w:r w:rsidRPr="0050213E">
        <w:t>perbuatan</w:t>
      </w:r>
      <w:proofErr w:type="spellEnd"/>
      <w:r w:rsidRPr="0050213E">
        <w:t xml:space="preserve"> </w:t>
      </w:r>
      <w:proofErr w:type="spellStart"/>
      <w:r w:rsidRPr="0050213E">
        <w:t>dilakukan</w:t>
      </w:r>
      <w:proofErr w:type="spellEnd"/>
      <w:r w:rsidRPr="0050213E">
        <w:t xml:space="preserve"> dan </w:t>
      </w:r>
      <w:proofErr w:type="spellStart"/>
      <w:r w:rsidRPr="0050213E">
        <w:t>keadaan</w:t>
      </w:r>
      <w:proofErr w:type="spellEnd"/>
      <w:r w:rsidRPr="0050213E">
        <w:t xml:space="preserve"> </w:t>
      </w:r>
      <w:proofErr w:type="spellStart"/>
      <w:r w:rsidRPr="0050213E">
        <w:t>setelah</w:t>
      </w:r>
      <w:proofErr w:type="spellEnd"/>
      <w:r w:rsidRPr="0050213E">
        <w:t xml:space="preserve"> </w:t>
      </w:r>
      <w:proofErr w:type="spellStart"/>
      <w:r w:rsidRPr="0050213E">
        <w:t>perbuatan</w:t>
      </w:r>
      <w:proofErr w:type="spellEnd"/>
      <w:r w:rsidRPr="0050213E">
        <w:t xml:space="preserve"> </w:t>
      </w:r>
      <w:proofErr w:type="spellStart"/>
      <w:r w:rsidRPr="0050213E">
        <w:t>dilakukan</w:t>
      </w:r>
      <w:proofErr w:type="spellEnd"/>
      <w:r w:rsidRPr="0050213E">
        <w:t>.</w:t>
      </w:r>
    </w:p>
    <w:p w:rsidR="00D55F7B" w:rsidRPr="0050213E" w:rsidRDefault="00D55F7B" w:rsidP="003647AA">
      <w:pPr>
        <w:numPr>
          <w:ilvl w:val="0"/>
          <w:numId w:val="24"/>
        </w:numPr>
        <w:tabs>
          <w:tab w:val="clear" w:pos="1440"/>
          <w:tab w:val="num" w:pos="2880"/>
        </w:tabs>
        <w:ind w:left="1794" w:hanging="357"/>
      </w:pPr>
      <w:r w:rsidRPr="0050213E">
        <w:t xml:space="preserve">Sifat </w:t>
      </w:r>
      <w:proofErr w:type="spellStart"/>
      <w:r w:rsidRPr="0050213E">
        <w:t>dapat</w:t>
      </w:r>
      <w:proofErr w:type="spellEnd"/>
      <w:r w:rsidRPr="0050213E">
        <w:t xml:space="preserve"> </w:t>
      </w:r>
      <w:proofErr w:type="spellStart"/>
      <w:r w:rsidRPr="0050213E">
        <w:t>dipidana</w:t>
      </w:r>
      <w:proofErr w:type="spellEnd"/>
      <w:r w:rsidRPr="0050213E">
        <w:t xml:space="preserve"> dan </w:t>
      </w:r>
      <w:proofErr w:type="spellStart"/>
      <w:r w:rsidRPr="0050213E">
        <w:t>sifat</w:t>
      </w:r>
      <w:proofErr w:type="spellEnd"/>
      <w:r w:rsidRPr="0050213E">
        <w:t xml:space="preserve"> </w:t>
      </w:r>
      <w:proofErr w:type="spellStart"/>
      <w:r w:rsidRPr="0050213E">
        <w:t>melawan</w:t>
      </w:r>
      <w:proofErr w:type="spellEnd"/>
      <w:r w:rsidRPr="0050213E">
        <w:t xml:space="preserve"> </w:t>
      </w:r>
      <w:proofErr w:type="spellStart"/>
      <w:r w:rsidRPr="0050213E">
        <w:t>hukum</w:t>
      </w:r>
      <w:proofErr w:type="spellEnd"/>
      <w:r w:rsidRPr="0050213E">
        <w:cr/>
        <w:t xml:space="preserve">Sifat </w:t>
      </w:r>
      <w:proofErr w:type="spellStart"/>
      <w:r w:rsidRPr="0050213E">
        <w:t>dapat</w:t>
      </w:r>
      <w:proofErr w:type="spellEnd"/>
      <w:r w:rsidRPr="0050213E">
        <w:t xml:space="preserve"> </w:t>
      </w:r>
      <w:proofErr w:type="spellStart"/>
      <w:r w:rsidRPr="0050213E">
        <w:t>dipidana</w:t>
      </w:r>
      <w:proofErr w:type="spellEnd"/>
      <w:r w:rsidRPr="0050213E">
        <w:t xml:space="preserve"> </w:t>
      </w:r>
      <w:proofErr w:type="spellStart"/>
      <w:r w:rsidRPr="0050213E">
        <w:t>berkenaan</w:t>
      </w:r>
      <w:proofErr w:type="spellEnd"/>
      <w:r w:rsidRPr="0050213E">
        <w:t xml:space="preserve"> </w:t>
      </w:r>
      <w:proofErr w:type="spellStart"/>
      <w:r w:rsidRPr="0050213E">
        <w:t>dengan</w:t>
      </w:r>
      <w:proofErr w:type="spellEnd"/>
      <w:r w:rsidRPr="0050213E">
        <w:t xml:space="preserve"> </w:t>
      </w:r>
      <w:proofErr w:type="spellStart"/>
      <w:r w:rsidRPr="0050213E">
        <w:t>alasan-alasan</w:t>
      </w:r>
      <w:proofErr w:type="spellEnd"/>
      <w:r w:rsidRPr="0050213E">
        <w:t xml:space="preserve"> yang </w:t>
      </w:r>
      <w:proofErr w:type="spellStart"/>
      <w:r w:rsidRPr="0050213E">
        <w:t>membebaskan</w:t>
      </w:r>
      <w:proofErr w:type="spellEnd"/>
      <w:r w:rsidRPr="0050213E">
        <w:t xml:space="preserve"> </w:t>
      </w:r>
      <w:proofErr w:type="spellStart"/>
      <w:r w:rsidRPr="0050213E">
        <w:t>perilaku</w:t>
      </w:r>
      <w:proofErr w:type="spellEnd"/>
      <w:r w:rsidRPr="0050213E">
        <w:t xml:space="preserve"> </w:t>
      </w:r>
      <w:proofErr w:type="spellStart"/>
      <w:r w:rsidRPr="0050213E">
        <w:t>dari</w:t>
      </w:r>
      <w:proofErr w:type="spellEnd"/>
      <w:r w:rsidRPr="0050213E">
        <w:t xml:space="preserve"> </w:t>
      </w:r>
      <w:proofErr w:type="spellStart"/>
      <w:r w:rsidRPr="0050213E">
        <w:t>pidana</w:t>
      </w:r>
      <w:proofErr w:type="spellEnd"/>
      <w:r w:rsidRPr="0050213E">
        <w:t xml:space="preserve">. Adapun </w:t>
      </w:r>
      <w:proofErr w:type="spellStart"/>
      <w:r w:rsidRPr="0050213E">
        <w:t>sifat</w:t>
      </w:r>
      <w:proofErr w:type="spellEnd"/>
      <w:r w:rsidRPr="0050213E">
        <w:t xml:space="preserve"> </w:t>
      </w:r>
      <w:proofErr w:type="spellStart"/>
      <w:r w:rsidRPr="0050213E">
        <w:t>melawan</w:t>
      </w:r>
      <w:proofErr w:type="spellEnd"/>
      <w:r w:rsidRPr="0050213E">
        <w:t xml:space="preserve"> </w:t>
      </w:r>
      <w:proofErr w:type="spellStart"/>
      <w:r w:rsidRPr="0050213E">
        <w:t>hukum</w:t>
      </w:r>
      <w:proofErr w:type="spellEnd"/>
      <w:r w:rsidRPr="0050213E">
        <w:t xml:space="preserve"> </w:t>
      </w:r>
      <w:proofErr w:type="spellStart"/>
      <w:r w:rsidRPr="0050213E">
        <w:t>adalah</w:t>
      </w:r>
      <w:proofErr w:type="spellEnd"/>
      <w:r w:rsidRPr="0050213E">
        <w:t xml:space="preserve"> </w:t>
      </w:r>
      <w:proofErr w:type="spellStart"/>
      <w:r w:rsidRPr="0050213E">
        <w:t>apabila</w:t>
      </w:r>
      <w:proofErr w:type="spellEnd"/>
      <w:r w:rsidRPr="0050213E">
        <w:t xml:space="preserve"> </w:t>
      </w:r>
      <w:proofErr w:type="spellStart"/>
      <w:r w:rsidRPr="0050213E">
        <w:t>perbuatan</w:t>
      </w:r>
      <w:proofErr w:type="spellEnd"/>
      <w:r w:rsidRPr="0050213E">
        <w:t xml:space="preserve"> </w:t>
      </w:r>
      <w:proofErr w:type="spellStart"/>
      <w:r w:rsidRPr="0050213E">
        <w:t>itu</w:t>
      </w:r>
      <w:proofErr w:type="spellEnd"/>
      <w:r w:rsidRPr="0050213E">
        <w:t xml:space="preserve"> </w:t>
      </w:r>
      <w:proofErr w:type="spellStart"/>
      <w:r w:rsidRPr="0050213E">
        <w:t>bertentangan</w:t>
      </w:r>
      <w:proofErr w:type="spellEnd"/>
      <w:r w:rsidRPr="0050213E">
        <w:t xml:space="preserve"> </w:t>
      </w:r>
      <w:proofErr w:type="spellStart"/>
      <w:r w:rsidRPr="0050213E">
        <w:t>dengan</w:t>
      </w:r>
      <w:proofErr w:type="spellEnd"/>
      <w:r w:rsidRPr="0050213E">
        <w:t xml:space="preserve"> </w:t>
      </w:r>
      <w:proofErr w:type="spellStart"/>
      <w:r w:rsidRPr="0050213E">
        <w:t>hukum</w:t>
      </w:r>
      <w:proofErr w:type="spellEnd"/>
      <w:r w:rsidRPr="0050213E">
        <w:t xml:space="preserve">, </w:t>
      </w:r>
      <w:proofErr w:type="spellStart"/>
      <w:r w:rsidRPr="0050213E">
        <w:t>yakni</w:t>
      </w:r>
      <w:proofErr w:type="spellEnd"/>
      <w:r w:rsidRPr="0050213E">
        <w:t xml:space="preserve"> </w:t>
      </w:r>
      <w:proofErr w:type="spellStart"/>
      <w:r w:rsidRPr="0050213E">
        <w:t>berkenaan</w:t>
      </w:r>
      <w:proofErr w:type="spellEnd"/>
      <w:r w:rsidRPr="0050213E">
        <w:t xml:space="preserve"> </w:t>
      </w:r>
      <w:proofErr w:type="spellStart"/>
      <w:r w:rsidRPr="0050213E">
        <w:t>dengan</w:t>
      </w:r>
      <w:proofErr w:type="spellEnd"/>
      <w:r w:rsidRPr="0050213E">
        <w:t xml:space="preserve"> </w:t>
      </w:r>
      <w:proofErr w:type="spellStart"/>
      <w:r w:rsidRPr="0050213E">
        <w:t>larangan</w:t>
      </w:r>
      <w:proofErr w:type="spellEnd"/>
      <w:r w:rsidRPr="0050213E">
        <w:t xml:space="preserve"> </w:t>
      </w:r>
      <w:proofErr w:type="spellStart"/>
      <w:r w:rsidRPr="0050213E">
        <w:t>atau</w:t>
      </w:r>
      <w:proofErr w:type="spellEnd"/>
      <w:r w:rsidRPr="0050213E">
        <w:t xml:space="preserve"> </w:t>
      </w:r>
      <w:proofErr w:type="spellStart"/>
      <w:r w:rsidRPr="0050213E">
        <w:t>perintah</w:t>
      </w:r>
      <w:proofErr w:type="spellEnd"/>
      <w:r w:rsidRPr="0050213E">
        <w:t>.</w:t>
      </w:r>
    </w:p>
    <w:p w:rsidR="00D55F7B" w:rsidRPr="0050213E" w:rsidRDefault="00D55F7B" w:rsidP="003647AA">
      <w:pPr>
        <w:numPr>
          <w:ilvl w:val="0"/>
          <w:numId w:val="23"/>
        </w:numPr>
        <w:tabs>
          <w:tab w:val="clear" w:pos="1080"/>
          <w:tab w:val="num" w:pos="2520"/>
        </w:tabs>
        <w:ind w:left="1440"/>
      </w:pPr>
      <w:proofErr w:type="spellStart"/>
      <w:r w:rsidRPr="0050213E">
        <w:t>Unsur</w:t>
      </w:r>
      <w:proofErr w:type="spellEnd"/>
      <w:r w:rsidRPr="0050213E">
        <w:t xml:space="preserve"> </w:t>
      </w:r>
      <w:proofErr w:type="spellStart"/>
      <w:r w:rsidRPr="0050213E">
        <w:t>subyektif</w:t>
      </w:r>
      <w:proofErr w:type="spellEnd"/>
      <w:r w:rsidRPr="0050213E">
        <w:t xml:space="preserve"> yang </w:t>
      </w:r>
      <w:proofErr w:type="spellStart"/>
      <w:r w:rsidRPr="0050213E">
        <w:t>berupa</w:t>
      </w:r>
      <w:proofErr w:type="spellEnd"/>
      <w:r w:rsidRPr="0050213E">
        <w:t xml:space="preserve"> </w:t>
      </w:r>
      <w:proofErr w:type="spellStart"/>
      <w:r w:rsidRPr="0050213E">
        <w:t>kesalahan</w:t>
      </w:r>
      <w:proofErr w:type="spellEnd"/>
      <w:r w:rsidRPr="0050213E">
        <w:t xml:space="preserve"> (</w:t>
      </w:r>
      <w:proofErr w:type="spellStart"/>
      <w:r w:rsidRPr="0050213E">
        <w:rPr>
          <w:i/>
        </w:rPr>
        <w:t>schuld</w:t>
      </w:r>
      <w:proofErr w:type="spellEnd"/>
      <w:r w:rsidRPr="0050213E">
        <w:t xml:space="preserve">) dan </w:t>
      </w:r>
      <w:proofErr w:type="spellStart"/>
      <w:r w:rsidRPr="0050213E">
        <w:t>kemampuan</w:t>
      </w:r>
      <w:proofErr w:type="spellEnd"/>
      <w:r w:rsidRPr="0050213E">
        <w:t xml:space="preserve"> </w:t>
      </w:r>
      <w:proofErr w:type="spellStart"/>
      <w:r w:rsidRPr="0050213E">
        <w:t>bertanggung</w:t>
      </w:r>
      <w:proofErr w:type="spellEnd"/>
      <w:r w:rsidRPr="0050213E">
        <w:t xml:space="preserve"> </w:t>
      </w:r>
      <w:proofErr w:type="spellStart"/>
      <w:r w:rsidRPr="0050213E">
        <w:t>jawab</w:t>
      </w:r>
      <w:proofErr w:type="spellEnd"/>
      <w:r w:rsidRPr="0050213E">
        <w:t xml:space="preserve"> </w:t>
      </w:r>
      <w:proofErr w:type="spellStart"/>
      <w:r w:rsidRPr="0050213E">
        <w:t>dari</w:t>
      </w:r>
      <w:proofErr w:type="spellEnd"/>
      <w:r w:rsidRPr="0050213E">
        <w:t xml:space="preserve"> </w:t>
      </w:r>
      <w:proofErr w:type="spellStart"/>
      <w:r w:rsidRPr="0050213E">
        <w:t>pelaku</w:t>
      </w:r>
      <w:proofErr w:type="spellEnd"/>
      <w:r w:rsidRPr="0050213E">
        <w:t xml:space="preserve"> </w:t>
      </w:r>
      <w:proofErr w:type="spellStart"/>
      <w:r w:rsidRPr="0050213E">
        <w:t>pidana</w:t>
      </w:r>
      <w:proofErr w:type="spellEnd"/>
      <w:r w:rsidRPr="0050213E">
        <w:t>.</w:t>
      </w:r>
    </w:p>
    <w:p w:rsidR="00D55F7B" w:rsidRPr="0050213E" w:rsidRDefault="00D55F7B" w:rsidP="00D55F7B">
      <w:pPr>
        <w:ind w:left="1437"/>
      </w:pPr>
      <w:proofErr w:type="spellStart"/>
      <w:r w:rsidRPr="0050213E">
        <w:lastRenderedPageBreak/>
        <w:t>Unsur</w:t>
      </w:r>
      <w:proofErr w:type="spellEnd"/>
      <w:r w:rsidRPr="0050213E">
        <w:t xml:space="preserve"> </w:t>
      </w:r>
      <w:proofErr w:type="spellStart"/>
      <w:r w:rsidRPr="0050213E">
        <w:t>subyektif</w:t>
      </w:r>
      <w:proofErr w:type="spellEnd"/>
      <w:r w:rsidRPr="0050213E">
        <w:t xml:space="preserve"> </w:t>
      </w:r>
      <w:proofErr w:type="spellStart"/>
      <w:r w:rsidRPr="0050213E">
        <w:t>adalah</w:t>
      </w:r>
      <w:proofErr w:type="spellEnd"/>
      <w:r w:rsidRPr="0050213E">
        <w:t xml:space="preserve"> </w:t>
      </w:r>
      <w:proofErr w:type="spellStart"/>
      <w:r w:rsidRPr="0050213E">
        <w:t>unsur</w:t>
      </w:r>
      <w:proofErr w:type="spellEnd"/>
      <w:r w:rsidRPr="0050213E">
        <w:t xml:space="preserve"> yang </w:t>
      </w:r>
      <w:proofErr w:type="spellStart"/>
      <w:r w:rsidRPr="0050213E">
        <w:t>berasal</w:t>
      </w:r>
      <w:proofErr w:type="spellEnd"/>
      <w:r w:rsidRPr="0050213E">
        <w:t xml:space="preserve"> </w:t>
      </w:r>
      <w:proofErr w:type="spellStart"/>
      <w:r w:rsidRPr="0050213E">
        <w:t>dari</w:t>
      </w:r>
      <w:proofErr w:type="spellEnd"/>
      <w:r w:rsidRPr="0050213E">
        <w:t xml:space="preserve"> </w:t>
      </w:r>
      <w:proofErr w:type="spellStart"/>
      <w:r w:rsidRPr="0050213E">
        <w:t>dalam</w:t>
      </w:r>
      <w:proofErr w:type="spellEnd"/>
      <w:r w:rsidRPr="0050213E">
        <w:t xml:space="preserve"> </w:t>
      </w:r>
      <w:proofErr w:type="spellStart"/>
      <w:r w:rsidRPr="0050213E">
        <w:t>diri</w:t>
      </w:r>
      <w:proofErr w:type="spellEnd"/>
      <w:r w:rsidRPr="0050213E">
        <w:t xml:space="preserve"> </w:t>
      </w:r>
      <w:proofErr w:type="spellStart"/>
      <w:r w:rsidRPr="0050213E">
        <w:t>pelaku</w:t>
      </w:r>
      <w:proofErr w:type="spellEnd"/>
      <w:r w:rsidRPr="0050213E">
        <w:t xml:space="preserve">. Asas </w:t>
      </w:r>
      <w:proofErr w:type="spellStart"/>
      <w:r w:rsidRPr="0050213E">
        <w:t>hukum</w:t>
      </w:r>
      <w:proofErr w:type="spellEnd"/>
      <w:r w:rsidRPr="0050213E">
        <w:t xml:space="preserve"> </w:t>
      </w:r>
      <w:proofErr w:type="spellStart"/>
      <w:r w:rsidRPr="0050213E">
        <w:t>pidana</w:t>
      </w:r>
      <w:proofErr w:type="spellEnd"/>
      <w:r w:rsidRPr="0050213E">
        <w:t xml:space="preserve"> </w:t>
      </w:r>
      <w:proofErr w:type="spellStart"/>
      <w:r w:rsidRPr="0050213E">
        <w:t>menyatakan</w:t>
      </w:r>
      <w:proofErr w:type="spellEnd"/>
      <w:r w:rsidRPr="0050213E">
        <w:t xml:space="preserve"> </w:t>
      </w:r>
      <w:proofErr w:type="spellStart"/>
      <w:r w:rsidRPr="0050213E">
        <w:t>tidak</w:t>
      </w:r>
      <w:proofErr w:type="spellEnd"/>
      <w:r w:rsidRPr="0050213E">
        <w:t xml:space="preserve"> </w:t>
      </w:r>
      <w:proofErr w:type="spellStart"/>
      <w:r w:rsidRPr="0050213E">
        <w:t>ada</w:t>
      </w:r>
      <w:proofErr w:type="spellEnd"/>
      <w:r w:rsidRPr="0050213E">
        <w:t xml:space="preserve"> </w:t>
      </w:r>
      <w:proofErr w:type="spellStart"/>
      <w:r w:rsidRPr="0050213E">
        <w:t>pidana</w:t>
      </w:r>
      <w:proofErr w:type="spellEnd"/>
      <w:r w:rsidRPr="0050213E">
        <w:t xml:space="preserve"> </w:t>
      </w:r>
      <w:proofErr w:type="spellStart"/>
      <w:r w:rsidRPr="0050213E">
        <w:t>kalau</w:t>
      </w:r>
      <w:proofErr w:type="spellEnd"/>
      <w:r w:rsidRPr="0050213E">
        <w:t xml:space="preserve"> </w:t>
      </w:r>
      <w:proofErr w:type="spellStart"/>
      <w:r w:rsidRPr="0050213E">
        <w:t>tidak</w:t>
      </w:r>
      <w:proofErr w:type="spellEnd"/>
      <w:r w:rsidRPr="0050213E">
        <w:t xml:space="preserve"> </w:t>
      </w:r>
      <w:proofErr w:type="spellStart"/>
      <w:r w:rsidRPr="0050213E">
        <w:t>ada</w:t>
      </w:r>
      <w:proofErr w:type="spellEnd"/>
      <w:r w:rsidRPr="0050213E">
        <w:t xml:space="preserve"> </w:t>
      </w:r>
      <w:proofErr w:type="spellStart"/>
      <w:r w:rsidRPr="0050213E">
        <w:t>kesalahan</w:t>
      </w:r>
      <w:proofErr w:type="spellEnd"/>
      <w:r w:rsidRPr="0050213E">
        <w:t xml:space="preserve">. </w:t>
      </w:r>
      <w:proofErr w:type="spellStart"/>
      <w:r w:rsidRPr="0050213E">
        <w:t>Kesalahan</w:t>
      </w:r>
      <w:proofErr w:type="spellEnd"/>
      <w:r w:rsidRPr="0050213E">
        <w:t xml:space="preserve"> yang </w:t>
      </w:r>
      <w:proofErr w:type="spellStart"/>
      <w:r w:rsidRPr="0050213E">
        <w:t>dimaksud</w:t>
      </w:r>
      <w:proofErr w:type="spellEnd"/>
      <w:r w:rsidRPr="0050213E">
        <w:t xml:space="preserve"> di </w:t>
      </w:r>
      <w:proofErr w:type="spellStart"/>
      <w:r w:rsidRPr="0050213E">
        <w:t>sini</w:t>
      </w:r>
      <w:proofErr w:type="spellEnd"/>
      <w:r w:rsidRPr="0050213E">
        <w:t xml:space="preserve"> </w:t>
      </w:r>
      <w:proofErr w:type="spellStart"/>
      <w:r w:rsidRPr="0050213E">
        <w:t>adalah</w:t>
      </w:r>
      <w:proofErr w:type="spellEnd"/>
      <w:r w:rsidRPr="0050213E">
        <w:t xml:space="preserve"> </w:t>
      </w:r>
      <w:proofErr w:type="spellStart"/>
      <w:r w:rsidRPr="0050213E">
        <w:t>kesalahan</w:t>
      </w:r>
      <w:proofErr w:type="spellEnd"/>
      <w:r w:rsidRPr="0050213E">
        <w:t xml:space="preserve"> yang </w:t>
      </w:r>
      <w:proofErr w:type="spellStart"/>
      <w:r w:rsidRPr="0050213E">
        <w:t>diakibatkan</w:t>
      </w:r>
      <w:proofErr w:type="spellEnd"/>
      <w:r w:rsidRPr="0050213E">
        <w:t xml:space="preserve"> oleh </w:t>
      </w:r>
      <w:proofErr w:type="spellStart"/>
      <w:r w:rsidRPr="0050213E">
        <w:t>kesengajaan</w:t>
      </w:r>
      <w:proofErr w:type="spellEnd"/>
      <w:r w:rsidRPr="0050213E">
        <w:t xml:space="preserve"> dan </w:t>
      </w:r>
      <w:proofErr w:type="spellStart"/>
      <w:r w:rsidRPr="0050213E">
        <w:t>kealpaan</w:t>
      </w:r>
      <w:proofErr w:type="spellEnd"/>
      <w:r w:rsidRPr="0050213E">
        <w:t xml:space="preserve">. Pada </w:t>
      </w:r>
      <w:proofErr w:type="spellStart"/>
      <w:r w:rsidRPr="0050213E">
        <w:t>umumnya</w:t>
      </w:r>
      <w:proofErr w:type="spellEnd"/>
      <w:r w:rsidRPr="0050213E">
        <w:t xml:space="preserve">, para </w:t>
      </w:r>
      <w:proofErr w:type="spellStart"/>
      <w:r w:rsidRPr="0050213E">
        <w:t>pakar</w:t>
      </w:r>
      <w:proofErr w:type="spellEnd"/>
      <w:r w:rsidRPr="0050213E">
        <w:t xml:space="preserve"> </w:t>
      </w:r>
      <w:proofErr w:type="spellStart"/>
      <w:r w:rsidRPr="0050213E">
        <w:t>telah</w:t>
      </w:r>
      <w:proofErr w:type="spellEnd"/>
      <w:r w:rsidRPr="0050213E">
        <w:t xml:space="preserve"> </w:t>
      </w:r>
      <w:proofErr w:type="spellStart"/>
      <w:r w:rsidRPr="0050213E">
        <w:t>menyetujui</w:t>
      </w:r>
      <w:proofErr w:type="spellEnd"/>
      <w:r w:rsidRPr="0050213E">
        <w:t xml:space="preserve"> </w:t>
      </w:r>
      <w:proofErr w:type="spellStart"/>
      <w:r w:rsidRPr="0050213E">
        <w:t>bahwa</w:t>
      </w:r>
      <w:proofErr w:type="spellEnd"/>
      <w:r w:rsidRPr="0050213E">
        <w:t xml:space="preserve"> </w:t>
      </w:r>
      <w:proofErr w:type="spellStart"/>
      <w:r w:rsidRPr="0050213E">
        <w:t>kesengajaan</w:t>
      </w:r>
      <w:proofErr w:type="spellEnd"/>
      <w:r w:rsidRPr="0050213E">
        <w:t xml:space="preserve"> </w:t>
      </w:r>
      <w:proofErr w:type="spellStart"/>
      <w:r w:rsidRPr="0050213E">
        <w:t>terdiri</w:t>
      </w:r>
      <w:proofErr w:type="spellEnd"/>
      <w:r w:rsidRPr="0050213E">
        <w:t xml:space="preserve"> </w:t>
      </w:r>
      <w:proofErr w:type="spellStart"/>
      <w:r w:rsidRPr="0050213E">
        <w:t>atas</w:t>
      </w:r>
      <w:proofErr w:type="spellEnd"/>
      <w:r w:rsidRPr="0050213E">
        <w:t xml:space="preserve"> </w:t>
      </w:r>
      <w:proofErr w:type="spellStart"/>
      <w:r w:rsidRPr="0050213E">
        <w:t>tiga</w:t>
      </w:r>
      <w:proofErr w:type="spellEnd"/>
      <w:r w:rsidRPr="0050213E">
        <w:t xml:space="preserve"> </w:t>
      </w:r>
      <w:proofErr w:type="spellStart"/>
      <w:r w:rsidRPr="0050213E">
        <w:t>bentuk</w:t>
      </w:r>
      <w:proofErr w:type="spellEnd"/>
      <w:r w:rsidRPr="0050213E">
        <w:t xml:space="preserve"> </w:t>
      </w:r>
      <w:proofErr w:type="spellStart"/>
      <w:r w:rsidRPr="0050213E">
        <w:t>yakni</w:t>
      </w:r>
      <w:proofErr w:type="spellEnd"/>
      <w:r w:rsidRPr="0050213E">
        <w:t xml:space="preserve"> </w:t>
      </w:r>
      <w:proofErr w:type="spellStart"/>
      <w:r w:rsidRPr="0050213E">
        <w:t>kesengajaan</w:t>
      </w:r>
      <w:proofErr w:type="spellEnd"/>
      <w:r w:rsidRPr="0050213E">
        <w:t xml:space="preserve"> </w:t>
      </w:r>
      <w:proofErr w:type="spellStart"/>
      <w:r w:rsidRPr="0050213E">
        <w:t>sebagai</w:t>
      </w:r>
      <w:proofErr w:type="spellEnd"/>
      <w:r w:rsidRPr="0050213E">
        <w:t xml:space="preserve"> </w:t>
      </w:r>
      <w:proofErr w:type="spellStart"/>
      <w:r w:rsidRPr="0050213E">
        <w:t>maksud</w:t>
      </w:r>
      <w:proofErr w:type="spellEnd"/>
      <w:r w:rsidRPr="0050213E">
        <w:t xml:space="preserve">, </w:t>
      </w:r>
      <w:proofErr w:type="spellStart"/>
      <w:r w:rsidRPr="0050213E">
        <w:t>kesengajaan</w:t>
      </w:r>
      <w:proofErr w:type="spellEnd"/>
      <w:r w:rsidRPr="0050213E">
        <w:t xml:space="preserve"> </w:t>
      </w:r>
      <w:proofErr w:type="spellStart"/>
      <w:r w:rsidRPr="0050213E">
        <w:t>dengan</w:t>
      </w:r>
      <w:proofErr w:type="spellEnd"/>
      <w:r w:rsidRPr="0050213E">
        <w:t xml:space="preserve"> </w:t>
      </w:r>
      <w:proofErr w:type="spellStart"/>
      <w:r w:rsidRPr="0050213E">
        <w:t>keinsyafan</w:t>
      </w:r>
      <w:proofErr w:type="spellEnd"/>
      <w:r w:rsidRPr="0050213E">
        <w:t xml:space="preserve"> </w:t>
      </w:r>
      <w:proofErr w:type="spellStart"/>
      <w:r w:rsidRPr="0050213E">
        <w:t>pasti</w:t>
      </w:r>
      <w:proofErr w:type="spellEnd"/>
      <w:r w:rsidRPr="0050213E">
        <w:t xml:space="preserve"> dan </w:t>
      </w:r>
      <w:proofErr w:type="spellStart"/>
      <w:r w:rsidRPr="0050213E">
        <w:t>kesengajaan</w:t>
      </w:r>
      <w:proofErr w:type="spellEnd"/>
      <w:r w:rsidRPr="0050213E">
        <w:t xml:space="preserve"> </w:t>
      </w:r>
      <w:proofErr w:type="spellStart"/>
      <w:r w:rsidRPr="0050213E">
        <w:t>dengan</w:t>
      </w:r>
      <w:proofErr w:type="spellEnd"/>
      <w:r w:rsidRPr="0050213E">
        <w:t xml:space="preserve"> </w:t>
      </w:r>
      <w:proofErr w:type="spellStart"/>
      <w:r w:rsidRPr="0050213E">
        <w:t>keinsyafan</w:t>
      </w:r>
      <w:proofErr w:type="spellEnd"/>
      <w:r w:rsidRPr="0050213E">
        <w:t xml:space="preserve"> </w:t>
      </w:r>
      <w:proofErr w:type="spellStart"/>
      <w:r w:rsidRPr="0050213E">
        <w:t>akan</w:t>
      </w:r>
      <w:proofErr w:type="spellEnd"/>
      <w:r w:rsidRPr="0050213E">
        <w:t xml:space="preserve"> </w:t>
      </w:r>
      <w:proofErr w:type="spellStart"/>
      <w:r w:rsidRPr="0050213E">
        <w:t>kemungkinan</w:t>
      </w:r>
      <w:proofErr w:type="spellEnd"/>
      <w:r w:rsidRPr="0050213E">
        <w:t xml:space="preserve">. </w:t>
      </w:r>
      <w:proofErr w:type="spellStart"/>
      <w:r w:rsidRPr="0050213E">
        <w:t>Sedangkan</w:t>
      </w:r>
      <w:proofErr w:type="spellEnd"/>
      <w:r w:rsidRPr="0050213E">
        <w:t xml:space="preserve"> </w:t>
      </w:r>
      <w:proofErr w:type="spellStart"/>
      <w:r w:rsidRPr="0050213E">
        <w:t>kealpaan</w:t>
      </w:r>
      <w:proofErr w:type="spellEnd"/>
      <w:r w:rsidRPr="0050213E">
        <w:t xml:space="preserve"> </w:t>
      </w:r>
      <w:proofErr w:type="spellStart"/>
      <w:r w:rsidRPr="0050213E">
        <w:t>adalah</w:t>
      </w:r>
      <w:proofErr w:type="spellEnd"/>
      <w:r w:rsidRPr="0050213E">
        <w:t xml:space="preserve"> </w:t>
      </w:r>
      <w:proofErr w:type="spellStart"/>
      <w:r w:rsidRPr="0050213E">
        <w:t>bentuk</w:t>
      </w:r>
      <w:proofErr w:type="spellEnd"/>
      <w:r w:rsidRPr="0050213E">
        <w:t xml:space="preserve"> </w:t>
      </w:r>
      <w:proofErr w:type="spellStart"/>
      <w:r w:rsidRPr="0050213E">
        <w:t>kesalahan</w:t>
      </w:r>
      <w:proofErr w:type="spellEnd"/>
      <w:r w:rsidRPr="0050213E">
        <w:t xml:space="preserve"> yang </w:t>
      </w:r>
      <w:proofErr w:type="spellStart"/>
      <w:r w:rsidRPr="0050213E">
        <w:t>lebih</w:t>
      </w:r>
      <w:proofErr w:type="spellEnd"/>
      <w:r w:rsidRPr="0050213E">
        <w:t xml:space="preserve"> </w:t>
      </w:r>
      <w:proofErr w:type="spellStart"/>
      <w:r w:rsidRPr="0050213E">
        <w:t>ringan</w:t>
      </w:r>
      <w:proofErr w:type="spellEnd"/>
      <w:r w:rsidRPr="0050213E">
        <w:t xml:space="preserve"> </w:t>
      </w:r>
      <w:proofErr w:type="spellStart"/>
      <w:r w:rsidRPr="0050213E">
        <w:t>dari</w:t>
      </w:r>
      <w:proofErr w:type="spellEnd"/>
      <w:r w:rsidRPr="0050213E">
        <w:t xml:space="preserve"> </w:t>
      </w:r>
      <w:proofErr w:type="spellStart"/>
      <w:r w:rsidRPr="0050213E">
        <w:t>kesengajaan</w:t>
      </w:r>
      <w:proofErr w:type="spellEnd"/>
      <w:r w:rsidRPr="0050213E">
        <w:t xml:space="preserve">. </w:t>
      </w:r>
      <w:proofErr w:type="spellStart"/>
      <w:r w:rsidRPr="0050213E">
        <w:t>Kealpaan</w:t>
      </w:r>
      <w:proofErr w:type="spellEnd"/>
      <w:r w:rsidRPr="0050213E">
        <w:t xml:space="preserve"> </w:t>
      </w:r>
      <w:proofErr w:type="spellStart"/>
      <w:r w:rsidRPr="0050213E">
        <w:t>terdiri</w:t>
      </w:r>
      <w:proofErr w:type="spellEnd"/>
      <w:r w:rsidRPr="0050213E">
        <w:t xml:space="preserve"> </w:t>
      </w:r>
      <w:proofErr w:type="spellStart"/>
      <w:r w:rsidRPr="0050213E">
        <w:t>dari</w:t>
      </w:r>
      <w:proofErr w:type="spellEnd"/>
      <w:r w:rsidRPr="0050213E">
        <w:t xml:space="preserve"> dua </w:t>
      </w:r>
      <w:proofErr w:type="spellStart"/>
      <w:r w:rsidRPr="0050213E">
        <w:t>unsur</w:t>
      </w:r>
      <w:proofErr w:type="spellEnd"/>
      <w:r w:rsidRPr="0050213E">
        <w:t xml:space="preserve"> </w:t>
      </w:r>
      <w:proofErr w:type="spellStart"/>
      <w:r w:rsidRPr="0050213E">
        <w:t>yakni</w:t>
      </w:r>
      <w:proofErr w:type="spellEnd"/>
      <w:r w:rsidRPr="0050213E">
        <w:t xml:space="preserve"> </w:t>
      </w:r>
      <w:proofErr w:type="spellStart"/>
      <w:r w:rsidRPr="0050213E">
        <w:t>tak</w:t>
      </w:r>
      <w:proofErr w:type="spellEnd"/>
      <w:r w:rsidRPr="0050213E">
        <w:t xml:space="preserve"> </w:t>
      </w:r>
      <w:proofErr w:type="spellStart"/>
      <w:r w:rsidRPr="0050213E">
        <w:t>hati-hati</w:t>
      </w:r>
      <w:proofErr w:type="spellEnd"/>
      <w:r w:rsidRPr="0050213E">
        <w:t xml:space="preserve"> dan </w:t>
      </w:r>
      <w:proofErr w:type="spellStart"/>
      <w:r w:rsidRPr="0050213E">
        <w:t>dapat</w:t>
      </w:r>
      <w:proofErr w:type="spellEnd"/>
      <w:r w:rsidRPr="0050213E">
        <w:t xml:space="preserve"> </w:t>
      </w:r>
      <w:proofErr w:type="spellStart"/>
      <w:r w:rsidRPr="0050213E">
        <w:t>menduga</w:t>
      </w:r>
      <w:proofErr w:type="spellEnd"/>
      <w:r w:rsidRPr="0050213E">
        <w:t xml:space="preserve"> </w:t>
      </w:r>
      <w:proofErr w:type="spellStart"/>
      <w:r w:rsidRPr="0050213E">
        <w:t>akibat</w:t>
      </w:r>
      <w:proofErr w:type="spellEnd"/>
      <w:r w:rsidRPr="0050213E">
        <w:t xml:space="preserve"> </w:t>
      </w:r>
      <w:proofErr w:type="spellStart"/>
      <w:r w:rsidRPr="0050213E">
        <w:t>perbuatan</w:t>
      </w:r>
      <w:proofErr w:type="spellEnd"/>
      <w:r w:rsidRPr="0050213E">
        <w:t xml:space="preserve"> </w:t>
      </w:r>
      <w:proofErr w:type="spellStart"/>
      <w:r w:rsidRPr="0050213E">
        <w:t>itu</w:t>
      </w:r>
      <w:proofErr w:type="spellEnd"/>
      <w:r w:rsidRPr="0050213E">
        <w:t>.</w:t>
      </w:r>
      <w:r w:rsidRPr="0050213E">
        <w:rPr>
          <w:rStyle w:val="FootnoteReference"/>
        </w:rPr>
        <w:footnoteReference w:id="53"/>
      </w:r>
    </w:p>
    <w:p w:rsidR="00D55F7B" w:rsidRPr="0050213E" w:rsidRDefault="00D55F7B" w:rsidP="003647AA">
      <w:pPr>
        <w:numPr>
          <w:ilvl w:val="0"/>
          <w:numId w:val="17"/>
        </w:numPr>
        <w:tabs>
          <w:tab w:val="clear" w:pos="717"/>
          <w:tab w:val="num" w:pos="2886"/>
        </w:tabs>
        <w:ind w:left="1080"/>
        <w:rPr>
          <w:snapToGrid w:val="0"/>
          <w:lang w:val="id-ID"/>
        </w:rPr>
      </w:pPr>
      <w:r w:rsidRPr="0050213E">
        <w:rPr>
          <w:snapToGrid w:val="0"/>
          <w:lang w:val="id-ID"/>
        </w:rPr>
        <w:t>Van Hammel; definisi strafbaar feit adalah “</w:t>
      </w:r>
      <w:r w:rsidRPr="0050213E">
        <w:rPr>
          <w:i/>
          <w:snapToGrid w:val="0"/>
          <w:lang w:val="id-ID"/>
        </w:rPr>
        <w:t>een wettelijk omschreven men schelijke gedraging, onrechtmatig, strafwardig en aan schuld te wijten</w:t>
      </w:r>
      <w:r w:rsidRPr="0050213E">
        <w:rPr>
          <w:snapToGrid w:val="0"/>
          <w:lang w:val="id-ID"/>
        </w:rPr>
        <w:t xml:space="preserve">”. </w:t>
      </w:r>
    </w:p>
    <w:p w:rsidR="00D55F7B" w:rsidRPr="0050213E" w:rsidRDefault="00D55F7B" w:rsidP="00D55F7B">
      <w:pPr>
        <w:ind w:left="1080"/>
        <w:rPr>
          <w:snapToGrid w:val="0"/>
          <w:lang w:val="id-ID"/>
        </w:rPr>
      </w:pPr>
      <w:r w:rsidRPr="0050213E">
        <w:rPr>
          <w:snapToGrid w:val="0"/>
          <w:lang w:val="id-ID"/>
        </w:rPr>
        <w:t>Jadi unsur-unsurnya adalah :</w:t>
      </w:r>
    </w:p>
    <w:p w:rsidR="00D55F7B" w:rsidRPr="0050213E" w:rsidRDefault="00D55F7B" w:rsidP="003647AA">
      <w:pPr>
        <w:numPr>
          <w:ilvl w:val="0"/>
          <w:numId w:val="19"/>
        </w:numPr>
        <w:tabs>
          <w:tab w:val="clear" w:pos="1146"/>
          <w:tab w:val="num" w:pos="3249"/>
        </w:tabs>
        <w:ind w:left="1443"/>
        <w:rPr>
          <w:snapToGrid w:val="0"/>
          <w:lang w:val="id-ID"/>
        </w:rPr>
      </w:pPr>
      <w:r w:rsidRPr="0050213E">
        <w:rPr>
          <w:snapToGrid w:val="0"/>
          <w:lang w:val="id-ID"/>
        </w:rPr>
        <w:t>perbuatan manusia yang dirumuskan dalam Undang-undang,</w:t>
      </w:r>
    </w:p>
    <w:p w:rsidR="00D55F7B" w:rsidRPr="0050213E" w:rsidRDefault="00D55F7B" w:rsidP="003647AA">
      <w:pPr>
        <w:numPr>
          <w:ilvl w:val="0"/>
          <w:numId w:val="19"/>
        </w:numPr>
        <w:tabs>
          <w:tab w:val="clear" w:pos="1146"/>
          <w:tab w:val="num" w:pos="3249"/>
        </w:tabs>
        <w:ind w:left="1443"/>
        <w:rPr>
          <w:snapToGrid w:val="0"/>
          <w:lang w:val="id-ID"/>
        </w:rPr>
      </w:pPr>
      <w:r w:rsidRPr="0050213E">
        <w:rPr>
          <w:snapToGrid w:val="0"/>
          <w:lang w:val="id-ID"/>
        </w:rPr>
        <w:t>melawan hukum,</w:t>
      </w:r>
    </w:p>
    <w:p w:rsidR="00D55F7B" w:rsidRPr="0050213E" w:rsidRDefault="00D55F7B" w:rsidP="003647AA">
      <w:pPr>
        <w:numPr>
          <w:ilvl w:val="0"/>
          <w:numId w:val="19"/>
        </w:numPr>
        <w:tabs>
          <w:tab w:val="clear" w:pos="1146"/>
          <w:tab w:val="num" w:pos="3249"/>
        </w:tabs>
        <w:ind w:left="1443"/>
        <w:rPr>
          <w:snapToGrid w:val="0"/>
          <w:lang w:val="id-ID"/>
        </w:rPr>
      </w:pPr>
      <w:r w:rsidRPr="0050213E">
        <w:rPr>
          <w:snapToGrid w:val="0"/>
          <w:lang w:val="id-ID"/>
        </w:rPr>
        <w:t>dilakukan dengan kesalahan, dan</w:t>
      </w:r>
    </w:p>
    <w:p w:rsidR="00D55F7B" w:rsidRPr="0050213E" w:rsidRDefault="00D55F7B" w:rsidP="003647AA">
      <w:pPr>
        <w:numPr>
          <w:ilvl w:val="0"/>
          <w:numId w:val="19"/>
        </w:numPr>
        <w:tabs>
          <w:tab w:val="clear" w:pos="1146"/>
          <w:tab w:val="num" w:pos="3249"/>
        </w:tabs>
        <w:ind w:left="1443"/>
        <w:rPr>
          <w:snapToGrid w:val="0"/>
          <w:lang w:val="id-ID"/>
        </w:rPr>
      </w:pPr>
      <w:r w:rsidRPr="0050213E">
        <w:rPr>
          <w:snapToGrid w:val="0"/>
          <w:lang w:val="id-ID"/>
        </w:rPr>
        <w:t xml:space="preserve">patut dipidana. </w:t>
      </w:r>
    </w:p>
    <w:p w:rsidR="00D55F7B" w:rsidRPr="0050213E" w:rsidRDefault="00D55F7B" w:rsidP="003647AA">
      <w:pPr>
        <w:numPr>
          <w:ilvl w:val="0"/>
          <w:numId w:val="17"/>
        </w:numPr>
        <w:tabs>
          <w:tab w:val="clear" w:pos="717"/>
          <w:tab w:val="num" w:pos="2886"/>
        </w:tabs>
        <w:ind w:left="1080"/>
        <w:rPr>
          <w:snapToGrid w:val="0"/>
          <w:lang w:val="id-ID"/>
        </w:rPr>
      </w:pPr>
      <w:r w:rsidRPr="0050213E">
        <w:rPr>
          <w:snapToGrid w:val="0"/>
          <w:lang w:val="id-ID"/>
        </w:rPr>
        <w:t>E. Mezger : “</w:t>
      </w:r>
      <w:r w:rsidRPr="0050213E">
        <w:rPr>
          <w:i/>
          <w:snapToGrid w:val="0"/>
          <w:lang w:val="id-ID"/>
        </w:rPr>
        <w:t>die straftat ist der inbegrief der voraussetzungen der strafe</w:t>
      </w:r>
      <w:r w:rsidRPr="0050213E">
        <w:rPr>
          <w:snapToGrid w:val="0"/>
          <w:lang w:val="id-ID"/>
        </w:rPr>
        <w:t>” (tindak pidana adalah keseluruhan syarat untuk adanya pidana).</w:t>
      </w:r>
    </w:p>
    <w:p w:rsidR="00D55F7B" w:rsidRPr="0050213E" w:rsidRDefault="00D55F7B" w:rsidP="00D55F7B">
      <w:pPr>
        <w:ind w:left="1080"/>
        <w:rPr>
          <w:snapToGrid w:val="0"/>
          <w:lang w:val="id-ID"/>
        </w:rPr>
      </w:pPr>
      <w:r w:rsidRPr="0050213E">
        <w:rPr>
          <w:snapToGrid w:val="0"/>
          <w:lang w:val="id-ID"/>
        </w:rPr>
        <w:t>Unsur-unsur tindak pidana adalah:</w:t>
      </w:r>
    </w:p>
    <w:p w:rsidR="00D55F7B" w:rsidRPr="0050213E" w:rsidRDefault="00D55F7B" w:rsidP="003647AA">
      <w:pPr>
        <w:numPr>
          <w:ilvl w:val="0"/>
          <w:numId w:val="20"/>
        </w:numPr>
        <w:tabs>
          <w:tab w:val="clear" w:pos="1146"/>
          <w:tab w:val="num" w:pos="3249"/>
        </w:tabs>
        <w:ind w:left="1443"/>
        <w:rPr>
          <w:snapToGrid w:val="0"/>
          <w:lang w:val="id-ID"/>
        </w:rPr>
      </w:pPr>
      <w:r w:rsidRPr="0050213E">
        <w:rPr>
          <w:snapToGrid w:val="0"/>
          <w:lang w:val="id-ID"/>
        </w:rPr>
        <w:lastRenderedPageBreak/>
        <w:t>Perbuatan dalam arti yang luas dari manusia (aktif atau membiarkan)</w:t>
      </w:r>
    </w:p>
    <w:p w:rsidR="00D55F7B" w:rsidRPr="0050213E" w:rsidRDefault="00D55F7B" w:rsidP="003647AA">
      <w:pPr>
        <w:numPr>
          <w:ilvl w:val="0"/>
          <w:numId w:val="20"/>
        </w:numPr>
        <w:tabs>
          <w:tab w:val="clear" w:pos="1146"/>
          <w:tab w:val="num" w:pos="3249"/>
        </w:tabs>
        <w:ind w:left="1443"/>
        <w:rPr>
          <w:snapToGrid w:val="0"/>
          <w:lang w:val="id-ID"/>
        </w:rPr>
      </w:pPr>
      <w:r w:rsidRPr="0050213E">
        <w:rPr>
          <w:snapToGrid w:val="0"/>
          <w:lang w:val="id-ID"/>
        </w:rPr>
        <w:t>Sifat melawan hukum (bersifat objektif maupun subjektif)</w:t>
      </w:r>
    </w:p>
    <w:p w:rsidR="00D55F7B" w:rsidRPr="0050213E" w:rsidRDefault="00D55F7B" w:rsidP="003647AA">
      <w:pPr>
        <w:numPr>
          <w:ilvl w:val="0"/>
          <w:numId w:val="20"/>
        </w:numPr>
        <w:tabs>
          <w:tab w:val="clear" w:pos="1146"/>
          <w:tab w:val="num" w:pos="3249"/>
        </w:tabs>
        <w:ind w:left="1443"/>
        <w:rPr>
          <w:snapToGrid w:val="0"/>
          <w:lang w:val="id-ID"/>
        </w:rPr>
      </w:pPr>
      <w:r w:rsidRPr="0050213E">
        <w:rPr>
          <w:snapToGrid w:val="0"/>
          <w:lang w:val="id-ID"/>
        </w:rPr>
        <w:t>Dapat dipertanggungjawabkan kepada seseorang</w:t>
      </w:r>
    </w:p>
    <w:p w:rsidR="00D55F7B" w:rsidRPr="0050213E" w:rsidRDefault="00D55F7B" w:rsidP="003647AA">
      <w:pPr>
        <w:numPr>
          <w:ilvl w:val="0"/>
          <w:numId w:val="20"/>
        </w:numPr>
        <w:tabs>
          <w:tab w:val="clear" w:pos="1146"/>
          <w:tab w:val="num" w:pos="3249"/>
        </w:tabs>
        <w:ind w:left="1443"/>
        <w:rPr>
          <w:snapToGrid w:val="0"/>
          <w:lang w:val="id-ID"/>
        </w:rPr>
      </w:pPr>
      <w:r w:rsidRPr="0050213E">
        <w:rPr>
          <w:snapToGrid w:val="0"/>
          <w:lang w:val="id-ID"/>
        </w:rPr>
        <w:t>Diancam dengan pidana</w:t>
      </w:r>
    </w:p>
    <w:p w:rsidR="00D55F7B" w:rsidRPr="0050213E" w:rsidRDefault="00D55F7B" w:rsidP="003647AA">
      <w:pPr>
        <w:numPr>
          <w:ilvl w:val="0"/>
          <w:numId w:val="17"/>
        </w:numPr>
        <w:tabs>
          <w:tab w:val="clear" w:pos="717"/>
          <w:tab w:val="num" w:pos="2886"/>
        </w:tabs>
        <w:ind w:left="1080"/>
        <w:rPr>
          <w:snapToGrid w:val="0"/>
          <w:lang w:val="id-ID"/>
        </w:rPr>
      </w:pPr>
      <w:r w:rsidRPr="0050213E">
        <w:rPr>
          <w:snapToGrid w:val="0"/>
          <w:lang w:val="id-ID"/>
        </w:rPr>
        <w:t>Karni : delik itu mengandung perbuatan yang mengandung perlawanan hak, yang dilakukan dengan salah dosa, oleh orang yang sempurna akal budinya dan kepada siapa perbuatan patut dipertanggungjawabkan.</w:t>
      </w:r>
    </w:p>
    <w:p w:rsidR="00D55F7B" w:rsidRPr="0050213E" w:rsidRDefault="00D55F7B" w:rsidP="003647AA">
      <w:pPr>
        <w:numPr>
          <w:ilvl w:val="0"/>
          <w:numId w:val="17"/>
        </w:numPr>
        <w:tabs>
          <w:tab w:val="clear" w:pos="717"/>
          <w:tab w:val="num" w:pos="2886"/>
        </w:tabs>
        <w:ind w:left="1080"/>
        <w:rPr>
          <w:snapToGrid w:val="0"/>
          <w:lang w:val="id-ID"/>
        </w:rPr>
      </w:pPr>
      <w:r w:rsidRPr="0050213E">
        <w:rPr>
          <w:snapToGrid w:val="0"/>
          <w:lang w:val="id-ID"/>
        </w:rPr>
        <w:t xml:space="preserve">Wirjono Prodjodikoro, beliau mengemukakan definisi pendek yaitu tindak pidana berarti suatu perbuatan yang pelakunya dapat dikenakan pidana. </w:t>
      </w:r>
    </w:p>
    <w:p w:rsidR="00D55F7B" w:rsidRPr="0050213E" w:rsidRDefault="00D55F7B" w:rsidP="00D55F7B">
      <w:pPr>
        <w:ind w:left="720" w:firstLine="720"/>
        <w:rPr>
          <w:snapToGrid w:val="0"/>
          <w:lang w:val="id-ID"/>
        </w:rPr>
      </w:pPr>
      <w:r w:rsidRPr="0050213E">
        <w:rPr>
          <w:snapToGrid w:val="0"/>
          <w:lang w:val="id-ID"/>
        </w:rPr>
        <w:t>Dari definisi-definisi tersebut jelas sekali tidak ada pemisahan antara criminal act (perbuatan pidana) dengan criminal responsibility (pertanggungan jawab pidana).</w:t>
      </w:r>
      <w:r w:rsidRPr="0050213E">
        <w:rPr>
          <w:rStyle w:val="FootnoteReference"/>
          <w:snapToGrid w:val="0"/>
          <w:lang w:val="id-ID"/>
        </w:rPr>
        <w:footnoteReference w:id="54"/>
      </w:r>
      <w:r w:rsidRPr="0050213E">
        <w:rPr>
          <w:snapToGrid w:val="0"/>
          <w:lang w:val="id-ID"/>
        </w:rPr>
        <w:t xml:space="preserve"> </w:t>
      </w:r>
    </w:p>
    <w:p w:rsidR="00D55F7B" w:rsidRPr="0050213E" w:rsidRDefault="00D55F7B" w:rsidP="00D55F7B">
      <w:pPr>
        <w:ind w:left="720"/>
        <w:rPr>
          <w:snapToGrid w:val="0"/>
          <w:lang w:val="id-ID"/>
        </w:rPr>
      </w:pPr>
      <w:proofErr w:type="spellStart"/>
      <w:r w:rsidRPr="0050213E">
        <w:rPr>
          <w:snapToGrid w:val="0"/>
        </w:rPr>
        <w:t>Golongan</w:t>
      </w:r>
      <w:proofErr w:type="spellEnd"/>
      <w:r w:rsidRPr="0050213E">
        <w:rPr>
          <w:snapToGrid w:val="0"/>
        </w:rPr>
        <w:t xml:space="preserve"> </w:t>
      </w:r>
      <w:proofErr w:type="spellStart"/>
      <w:r w:rsidRPr="0050213E">
        <w:rPr>
          <w:snapToGrid w:val="0"/>
        </w:rPr>
        <w:t>dualistik</w:t>
      </w:r>
      <w:proofErr w:type="spellEnd"/>
      <w:r w:rsidRPr="0050213E">
        <w:rPr>
          <w:snapToGrid w:val="0"/>
          <w:lang w:val="id-ID"/>
        </w:rPr>
        <w:t xml:space="preserve"> </w:t>
      </w:r>
      <w:proofErr w:type="spellStart"/>
      <w:r w:rsidRPr="0050213E">
        <w:rPr>
          <w:snapToGrid w:val="0"/>
        </w:rPr>
        <w:t>menurut</w:t>
      </w:r>
      <w:proofErr w:type="spellEnd"/>
      <w:r w:rsidRPr="0050213E">
        <w:rPr>
          <w:snapToGrid w:val="0"/>
        </w:rPr>
        <w:t xml:space="preserve"> </w:t>
      </w:r>
      <w:r w:rsidRPr="0050213E">
        <w:rPr>
          <w:snapToGrid w:val="0"/>
          <w:lang w:val="id-ID"/>
        </w:rPr>
        <w:t xml:space="preserve">Sudarto </w:t>
      </w:r>
      <w:proofErr w:type="spellStart"/>
      <w:r w:rsidRPr="0050213E">
        <w:rPr>
          <w:snapToGrid w:val="0"/>
        </w:rPr>
        <w:t>adalah</w:t>
      </w:r>
      <w:proofErr w:type="spellEnd"/>
      <w:r w:rsidRPr="0050213E">
        <w:rPr>
          <w:snapToGrid w:val="0"/>
        </w:rPr>
        <w:t xml:space="preserve"> </w:t>
      </w:r>
      <w:r w:rsidRPr="0050213E">
        <w:rPr>
          <w:snapToGrid w:val="0"/>
          <w:lang w:val="id-ID"/>
        </w:rPr>
        <w:t xml:space="preserve">sebagai </w:t>
      </w:r>
      <w:proofErr w:type="gramStart"/>
      <w:r w:rsidRPr="0050213E">
        <w:rPr>
          <w:snapToGrid w:val="0"/>
          <w:lang w:val="id-ID"/>
        </w:rPr>
        <w:t>berikut :</w:t>
      </w:r>
      <w:proofErr w:type="gramEnd"/>
      <w:r w:rsidRPr="0050213E">
        <w:rPr>
          <w:snapToGrid w:val="0"/>
          <w:lang w:val="id-ID"/>
        </w:rPr>
        <w:t xml:space="preserve"> </w:t>
      </w:r>
      <w:r w:rsidRPr="0050213E">
        <w:rPr>
          <w:rStyle w:val="FootnoteReference"/>
          <w:snapToGrid w:val="0"/>
          <w:lang w:val="id-ID"/>
        </w:rPr>
        <w:footnoteReference w:id="55"/>
      </w:r>
    </w:p>
    <w:p w:rsidR="00D55F7B" w:rsidRPr="0050213E" w:rsidRDefault="00D55F7B" w:rsidP="003647AA">
      <w:pPr>
        <w:numPr>
          <w:ilvl w:val="0"/>
          <w:numId w:val="21"/>
        </w:numPr>
        <w:tabs>
          <w:tab w:val="clear" w:pos="786"/>
          <w:tab w:val="num" w:pos="2886"/>
        </w:tabs>
        <w:ind w:left="1080"/>
        <w:rPr>
          <w:snapToGrid w:val="0"/>
          <w:lang w:val="id-ID"/>
        </w:rPr>
      </w:pPr>
      <w:r w:rsidRPr="0050213E">
        <w:rPr>
          <w:snapToGrid w:val="0"/>
          <w:lang w:val="id-ID"/>
        </w:rPr>
        <w:t xml:space="preserve">W.P.J. Pompe </w:t>
      </w:r>
    </w:p>
    <w:p w:rsidR="00D55F7B" w:rsidRPr="0050213E" w:rsidRDefault="00D55F7B" w:rsidP="00D55F7B">
      <w:pPr>
        <w:spacing w:line="456" w:lineRule="auto"/>
        <w:ind w:left="1077"/>
        <w:rPr>
          <w:snapToGrid w:val="0"/>
          <w:lang w:val="id-ID"/>
        </w:rPr>
      </w:pPr>
      <w:r w:rsidRPr="0050213E">
        <w:rPr>
          <w:snapToGrid w:val="0"/>
          <w:lang w:val="id-ID"/>
        </w:rPr>
        <w:t xml:space="preserve">Berpendapat bahwa menurut hukum positif, feit adalah tidak lain daripada </w:t>
      </w:r>
      <w:r w:rsidRPr="0050213E">
        <w:rPr>
          <w:i/>
          <w:snapToGrid w:val="0"/>
          <w:lang w:val="id-ID"/>
        </w:rPr>
        <w:t>feit</w:t>
      </w:r>
      <w:r w:rsidRPr="0050213E">
        <w:rPr>
          <w:snapToGrid w:val="0"/>
          <w:lang w:val="id-ID"/>
        </w:rPr>
        <w:t xml:space="preserve">, yang diancam pidana dalam ketentuan undang-undang </w:t>
      </w:r>
      <w:r w:rsidRPr="0050213E">
        <w:rPr>
          <w:i/>
          <w:snapToGrid w:val="0"/>
          <w:lang w:val="id-ID"/>
        </w:rPr>
        <w:t xml:space="preserve">Strafbaar feit </w:t>
      </w:r>
      <w:r w:rsidRPr="0050213E">
        <w:rPr>
          <w:snapToGrid w:val="0"/>
          <w:lang w:val="id-ID"/>
        </w:rPr>
        <w:t>itu adalah perbuatan yang bersifat melawan hukum, dilakukan dalam kesalahan dan diancam pidana. Dalam hukum positif, menurut Pompe sifat melawan hukum (</w:t>
      </w:r>
      <w:r w:rsidRPr="0050213E">
        <w:rPr>
          <w:i/>
          <w:snapToGrid w:val="0"/>
          <w:lang w:val="id-ID"/>
        </w:rPr>
        <w:t>wederrechtelijkheid</w:t>
      </w:r>
      <w:r w:rsidRPr="0050213E">
        <w:rPr>
          <w:snapToGrid w:val="0"/>
          <w:lang w:val="id-ID"/>
        </w:rPr>
        <w:t xml:space="preserve">) dari </w:t>
      </w:r>
      <w:r w:rsidRPr="0050213E">
        <w:rPr>
          <w:snapToGrid w:val="0"/>
          <w:lang w:val="id-ID"/>
        </w:rPr>
        <w:lastRenderedPageBreak/>
        <w:t>kesalahan (</w:t>
      </w:r>
      <w:r w:rsidRPr="0050213E">
        <w:rPr>
          <w:i/>
          <w:snapToGrid w:val="0"/>
          <w:lang w:val="id-ID"/>
        </w:rPr>
        <w:t>schuld</w:t>
      </w:r>
      <w:r w:rsidRPr="0050213E">
        <w:rPr>
          <w:snapToGrid w:val="0"/>
          <w:lang w:val="id-ID"/>
        </w:rPr>
        <w:t>) bukanlah sifat mutlak untuk adanya tindak pidana (</w:t>
      </w:r>
      <w:r w:rsidRPr="0050213E">
        <w:rPr>
          <w:i/>
          <w:snapToGrid w:val="0"/>
          <w:lang w:val="id-ID"/>
        </w:rPr>
        <w:t>strafbaar feit</w:t>
      </w:r>
      <w:r w:rsidRPr="0050213E">
        <w:rPr>
          <w:snapToGrid w:val="0"/>
          <w:lang w:val="id-ID"/>
        </w:rPr>
        <w:t xml:space="preserve">). </w:t>
      </w:r>
    </w:p>
    <w:p w:rsidR="00D55F7B" w:rsidRPr="0050213E" w:rsidRDefault="00D55F7B" w:rsidP="003647AA">
      <w:pPr>
        <w:numPr>
          <w:ilvl w:val="0"/>
          <w:numId w:val="21"/>
        </w:numPr>
        <w:tabs>
          <w:tab w:val="clear" w:pos="786"/>
          <w:tab w:val="num" w:pos="2523"/>
        </w:tabs>
        <w:ind w:left="1080"/>
        <w:rPr>
          <w:snapToGrid w:val="0"/>
          <w:lang w:val="id-ID"/>
        </w:rPr>
      </w:pPr>
      <w:r w:rsidRPr="0050213E">
        <w:rPr>
          <w:snapToGrid w:val="0"/>
          <w:lang w:val="id-ID"/>
        </w:rPr>
        <w:t xml:space="preserve">Moeljatno </w:t>
      </w:r>
    </w:p>
    <w:p w:rsidR="00D55F7B" w:rsidRPr="0050213E" w:rsidRDefault="00D55F7B" w:rsidP="00D55F7B">
      <w:pPr>
        <w:ind w:left="1080"/>
        <w:rPr>
          <w:snapToGrid w:val="0"/>
          <w:lang w:val="id-ID"/>
        </w:rPr>
      </w:pPr>
      <w:r w:rsidRPr="0050213E">
        <w:rPr>
          <w:snapToGrid w:val="0"/>
          <w:lang w:val="id-ID"/>
        </w:rPr>
        <w:t>Moeljatno memakai istilah perbuatan pidana yang dirumuskan sebagai perbuatan yang oleh aturan hukum pidana dilarang diancam dengan pidana, barang siapa yang melanggar larangan tersebut.</w:t>
      </w:r>
      <w:r w:rsidRPr="0050213E">
        <w:rPr>
          <w:rStyle w:val="FootnoteReference"/>
          <w:snapToGrid w:val="0"/>
          <w:lang w:val="id-ID"/>
        </w:rPr>
        <w:footnoteReference w:id="56"/>
      </w:r>
    </w:p>
    <w:p w:rsidR="00D55F7B" w:rsidRPr="0050213E" w:rsidRDefault="00D55F7B" w:rsidP="00D55F7B">
      <w:pPr>
        <w:ind w:left="1080"/>
        <w:rPr>
          <w:snapToGrid w:val="0"/>
          <w:lang w:val="id-ID"/>
        </w:rPr>
      </w:pPr>
      <w:r w:rsidRPr="0050213E">
        <w:rPr>
          <w:snapToGrid w:val="0"/>
          <w:lang w:val="id-ID"/>
        </w:rPr>
        <w:t xml:space="preserve">Untuk adanya perbuatan pidana harus ada unsur-unsur : </w:t>
      </w:r>
    </w:p>
    <w:p w:rsidR="00D55F7B" w:rsidRPr="0050213E" w:rsidRDefault="00D55F7B" w:rsidP="003647AA">
      <w:pPr>
        <w:numPr>
          <w:ilvl w:val="0"/>
          <w:numId w:val="22"/>
        </w:numPr>
        <w:tabs>
          <w:tab w:val="clear" w:pos="1146"/>
          <w:tab w:val="num" w:pos="2883"/>
        </w:tabs>
        <w:ind w:left="1440"/>
        <w:rPr>
          <w:snapToGrid w:val="0"/>
          <w:lang w:val="id-ID"/>
        </w:rPr>
      </w:pPr>
      <w:r w:rsidRPr="0050213E">
        <w:rPr>
          <w:snapToGrid w:val="0"/>
          <w:lang w:val="id-ID"/>
        </w:rPr>
        <w:t xml:space="preserve">Perbuatan (manusia) </w:t>
      </w:r>
    </w:p>
    <w:p w:rsidR="00D55F7B" w:rsidRPr="0050213E" w:rsidRDefault="00D55F7B" w:rsidP="003647AA">
      <w:pPr>
        <w:numPr>
          <w:ilvl w:val="0"/>
          <w:numId w:val="22"/>
        </w:numPr>
        <w:tabs>
          <w:tab w:val="clear" w:pos="1146"/>
          <w:tab w:val="num" w:pos="2520"/>
        </w:tabs>
        <w:ind w:left="1440"/>
        <w:rPr>
          <w:snapToGrid w:val="0"/>
          <w:lang w:val="id-ID"/>
        </w:rPr>
      </w:pPr>
      <w:r w:rsidRPr="0050213E">
        <w:rPr>
          <w:snapToGrid w:val="0"/>
          <w:lang w:val="id-ID"/>
        </w:rPr>
        <w:t xml:space="preserve">Yang memenuhi rumusan dalam undang-undang (syarat formil) </w:t>
      </w:r>
    </w:p>
    <w:p w:rsidR="00D55F7B" w:rsidRPr="0050213E" w:rsidRDefault="00D55F7B" w:rsidP="003647AA">
      <w:pPr>
        <w:numPr>
          <w:ilvl w:val="0"/>
          <w:numId w:val="22"/>
        </w:numPr>
        <w:tabs>
          <w:tab w:val="clear" w:pos="1146"/>
          <w:tab w:val="num" w:pos="2520"/>
        </w:tabs>
        <w:ind w:left="1440"/>
        <w:rPr>
          <w:snapToGrid w:val="0"/>
          <w:lang w:val="id-ID"/>
        </w:rPr>
      </w:pPr>
      <w:r w:rsidRPr="0050213E">
        <w:rPr>
          <w:snapToGrid w:val="0"/>
          <w:lang w:val="id-ID"/>
        </w:rPr>
        <w:t>Bersifat melawan hukum (syarat materiil)</w:t>
      </w:r>
    </w:p>
    <w:p w:rsidR="00D55F7B" w:rsidRPr="0050213E" w:rsidRDefault="00D55F7B" w:rsidP="00D55F7B">
      <w:pPr>
        <w:ind w:left="1080" w:firstLine="720"/>
        <w:rPr>
          <w:snapToGrid w:val="0"/>
        </w:rPr>
      </w:pPr>
      <w:r w:rsidRPr="0050213E">
        <w:rPr>
          <w:snapToGrid w:val="0"/>
          <w:lang w:val="id-ID"/>
        </w:rPr>
        <w:t>Unsur-unsur tindak pidana tersebut mengisyaratkan bahwa seseorang yang mampu bertanggung jawab secara hukum dan sifatnya bertentangan dengan ketentuan dalam undang-undang.</w:t>
      </w:r>
      <w:r w:rsidRPr="0050213E">
        <w:rPr>
          <w:snapToGrid w:val="0"/>
        </w:rPr>
        <w:t xml:space="preserve"> S</w:t>
      </w:r>
      <w:r w:rsidRPr="0050213E">
        <w:rPr>
          <w:snapToGrid w:val="0"/>
          <w:lang w:val="id-ID"/>
        </w:rPr>
        <w:t xml:space="preserve">yarat formil </w:t>
      </w:r>
      <w:proofErr w:type="spellStart"/>
      <w:r w:rsidRPr="0050213E">
        <w:rPr>
          <w:snapToGrid w:val="0"/>
        </w:rPr>
        <w:t>harus</w:t>
      </w:r>
      <w:proofErr w:type="spellEnd"/>
      <w:r w:rsidRPr="0050213E">
        <w:rPr>
          <w:snapToGrid w:val="0"/>
        </w:rPr>
        <w:t xml:space="preserve"> </w:t>
      </w:r>
      <w:proofErr w:type="spellStart"/>
      <w:r w:rsidRPr="0050213E">
        <w:rPr>
          <w:snapToGrid w:val="0"/>
        </w:rPr>
        <w:t>ada</w:t>
      </w:r>
      <w:proofErr w:type="spellEnd"/>
      <w:r w:rsidRPr="0050213E">
        <w:rPr>
          <w:snapToGrid w:val="0"/>
        </w:rPr>
        <w:t xml:space="preserve">, </w:t>
      </w:r>
      <w:proofErr w:type="spellStart"/>
      <w:r w:rsidRPr="0050213E">
        <w:rPr>
          <w:snapToGrid w:val="0"/>
        </w:rPr>
        <w:t>karena</w:t>
      </w:r>
      <w:proofErr w:type="spellEnd"/>
      <w:r w:rsidRPr="0050213E">
        <w:rPr>
          <w:snapToGrid w:val="0"/>
        </w:rPr>
        <w:t xml:space="preserve"> </w:t>
      </w:r>
      <w:proofErr w:type="spellStart"/>
      <w:r w:rsidRPr="0050213E">
        <w:rPr>
          <w:snapToGrid w:val="0"/>
        </w:rPr>
        <w:t>adanya</w:t>
      </w:r>
      <w:proofErr w:type="spellEnd"/>
      <w:r w:rsidRPr="0050213E">
        <w:rPr>
          <w:snapToGrid w:val="0"/>
        </w:rPr>
        <w:t xml:space="preserve"> </w:t>
      </w:r>
      <w:proofErr w:type="spellStart"/>
      <w:r w:rsidRPr="0050213E">
        <w:rPr>
          <w:snapToGrid w:val="0"/>
        </w:rPr>
        <w:t>asas</w:t>
      </w:r>
      <w:proofErr w:type="spellEnd"/>
      <w:r w:rsidRPr="0050213E">
        <w:rPr>
          <w:snapToGrid w:val="0"/>
        </w:rPr>
        <w:t xml:space="preserve"> </w:t>
      </w:r>
      <w:proofErr w:type="spellStart"/>
      <w:r w:rsidRPr="0050213E">
        <w:rPr>
          <w:snapToGrid w:val="0"/>
        </w:rPr>
        <w:t>legalitas</w:t>
      </w:r>
      <w:proofErr w:type="spellEnd"/>
      <w:r w:rsidRPr="0050213E">
        <w:rPr>
          <w:snapToGrid w:val="0"/>
        </w:rPr>
        <w:t xml:space="preserve"> yang </w:t>
      </w:r>
      <w:proofErr w:type="spellStart"/>
      <w:r w:rsidRPr="0050213E">
        <w:rPr>
          <w:snapToGrid w:val="0"/>
        </w:rPr>
        <w:t>tersimpula</w:t>
      </w:r>
      <w:proofErr w:type="spellEnd"/>
      <w:r w:rsidRPr="0050213E">
        <w:rPr>
          <w:snapToGrid w:val="0"/>
        </w:rPr>
        <w:t xml:space="preserve"> </w:t>
      </w:r>
      <w:proofErr w:type="spellStart"/>
      <w:r w:rsidRPr="0050213E">
        <w:rPr>
          <w:snapToGrid w:val="0"/>
        </w:rPr>
        <w:t>dalam</w:t>
      </w:r>
      <w:proofErr w:type="spellEnd"/>
      <w:r w:rsidRPr="0050213E">
        <w:rPr>
          <w:snapToGrid w:val="0"/>
        </w:rPr>
        <w:t xml:space="preserve"> Pasal 1 KUHP. </w:t>
      </w:r>
      <w:proofErr w:type="spellStart"/>
      <w:r w:rsidRPr="0050213E">
        <w:rPr>
          <w:snapToGrid w:val="0"/>
        </w:rPr>
        <w:t>Syarat</w:t>
      </w:r>
      <w:proofErr w:type="spellEnd"/>
      <w:r w:rsidRPr="0050213E">
        <w:rPr>
          <w:snapToGrid w:val="0"/>
        </w:rPr>
        <w:t xml:space="preserve"> </w:t>
      </w:r>
      <w:proofErr w:type="spellStart"/>
      <w:r w:rsidRPr="0050213E">
        <w:rPr>
          <w:snapToGrid w:val="0"/>
        </w:rPr>
        <w:t>materiil</w:t>
      </w:r>
      <w:proofErr w:type="spellEnd"/>
      <w:r w:rsidRPr="0050213E">
        <w:rPr>
          <w:snapToGrid w:val="0"/>
        </w:rPr>
        <w:t xml:space="preserve"> </w:t>
      </w:r>
      <w:proofErr w:type="spellStart"/>
      <w:r w:rsidRPr="0050213E">
        <w:rPr>
          <w:snapToGrid w:val="0"/>
        </w:rPr>
        <w:t>harus</w:t>
      </w:r>
      <w:proofErr w:type="spellEnd"/>
      <w:r w:rsidRPr="0050213E">
        <w:rPr>
          <w:snapToGrid w:val="0"/>
        </w:rPr>
        <w:t xml:space="preserve"> </w:t>
      </w:r>
      <w:proofErr w:type="spellStart"/>
      <w:r w:rsidRPr="0050213E">
        <w:rPr>
          <w:snapToGrid w:val="0"/>
        </w:rPr>
        <w:t>ada</w:t>
      </w:r>
      <w:proofErr w:type="spellEnd"/>
      <w:r w:rsidRPr="0050213E">
        <w:rPr>
          <w:snapToGrid w:val="0"/>
        </w:rPr>
        <w:t xml:space="preserve"> pula, </w:t>
      </w:r>
      <w:proofErr w:type="spellStart"/>
      <w:r w:rsidRPr="0050213E">
        <w:rPr>
          <w:snapToGrid w:val="0"/>
        </w:rPr>
        <w:t>karena</w:t>
      </w:r>
      <w:proofErr w:type="spellEnd"/>
      <w:r w:rsidRPr="0050213E">
        <w:rPr>
          <w:snapToGrid w:val="0"/>
        </w:rPr>
        <w:t xml:space="preserve"> </w:t>
      </w:r>
      <w:proofErr w:type="spellStart"/>
      <w:r w:rsidRPr="0050213E">
        <w:rPr>
          <w:snapToGrid w:val="0"/>
        </w:rPr>
        <w:t>perbatan</w:t>
      </w:r>
      <w:proofErr w:type="spellEnd"/>
      <w:r w:rsidRPr="0050213E">
        <w:rPr>
          <w:snapToGrid w:val="0"/>
        </w:rPr>
        <w:t xml:space="preserve"> </w:t>
      </w:r>
      <w:proofErr w:type="spellStart"/>
      <w:r w:rsidRPr="0050213E">
        <w:rPr>
          <w:snapToGrid w:val="0"/>
        </w:rPr>
        <w:t>itu</w:t>
      </w:r>
      <w:proofErr w:type="spellEnd"/>
      <w:r w:rsidRPr="0050213E">
        <w:rPr>
          <w:snapToGrid w:val="0"/>
        </w:rPr>
        <w:t xml:space="preserve"> </w:t>
      </w:r>
      <w:proofErr w:type="spellStart"/>
      <w:r w:rsidRPr="0050213E">
        <w:rPr>
          <w:snapToGrid w:val="0"/>
        </w:rPr>
        <w:t>harus</w:t>
      </w:r>
      <w:proofErr w:type="spellEnd"/>
      <w:r w:rsidRPr="0050213E">
        <w:rPr>
          <w:snapToGrid w:val="0"/>
        </w:rPr>
        <w:t xml:space="preserve"> pula </w:t>
      </w:r>
      <w:proofErr w:type="spellStart"/>
      <w:r w:rsidRPr="0050213E">
        <w:rPr>
          <w:snapToGrid w:val="0"/>
        </w:rPr>
        <w:t>betulbetul</w:t>
      </w:r>
      <w:proofErr w:type="spellEnd"/>
      <w:r w:rsidRPr="0050213E">
        <w:rPr>
          <w:snapToGrid w:val="0"/>
        </w:rPr>
        <w:t xml:space="preserve"> </w:t>
      </w:r>
      <w:proofErr w:type="spellStart"/>
      <w:r w:rsidRPr="0050213E">
        <w:rPr>
          <w:snapToGrid w:val="0"/>
        </w:rPr>
        <w:t>dirasakan</w:t>
      </w:r>
      <w:proofErr w:type="spellEnd"/>
      <w:r w:rsidRPr="0050213E">
        <w:rPr>
          <w:snapToGrid w:val="0"/>
        </w:rPr>
        <w:t xml:space="preserve"> oleh </w:t>
      </w:r>
      <w:proofErr w:type="spellStart"/>
      <w:r w:rsidRPr="0050213E">
        <w:rPr>
          <w:snapToGrid w:val="0"/>
        </w:rPr>
        <w:t>masyarakat</w:t>
      </w:r>
      <w:proofErr w:type="spellEnd"/>
      <w:r w:rsidRPr="0050213E">
        <w:rPr>
          <w:snapToGrid w:val="0"/>
        </w:rPr>
        <w:t xml:space="preserve"> </w:t>
      </w:r>
      <w:proofErr w:type="spellStart"/>
      <w:r w:rsidRPr="0050213E">
        <w:rPr>
          <w:snapToGrid w:val="0"/>
        </w:rPr>
        <w:t>sebagai</w:t>
      </w:r>
      <w:proofErr w:type="spellEnd"/>
      <w:r w:rsidRPr="0050213E">
        <w:rPr>
          <w:snapToGrid w:val="0"/>
        </w:rPr>
        <w:t xml:space="preserve"> </w:t>
      </w:r>
      <w:proofErr w:type="spellStart"/>
      <w:r w:rsidRPr="0050213E">
        <w:rPr>
          <w:snapToGrid w:val="0"/>
        </w:rPr>
        <w:t>perbuatan</w:t>
      </w:r>
      <w:proofErr w:type="spellEnd"/>
      <w:r w:rsidRPr="0050213E">
        <w:rPr>
          <w:snapToGrid w:val="0"/>
        </w:rPr>
        <w:t xml:space="preserve"> </w:t>
      </w:r>
      <w:proofErr w:type="spellStart"/>
      <w:r w:rsidRPr="0050213E">
        <w:rPr>
          <w:snapToGrid w:val="0"/>
        </w:rPr>
        <w:t>yagn</w:t>
      </w:r>
      <w:proofErr w:type="spellEnd"/>
      <w:r w:rsidRPr="0050213E">
        <w:rPr>
          <w:snapToGrid w:val="0"/>
        </w:rPr>
        <w:t xml:space="preserve"> </w:t>
      </w:r>
      <w:proofErr w:type="spellStart"/>
      <w:r w:rsidRPr="0050213E">
        <w:rPr>
          <w:snapToGrid w:val="0"/>
        </w:rPr>
        <w:t>tidak</w:t>
      </w:r>
      <w:proofErr w:type="spellEnd"/>
      <w:r w:rsidRPr="0050213E">
        <w:rPr>
          <w:snapToGrid w:val="0"/>
        </w:rPr>
        <w:t xml:space="preserve"> </w:t>
      </w:r>
      <w:proofErr w:type="spellStart"/>
      <w:r w:rsidRPr="0050213E">
        <w:rPr>
          <w:snapToGrid w:val="0"/>
        </w:rPr>
        <w:t>boleh</w:t>
      </w:r>
      <w:proofErr w:type="spellEnd"/>
      <w:r w:rsidRPr="0050213E">
        <w:rPr>
          <w:snapToGrid w:val="0"/>
        </w:rPr>
        <w:t xml:space="preserve"> </w:t>
      </w:r>
      <w:proofErr w:type="spellStart"/>
      <w:r w:rsidRPr="0050213E">
        <w:rPr>
          <w:snapToGrid w:val="0"/>
        </w:rPr>
        <w:t>atau</w:t>
      </w:r>
      <w:proofErr w:type="spellEnd"/>
      <w:r w:rsidRPr="0050213E">
        <w:rPr>
          <w:snapToGrid w:val="0"/>
        </w:rPr>
        <w:t xml:space="preserve"> </w:t>
      </w:r>
      <w:proofErr w:type="spellStart"/>
      <w:r w:rsidRPr="0050213E">
        <w:rPr>
          <w:snapToGrid w:val="0"/>
        </w:rPr>
        <w:t>tak</w:t>
      </w:r>
      <w:proofErr w:type="spellEnd"/>
      <w:r w:rsidRPr="0050213E">
        <w:rPr>
          <w:snapToGrid w:val="0"/>
        </w:rPr>
        <w:t xml:space="preserve"> </w:t>
      </w:r>
      <w:proofErr w:type="spellStart"/>
      <w:r w:rsidRPr="0050213E">
        <w:rPr>
          <w:snapToGrid w:val="0"/>
        </w:rPr>
        <w:t>patut</w:t>
      </w:r>
      <w:proofErr w:type="spellEnd"/>
      <w:r w:rsidRPr="0050213E">
        <w:rPr>
          <w:snapToGrid w:val="0"/>
        </w:rPr>
        <w:t xml:space="preserve"> </w:t>
      </w:r>
      <w:proofErr w:type="spellStart"/>
      <w:r w:rsidRPr="0050213E">
        <w:rPr>
          <w:snapToGrid w:val="0"/>
        </w:rPr>
        <w:t>dilakukan</w:t>
      </w:r>
      <w:proofErr w:type="spellEnd"/>
      <w:r w:rsidRPr="0050213E">
        <w:rPr>
          <w:snapToGrid w:val="0"/>
        </w:rPr>
        <w:t xml:space="preserve">; oleh </w:t>
      </w:r>
      <w:proofErr w:type="spellStart"/>
      <w:r w:rsidRPr="0050213E">
        <w:rPr>
          <w:snapToGrid w:val="0"/>
        </w:rPr>
        <w:t>karena</w:t>
      </w:r>
      <w:proofErr w:type="spellEnd"/>
      <w:r w:rsidRPr="0050213E">
        <w:rPr>
          <w:snapToGrid w:val="0"/>
        </w:rPr>
        <w:t xml:space="preserve"> </w:t>
      </w:r>
      <w:proofErr w:type="spellStart"/>
      <w:r w:rsidRPr="0050213E">
        <w:rPr>
          <w:snapToGrid w:val="0"/>
        </w:rPr>
        <w:t>bertentangan</w:t>
      </w:r>
      <w:proofErr w:type="spellEnd"/>
      <w:r w:rsidRPr="0050213E">
        <w:rPr>
          <w:snapToGrid w:val="0"/>
        </w:rPr>
        <w:t xml:space="preserve"> </w:t>
      </w:r>
      <w:proofErr w:type="spellStart"/>
      <w:r w:rsidRPr="0050213E">
        <w:rPr>
          <w:snapToGrid w:val="0"/>
        </w:rPr>
        <w:t>dengan</w:t>
      </w:r>
      <w:proofErr w:type="spellEnd"/>
      <w:r w:rsidRPr="0050213E">
        <w:rPr>
          <w:snapToGrid w:val="0"/>
        </w:rPr>
        <w:t xml:space="preserve"> </w:t>
      </w:r>
      <w:proofErr w:type="spellStart"/>
      <w:r w:rsidRPr="0050213E">
        <w:rPr>
          <w:snapToGrid w:val="0"/>
        </w:rPr>
        <w:t>atau</w:t>
      </w:r>
      <w:proofErr w:type="spellEnd"/>
      <w:r w:rsidRPr="0050213E">
        <w:rPr>
          <w:snapToGrid w:val="0"/>
        </w:rPr>
        <w:t xml:space="preserve"> </w:t>
      </w:r>
      <w:proofErr w:type="spellStart"/>
      <w:r w:rsidRPr="0050213E">
        <w:rPr>
          <w:snapToGrid w:val="0"/>
        </w:rPr>
        <w:t>menghambat</w:t>
      </w:r>
      <w:proofErr w:type="spellEnd"/>
      <w:r w:rsidRPr="0050213E">
        <w:rPr>
          <w:snapToGrid w:val="0"/>
        </w:rPr>
        <w:t xml:space="preserve"> </w:t>
      </w:r>
      <w:proofErr w:type="spellStart"/>
      <w:r w:rsidRPr="0050213E">
        <w:rPr>
          <w:snapToGrid w:val="0"/>
        </w:rPr>
        <w:t>akan</w:t>
      </w:r>
      <w:proofErr w:type="spellEnd"/>
      <w:r w:rsidRPr="0050213E">
        <w:rPr>
          <w:snapToGrid w:val="0"/>
        </w:rPr>
        <w:t xml:space="preserve"> </w:t>
      </w:r>
      <w:proofErr w:type="spellStart"/>
      <w:r w:rsidRPr="0050213E">
        <w:rPr>
          <w:snapToGrid w:val="0"/>
        </w:rPr>
        <w:t>tercapanya</w:t>
      </w:r>
      <w:proofErr w:type="spellEnd"/>
      <w:r w:rsidRPr="0050213E">
        <w:rPr>
          <w:snapToGrid w:val="0"/>
        </w:rPr>
        <w:t xml:space="preserve"> tata </w:t>
      </w:r>
      <w:proofErr w:type="spellStart"/>
      <w:r w:rsidRPr="0050213E">
        <w:rPr>
          <w:snapToGrid w:val="0"/>
        </w:rPr>
        <w:t>dalam</w:t>
      </w:r>
      <w:proofErr w:type="spellEnd"/>
      <w:r w:rsidRPr="0050213E">
        <w:rPr>
          <w:snapToGrid w:val="0"/>
        </w:rPr>
        <w:t xml:space="preserve"> </w:t>
      </w:r>
      <w:proofErr w:type="spellStart"/>
      <w:r w:rsidRPr="0050213E">
        <w:rPr>
          <w:snapToGrid w:val="0"/>
        </w:rPr>
        <w:t>pergaulan</w:t>
      </w:r>
      <w:proofErr w:type="spellEnd"/>
      <w:r w:rsidRPr="0050213E">
        <w:rPr>
          <w:snapToGrid w:val="0"/>
        </w:rPr>
        <w:t xml:space="preserve"> </w:t>
      </w:r>
      <w:proofErr w:type="spellStart"/>
      <w:r w:rsidRPr="0050213E">
        <w:rPr>
          <w:snapToGrid w:val="0"/>
        </w:rPr>
        <w:t>masyarakat</w:t>
      </w:r>
      <w:proofErr w:type="spellEnd"/>
      <w:r w:rsidRPr="0050213E">
        <w:rPr>
          <w:snapToGrid w:val="0"/>
        </w:rPr>
        <w:t xml:space="preserve"> yang </w:t>
      </w:r>
      <w:proofErr w:type="spellStart"/>
      <w:r w:rsidRPr="0050213E">
        <w:rPr>
          <w:snapToGrid w:val="0"/>
        </w:rPr>
        <w:t>dicitaka-citakan</w:t>
      </w:r>
      <w:proofErr w:type="spellEnd"/>
      <w:r w:rsidRPr="0050213E">
        <w:rPr>
          <w:snapToGrid w:val="0"/>
        </w:rPr>
        <w:t xml:space="preserve"> oleh </w:t>
      </w:r>
      <w:proofErr w:type="spellStart"/>
      <w:r w:rsidRPr="0050213E">
        <w:rPr>
          <w:snapToGrid w:val="0"/>
        </w:rPr>
        <w:t>masyarakat</w:t>
      </w:r>
      <w:proofErr w:type="spellEnd"/>
      <w:r w:rsidRPr="0050213E">
        <w:rPr>
          <w:snapToGrid w:val="0"/>
        </w:rPr>
        <w:t>.</w:t>
      </w:r>
      <w:r w:rsidRPr="0050213E">
        <w:rPr>
          <w:rStyle w:val="FootnoteReference"/>
          <w:snapToGrid w:val="0"/>
        </w:rPr>
        <w:footnoteReference w:id="57"/>
      </w:r>
      <w:r w:rsidRPr="0050213E">
        <w:rPr>
          <w:snapToGrid w:val="0"/>
        </w:rPr>
        <w:t xml:space="preserve"> </w:t>
      </w:r>
    </w:p>
    <w:p w:rsidR="00D55F7B" w:rsidRPr="0050213E" w:rsidRDefault="00D55F7B" w:rsidP="00D55F7B">
      <w:pPr>
        <w:ind w:left="1080" w:firstLine="720"/>
        <w:rPr>
          <w:snapToGrid w:val="0"/>
          <w:lang w:val="id-ID"/>
        </w:rPr>
      </w:pPr>
      <w:r w:rsidRPr="0050213E">
        <w:rPr>
          <w:snapToGrid w:val="0"/>
          <w:lang w:val="id-ID"/>
        </w:rPr>
        <w:t xml:space="preserve">Berkaitan dengan unsur tindak pidana yang bisa dibedakan di atas mengisyaratkan bahwa syarat-syarat perbuatan yang dapat dipidana </w:t>
      </w:r>
      <w:r w:rsidRPr="0050213E">
        <w:rPr>
          <w:snapToGrid w:val="0"/>
          <w:lang w:val="id-ID"/>
        </w:rPr>
        <w:lastRenderedPageBreak/>
        <w:t>dan tidak cukup hanya pemenuhan unsur-unsur tindak pidananya melainkan harus disertai juga sarat pertanggungjawaban pidana.</w:t>
      </w:r>
      <w:r w:rsidRPr="0050213E">
        <w:rPr>
          <w:snapToGrid w:val="0"/>
        </w:rPr>
        <w:t xml:space="preserve"> </w:t>
      </w:r>
      <w:r w:rsidRPr="0050213E">
        <w:rPr>
          <w:snapToGrid w:val="0"/>
          <w:lang w:val="id-ID"/>
        </w:rPr>
        <w:t>Pertanggungjawaban pidana yang dimaksud berarti bahwa pemidanaan terhadap seseorang tidak hanya didasarkan pada perbuatan pidananya, akan tetapi perbuatan orang tersebut harus ada kesalahan dan kemampuan bertanggung jawab.</w:t>
      </w:r>
      <w:r w:rsidRPr="0050213E">
        <w:rPr>
          <w:rStyle w:val="FootnoteReference"/>
          <w:snapToGrid w:val="0"/>
          <w:lang w:val="id-ID"/>
        </w:rPr>
        <w:footnoteReference w:id="58"/>
      </w:r>
    </w:p>
    <w:p w:rsidR="00D55F7B" w:rsidRPr="0050213E" w:rsidRDefault="00D55F7B" w:rsidP="00D55F7B">
      <w:pPr>
        <w:ind w:left="720" w:firstLine="720"/>
        <w:rPr>
          <w:snapToGrid w:val="0"/>
        </w:rPr>
      </w:pPr>
      <w:proofErr w:type="spellStart"/>
      <w:r w:rsidRPr="0050213E">
        <w:rPr>
          <w:snapToGrid w:val="0"/>
        </w:rPr>
        <w:t>Pandangan</w:t>
      </w:r>
      <w:proofErr w:type="spellEnd"/>
      <w:r w:rsidRPr="0050213E">
        <w:rPr>
          <w:snapToGrid w:val="0"/>
        </w:rPr>
        <w:t xml:space="preserve"> </w:t>
      </w:r>
      <w:proofErr w:type="spellStart"/>
      <w:r w:rsidRPr="0050213E">
        <w:rPr>
          <w:snapToGrid w:val="0"/>
        </w:rPr>
        <w:t>golongan</w:t>
      </w:r>
      <w:proofErr w:type="spellEnd"/>
      <w:r w:rsidRPr="0050213E">
        <w:rPr>
          <w:snapToGrid w:val="0"/>
        </w:rPr>
        <w:t xml:space="preserve"> </w:t>
      </w:r>
      <w:proofErr w:type="spellStart"/>
      <w:r w:rsidRPr="0050213E">
        <w:rPr>
          <w:snapToGrid w:val="0"/>
        </w:rPr>
        <w:t>dualistis</w:t>
      </w:r>
      <w:proofErr w:type="spellEnd"/>
      <w:r w:rsidRPr="0050213E">
        <w:rPr>
          <w:snapToGrid w:val="0"/>
        </w:rPr>
        <w:t xml:space="preserve"> </w:t>
      </w:r>
      <w:proofErr w:type="spellStart"/>
      <w:r w:rsidRPr="0050213E">
        <w:rPr>
          <w:snapToGrid w:val="0"/>
        </w:rPr>
        <w:t>mengadakan</w:t>
      </w:r>
      <w:proofErr w:type="spellEnd"/>
      <w:r w:rsidRPr="0050213E">
        <w:rPr>
          <w:snapToGrid w:val="0"/>
        </w:rPr>
        <w:t xml:space="preserve"> </w:t>
      </w:r>
      <w:proofErr w:type="spellStart"/>
      <w:r w:rsidRPr="0050213E">
        <w:rPr>
          <w:snapToGrid w:val="0"/>
        </w:rPr>
        <w:t>pemidahan</w:t>
      </w:r>
      <w:proofErr w:type="spellEnd"/>
      <w:r w:rsidRPr="0050213E">
        <w:rPr>
          <w:snapToGrid w:val="0"/>
        </w:rPr>
        <w:t xml:space="preserve"> </w:t>
      </w:r>
      <w:proofErr w:type="spellStart"/>
      <w:r w:rsidRPr="0050213E">
        <w:rPr>
          <w:snapToGrid w:val="0"/>
        </w:rPr>
        <w:t>antara</w:t>
      </w:r>
      <w:proofErr w:type="spellEnd"/>
      <w:r w:rsidRPr="0050213E">
        <w:rPr>
          <w:snapToGrid w:val="0"/>
        </w:rPr>
        <w:t xml:space="preserve"> </w:t>
      </w:r>
      <w:proofErr w:type="spellStart"/>
      <w:r w:rsidRPr="0050213E">
        <w:rPr>
          <w:snapToGrid w:val="0"/>
        </w:rPr>
        <w:t>dilarangnya</w:t>
      </w:r>
      <w:proofErr w:type="spellEnd"/>
      <w:r w:rsidRPr="0050213E">
        <w:rPr>
          <w:snapToGrid w:val="0"/>
        </w:rPr>
        <w:t xml:space="preserve"> </w:t>
      </w:r>
      <w:proofErr w:type="spellStart"/>
      <w:r w:rsidRPr="0050213E">
        <w:rPr>
          <w:snapToGrid w:val="0"/>
        </w:rPr>
        <w:t>suatu</w:t>
      </w:r>
      <w:proofErr w:type="spellEnd"/>
      <w:r w:rsidRPr="0050213E">
        <w:rPr>
          <w:snapToGrid w:val="0"/>
        </w:rPr>
        <w:t xml:space="preserve"> </w:t>
      </w:r>
      <w:proofErr w:type="spellStart"/>
      <w:r w:rsidRPr="0050213E">
        <w:rPr>
          <w:snapToGrid w:val="0"/>
        </w:rPr>
        <w:t>perbuatan</w:t>
      </w:r>
      <w:proofErr w:type="spellEnd"/>
      <w:r w:rsidRPr="0050213E">
        <w:rPr>
          <w:snapToGrid w:val="0"/>
        </w:rPr>
        <w:t xml:space="preserve"> </w:t>
      </w:r>
      <w:proofErr w:type="spellStart"/>
      <w:r w:rsidRPr="0050213E">
        <w:rPr>
          <w:snapToGrid w:val="0"/>
        </w:rPr>
        <w:t>dengan</w:t>
      </w:r>
      <w:proofErr w:type="spellEnd"/>
      <w:r w:rsidRPr="0050213E">
        <w:rPr>
          <w:snapToGrid w:val="0"/>
        </w:rPr>
        <w:t xml:space="preserve"> </w:t>
      </w:r>
      <w:proofErr w:type="spellStart"/>
      <w:r w:rsidRPr="0050213E">
        <w:rPr>
          <w:snapToGrid w:val="0"/>
        </w:rPr>
        <w:t>sanksi</w:t>
      </w:r>
      <w:proofErr w:type="spellEnd"/>
      <w:r w:rsidRPr="0050213E">
        <w:rPr>
          <w:snapToGrid w:val="0"/>
        </w:rPr>
        <w:t xml:space="preserve"> </w:t>
      </w:r>
      <w:proofErr w:type="spellStart"/>
      <w:r w:rsidRPr="0050213E">
        <w:rPr>
          <w:snapToGrid w:val="0"/>
        </w:rPr>
        <w:t>ancaman</w:t>
      </w:r>
      <w:proofErr w:type="spellEnd"/>
      <w:r w:rsidRPr="0050213E">
        <w:rPr>
          <w:snapToGrid w:val="0"/>
        </w:rPr>
        <w:t xml:space="preserve"> </w:t>
      </w:r>
      <w:proofErr w:type="spellStart"/>
      <w:r w:rsidRPr="0050213E">
        <w:rPr>
          <w:snapToGrid w:val="0"/>
        </w:rPr>
        <w:t>pidana</w:t>
      </w:r>
      <w:proofErr w:type="spellEnd"/>
      <w:r w:rsidRPr="0050213E">
        <w:rPr>
          <w:snapToGrid w:val="0"/>
        </w:rPr>
        <w:t xml:space="preserve"> dan </w:t>
      </w:r>
      <w:proofErr w:type="spellStart"/>
      <w:r w:rsidRPr="0050213E">
        <w:rPr>
          <w:snapToGrid w:val="0"/>
        </w:rPr>
        <w:t>dapat</w:t>
      </w:r>
      <w:proofErr w:type="spellEnd"/>
      <w:r w:rsidRPr="0050213E">
        <w:rPr>
          <w:snapToGrid w:val="0"/>
        </w:rPr>
        <w:t xml:space="preserve"> </w:t>
      </w:r>
      <w:proofErr w:type="spellStart"/>
      <w:r w:rsidRPr="0050213E">
        <w:rPr>
          <w:snapToGrid w:val="0"/>
        </w:rPr>
        <w:t>dipertanggungjawabkannya</w:t>
      </w:r>
      <w:proofErr w:type="spellEnd"/>
      <w:r w:rsidRPr="0050213E">
        <w:rPr>
          <w:snapToGrid w:val="0"/>
        </w:rPr>
        <w:t xml:space="preserve"> </w:t>
      </w:r>
      <w:proofErr w:type="spellStart"/>
      <w:r w:rsidRPr="0050213E">
        <w:rPr>
          <w:snapToGrid w:val="0"/>
        </w:rPr>
        <w:t>si</w:t>
      </w:r>
      <w:proofErr w:type="spellEnd"/>
      <w:r w:rsidRPr="0050213E">
        <w:rPr>
          <w:snapToGrid w:val="0"/>
        </w:rPr>
        <w:t xml:space="preserve"> </w:t>
      </w:r>
      <w:proofErr w:type="spellStart"/>
      <w:r w:rsidRPr="0050213E">
        <w:rPr>
          <w:snapToGrid w:val="0"/>
        </w:rPr>
        <w:t>pembuat</w:t>
      </w:r>
      <w:proofErr w:type="spellEnd"/>
      <w:r w:rsidRPr="0050213E">
        <w:rPr>
          <w:snapToGrid w:val="0"/>
        </w:rPr>
        <w:t xml:space="preserve">, </w:t>
      </w:r>
      <w:proofErr w:type="spellStart"/>
      <w:r w:rsidRPr="0050213E">
        <w:rPr>
          <w:snapToGrid w:val="0"/>
        </w:rPr>
        <w:t>terdapat</w:t>
      </w:r>
      <w:proofErr w:type="spellEnd"/>
      <w:r w:rsidRPr="0050213E">
        <w:rPr>
          <w:snapToGrid w:val="0"/>
        </w:rPr>
        <w:t xml:space="preserve"> pula di negara Anglo Saxon. Di situ </w:t>
      </w:r>
      <w:proofErr w:type="spellStart"/>
      <w:r w:rsidRPr="0050213E">
        <w:rPr>
          <w:snapToGrid w:val="0"/>
        </w:rPr>
        <w:t>berlaku</w:t>
      </w:r>
      <w:proofErr w:type="spellEnd"/>
      <w:r w:rsidRPr="0050213E">
        <w:rPr>
          <w:snapToGrid w:val="0"/>
        </w:rPr>
        <w:t xml:space="preserve"> </w:t>
      </w:r>
      <w:proofErr w:type="spellStart"/>
      <w:r w:rsidRPr="0050213E">
        <w:rPr>
          <w:snapToGrid w:val="0"/>
        </w:rPr>
        <w:t>asas</w:t>
      </w:r>
      <w:proofErr w:type="spellEnd"/>
      <w:r w:rsidRPr="0050213E">
        <w:rPr>
          <w:snapToGrid w:val="0"/>
        </w:rPr>
        <w:t xml:space="preserve"> “</w:t>
      </w:r>
      <w:r w:rsidRPr="0050213E">
        <w:rPr>
          <w:i/>
          <w:snapToGrid w:val="0"/>
        </w:rPr>
        <w:t xml:space="preserve">actus non facit </w:t>
      </w:r>
      <w:proofErr w:type="spellStart"/>
      <w:r w:rsidRPr="0050213E">
        <w:rPr>
          <w:i/>
          <w:snapToGrid w:val="0"/>
        </w:rPr>
        <w:t>reum</w:t>
      </w:r>
      <w:proofErr w:type="spellEnd"/>
      <w:r w:rsidRPr="0050213E">
        <w:rPr>
          <w:i/>
          <w:snapToGrid w:val="0"/>
        </w:rPr>
        <w:t xml:space="preserve"> nisi </w:t>
      </w:r>
      <w:proofErr w:type="spellStart"/>
      <w:r w:rsidRPr="0050213E">
        <w:rPr>
          <w:i/>
          <w:snapToGrid w:val="0"/>
        </w:rPr>
        <w:t>mens</w:t>
      </w:r>
      <w:proofErr w:type="spellEnd"/>
      <w:r w:rsidRPr="0050213E">
        <w:rPr>
          <w:i/>
          <w:snapToGrid w:val="0"/>
        </w:rPr>
        <w:t xml:space="preserve"> sit rea”</w:t>
      </w:r>
      <w:r w:rsidRPr="0050213E">
        <w:rPr>
          <w:snapToGrid w:val="0"/>
        </w:rPr>
        <w:t xml:space="preserve">, </w:t>
      </w:r>
      <w:proofErr w:type="spellStart"/>
      <w:proofErr w:type="gramStart"/>
      <w:r w:rsidRPr="0050213E">
        <w:rPr>
          <w:snapToGrid w:val="0"/>
        </w:rPr>
        <w:t>artinya</w:t>
      </w:r>
      <w:proofErr w:type="spellEnd"/>
      <w:r w:rsidRPr="0050213E">
        <w:rPr>
          <w:snapToGrid w:val="0"/>
        </w:rPr>
        <w:t xml:space="preserve">  </w:t>
      </w:r>
      <w:r w:rsidRPr="0050213E">
        <w:rPr>
          <w:i/>
          <w:snapToGrid w:val="0"/>
        </w:rPr>
        <w:t>an</w:t>
      </w:r>
      <w:proofErr w:type="gramEnd"/>
      <w:r w:rsidRPr="0050213E">
        <w:rPr>
          <w:i/>
          <w:snapToGrid w:val="0"/>
        </w:rPr>
        <w:t xml:space="preserve"> act does not m </w:t>
      </w:r>
      <w:proofErr w:type="spellStart"/>
      <w:r w:rsidRPr="0050213E">
        <w:rPr>
          <w:i/>
          <w:snapToGrid w:val="0"/>
        </w:rPr>
        <w:t>ake</w:t>
      </w:r>
      <w:proofErr w:type="spellEnd"/>
      <w:r w:rsidRPr="0050213E">
        <w:rPr>
          <w:i/>
          <w:snapToGrid w:val="0"/>
        </w:rPr>
        <w:t xml:space="preserve"> a person guilty, unless the mind is guilty). </w:t>
      </w:r>
      <w:proofErr w:type="spellStart"/>
      <w:r w:rsidRPr="0050213E">
        <w:rPr>
          <w:i/>
          <w:snapToGrid w:val="0"/>
        </w:rPr>
        <w:t>Mens</w:t>
      </w:r>
      <w:proofErr w:type="spellEnd"/>
      <w:r w:rsidRPr="0050213E">
        <w:rPr>
          <w:i/>
          <w:snapToGrid w:val="0"/>
        </w:rPr>
        <w:t xml:space="preserve"> rea</w:t>
      </w:r>
      <w:r w:rsidRPr="0050213E">
        <w:rPr>
          <w:snapToGrid w:val="0"/>
        </w:rPr>
        <w:t xml:space="preserve"> </w:t>
      </w:r>
      <w:proofErr w:type="spellStart"/>
      <w:r w:rsidRPr="0050213E">
        <w:rPr>
          <w:snapToGrid w:val="0"/>
        </w:rPr>
        <w:t>adalah</w:t>
      </w:r>
      <w:proofErr w:type="spellEnd"/>
      <w:r w:rsidRPr="0050213E">
        <w:rPr>
          <w:snapToGrid w:val="0"/>
        </w:rPr>
        <w:t xml:space="preserve"> </w:t>
      </w:r>
      <w:r w:rsidRPr="0050213E">
        <w:rPr>
          <w:i/>
          <w:snapToGrid w:val="0"/>
        </w:rPr>
        <w:t>criminal intent</w:t>
      </w:r>
      <w:r w:rsidRPr="0050213E">
        <w:rPr>
          <w:snapToGrid w:val="0"/>
        </w:rPr>
        <w:t xml:space="preserve"> </w:t>
      </w:r>
      <w:proofErr w:type="spellStart"/>
      <w:r w:rsidRPr="0050213E">
        <w:rPr>
          <w:snapToGrid w:val="0"/>
        </w:rPr>
        <w:t>atau</w:t>
      </w:r>
      <w:proofErr w:type="spellEnd"/>
      <w:r w:rsidRPr="0050213E">
        <w:rPr>
          <w:snapToGrid w:val="0"/>
        </w:rPr>
        <w:t xml:space="preserve"> </w:t>
      </w:r>
      <w:proofErr w:type="spellStart"/>
      <w:r w:rsidRPr="0050213E">
        <w:rPr>
          <w:snapToGrid w:val="0"/>
        </w:rPr>
        <w:t>sikap</w:t>
      </w:r>
      <w:proofErr w:type="spellEnd"/>
      <w:r w:rsidRPr="0050213E">
        <w:rPr>
          <w:snapToGrid w:val="0"/>
        </w:rPr>
        <w:t xml:space="preserve"> </w:t>
      </w:r>
      <w:proofErr w:type="spellStart"/>
      <w:r w:rsidRPr="0050213E">
        <w:rPr>
          <w:snapToGrid w:val="0"/>
        </w:rPr>
        <w:t>batin</w:t>
      </w:r>
      <w:proofErr w:type="spellEnd"/>
      <w:r w:rsidRPr="0050213E">
        <w:rPr>
          <w:snapToGrid w:val="0"/>
        </w:rPr>
        <w:t xml:space="preserve"> yang </w:t>
      </w:r>
      <w:proofErr w:type="spellStart"/>
      <w:r w:rsidRPr="0050213E">
        <w:rPr>
          <w:snapToGrid w:val="0"/>
        </w:rPr>
        <w:t>jahat</w:t>
      </w:r>
      <w:proofErr w:type="spellEnd"/>
      <w:r w:rsidRPr="0050213E">
        <w:rPr>
          <w:snapToGrid w:val="0"/>
        </w:rPr>
        <w:t>.</w:t>
      </w:r>
      <w:r w:rsidRPr="0050213E">
        <w:rPr>
          <w:rStyle w:val="FootnoteReference"/>
          <w:snapToGrid w:val="0"/>
        </w:rPr>
        <w:footnoteReference w:id="59"/>
      </w:r>
      <w:r w:rsidRPr="0050213E">
        <w:rPr>
          <w:snapToGrid w:val="0"/>
        </w:rPr>
        <w:t xml:space="preserve"> </w:t>
      </w:r>
    </w:p>
    <w:p w:rsidR="00D55F7B" w:rsidRPr="0050213E" w:rsidRDefault="00D55F7B" w:rsidP="00D55F7B">
      <w:pPr>
        <w:ind w:left="720" w:firstLine="720"/>
        <w:rPr>
          <w:szCs w:val="24"/>
          <w:lang w:eastAsia="en-US"/>
        </w:rPr>
      </w:pPr>
      <w:proofErr w:type="spellStart"/>
      <w:r w:rsidRPr="0050213E">
        <w:rPr>
          <w:snapToGrid w:val="0"/>
        </w:rPr>
        <w:t>Pengertian</w:t>
      </w:r>
      <w:proofErr w:type="spellEnd"/>
      <w:r w:rsidRPr="0050213E">
        <w:rPr>
          <w:snapToGrid w:val="0"/>
        </w:rPr>
        <w:t xml:space="preserve"> </w:t>
      </w:r>
      <w:proofErr w:type="spellStart"/>
      <w:r w:rsidRPr="0050213E">
        <w:rPr>
          <w:snapToGrid w:val="0"/>
        </w:rPr>
        <w:t>tindak</w:t>
      </w:r>
      <w:proofErr w:type="spellEnd"/>
      <w:r w:rsidRPr="0050213E">
        <w:rPr>
          <w:snapToGrid w:val="0"/>
        </w:rPr>
        <w:t xml:space="preserve"> </w:t>
      </w:r>
      <w:proofErr w:type="spellStart"/>
      <w:r w:rsidRPr="0050213E">
        <w:rPr>
          <w:snapToGrid w:val="0"/>
        </w:rPr>
        <w:t>pidana</w:t>
      </w:r>
      <w:proofErr w:type="spellEnd"/>
      <w:r w:rsidRPr="0050213E">
        <w:rPr>
          <w:snapToGrid w:val="0"/>
        </w:rPr>
        <w:t xml:space="preserve"> </w:t>
      </w:r>
      <w:proofErr w:type="spellStart"/>
      <w:r w:rsidRPr="0050213E">
        <w:rPr>
          <w:snapToGrid w:val="0"/>
        </w:rPr>
        <w:t>dalam</w:t>
      </w:r>
      <w:proofErr w:type="spellEnd"/>
      <w:r w:rsidRPr="0050213E">
        <w:rPr>
          <w:snapToGrid w:val="0"/>
        </w:rPr>
        <w:t xml:space="preserve"> </w:t>
      </w:r>
      <w:proofErr w:type="spellStart"/>
      <w:r w:rsidRPr="0050213E">
        <w:rPr>
          <w:snapToGrid w:val="0"/>
        </w:rPr>
        <w:t>Undang-Undang</w:t>
      </w:r>
      <w:proofErr w:type="spellEnd"/>
      <w:r w:rsidRPr="0050213E">
        <w:rPr>
          <w:snapToGrid w:val="0"/>
        </w:rPr>
        <w:t xml:space="preserve"> </w:t>
      </w:r>
      <w:proofErr w:type="spellStart"/>
      <w:r w:rsidRPr="0050213E">
        <w:rPr>
          <w:snapToGrid w:val="0"/>
        </w:rPr>
        <w:t>Nomor</w:t>
      </w:r>
      <w:proofErr w:type="spellEnd"/>
      <w:r w:rsidRPr="0050213E">
        <w:rPr>
          <w:snapToGrid w:val="0"/>
        </w:rPr>
        <w:t xml:space="preserve"> 1 </w:t>
      </w:r>
      <w:proofErr w:type="spellStart"/>
      <w:r w:rsidRPr="0050213E">
        <w:rPr>
          <w:snapToGrid w:val="0"/>
        </w:rPr>
        <w:t>Tahun</w:t>
      </w:r>
      <w:proofErr w:type="spellEnd"/>
      <w:r w:rsidRPr="0050213E">
        <w:rPr>
          <w:snapToGrid w:val="0"/>
        </w:rPr>
        <w:t xml:space="preserve"> 2023 </w:t>
      </w:r>
      <w:proofErr w:type="spellStart"/>
      <w:r w:rsidRPr="0050213E">
        <w:rPr>
          <w:snapToGrid w:val="0"/>
        </w:rPr>
        <w:t>tentang</w:t>
      </w:r>
      <w:proofErr w:type="spellEnd"/>
      <w:r w:rsidRPr="0050213E">
        <w:rPr>
          <w:snapToGrid w:val="0"/>
        </w:rPr>
        <w:t xml:space="preserve"> Kitab </w:t>
      </w:r>
      <w:proofErr w:type="spellStart"/>
      <w:r w:rsidRPr="0050213E">
        <w:rPr>
          <w:snapToGrid w:val="0"/>
        </w:rPr>
        <w:t>Undang-Undang</w:t>
      </w:r>
      <w:proofErr w:type="spellEnd"/>
      <w:r w:rsidRPr="0050213E">
        <w:rPr>
          <w:snapToGrid w:val="0"/>
        </w:rPr>
        <w:t xml:space="preserve"> Hukum </w:t>
      </w:r>
      <w:proofErr w:type="spellStart"/>
      <w:r w:rsidRPr="0050213E">
        <w:rPr>
          <w:snapToGrid w:val="0"/>
        </w:rPr>
        <w:t>Pidana</w:t>
      </w:r>
      <w:proofErr w:type="spellEnd"/>
      <w:r w:rsidRPr="0050213E">
        <w:rPr>
          <w:snapToGrid w:val="0"/>
        </w:rPr>
        <w:t xml:space="preserve"> (KUHP Baru) </w:t>
      </w:r>
      <w:proofErr w:type="spellStart"/>
      <w:r w:rsidRPr="0050213E">
        <w:rPr>
          <w:snapToGrid w:val="0"/>
        </w:rPr>
        <w:t>diatur</w:t>
      </w:r>
      <w:proofErr w:type="spellEnd"/>
      <w:r w:rsidRPr="0050213E">
        <w:rPr>
          <w:snapToGrid w:val="0"/>
        </w:rPr>
        <w:t xml:space="preserve"> </w:t>
      </w:r>
      <w:proofErr w:type="spellStart"/>
      <w:r w:rsidRPr="0050213E">
        <w:rPr>
          <w:snapToGrid w:val="0"/>
        </w:rPr>
        <w:t>dalam</w:t>
      </w:r>
      <w:proofErr w:type="spellEnd"/>
      <w:r w:rsidRPr="0050213E">
        <w:rPr>
          <w:snapToGrid w:val="0"/>
        </w:rPr>
        <w:t xml:space="preserve"> </w:t>
      </w:r>
      <w:r w:rsidRPr="0050213E">
        <w:rPr>
          <w:szCs w:val="24"/>
          <w:lang w:eastAsia="en-US"/>
        </w:rPr>
        <w:t xml:space="preserve">Pasal 12 </w:t>
      </w:r>
      <w:proofErr w:type="spellStart"/>
      <w:r w:rsidRPr="0050213E">
        <w:rPr>
          <w:szCs w:val="24"/>
          <w:lang w:eastAsia="en-US"/>
        </w:rPr>
        <w:t>ayat</w:t>
      </w:r>
      <w:proofErr w:type="spellEnd"/>
      <w:r w:rsidRPr="0050213E">
        <w:rPr>
          <w:szCs w:val="24"/>
          <w:lang w:eastAsia="en-US"/>
        </w:rPr>
        <w:t xml:space="preserve"> (1) </w:t>
      </w:r>
      <w:proofErr w:type="spellStart"/>
      <w:r w:rsidRPr="0050213E">
        <w:rPr>
          <w:szCs w:val="24"/>
          <w:lang w:eastAsia="en-US"/>
        </w:rPr>
        <w:t>yaitu</w:t>
      </w:r>
      <w:proofErr w:type="spellEnd"/>
      <w:r w:rsidRPr="0050213E">
        <w:rPr>
          <w:szCs w:val="24"/>
          <w:lang w:eastAsia="en-US"/>
        </w:rPr>
        <w:t xml:space="preserve">, </w:t>
      </w:r>
      <w:proofErr w:type="spellStart"/>
      <w:r w:rsidRPr="0050213E">
        <w:rPr>
          <w:szCs w:val="24"/>
          <w:lang w:eastAsia="en-US"/>
        </w:rPr>
        <w:t>merupakan</w:t>
      </w:r>
      <w:proofErr w:type="spellEnd"/>
      <w:r w:rsidRPr="0050213E">
        <w:rPr>
          <w:szCs w:val="24"/>
          <w:lang w:eastAsia="en-US"/>
        </w:rPr>
        <w:t xml:space="preserve"> </w:t>
      </w:r>
      <w:proofErr w:type="spellStart"/>
      <w:r w:rsidRPr="0050213E">
        <w:rPr>
          <w:szCs w:val="24"/>
          <w:lang w:eastAsia="en-US"/>
        </w:rPr>
        <w:t>perbuatan</w:t>
      </w:r>
      <w:proofErr w:type="spellEnd"/>
      <w:r w:rsidRPr="0050213E">
        <w:rPr>
          <w:szCs w:val="24"/>
          <w:lang w:eastAsia="en-US"/>
        </w:rPr>
        <w:t xml:space="preserve"> yang oleh </w:t>
      </w:r>
      <w:proofErr w:type="spellStart"/>
      <w:r w:rsidRPr="0050213E">
        <w:rPr>
          <w:szCs w:val="24"/>
          <w:lang w:eastAsia="en-US"/>
        </w:rPr>
        <w:t>peraturan</w:t>
      </w:r>
      <w:proofErr w:type="spellEnd"/>
      <w:r w:rsidRPr="0050213E">
        <w:rPr>
          <w:szCs w:val="24"/>
          <w:lang w:eastAsia="en-US"/>
        </w:rPr>
        <w:t xml:space="preserve"> </w:t>
      </w:r>
      <w:proofErr w:type="spellStart"/>
      <w:r w:rsidRPr="0050213E">
        <w:rPr>
          <w:szCs w:val="24"/>
          <w:lang w:eastAsia="en-US"/>
        </w:rPr>
        <w:t>perundang-undangan</w:t>
      </w:r>
      <w:proofErr w:type="spellEnd"/>
      <w:r w:rsidRPr="0050213E">
        <w:rPr>
          <w:szCs w:val="24"/>
          <w:lang w:eastAsia="en-US"/>
        </w:rPr>
        <w:t xml:space="preserve"> </w:t>
      </w:r>
      <w:proofErr w:type="spellStart"/>
      <w:r w:rsidRPr="0050213E">
        <w:rPr>
          <w:szCs w:val="24"/>
          <w:lang w:eastAsia="en-US"/>
        </w:rPr>
        <w:t>diancam</w:t>
      </w:r>
      <w:proofErr w:type="spellEnd"/>
      <w:r w:rsidRPr="0050213E">
        <w:rPr>
          <w:szCs w:val="24"/>
          <w:lang w:eastAsia="en-US"/>
        </w:rPr>
        <w:t xml:space="preserve"> </w:t>
      </w:r>
      <w:proofErr w:type="spellStart"/>
      <w:r w:rsidRPr="0050213E">
        <w:rPr>
          <w:szCs w:val="24"/>
          <w:lang w:eastAsia="en-US"/>
        </w:rPr>
        <w:t>dengan</w:t>
      </w:r>
      <w:proofErr w:type="spellEnd"/>
      <w:r w:rsidRPr="0050213E">
        <w:rPr>
          <w:szCs w:val="24"/>
          <w:lang w:eastAsia="en-US"/>
        </w:rPr>
        <w:t xml:space="preserve"> </w:t>
      </w:r>
      <w:proofErr w:type="spellStart"/>
      <w:r w:rsidRPr="0050213E">
        <w:rPr>
          <w:szCs w:val="24"/>
          <w:lang w:eastAsia="en-US"/>
        </w:rPr>
        <w:t>sanksi</w:t>
      </w:r>
      <w:proofErr w:type="spellEnd"/>
      <w:r w:rsidRPr="0050213E">
        <w:rPr>
          <w:szCs w:val="24"/>
          <w:lang w:eastAsia="en-US"/>
        </w:rPr>
        <w:t xml:space="preserve"> </w:t>
      </w:r>
      <w:proofErr w:type="spellStart"/>
      <w:r w:rsidRPr="0050213E">
        <w:rPr>
          <w:szCs w:val="24"/>
          <w:lang w:eastAsia="en-US"/>
        </w:rPr>
        <w:t>pidana</w:t>
      </w:r>
      <w:proofErr w:type="spellEnd"/>
      <w:r w:rsidRPr="0050213E">
        <w:rPr>
          <w:szCs w:val="24"/>
          <w:lang w:eastAsia="en-US"/>
        </w:rPr>
        <w:t xml:space="preserve"> dan/ </w:t>
      </w:r>
      <w:proofErr w:type="spellStart"/>
      <w:r w:rsidRPr="0050213E">
        <w:rPr>
          <w:szCs w:val="24"/>
          <w:lang w:eastAsia="en-US"/>
        </w:rPr>
        <w:t>atau</w:t>
      </w:r>
      <w:proofErr w:type="spellEnd"/>
      <w:r w:rsidRPr="0050213E">
        <w:rPr>
          <w:szCs w:val="24"/>
          <w:lang w:eastAsia="en-US"/>
        </w:rPr>
        <w:t xml:space="preserve"> </w:t>
      </w:r>
      <w:proofErr w:type="spellStart"/>
      <w:r w:rsidRPr="0050213E">
        <w:rPr>
          <w:szCs w:val="24"/>
          <w:lang w:eastAsia="en-US"/>
        </w:rPr>
        <w:t>tindakan</w:t>
      </w:r>
      <w:proofErr w:type="spellEnd"/>
      <w:r w:rsidRPr="0050213E">
        <w:rPr>
          <w:szCs w:val="24"/>
          <w:lang w:eastAsia="en-US"/>
        </w:rPr>
        <w:t xml:space="preserve">. </w:t>
      </w:r>
      <w:proofErr w:type="spellStart"/>
      <w:r w:rsidRPr="0050213E">
        <w:rPr>
          <w:szCs w:val="24"/>
          <w:lang w:eastAsia="en-US"/>
        </w:rPr>
        <w:t>Untuk</w:t>
      </w:r>
      <w:proofErr w:type="spellEnd"/>
      <w:r w:rsidRPr="0050213E">
        <w:rPr>
          <w:szCs w:val="24"/>
          <w:lang w:eastAsia="en-US"/>
        </w:rPr>
        <w:t xml:space="preserve"> </w:t>
      </w:r>
      <w:proofErr w:type="spellStart"/>
      <w:r w:rsidRPr="0050213E">
        <w:rPr>
          <w:szCs w:val="24"/>
          <w:lang w:eastAsia="en-US"/>
        </w:rPr>
        <w:t>dinyatakan</w:t>
      </w:r>
      <w:proofErr w:type="spellEnd"/>
      <w:r w:rsidRPr="0050213E">
        <w:rPr>
          <w:szCs w:val="24"/>
          <w:lang w:eastAsia="en-US"/>
        </w:rPr>
        <w:t xml:space="preserve"> </w:t>
      </w:r>
      <w:proofErr w:type="spellStart"/>
      <w:r w:rsidRPr="0050213E">
        <w:rPr>
          <w:szCs w:val="24"/>
          <w:lang w:eastAsia="en-US"/>
        </w:rPr>
        <w:t>sebagai</w:t>
      </w:r>
      <w:proofErr w:type="spellEnd"/>
      <w:r w:rsidRPr="0050213E">
        <w:rPr>
          <w:szCs w:val="24"/>
          <w:lang w:eastAsia="en-US"/>
        </w:rPr>
        <w:t xml:space="preserve"> </w:t>
      </w:r>
      <w:proofErr w:type="spellStart"/>
      <w:r w:rsidRPr="0050213E">
        <w:rPr>
          <w:szCs w:val="24"/>
          <w:lang w:eastAsia="en-US"/>
        </w:rPr>
        <w:t>tindak</w:t>
      </w:r>
      <w:proofErr w:type="spellEnd"/>
      <w:r w:rsidRPr="0050213E">
        <w:rPr>
          <w:szCs w:val="24"/>
          <w:lang w:eastAsia="en-US"/>
        </w:rPr>
        <w:t xml:space="preserve"> </w:t>
      </w:r>
      <w:proofErr w:type="spellStart"/>
      <w:r w:rsidRPr="0050213E">
        <w:rPr>
          <w:szCs w:val="24"/>
          <w:lang w:eastAsia="en-US"/>
        </w:rPr>
        <w:t>pidana</w:t>
      </w:r>
      <w:proofErr w:type="spellEnd"/>
      <w:r w:rsidRPr="0050213E">
        <w:rPr>
          <w:szCs w:val="24"/>
          <w:lang w:eastAsia="en-US"/>
        </w:rPr>
        <w:t xml:space="preserve">, </w:t>
      </w:r>
      <w:proofErr w:type="spellStart"/>
      <w:r w:rsidRPr="0050213E">
        <w:rPr>
          <w:szCs w:val="24"/>
          <w:lang w:eastAsia="en-US"/>
        </w:rPr>
        <w:t>suatu</w:t>
      </w:r>
      <w:proofErr w:type="spellEnd"/>
      <w:r w:rsidRPr="0050213E">
        <w:rPr>
          <w:szCs w:val="24"/>
          <w:lang w:eastAsia="en-US"/>
        </w:rPr>
        <w:t xml:space="preserve"> </w:t>
      </w:r>
      <w:proofErr w:type="spellStart"/>
      <w:r w:rsidRPr="0050213E">
        <w:rPr>
          <w:szCs w:val="24"/>
          <w:lang w:eastAsia="en-US"/>
        </w:rPr>
        <w:t>perbuatan</w:t>
      </w:r>
      <w:proofErr w:type="spellEnd"/>
      <w:r w:rsidRPr="0050213E">
        <w:rPr>
          <w:szCs w:val="24"/>
          <w:lang w:eastAsia="en-US"/>
        </w:rPr>
        <w:t xml:space="preserve"> yang </w:t>
      </w:r>
      <w:proofErr w:type="spellStart"/>
      <w:r w:rsidRPr="0050213E">
        <w:rPr>
          <w:szCs w:val="24"/>
          <w:lang w:eastAsia="en-US"/>
        </w:rPr>
        <w:t>diancam</w:t>
      </w:r>
      <w:proofErr w:type="spellEnd"/>
      <w:r w:rsidRPr="0050213E">
        <w:rPr>
          <w:szCs w:val="24"/>
          <w:lang w:eastAsia="en-US"/>
        </w:rPr>
        <w:t xml:space="preserve"> </w:t>
      </w:r>
      <w:proofErr w:type="spellStart"/>
      <w:r w:rsidRPr="0050213E">
        <w:rPr>
          <w:szCs w:val="24"/>
          <w:lang w:eastAsia="en-US"/>
        </w:rPr>
        <w:t>dengan</w:t>
      </w:r>
      <w:proofErr w:type="spellEnd"/>
      <w:r w:rsidRPr="0050213E">
        <w:rPr>
          <w:szCs w:val="24"/>
          <w:lang w:eastAsia="en-US"/>
        </w:rPr>
        <w:t xml:space="preserve"> </w:t>
      </w:r>
      <w:proofErr w:type="spellStart"/>
      <w:r w:rsidRPr="0050213E">
        <w:rPr>
          <w:szCs w:val="24"/>
          <w:lang w:eastAsia="en-US"/>
        </w:rPr>
        <w:t>sanksi</w:t>
      </w:r>
      <w:proofErr w:type="spellEnd"/>
      <w:r w:rsidRPr="0050213E">
        <w:rPr>
          <w:szCs w:val="24"/>
          <w:lang w:eastAsia="en-US"/>
        </w:rPr>
        <w:t xml:space="preserve"> </w:t>
      </w:r>
      <w:proofErr w:type="spellStart"/>
      <w:r w:rsidRPr="0050213E">
        <w:rPr>
          <w:szCs w:val="24"/>
          <w:lang w:eastAsia="en-US"/>
        </w:rPr>
        <w:t>pidana</w:t>
      </w:r>
      <w:proofErr w:type="spellEnd"/>
      <w:r w:rsidRPr="0050213E">
        <w:rPr>
          <w:szCs w:val="24"/>
          <w:lang w:eastAsia="en-US"/>
        </w:rPr>
        <w:t xml:space="preserve"> dan/</w:t>
      </w:r>
      <w:proofErr w:type="spellStart"/>
      <w:r w:rsidRPr="0050213E">
        <w:rPr>
          <w:szCs w:val="24"/>
          <w:lang w:eastAsia="en-US"/>
        </w:rPr>
        <w:t>atau</w:t>
      </w:r>
      <w:proofErr w:type="spellEnd"/>
      <w:r w:rsidRPr="0050213E">
        <w:rPr>
          <w:szCs w:val="24"/>
          <w:lang w:eastAsia="en-US"/>
        </w:rPr>
        <w:t xml:space="preserve"> </w:t>
      </w:r>
      <w:proofErr w:type="spellStart"/>
      <w:r w:rsidRPr="0050213E">
        <w:rPr>
          <w:szCs w:val="24"/>
          <w:lang w:eastAsia="en-US"/>
        </w:rPr>
        <w:t>tindakan</w:t>
      </w:r>
      <w:proofErr w:type="spellEnd"/>
      <w:r w:rsidRPr="0050213E">
        <w:rPr>
          <w:szCs w:val="24"/>
          <w:lang w:eastAsia="en-US"/>
        </w:rPr>
        <w:t xml:space="preserve"> oleh </w:t>
      </w:r>
      <w:proofErr w:type="spellStart"/>
      <w:r w:rsidRPr="0050213E">
        <w:rPr>
          <w:szCs w:val="24"/>
          <w:lang w:eastAsia="en-US"/>
        </w:rPr>
        <w:t>peraturan</w:t>
      </w:r>
      <w:proofErr w:type="spellEnd"/>
      <w:r w:rsidRPr="0050213E">
        <w:rPr>
          <w:szCs w:val="24"/>
          <w:lang w:eastAsia="en-US"/>
        </w:rPr>
        <w:t xml:space="preserve"> </w:t>
      </w:r>
      <w:proofErr w:type="spellStart"/>
      <w:r w:rsidRPr="0050213E">
        <w:rPr>
          <w:szCs w:val="24"/>
          <w:lang w:eastAsia="en-US"/>
        </w:rPr>
        <w:t>perundang-undangan</w:t>
      </w:r>
      <w:proofErr w:type="spellEnd"/>
      <w:r w:rsidRPr="0050213E">
        <w:rPr>
          <w:szCs w:val="24"/>
          <w:lang w:eastAsia="en-US"/>
        </w:rPr>
        <w:t xml:space="preserve"> </w:t>
      </w:r>
      <w:proofErr w:type="spellStart"/>
      <w:r w:rsidRPr="0050213E">
        <w:rPr>
          <w:szCs w:val="24"/>
          <w:lang w:eastAsia="en-US"/>
        </w:rPr>
        <w:t>harus</w:t>
      </w:r>
      <w:proofErr w:type="spellEnd"/>
      <w:r w:rsidRPr="0050213E">
        <w:rPr>
          <w:szCs w:val="24"/>
          <w:lang w:eastAsia="en-US"/>
        </w:rPr>
        <w:t xml:space="preserve"> </w:t>
      </w:r>
      <w:proofErr w:type="spellStart"/>
      <w:r w:rsidRPr="0050213E">
        <w:rPr>
          <w:szCs w:val="24"/>
          <w:lang w:eastAsia="en-US"/>
        </w:rPr>
        <w:t>bersifat</w:t>
      </w:r>
      <w:proofErr w:type="spellEnd"/>
      <w:r w:rsidRPr="0050213E">
        <w:rPr>
          <w:szCs w:val="24"/>
          <w:lang w:eastAsia="en-US"/>
        </w:rPr>
        <w:t xml:space="preserve"> </w:t>
      </w:r>
      <w:proofErr w:type="spellStart"/>
      <w:r w:rsidRPr="0050213E">
        <w:rPr>
          <w:szCs w:val="24"/>
          <w:lang w:eastAsia="en-US"/>
        </w:rPr>
        <w:t>melawan</w:t>
      </w:r>
      <w:proofErr w:type="spellEnd"/>
      <w:r w:rsidRPr="0050213E">
        <w:rPr>
          <w:szCs w:val="24"/>
          <w:lang w:eastAsia="en-US"/>
        </w:rPr>
        <w:t xml:space="preserve"> </w:t>
      </w:r>
      <w:proofErr w:type="spellStart"/>
      <w:r w:rsidRPr="0050213E">
        <w:rPr>
          <w:szCs w:val="24"/>
          <w:lang w:eastAsia="en-US"/>
        </w:rPr>
        <w:t>hukum</w:t>
      </w:r>
      <w:proofErr w:type="spellEnd"/>
      <w:r w:rsidRPr="0050213E">
        <w:rPr>
          <w:szCs w:val="24"/>
          <w:lang w:eastAsia="en-US"/>
        </w:rPr>
        <w:t xml:space="preserve"> </w:t>
      </w:r>
      <w:proofErr w:type="spellStart"/>
      <w:r w:rsidRPr="0050213E">
        <w:rPr>
          <w:szCs w:val="24"/>
          <w:lang w:eastAsia="en-US"/>
        </w:rPr>
        <w:t>atau</w:t>
      </w:r>
      <w:proofErr w:type="spellEnd"/>
      <w:r w:rsidRPr="0050213E">
        <w:rPr>
          <w:szCs w:val="24"/>
          <w:lang w:eastAsia="en-US"/>
        </w:rPr>
        <w:t xml:space="preserve"> </w:t>
      </w:r>
      <w:proofErr w:type="spellStart"/>
      <w:r w:rsidRPr="0050213E">
        <w:rPr>
          <w:szCs w:val="24"/>
          <w:lang w:eastAsia="en-US"/>
        </w:rPr>
        <w:t>bertentangan</w:t>
      </w:r>
      <w:proofErr w:type="spellEnd"/>
      <w:r w:rsidRPr="0050213E">
        <w:rPr>
          <w:szCs w:val="24"/>
          <w:lang w:eastAsia="en-US"/>
        </w:rPr>
        <w:t xml:space="preserve"> </w:t>
      </w:r>
      <w:proofErr w:type="spellStart"/>
      <w:r w:rsidRPr="0050213E">
        <w:rPr>
          <w:szCs w:val="24"/>
          <w:lang w:eastAsia="en-US"/>
        </w:rPr>
        <w:t>dengan</w:t>
      </w:r>
      <w:proofErr w:type="spellEnd"/>
      <w:r w:rsidRPr="0050213E">
        <w:rPr>
          <w:szCs w:val="24"/>
          <w:lang w:eastAsia="en-US"/>
        </w:rPr>
        <w:t xml:space="preserve"> </w:t>
      </w:r>
      <w:proofErr w:type="spellStart"/>
      <w:r w:rsidRPr="0050213E">
        <w:rPr>
          <w:szCs w:val="24"/>
          <w:lang w:eastAsia="en-US"/>
        </w:rPr>
        <w:t>hukum</w:t>
      </w:r>
      <w:proofErr w:type="spellEnd"/>
      <w:r w:rsidRPr="0050213E">
        <w:rPr>
          <w:szCs w:val="24"/>
          <w:lang w:eastAsia="en-US"/>
        </w:rPr>
        <w:t xml:space="preserve"> yang </w:t>
      </w:r>
      <w:proofErr w:type="spellStart"/>
      <w:r w:rsidRPr="0050213E">
        <w:rPr>
          <w:szCs w:val="24"/>
          <w:lang w:eastAsia="en-US"/>
        </w:rPr>
        <w:t>hidup</w:t>
      </w:r>
      <w:proofErr w:type="spellEnd"/>
      <w:r w:rsidRPr="0050213E">
        <w:rPr>
          <w:szCs w:val="24"/>
          <w:lang w:eastAsia="en-US"/>
        </w:rPr>
        <w:t xml:space="preserve"> </w:t>
      </w:r>
      <w:proofErr w:type="spellStart"/>
      <w:r w:rsidRPr="0050213E">
        <w:rPr>
          <w:szCs w:val="24"/>
          <w:lang w:eastAsia="en-US"/>
        </w:rPr>
        <w:t>dalam</w:t>
      </w:r>
      <w:proofErr w:type="spellEnd"/>
      <w:r w:rsidRPr="0050213E">
        <w:rPr>
          <w:szCs w:val="24"/>
          <w:lang w:eastAsia="en-US"/>
        </w:rPr>
        <w:t xml:space="preserve"> </w:t>
      </w:r>
      <w:proofErr w:type="spellStart"/>
      <w:r w:rsidRPr="0050213E">
        <w:rPr>
          <w:szCs w:val="24"/>
          <w:lang w:eastAsia="en-US"/>
        </w:rPr>
        <w:t>masyarakat</w:t>
      </w:r>
      <w:proofErr w:type="spellEnd"/>
      <w:r w:rsidRPr="0050213E">
        <w:rPr>
          <w:szCs w:val="24"/>
          <w:lang w:eastAsia="en-US"/>
        </w:rPr>
        <w:t xml:space="preserve"> (Pasal 12 </w:t>
      </w:r>
      <w:proofErr w:type="spellStart"/>
      <w:r w:rsidRPr="0050213E">
        <w:rPr>
          <w:szCs w:val="24"/>
          <w:lang w:eastAsia="en-US"/>
        </w:rPr>
        <w:t>ayat</w:t>
      </w:r>
      <w:proofErr w:type="spellEnd"/>
      <w:r w:rsidRPr="0050213E">
        <w:rPr>
          <w:szCs w:val="24"/>
          <w:lang w:eastAsia="en-US"/>
        </w:rPr>
        <w:t xml:space="preserve"> (2) KUHP Baru). </w:t>
      </w:r>
      <w:proofErr w:type="spellStart"/>
      <w:r w:rsidRPr="0050213E">
        <w:rPr>
          <w:szCs w:val="24"/>
          <w:lang w:eastAsia="en-US"/>
        </w:rPr>
        <w:t>Setiap</w:t>
      </w:r>
      <w:proofErr w:type="spellEnd"/>
      <w:r w:rsidRPr="0050213E">
        <w:rPr>
          <w:szCs w:val="24"/>
          <w:lang w:eastAsia="en-US"/>
        </w:rPr>
        <w:t xml:space="preserve"> </w:t>
      </w:r>
      <w:proofErr w:type="spellStart"/>
      <w:r w:rsidRPr="0050213E">
        <w:rPr>
          <w:szCs w:val="24"/>
          <w:lang w:eastAsia="en-US"/>
        </w:rPr>
        <w:t>tindak</w:t>
      </w:r>
      <w:proofErr w:type="spellEnd"/>
      <w:r w:rsidRPr="0050213E">
        <w:rPr>
          <w:szCs w:val="24"/>
          <w:lang w:eastAsia="en-US"/>
        </w:rPr>
        <w:t xml:space="preserve"> </w:t>
      </w:r>
      <w:proofErr w:type="spellStart"/>
      <w:r w:rsidRPr="0050213E">
        <w:rPr>
          <w:szCs w:val="24"/>
          <w:lang w:eastAsia="en-US"/>
        </w:rPr>
        <w:lastRenderedPageBreak/>
        <w:t>pidana</w:t>
      </w:r>
      <w:proofErr w:type="spellEnd"/>
      <w:r w:rsidRPr="0050213E">
        <w:rPr>
          <w:szCs w:val="24"/>
          <w:lang w:eastAsia="en-US"/>
        </w:rPr>
        <w:t xml:space="preserve"> </w:t>
      </w:r>
      <w:proofErr w:type="spellStart"/>
      <w:r w:rsidRPr="0050213E">
        <w:rPr>
          <w:szCs w:val="24"/>
          <w:lang w:eastAsia="en-US"/>
        </w:rPr>
        <w:t>selalu</w:t>
      </w:r>
      <w:proofErr w:type="spellEnd"/>
      <w:r w:rsidRPr="0050213E">
        <w:rPr>
          <w:szCs w:val="24"/>
          <w:lang w:eastAsia="en-US"/>
        </w:rPr>
        <w:t xml:space="preserve"> </w:t>
      </w:r>
      <w:proofErr w:type="spellStart"/>
      <w:r w:rsidRPr="0050213E">
        <w:rPr>
          <w:szCs w:val="24"/>
          <w:lang w:eastAsia="en-US"/>
        </w:rPr>
        <w:t>bersifat</w:t>
      </w:r>
      <w:proofErr w:type="spellEnd"/>
      <w:r w:rsidRPr="0050213E">
        <w:rPr>
          <w:szCs w:val="24"/>
          <w:lang w:eastAsia="en-US"/>
        </w:rPr>
        <w:t xml:space="preserve"> </w:t>
      </w:r>
      <w:proofErr w:type="spellStart"/>
      <w:r w:rsidRPr="0050213E">
        <w:rPr>
          <w:szCs w:val="24"/>
          <w:lang w:eastAsia="en-US"/>
        </w:rPr>
        <w:t>melawan</w:t>
      </w:r>
      <w:proofErr w:type="spellEnd"/>
      <w:r w:rsidRPr="0050213E">
        <w:rPr>
          <w:szCs w:val="24"/>
          <w:lang w:eastAsia="en-US"/>
        </w:rPr>
        <w:t xml:space="preserve"> </w:t>
      </w:r>
      <w:proofErr w:type="spellStart"/>
      <w:r w:rsidRPr="0050213E">
        <w:rPr>
          <w:szCs w:val="24"/>
          <w:lang w:eastAsia="en-US"/>
        </w:rPr>
        <w:t>hukum</w:t>
      </w:r>
      <w:proofErr w:type="spellEnd"/>
      <w:r w:rsidRPr="0050213E">
        <w:rPr>
          <w:szCs w:val="24"/>
          <w:lang w:eastAsia="en-US"/>
        </w:rPr>
        <w:t xml:space="preserve">, </w:t>
      </w:r>
      <w:proofErr w:type="spellStart"/>
      <w:r w:rsidRPr="0050213E">
        <w:rPr>
          <w:szCs w:val="24"/>
          <w:lang w:eastAsia="en-US"/>
        </w:rPr>
        <w:t>kecuali</w:t>
      </w:r>
      <w:proofErr w:type="spellEnd"/>
      <w:r w:rsidRPr="0050213E">
        <w:rPr>
          <w:szCs w:val="24"/>
          <w:lang w:eastAsia="en-US"/>
        </w:rPr>
        <w:t xml:space="preserve"> </w:t>
      </w:r>
      <w:proofErr w:type="spellStart"/>
      <w:r w:rsidRPr="0050213E">
        <w:rPr>
          <w:szCs w:val="24"/>
          <w:lang w:eastAsia="en-US"/>
        </w:rPr>
        <w:t>ada</w:t>
      </w:r>
      <w:proofErr w:type="spellEnd"/>
      <w:r w:rsidRPr="0050213E">
        <w:rPr>
          <w:szCs w:val="24"/>
          <w:lang w:eastAsia="en-US"/>
        </w:rPr>
        <w:t xml:space="preserve"> </w:t>
      </w:r>
      <w:proofErr w:type="spellStart"/>
      <w:r w:rsidRPr="0050213E">
        <w:rPr>
          <w:szCs w:val="24"/>
          <w:lang w:eastAsia="en-US"/>
        </w:rPr>
        <w:t>alasan</w:t>
      </w:r>
      <w:proofErr w:type="spellEnd"/>
      <w:r w:rsidRPr="0050213E">
        <w:rPr>
          <w:szCs w:val="24"/>
          <w:lang w:eastAsia="en-US"/>
        </w:rPr>
        <w:t xml:space="preserve"> </w:t>
      </w:r>
      <w:proofErr w:type="spellStart"/>
      <w:r w:rsidRPr="0050213E">
        <w:rPr>
          <w:szCs w:val="24"/>
          <w:lang w:eastAsia="en-US"/>
        </w:rPr>
        <w:t>pembenar</w:t>
      </w:r>
      <w:proofErr w:type="spellEnd"/>
      <w:r w:rsidRPr="0050213E">
        <w:rPr>
          <w:szCs w:val="24"/>
          <w:lang w:eastAsia="en-US"/>
        </w:rPr>
        <w:t xml:space="preserve"> (Pasal 12 </w:t>
      </w:r>
      <w:proofErr w:type="spellStart"/>
      <w:r w:rsidRPr="0050213E">
        <w:rPr>
          <w:szCs w:val="24"/>
          <w:lang w:eastAsia="en-US"/>
        </w:rPr>
        <w:t>ayat</w:t>
      </w:r>
      <w:proofErr w:type="spellEnd"/>
      <w:r w:rsidRPr="0050213E">
        <w:rPr>
          <w:szCs w:val="24"/>
          <w:lang w:eastAsia="en-US"/>
        </w:rPr>
        <w:t xml:space="preserve"> (3) KUHP Baru).</w:t>
      </w:r>
    </w:p>
    <w:p w:rsidR="00D55F7B" w:rsidRPr="0050213E" w:rsidRDefault="00D55F7B" w:rsidP="00D55F7B">
      <w:pPr>
        <w:ind w:left="720" w:firstLine="720"/>
        <w:rPr>
          <w:snapToGrid w:val="0"/>
          <w:szCs w:val="24"/>
          <w:lang w:val="id-ID"/>
        </w:rPr>
      </w:pPr>
      <w:proofErr w:type="spellStart"/>
      <w:r w:rsidRPr="0050213E">
        <w:rPr>
          <w:szCs w:val="24"/>
          <w:lang w:eastAsia="en-US"/>
        </w:rPr>
        <w:t>Tindak</w:t>
      </w:r>
      <w:proofErr w:type="spellEnd"/>
      <w:r w:rsidRPr="0050213E">
        <w:rPr>
          <w:szCs w:val="24"/>
          <w:lang w:eastAsia="en-US"/>
        </w:rPr>
        <w:t xml:space="preserve"> </w:t>
      </w:r>
      <w:proofErr w:type="spellStart"/>
      <w:r w:rsidRPr="0050213E">
        <w:rPr>
          <w:szCs w:val="24"/>
          <w:lang w:eastAsia="en-US"/>
        </w:rPr>
        <w:t>pidana</w:t>
      </w:r>
      <w:proofErr w:type="spellEnd"/>
      <w:r w:rsidRPr="0050213E">
        <w:rPr>
          <w:szCs w:val="24"/>
          <w:lang w:eastAsia="en-US"/>
        </w:rPr>
        <w:t xml:space="preserve"> </w:t>
      </w:r>
      <w:proofErr w:type="spellStart"/>
      <w:r w:rsidRPr="0050213E">
        <w:rPr>
          <w:szCs w:val="24"/>
          <w:lang w:eastAsia="en-US"/>
        </w:rPr>
        <w:t>adalah</w:t>
      </w:r>
      <w:proofErr w:type="spellEnd"/>
      <w:r w:rsidRPr="0050213E">
        <w:rPr>
          <w:szCs w:val="24"/>
          <w:lang w:eastAsia="en-US"/>
        </w:rPr>
        <w:t xml:space="preserve"> </w:t>
      </w:r>
      <w:proofErr w:type="spellStart"/>
      <w:r w:rsidRPr="0050213E">
        <w:rPr>
          <w:szCs w:val="24"/>
          <w:lang w:eastAsia="en-US"/>
        </w:rPr>
        <w:t>termasuk</w:t>
      </w:r>
      <w:proofErr w:type="spellEnd"/>
      <w:r w:rsidRPr="0050213E">
        <w:rPr>
          <w:szCs w:val="24"/>
          <w:lang w:eastAsia="en-US"/>
        </w:rPr>
        <w:t xml:space="preserve"> </w:t>
      </w:r>
      <w:proofErr w:type="spellStart"/>
      <w:r w:rsidRPr="0050213E">
        <w:rPr>
          <w:szCs w:val="24"/>
          <w:lang w:eastAsia="en-US"/>
        </w:rPr>
        <w:t>sebagai</w:t>
      </w:r>
      <w:proofErr w:type="spellEnd"/>
      <w:r w:rsidRPr="0050213E">
        <w:rPr>
          <w:szCs w:val="24"/>
          <w:lang w:eastAsia="en-US"/>
        </w:rPr>
        <w:t xml:space="preserve"> </w:t>
      </w:r>
      <w:proofErr w:type="spellStart"/>
      <w:r w:rsidRPr="0050213E">
        <w:rPr>
          <w:szCs w:val="24"/>
          <w:lang w:eastAsia="en-US"/>
        </w:rPr>
        <w:t>tindak</w:t>
      </w:r>
      <w:proofErr w:type="spellEnd"/>
      <w:r w:rsidRPr="0050213E">
        <w:rPr>
          <w:szCs w:val="24"/>
          <w:lang w:eastAsia="en-US"/>
        </w:rPr>
        <w:t xml:space="preserve"> </w:t>
      </w:r>
      <w:proofErr w:type="spellStart"/>
      <w:r w:rsidRPr="0050213E">
        <w:rPr>
          <w:szCs w:val="24"/>
          <w:lang w:eastAsia="en-US"/>
        </w:rPr>
        <w:t>pidana</w:t>
      </w:r>
      <w:proofErr w:type="spellEnd"/>
      <w:r w:rsidRPr="0050213E">
        <w:rPr>
          <w:szCs w:val="24"/>
          <w:lang w:eastAsia="en-US"/>
        </w:rPr>
        <w:t xml:space="preserve"> juga </w:t>
      </w:r>
      <w:proofErr w:type="spellStart"/>
      <w:r w:rsidRPr="0050213E">
        <w:rPr>
          <w:szCs w:val="24"/>
          <w:lang w:eastAsia="en-US"/>
        </w:rPr>
        <w:t>permufakatan</w:t>
      </w:r>
      <w:proofErr w:type="spellEnd"/>
      <w:r w:rsidRPr="0050213E">
        <w:rPr>
          <w:szCs w:val="24"/>
          <w:lang w:eastAsia="en-US"/>
        </w:rPr>
        <w:t xml:space="preserve"> </w:t>
      </w:r>
      <w:proofErr w:type="spellStart"/>
      <w:r w:rsidRPr="0050213E">
        <w:rPr>
          <w:szCs w:val="24"/>
          <w:lang w:eastAsia="en-US"/>
        </w:rPr>
        <w:t>jahat</w:t>
      </w:r>
      <w:proofErr w:type="spellEnd"/>
      <w:r w:rsidRPr="0050213E">
        <w:rPr>
          <w:szCs w:val="24"/>
          <w:lang w:eastAsia="en-US"/>
        </w:rPr>
        <w:t xml:space="preserve">, </w:t>
      </w:r>
      <w:proofErr w:type="spellStart"/>
      <w:r w:rsidRPr="0050213E">
        <w:rPr>
          <w:szCs w:val="24"/>
          <w:lang w:eastAsia="en-US"/>
        </w:rPr>
        <w:t>persiapan</w:t>
      </w:r>
      <w:proofErr w:type="spellEnd"/>
      <w:r w:rsidRPr="0050213E">
        <w:rPr>
          <w:szCs w:val="24"/>
          <w:lang w:eastAsia="en-US"/>
        </w:rPr>
        <w:t xml:space="preserve">, </w:t>
      </w:r>
      <w:proofErr w:type="spellStart"/>
      <w:r w:rsidRPr="0050213E">
        <w:rPr>
          <w:szCs w:val="24"/>
          <w:lang w:eastAsia="en-US"/>
        </w:rPr>
        <w:t>percobaan</w:t>
      </w:r>
      <w:proofErr w:type="spellEnd"/>
      <w:r w:rsidRPr="0050213E">
        <w:rPr>
          <w:szCs w:val="24"/>
          <w:lang w:eastAsia="en-US"/>
        </w:rPr>
        <w:t xml:space="preserve">, dan </w:t>
      </w:r>
      <w:proofErr w:type="spellStart"/>
      <w:r w:rsidRPr="0050213E">
        <w:rPr>
          <w:szCs w:val="24"/>
          <w:lang w:eastAsia="en-US"/>
        </w:rPr>
        <w:t>pembantuan</w:t>
      </w:r>
      <w:proofErr w:type="spellEnd"/>
      <w:r w:rsidRPr="0050213E">
        <w:rPr>
          <w:szCs w:val="24"/>
          <w:lang w:eastAsia="en-US"/>
        </w:rPr>
        <w:t xml:space="preserve"> </w:t>
      </w:r>
      <w:proofErr w:type="spellStart"/>
      <w:r w:rsidRPr="0050213E">
        <w:rPr>
          <w:szCs w:val="24"/>
          <w:lang w:eastAsia="en-US"/>
        </w:rPr>
        <w:t>melakukan</w:t>
      </w:r>
      <w:proofErr w:type="spellEnd"/>
      <w:r w:rsidRPr="0050213E">
        <w:rPr>
          <w:szCs w:val="24"/>
          <w:lang w:eastAsia="en-US"/>
        </w:rPr>
        <w:t xml:space="preserve"> </w:t>
      </w:r>
      <w:proofErr w:type="spellStart"/>
      <w:r w:rsidRPr="0050213E">
        <w:rPr>
          <w:szCs w:val="24"/>
          <w:lang w:eastAsia="en-US"/>
        </w:rPr>
        <w:t>tindak</w:t>
      </w:r>
      <w:proofErr w:type="spellEnd"/>
      <w:r w:rsidRPr="0050213E">
        <w:rPr>
          <w:szCs w:val="24"/>
          <w:lang w:eastAsia="en-US"/>
        </w:rPr>
        <w:t xml:space="preserve"> </w:t>
      </w:r>
      <w:proofErr w:type="spellStart"/>
      <w:r w:rsidRPr="0050213E">
        <w:rPr>
          <w:szCs w:val="24"/>
          <w:lang w:eastAsia="en-US"/>
        </w:rPr>
        <w:t>pidana</w:t>
      </w:r>
      <w:proofErr w:type="spellEnd"/>
      <w:r w:rsidRPr="0050213E">
        <w:rPr>
          <w:szCs w:val="24"/>
          <w:lang w:eastAsia="en-US"/>
        </w:rPr>
        <w:t xml:space="preserve">, </w:t>
      </w:r>
      <w:proofErr w:type="spellStart"/>
      <w:r w:rsidRPr="0050213E">
        <w:rPr>
          <w:szCs w:val="24"/>
          <w:lang w:eastAsia="en-US"/>
        </w:rPr>
        <w:t>kecuali</w:t>
      </w:r>
      <w:proofErr w:type="spellEnd"/>
      <w:r w:rsidRPr="0050213E">
        <w:rPr>
          <w:szCs w:val="24"/>
          <w:lang w:eastAsia="en-US"/>
        </w:rPr>
        <w:t xml:space="preserve"> </w:t>
      </w:r>
      <w:proofErr w:type="spellStart"/>
      <w:r w:rsidRPr="0050213E">
        <w:rPr>
          <w:szCs w:val="24"/>
          <w:lang w:eastAsia="en-US"/>
        </w:rPr>
        <w:t>ditentukan</w:t>
      </w:r>
      <w:proofErr w:type="spellEnd"/>
      <w:r w:rsidRPr="0050213E">
        <w:rPr>
          <w:szCs w:val="24"/>
          <w:lang w:eastAsia="en-US"/>
        </w:rPr>
        <w:t xml:space="preserve"> lain </w:t>
      </w:r>
      <w:proofErr w:type="spellStart"/>
      <w:r w:rsidRPr="0050213E">
        <w:rPr>
          <w:szCs w:val="24"/>
          <w:lang w:eastAsia="en-US"/>
        </w:rPr>
        <w:t>dalam</w:t>
      </w:r>
      <w:proofErr w:type="spellEnd"/>
      <w:r w:rsidRPr="0050213E">
        <w:rPr>
          <w:szCs w:val="24"/>
          <w:lang w:eastAsia="en-US"/>
        </w:rPr>
        <w:t xml:space="preserve"> </w:t>
      </w:r>
      <w:proofErr w:type="spellStart"/>
      <w:r w:rsidRPr="0050213E">
        <w:rPr>
          <w:szCs w:val="24"/>
          <w:lang w:eastAsia="en-US"/>
        </w:rPr>
        <w:t>Undang-Undang</w:t>
      </w:r>
      <w:proofErr w:type="spellEnd"/>
      <w:r w:rsidRPr="0050213E">
        <w:rPr>
          <w:szCs w:val="24"/>
          <w:lang w:eastAsia="en-US"/>
        </w:rPr>
        <w:t xml:space="preserve"> (Pasal 44 KUHP Baru). Adapun yang </w:t>
      </w:r>
      <w:proofErr w:type="spellStart"/>
      <w:r w:rsidRPr="0050213E">
        <w:rPr>
          <w:szCs w:val="24"/>
          <w:lang w:eastAsia="en-US"/>
        </w:rPr>
        <w:t>dimaksud</w:t>
      </w:r>
      <w:proofErr w:type="spellEnd"/>
      <w:r w:rsidRPr="0050213E">
        <w:rPr>
          <w:szCs w:val="24"/>
          <w:lang w:eastAsia="en-US"/>
        </w:rPr>
        <w:t xml:space="preserve"> </w:t>
      </w:r>
      <w:proofErr w:type="spellStart"/>
      <w:r w:rsidRPr="0050213E">
        <w:rPr>
          <w:szCs w:val="24"/>
          <w:lang w:eastAsia="en-US"/>
        </w:rPr>
        <w:t>dengan</w:t>
      </w:r>
      <w:proofErr w:type="spellEnd"/>
      <w:r w:rsidRPr="0050213E">
        <w:rPr>
          <w:szCs w:val="24"/>
          <w:lang w:eastAsia="en-US"/>
        </w:rPr>
        <w:t xml:space="preserve"> </w:t>
      </w:r>
      <w:proofErr w:type="spellStart"/>
      <w:r w:rsidRPr="0050213E">
        <w:rPr>
          <w:szCs w:val="24"/>
          <w:lang w:eastAsia="en-US"/>
        </w:rPr>
        <w:t>permufakatan</w:t>
      </w:r>
      <w:proofErr w:type="spellEnd"/>
      <w:r w:rsidRPr="0050213E">
        <w:rPr>
          <w:szCs w:val="24"/>
          <w:lang w:eastAsia="en-US"/>
        </w:rPr>
        <w:t xml:space="preserve"> </w:t>
      </w:r>
      <w:proofErr w:type="spellStart"/>
      <w:r w:rsidRPr="0050213E">
        <w:rPr>
          <w:szCs w:val="24"/>
          <w:lang w:eastAsia="en-US"/>
        </w:rPr>
        <w:t>jahat</w:t>
      </w:r>
      <w:proofErr w:type="spellEnd"/>
      <w:r w:rsidRPr="0050213E">
        <w:rPr>
          <w:szCs w:val="24"/>
          <w:lang w:eastAsia="en-US"/>
        </w:rPr>
        <w:t xml:space="preserve"> </w:t>
      </w:r>
      <w:proofErr w:type="spellStart"/>
      <w:r w:rsidRPr="0050213E">
        <w:rPr>
          <w:szCs w:val="24"/>
          <w:lang w:eastAsia="en-US"/>
        </w:rPr>
        <w:t>adalah</w:t>
      </w:r>
      <w:proofErr w:type="spellEnd"/>
      <w:r w:rsidRPr="0050213E">
        <w:rPr>
          <w:szCs w:val="24"/>
          <w:lang w:eastAsia="en-US"/>
        </w:rPr>
        <w:t xml:space="preserve"> </w:t>
      </w:r>
      <w:proofErr w:type="spellStart"/>
      <w:r w:rsidRPr="0050213E">
        <w:rPr>
          <w:szCs w:val="24"/>
          <w:lang w:eastAsia="en-US"/>
        </w:rPr>
        <w:t>jika</w:t>
      </w:r>
      <w:proofErr w:type="spellEnd"/>
      <w:r w:rsidRPr="0050213E">
        <w:rPr>
          <w:szCs w:val="24"/>
          <w:lang w:eastAsia="en-US"/>
        </w:rPr>
        <w:t xml:space="preserve"> 2 (dua) orang </w:t>
      </w:r>
      <w:proofErr w:type="spellStart"/>
      <w:r w:rsidRPr="0050213E">
        <w:rPr>
          <w:szCs w:val="24"/>
          <w:lang w:eastAsia="en-US"/>
        </w:rPr>
        <w:t>atau</w:t>
      </w:r>
      <w:proofErr w:type="spellEnd"/>
      <w:r w:rsidRPr="0050213E">
        <w:rPr>
          <w:szCs w:val="24"/>
          <w:lang w:eastAsia="en-US"/>
        </w:rPr>
        <w:t xml:space="preserve"> </w:t>
      </w:r>
      <w:proofErr w:type="spellStart"/>
      <w:r w:rsidRPr="0050213E">
        <w:rPr>
          <w:szCs w:val="24"/>
          <w:lang w:eastAsia="en-US"/>
        </w:rPr>
        <w:t>lebih</w:t>
      </w:r>
      <w:proofErr w:type="spellEnd"/>
      <w:r w:rsidRPr="0050213E">
        <w:rPr>
          <w:szCs w:val="24"/>
          <w:lang w:eastAsia="en-US"/>
        </w:rPr>
        <w:t xml:space="preserve"> </w:t>
      </w:r>
      <w:proofErr w:type="spellStart"/>
      <w:r w:rsidRPr="0050213E">
        <w:rPr>
          <w:szCs w:val="24"/>
          <w:lang w:eastAsia="en-US"/>
        </w:rPr>
        <w:t>bersepakat</w:t>
      </w:r>
      <w:proofErr w:type="spellEnd"/>
      <w:r w:rsidRPr="0050213E">
        <w:rPr>
          <w:szCs w:val="24"/>
          <w:lang w:eastAsia="en-US"/>
        </w:rPr>
        <w:t xml:space="preserve"> </w:t>
      </w:r>
      <w:proofErr w:type="spellStart"/>
      <w:r w:rsidRPr="0050213E">
        <w:rPr>
          <w:szCs w:val="24"/>
          <w:lang w:eastAsia="en-US"/>
        </w:rPr>
        <w:t>untuk</w:t>
      </w:r>
      <w:proofErr w:type="spellEnd"/>
      <w:r w:rsidRPr="0050213E">
        <w:rPr>
          <w:szCs w:val="24"/>
          <w:lang w:eastAsia="en-US"/>
        </w:rPr>
        <w:t xml:space="preserve"> </w:t>
      </w:r>
      <w:proofErr w:type="spellStart"/>
      <w:r w:rsidRPr="0050213E">
        <w:rPr>
          <w:szCs w:val="24"/>
          <w:lang w:eastAsia="en-US"/>
        </w:rPr>
        <w:t>melakukan</w:t>
      </w:r>
      <w:proofErr w:type="spellEnd"/>
      <w:r w:rsidRPr="0050213E">
        <w:rPr>
          <w:szCs w:val="24"/>
          <w:lang w:eastAsia="en-US"/>
        </w:rPr>
        <w:t xml:space="preserve"> </w:t>
      </w:r>
      <w:proofErr w:type="spellStart"/>
      <w:r w:rsidRPr="0050213E">
        <w:rPr>
          <w:szCs w:val="24"/>
          <w:lang w:eastAsia="en-US"/>
        </w:rPr>
        <w:t>tindak</w:t>
      </w:r>
      <w:proofErr w:type="spellEnd"/>
      <w:r w:rsidRPr="0050213E">
        <w:rPr>
          <w:szCs w:val="24"/>
          <w:lang w:eastAsia="en-US"/>
        </w:rPr>
        <w:t xml:space="preserve"> </w:t>
      </w:r>
      <w:proofErr w:type="spellStart"/>
      <w:r w:rsidRPr="0050213E">
        <w:rPr>
          <w:szCs w:val="24"/>
          <w:lang w:eastAsia="en-US"/>
        </w:rPr>
        <w:t>pidana</w:t>
      </w:r>
      <w:proofErr w:type="spellEnd"/>
      <w:r w:rsidRPr="0050213E">
        <w:rPr>
          <w:szCs w:val="24"/>
          <w:lang w:eastAsia="en-US"/>
        </w:rPr>
        <w:t xml:space="preserve"> (Pasal 13 </w:t>
      </w:r>
      <w:proofErr w:type="spellStart"/>
      <w:r w:rsidRPr="0050213E">
        <w:rPr>
          <w:szCs w:val="24"/>
          <w:lang w:eastAsia="en-US"/>
        </w:rPr>
        <w:t>ayat</w:t>
      </w:r>
      <w:proofErr w:type="spellEnd"/>
      <w:r w:rsidRPr="0050213E">
        <w:rPr>
          <w:szCs w:val="24"/>
          <w:lang w:eastAsia="en-US"/>
        </w:rPr>
        <w:t xml:space="preserve"> (1) KUHP Baru). </w:t>
      </w:r>
    </w:p>
    <w:p w:rsidR="00D55F7B" w:rsidRPr="0050213E" w:rsidRDefault="00D55F7B" w:rsidP="00D55F7B">
      <w:pPr>
        <w:ind w:left="720" w:firstLine="720"/>
        <w:rPr>
          <w:snapToGrid w:val="0"/>
          <w:lang w:val="id-ID"/>
        </w:rPr>
      </w:pPr>
      <w:r w:rsidRPr="0050213E">
        <w:rPr>
          <w:snapToGrid w:val="0"/>
          <w:lang w:val="id-ID"/>
        </w:rPr>
        <w:t xml:space="preserve">Dengan demikian tindak pidana merupakan perbuatan yang dilarang dan diancam pidana bagi seseorang yang melanggar ketentuan yang diatur dalam undang-undang tersebut. Sedangkan unsur-unsur tindak pidana tersebut paling tidak terdiri atas adanya perbuatan yang dilakukan seseorang, perbuatan tersebut memenuhi rumusan oleh undang-undang dan perbuatan tersebut bersifat melawan hukum. </w:t>
      </w:r>
    </w:p>
    <w:p w:rsidR="008F30D8" w:rsidRDefault="008F30D8" w:rsidP="003647AA">
      <w:pPr>
        <w:pStyle w:val="Heading3"/>
        <w:numPr>
          <w:ilvl w:val="0"/>
          <w:numId w:val="16"/>
        </w:numPr>
        <w:spacing w:line="240" w:lineRule="auto"/>
        <w:rPr>
          <w:lang w:eastAsia="en-US"/>
        </w:rPr>
      </w:pPr>
      <w:r>
        <w:rPr>
          <w:lang w:eastAsia="en-US"/>
        </w:rPr>
        <w:t xml:space="preserve">Jenis-Jenis Tindak Pidana </w:t>
      </w:r>
    </w:p>
    <w:p w:rsidR="008C0680" w:rsidRPr="00090107" w:rsidRDefault="008C0680" w:rsidP="008C0680">
      <w:pPr>
        <w:ind w:left="720" w:firstLine="720"/>
      </w:pPr>
      <w:proofErr w:type="spellStart"/>
      <w:r w:rsidRPr="00090107">
        <w:t>Tindak</w:t>
      </w:r>
      <w:proofErr w:type="spellEnd"/>
      <w:r w:rsidRPr="00090107">
        <w:t xml:space="preserve"> </w:t>
      </w:r>
      <w:proofErr w:type="spellStart"/>
      <w:r w:rsidRPr="00090107">
        <w:t>pidana</w:t>
      </w:r>
      <w:proofErr w:type="spellEnd"/>
      <w:r w:rsidRPr="00090107">
        <w:t xml:space="preserve"> (</w:t>
      </w:r>
      <w:proofErr w:type="spellStart"/>
      <w:r w:rsidRPr="00090107">
        <w:t>delik</w:t>
      </w:r>
      <w:proofErr w:type="spellEnd"/>
      <w:r w:rsidRPr="00090107">
        <w:t xml:space="preserve">) </w:t>
      </w:r>
      <w:proofErr w:type="spellStart"/>
      <w:r w:rsidRPr="00090107">
        <w:t>secara</w:t>
      </w:r>
      <w:proofErr w:type="spellEnd"/>
      <w:r w:rsidRPr="00090107">
        <w:t xml:space="preserve"> </w:t>
      </w:r>
      <w:proofErr w:type="spellStart"/>
      <w:r w:rsidRPr="00090107">
        <w:t>umum</w:t>
      </w:r>
      <w:proofErr w:type="spellEnd"/>
      <w:r w:rsidRPr="00090107">
        <w:t xml:space="preserve"> </w:t>
      </w:r>
      <w:proofErr w:type="spellStart"/>
      <w:r w:rsidRPr="00090107">
        <w:t>dapat</w:t>
      </w:r>
      <w:proofErr w:type="spellEnd"/>
      <w:r w:rsidRPr="00090107">
        <w:t xml:space="preserve"> </w:t>
      </w:r>
      <w:proofErr w:type="spellStart"/>
      <w:r w:rsidRPr="00090107">
        <w:t>dibagi</w:t>
      </w:r>
      <w:proofErr w:type="spellEnd"/>
      <w:r w:rsidRPr="00090107">
        <w:t xml:space="preserve"> </w:t>
      </w:r>
      <w:proofErr w:type="spellStart"/>
      <w:r w:rsidRPr="00090107">
        <w:t>sebagai</w:t>
      </w:r>
      <w:proofErr w:type="spellEnd"/>
      <w:r w:rsidRPr="00090107">
        <w:t xml:space="preserve"> </w:t>
      </w:r>
      <w:proofErr w:type="spellStart"/>
      <w:proofErr w:type="gramStart"/>
      <w:r w:rsidRPr="00090107">
        <w:t>berikut</w:t>
      </w:r>
      <w:proofErr w:type="spellEnd"/>
      <w:r w:rsidRPr="00090107">
        <w:t xml:space="preserve"> :</w:t>
      </w:r>
      <w:proofErr w:type="gramEnd"/>
      <w:r w:rsidRPr="00090107">
        <w:rPr>
          <w:rStyle w:val="FootnoteReference"/>
        </w:rPr>
        <w:footnoteReference w:id="60"/>
      </w:r>
    </w:p>
    <w:p w:rsidR="008C0680" w:rsidRPr="00090107" w:rsidRDefault="008C0680" w:rsidP="003647AA">
      <w:pPr>
        <w:numPr>
          <w:ilvl w:val="0"/>
          <w:numId w:val="27"/>
        </w:numPr>
        <w:tabs>
          <w:tab w:val="clear" w:pos="1437"/>
        </w:tabs>
        <w:ind w:left="1080"/>
      </w:pPr>
      <w:proofErr w:type="spellStart"/>
      <w:r w:rsidRPr="00090107">
        <w:t>Kejahatan</w:t>
      </w:r>
      <w:proofErr w:type="spellEnd"/>
      <w:r w:rsidRPr="00090107">
        <w:t xml:space="preserve"> dan </w:t>
      </w:r>
      <w:proofErr w:type="spellStart"/>
      <w:r w:rsidRPr="00090107">
        <w:t>pelanggaran</w:t>
      </w:r>
      <w:proofErr w:type="spellEnd"/>
      <w:r w:rsidRPr="00090107">
        <w:t xml:space="preserve"> </w:t>
      </w:r>
    </w:p>
    <w:p w:rsidR="008C0680" w:rsidRPr="00090107" w:rsidRDefault="008C0680" w:rsidP="008C0680">
      <w:pPr>
        <w:ind w:left="1077"/>
      </w:pPr>
      <w:r w:rsidRPr="00090107">
        <w:t xml:space="preserve">KUHP </w:t>
      </w:r>
      <w:proofErr w:type="spellStart"/>
      <w:r w:rsidRPr="00090107">
        <w:t>membedakan</w:t>
      </w:r>
      <w:proofErr w:type="spellEnd"/>
      <w:r w:rsidRPr="00090107">
        <w:t xml:space="preserve"> </w:t>
      </w:r>
      <w:proofErr w:type="spellStart"/>
      <w:r w:rsidRPr="00090107">
        <w:t>tindak</w:t>
      </w:r>
      <w:proofErr w:type="spellEnd"/>
      <w:r w:rsidRPr="00090107">
        <w:t xml:space="preserve"> </w:t>
      </w:r>
      <w:proofErr w:type="spellStart"/>
      <w:r w:rsidRPr="00090107">
        <w:t>pidana</w:t>
      </w:r>
      <w:proofErr w:type="spellEnd"/>
      <w:r w:rsidRPr="00090107">
        <w:t xml:space="preserve"> </w:t>
      </w:r>
      <w:proofErr w:type="spellStart"/>
      <w:r w:rsidRPr="00090107">
        <w:t>atas</w:t>
      </w:r>
      <w:proofErr w:type="spellEnd"/>
      <w:r w:rsidRPr="00090107">
        <w:t xml:space="preserve"> </w:t>
      </w:r>
      <w:proofErr w:type="spellStart"/>
      <w:r w:rsidRPr="00090107">
        <w:t>kejahatan</w:t>
      </w:r>
      <w:proofErr w:type="spellEnd"/>
      <w:r w:rsidRPr="00090107">
        <w:t xml:space="preserve"> dan </w:t>
      </w:r>
      <w:proofErr w:type="spellStart"/>
      <w:r w:rsidRPr="00090107">
        <w:t>pelanggaran</w:t>
      </w:r>
      <w:proofErr w:type="spellEnd"/>
      <w:r w:rsidRPr="00090107">
        <w:t xml:space="preserve">. </w:t>
      </w:r>
      <w:proofErr w:type="spellStart"/>
      <w:r w:rsidRPr="00090107">
        <w:t>Kejahatan</w:t>
      </w:r>
      <w:proofErr w:type="spellEnd"/>
      <w:r w:rsidRPr="00090107">
        <w:t xml:space="preserve"> </w:t>
      </w:r>
      <w:proofErr w:type="spellStart"/>
      <w:r w:rsidRPr="00090107">
        <w:t>diatur</w:t>
      </w:r>
      <w:proofErr w:type="spellEnd"/>
      <w:r w:rsidRPr="00090107">
        <w:t xml:space="preserve"> </w:t>
      </w:r>
      <w:proofErr w:type="spellStart"/>
      <w:r w:rsidRPr="00090107">
        <w:t>dalam</w:t>
      </w:r>
      <w:proofErr w:type="spellEnd"/>
      <w:r w:rsidRPr="00090107">
        <w:t xml:space="preserve"> </w:t>
      </w:r>
      <w:proofErr w:type="spellStart"/>
      <w:r w:rsidRPr="00090107">
        <w:t>Buku</w:t>
      </w:r>
      <w:proofErr w:type="spellEnd"/>
      <w:r w:rsidRPr="00090107">
        <w:t xml:space="preserve"> II dan </w:t>
      </w:r>
      <w:proofErr w:type="spellStart"/>
      <w:r w:rsidRPr="00090107">
        <w:t>pelanggaran</w:t>
      </w:r>
      <w:proofErr w:type="spellEnd"/>
      <w:r w:rsidRPr="00090107">
        <w:t xml:space="preserve"> </w:t>
      </w:r>
      <w:proofErr w:type="spellStart"/>
      <w:r w:rsidRPr="00090107">
        <w:t>diatur</w:t>
      </w:r>
      <w:proofErr w:type="spellEnd"/>
      <w:r w:rsidRPr="00090107">
        <w:t xml:space="preserve"> </w:t>
      </w:r>
      <w:proofErr w:type="spellStart"/>
      <w:r w:rsidRPr="00090107">
        <w:t>dalam</w:t>
      </w:r>
      <w:proofErr w:type="spellEnd"/>
      <w:r w:rsidRPr="00090107">
        <w:t xml:space="preserve"> </w:t>
      </w:r>
      <w:proofErr w:type="spellStart"/>
      <w:r w:rsidRPr="00090107">
        <w:t>Buku</w:t>
      </w:r>
      <w:proofErr w:type="spellEnd"/>
      <w:r w:rsidRPr="00090107">
        <w:t xml:space="preserve"> III. </w:t>
      </w:r>
      <w:proofErr w:type="spellStart"/>
      <w:r w:rsidRPr="00090107">
        <w:t>Menurut</w:t>
      </w:r>
      <w:proofErr w:type="spellEnd"/>
      <w:r w:rsidRPr="00090107">
        <w:t xml:space="preserve"> </w:t>
      </w:r>
      <w:proofErr w:type="spellStart"/>
      <w:r w:rsidRPr="00090107">
        <w:t>M.v.T</w:t>
      </w:r>
      <w:proofErr w:type="spellEnd"/>
      <w:r w:rsidRPr="00090107">
        <w:t xml:space="preserve">. </w:t>
      </w:r>
      <w:proofErr w:type="spellStart"/>
      <w:r w:rsidRPr="00090107">
        <w:t>pembagian</w:t>
      </w:r>
      <w:proofErr w:type="spellEnd"/>
      <w:r w:rsidRPr="00090107">
        <w:t xml:space="preserve"> </w:t>
      </w:r>
      <w:proofErr w:type="spellStart"/>
      <w:r w:rsidRPr="00090107">
        <w:t>atas</w:t>
      </w:r>
      <w:proofErr w:type="spellEnd"/>
      <w:r w:rsidRPr="00090107">
        <w:t xml:space="preserve"> dua </w:t>
      </w:r>
      <w:proofErr w:type="spellStart"/>
      <w:r w:rsidRPr="00090107">
        <w:t>jenis</w:t>
      </w:r>
      <w:proofErr w:type="spellEnd"/>
      <w:r w:rsidRPr="00090107">
        <w:t xml:space="preserve"> </w:t>
      </w:r>
      <w:proofErr w:type="spellStart"/>
      <w:r w:rsidRPr="00090107">
        <w:t>tadi</w:t>
      </w:r>
      <w:proofErr w:type="spellEnd"/>
      <w:r w:rsidRPr="00090107">
        <w:t xml:space="preserve"> </w:t>
      </w:r>
      <w:proofErr w:type="spellStart"/>
      <w:r w:rsidRPr="00090107">
        <w:t>didasarkan</w:t>
      </w:r>
      <w:proofErr w:type="spellEnd"/>
      <w:r w:rsidRPr="00090107">
        <w:t xml:space="preserve"> </w:t>
      </w:r>
      <w:proofErr w:type="spellStart"/>
      <w:r w:rsidRPr="00090107">
        <w:t>perbedaan</w:t>
      </w:r>
      <w:proofErr w:type="spellEnd"/>
      <w:r w:rsidRPr="00090107">
        <w:t xml:space="preserve"> </w:t>
      </w:r>
      <w:proofErr w:type="spellStart"/>
      <w:r w:rsidRPr="00090107">
        <w:t>prinsipil</w:t>
      </w:r>
      <w:proofErr w:type="spellEnd"/>
      <w:r w:rsidRPr="00090107">
        <w:t xml:space="preserve">. </w:t>
      </w:r>
      <w:proofErr w:type="spellStart"/>
      <w:r w:rsidRPr="00090107">
        <w:t>Dikatakan</w:t>
      </w:r>
      <w:proofErr w:type="spellEnd"/>
      <w:r w:rsidRPr="00090107">
        <w:t xml:space="preserve">, </w:t>
      </w:r>
      <w:proofErr w:type="spellStart"/>
      <w:r w:rsidRPr="00090107">
        <w:t>bahwa</w:t>
      </w:r>
      <w:proofErr w:type="spellEnd"/>
      <w:r w:rsidRPr="00090107">
        <w:t xml:space="preserve"> </w:t>
      </w:r>
      <w:proofErr w:type="spellStart"/>
      <w:r w:rsidRPr="00090107">
        <w:t>kejahatan</w:t>
      </w:r>
      <w:proofErr w:type="spellEnd"/>
      <w:r w:rsidRPr="00090107">
        <w:t xml:space="preserve"> </w:t>
      </w:r>
      <w:proofErr w:type="spellStart"/>
      <w:r w:rsidRPr="00090107">
        <w:t>adalah</w:t>
      </w:r>
      <w:proofErr w:type="spellEnd"/>
      <w:r w:rsidRPr="00090107">
        <w:t xml:space="preserve"> </w:t>
      </w:r>
      <w:r w:rsidRPr="00090107">
        <w:rPr>
          <w:i/>
        </w:rPr>
        <w:t>“</w:t>
      </w:r>
      <w:proofErr w:type="spellStart"/>
      <w:r w:rsidRPr="00090107">
        <w:rPr>
          <w:i/>
        </w:rPr>
        <w:t>rechtdelicten</w:t>
      </w:r>
      <w:proofErr w:type="spellEnd"/>
      <w:r w:rsidRPr="00090107">
        <w:rPr>
          <w:i/>
        </w:rPr>
        <w:t>”</w:t>
      </w:r>
      <w:r w:rsidRPr="00090107">
        <w:t xml:space="preserve">, </w:t>
      </w:r>
      <w:proofErr w:type="spellStart"/>
      <w:r w:rsidRPr="00090107">
        <w:t>yaitu</w:t>
      </w:r>
      <w:proofErr w:type="spellEnd"/>
      <w:r w:rsidRPr="00090107">
        <w:t xml:space="preserve"> </w:t>
      </w:r>
      <w:proofErr w:type="spellStart"/>
      <w:r w:rsidRPr="00090107">
        <w:lastRenderedPageBreak/>
        <w:t>perbuatan-perbuatan</w:t>
      </w:r>
      <w:proofErr w:type="spellEnd"/>
      <w:r w:rsidRPr="00090107">
        <w:t xml:space="preserve"> yang </w:t>
      </w:r>
      <w:proofErr w:type="spellStart"/>
      <w:r w:rsidRPr="00090107">
        <w:t>meskipun</w:t>
      </w:r>
      <w:proofErr w:type="spellEnd"/>
      <w:r w:rsidRPr="00090107">
        <w:t xml:space="preserve"> </w:t>
      </w:r>
      <w:proofErr w:type="spellStart"/>
      <w:r w:rsidRPr="00090107">
        <w:t>tidak</w:t>
      </w:r>
      <w:proofErr w:type="spellEnd"/>
      <w:r w:rsidRPr="00090107">
        <w:t xml:space="preserve"> </w:t>
      </w:r>
      <w:proofErr w:type="spellStart"/>
      <w:r w:rsidRPr="00090107">
        <w:t>ditentukan</w:t>
      </w:r>
      <w:proofErr w:type="spellEnd"/>
      <w:r w:rsidRPr="00090107">
        <w:t xml:space="preserve"> </w:t>
      </w:r>
      <w:proofErr w:type="spellStart"/>
      <w:r w:rsidRPr="00090107">
        <w:t>dalam</w:t>
      </w:r>
      <w:proofErr w:type="spellEnd"/>
      <w:r w:rsidRPr="00090107">
        <w:t xml:space="preserve"> </w:t>
      </w:r>
      <w:proofErr w:type="spellStart"/>
      <w:r w:rsidRPr="00090107">
        <w:t>undang-undang</w:t>
      </w:r>
      <w:proofErr w:type="spellEnd"/>
      <w:r w:rsidRPr="00090107">
        <w:t xml:space="preserve"> </w:t>
      </w:r>
      <w:proofErr w:type="spellStart"/>
      <w:r w:rsidRPr="00090107">
        <w:t>sebagai</w:t>
      </w:r>
      <w:proofErr w:type="spellEnd"/>
      <w:r w:rsidRPr="00090107">
        <w:t xml:space="preserve"> </w:t>
      </w:r>
      <w:proofErr w:type="spellStart"/>
      <w:r w:rsidRPr="00090107">
        <w:t>perbuatan</w:t>
      </w:r>
      <w:proofErr w:type="spellEnd"/>
      <w:r w:rsidRPr="00090107">
        <w:t xml:space="preserve"> </w:t>
      </w:r>
      <w:proofErr w:type="spellStart"/>
      <w:r w:rsidRPr="00090107">
        <w:t>pidana</w:t>
      </w:r>
      <w:proofErr w:type="spellEnd"/>
      <w:r w:rsidRPr="00090107">
        <w:t xml:space="preserve">, </w:t>
      </w:r>
      <w:proofErr w:type="spellStart"/>
      <w:r w:rsidRPr="00090107">
        <w:t>telah</w:t>
      </w:r>
      <w:proofErr w:type="spellEnd"/>
      <w:r w:rsidRPr="00090107">
        <w:t xml:space="preserve"> </w:t>
      </w:r>
      <w:proofErr w:type="spellStart"/>
      <w:r w:rsidRPr="00090107">
        <w:t>dirasakan</w:t>
      </w:r>
      <w:proofErr w:type="spellEnd"/>
      <w:r w:rsidRPr="00090107">
        <w:t xml:space="preserve"> </w:t>
      </w:r>
      <w:proofErr w:type="spellStart"/>
      <w:r w:rsidRPr="00090107">
        <w:t>sebagai</w:t>
      </w:r>
      <w:proofErr w:type="spellEnd"/>
      <w:r w:rsidRPr="00090107">
        <w:t xml:space="preserve"> </w:t>
      </w:r>
      <w:proofErr w:type="spellStart"/>
      <w:r w:rsidRPr="00090107">
        <w:t>onrecht</w:t>
      </w:r>
      <w:proofErr w:type="spellEnd"/>
      <w:r w:rsidRPr="00090107">
        <w:t xml:space="preserve">, </w:t>
      </w:r>
      <w:proofErr w:type="spellStart"/>
      <w:r w:rsidRPr="00090107">
        <w:t>sebagai</w:t>
      </w:r>
      <w:proofErr w:type="spellEnd"/>
      <w:r w:rsidRPr="00090107">
        <w:t xml:space="preserve"> </w:t>
      </w:r>
      <w:proofErr w:type="spellStart"/>
      <w:r w:rsidRPr="00090107">
        <w:t>perbuatan</w:t>
      </w:r>
      <w:proofErr w:type="spellEnd"/>
      <w:r w:rsidRPr="00090107">
        <w:t xml:space="preserve"> yang </w:t>
      </w:r>
      <w:proofErr w:type="spellStart"/>
      <w:r w:rsidRPr="00090107">
        <w:t>bertentangan</w:t>
      </w:r>
      <w:proofErr w:type="spellEnd"/>
      <w:r w:rsidRPr="00090107">
        <w:t xml:space="preserve"> </w:t>
      </w:r>
      <w:proofErr w:type="spellStart"/>
      <w:r w:rsidRPr="00090107">
        <w:t>dengan</w:t>
      </w:r>
      <w:proofErr w:type="spellEnd"/>
      <w:r w:rsidRPr="00090107">
        <w:t xml:space="preserve"> tata </w:t>
      </w:r>
      <w:proofErr w:type="spellStart"/>
      <w:r w:rsidRPr="00090107">
        <w:t>hukum</w:t>
      </w:r>
      <w:proofErr w:type="spellEnd"/>
      <w:r w:rsidRPr="00090107">
        <w:t xml:space="preserve">. </w:t>
      </w:r>
      <w:proofErr w:type="spellStart"/>
      <w:r w:rsidRPr="00090107">
        <w:t>Pelanggaran</w:t>
      </w:r>
      <w:proofErr w:type="spellEnd"/>
      <w:r w:rsidRPr="00090107">
        <w:t xml:space="preserve"> </w:t>
      </w:r>
      <w:proofErr w:type="spellStart"/>
      <w:r w:rsidRPr="00090107">
        <w:t>sebaliknya</w:t>
      </w:r>
      <w:proofErr w:type="spellEnd"/>
      <w:r w:rsidRPr="00090107">
        <w:t xml:space="preserve"> </w:t>
      </w:r>
      <w:proofErr w:type="spellStart"/>
      <w:r w:rsidRPr="00090107">
        <w:t>adalah</w:t>
      </w:r>
      <w:proofErr w:type="spellEnd"/>
      <w:r w:rsidRPr="00090107">
        <w:t xml:space="preserve"> “</w:t>
      </w:r>
      <w:proofErr w:type="spellStart"/>
      <w:r w:rsidRPr="00090107">
        <w:rPr>
          <w:i/>
        </w:rPr>
        <w:t>wetsdelicten</w:t>
      </w:r>
      <w:proofErr w:type="spellEnd"/>
      <w:r w:rsidRPr="00090107">
        <w:rPr>
          <w:i/>
        </w:rPr>
        <w:t>”</w:t>
      </w:r>
      <w:r w:rsidRPr="00090107">
        <w:t xml:space="preserve">, </w:t>
      </w:r>
      <w:proofErr w:type="spellStart"/>
      <w:r w:rsidRPr="00090107">
        <w:t>yaitu</w:t>
      </w:r>
      <w:proofErr w:type="spellEnd"/>
      <w:r w:rsidRPr="00090107">
        <w:t xml:space="preserve"> </w:t>
      </w:r>
      <w:proofErr w:type="spellStart"/>
      <w:r w:rsidRPr="00090107">
        <w:t>perbuatan-perbuatan</w:t>
      </w:r>
      <w:proofErr w:type="spellEnd"/>
      <w:r w:rsidRPr="00090107">
        <w:t xml:space="preserve"> yang </w:t>
      </w:r>
      <w:proofErr w:type="spellStart"/>
      <w:r w:rsidRPr="00090107">
        <w:t>sifat</w:t>
      </w:r>
      <w:proofErr w:type="spellEnd"/>
      <w:r w:rsidRPr="00090107">
        <w:t xml:space="preserve"> </w:t>
      </w:r>
      <w:proofErr w:type="spellStart"/>
      <w:r w:rsidRPr="00090107">
        <w:t>melawan</w:t>
      </w:r>
      <w:proofErr w:type="spellEnd"/>
      <w:r w:rsidRPr="00090107">
        <w:t xml:space="preserve"> </w:t>
      </w:r>
      <w:proofErr w:type="spellStart"/>
      <w:r w:rsidRPr="00090107">
        <w:t>hukumnya</w:t>
      </w:r>
      <w:proofErr w:type="spellEnd"/>
      <w:r w:rsidRPr="00090107">
        <w:t xml:space="preserve"> </w:t>
      </w:r>
      <w:proofErr w:type="spellStart"/>
      <w:r w:rsidRPr="00090107">
        <w:t>baru</w:t>
      </w:r>
      <w:proofErr w:type="spellEnd"/>
      <w:r w:rsidRPr="00090107">
        <w:t xml:space="preserve"> </w:t>
      </w:r>
      <w:proofErr w:type="spellStart"/>
      <w:r w:rsidRPr="00090107">
        <w:t>dapat</w:t>
      </w:r>
      <w:proofErr w:type="spellEnd"/>
      <w:r w:rsidRPr="00090107">
        <w:t xml:space="preserve"> </w:t>
      </w:r>
      <w:proofErr w:type="spellStart"/>
      <w:r w:rsidRPr="00090107">
        <w:t>diketahui</w:t>
      </w:r>
      <w:proofErr w:type="spellEnd"/>
      <w:r w:rsidRPr="00090107">
        <w:t xml:space="preserve"> </w:t>
      </w:r>
      <w:proofErr w:type="spellStart"/>
      <w:r w:rsidRPr="00090107">
        <w:t>setelah</w:t>
      </w:r>
      <w:proofErr w:type="spellEnd"/>
      <w:r w:rsidRPr="00090107">
        <w:t xml:space="preserve"> </w:t>
      </w:r>
      <w:proofErr w:type="spellStart"/>
      <w:r w:rsidRPr="00090107">
        <w:t>ada</w:t>
      </w:r>
      <w:proofErr w:type="spellEnd"/>
      <w:r w:rsidRPr="00090107">
        <w:t xml:space="preserve"> </w:t>
      </w:r>
      <w:proofErr w:type="spellStart"/>
      <w:r w:rsidRPr="00090107">
        <w:t>undang-undang</w:t>
      </w:r>
      <w:proofErr w:type="spellEnd"/>
      <w:r w:rsidRPr="00090107">
        <w:t xml:space="preserve"> yang </w:t>
      </w:r>
      <w:proofErr w:type="spellStart"/>
      <w:r w:rsidRPr="00090107">
        <w:t>menentukan</w:t>
      </w:r>
      <w:proofErr w:type="spellEnd"/>
      <w:r w:rsidRPr="00090107">
        <w:t xml:space="preserve"> </w:t>
      </w:r>
      <w:proofErr w:type="spellStart"/>
      <w:r w:rsidRPr="00090107">
        <w:t>demikian</w:t>
      </w:r>
      <w:proofErr w:type="spellEnd"/>
      <w:r w:rsidRPr="00090107">
        <w:t xml:space="preserve">. </w:t>
      </w:r>
    </w:p>
    <w:p w:rsidR="008C0680" w:rsidRPr="00090107" w:rsidRDefault="008C0680" w:rsidP="003647AA">
      <w:pPr>
        <w:numPr>
          <w:ilvl w:val="0"/>
          <w:numId w:val="27"/>
        </w:numPr>
        <w:tabs>
          <w:tab w:val="clear" w:pos="1437"/>
        </w:tabs>
        <w:ind w:left="1080"/>
      </w:pPr>
      <w:proofErr w:type="spellStart"/>
      <w:r w:rsidRPr="00090107">
        <w:t>Delik</w:t>
      </w:r>
      <w:proofErr w:type="spellEnd"/>
      <w:r w:rsidRPr="00090107">
        <w:t xml:space="preserve"> </w:t>
      </w:r>
      <w:proofErr w:type="spellStart"/>
      <w:r w:rsidRPr="00090107">
        <w:t>formil</w:t>
      </w:r>
      <w:proofErr w:type="spellEnd"/>
      <w:r w:rsidRPr="00090107">
        <w:t xml:space="preserve"> dan </w:t>
      </w:r>
      <w:proofErr w:type="spellStart"/>
      <w:r w:rsidRPr="00090107">
        <w:t>delik</w:t>
      </w:r>
      <w:proofErr w:type="spellEnd"/>
      <w:r w:rsidRPr="00090107">
        <w:t xml:space="preserve"> </w:t>
      </w:r>
      <w:proofErr w:type="spellStart"/>
      <w:r w:rsidRPr="00090107">
        <w:t>materiil</w:t>
      </w:r>
      <w:proofErr w:type="spellEnd"/>
      <w:r w:rsidRPr="00090107">
        <w:t xml:space="preserve"> </w:t>
      </w:r>
    </w:p>
    <w:p w:rsidR="008C0680" w:rsidRPr="00090107" w:rsidRDefault="008C0680" w:rsidP="003647AA">
      <w:pPr>
        <w:numPr>
          <w:ilvl w:val="0"/>
          <w:numId w:val="26"/>
        </w:numPr>
        <w:tabs>
          <w:tab w:val="num" w:pos="720"/>
        </w:tabs>
      </w:pPr>
      <w:proofErr w:type="spellStart"/>
      <w:r w:rsidRPr="00090107">
        <w:t>Delik</w:t>
      </w:r>
      <w:proofErr w:type="spellEnd"/>
      <w:r w:rsidRPr="00090107">
        <w:t xml:space="preserve"> </w:t>
      </w:r>
      <w:proofErr w:type="spellStart"/>
      <w:r w:rsidRPr="00090107">
        <w:t>formil</w:t>
      </w:r>
      <w:proofErr w:type="spellEnd"/>
      <w:r w:rsidRPr="00090107">
        <w:t xml:space="preserve"> </w:t>
      </w:r>
      <w:proofErr w:type="spellStart"/>
      <w:r w:rsidRPr="00090107">
        <w:t>adalah</w:t>
      </w:r>
      <w:proofErr w:type="spellEnd"/>
      <w:r w:rsidRPr="00090107">
        <w:t xml:space="preserve"> </w:t>
      </w:r>
      <w:proofErr w:type="spellStart"/>
      <w:r w:rsidRPr="00090107">
        <w:t>delik</w:t>
      </w:r>
      <w:proofErr w:type="spellEnd"/>
      <w:r w:rsidRPr="00090107">
        <w:t xml:space="preserve"> yang </w:t>
      </w:r>
      <w:proofErr w:type="spellStart"/>
      <w:r w:rsidRPr="00090107">
        <w:t>dianggap</w:t>
      </w:r>
      <w:proofErr w:type="spellEnd"/>
      <w:r w:rsidRPr="00090107">
        <w:t xml:space="preserve"> </w:t>
      </w:r>
      <w:proofErr w:type="spellStart"/>
      <w:r w:rsidRPr="00090107">
        <w:t>telah</w:t>
      </w:r>
      <w:proofErr w:type="spellEnd"/>
      <w:r w:rsidRPr="00090107">
        <w:t xml:space="preserve"> </w:t>
      </w:r>
      <w:proofErr w:type="spellStart"/>
      <w:r w:rsidRPr="00090107">
        <w:t>selesai</w:t>
      </w:r>
      <w:proofErr w:type="spellEnd"/>
      <w:r w:rsidRPr="00090107">
        <w:t xml:space="preserve"> </w:t>
      </w:r>
      <w:proofErr w:type="spellStart"/>
      <w:r w:rsidRPr="00090107">
        <w:t>dengan</w:t>
      </w:r>
      <w:proofErr w:type="spellEnd"/>
      <w:r w:rsidRPr="00090107">
        <w:t xml:space="preserve"> </w:t>
      </w:r>
      <w:proofErr w:type="spellStart"/>
      <w:r w:rsidRPr="00090107">
        <w:t>hukuman</w:t>
      </w:r>
      <w:proofErr w:type="spellEnd"/>
      <w:r w:rsidRPr="00090107">
        <w:t xml:space="preserve"> oleh </w:t>
      </w:r>
      <w:proofErr w:type="spellStart"/>
      <w:r w:rsidRPr="00090107">
        <w:t>undang-undang</w:t>
      </w:r>
      <w:proofErr w:type="spellEnd"/>
      <w:r w:rsidRPr="00090107">
        <w:t>.</w:t>
      </w:r>
    </w:p>
    <w:p w:rsidR="008C0680" w:rsidRPr="00090107" w:rsidRDefault="008C0680" w:rsidP="003647AA">
      <w:pPr>
        <w:numPr>
          <w:ilvl w:val="0"/>
          <w:numId w:val="26"/>
        </w:numPr>
        <w:tabs>
          <w:tab w:val="num" w:pos="720"/>
        </w:tabs>
      </w:pPr>
      <w:proofErr w:type="spellStart"/>
      <w:r w:rsidRPr="00090107">
        <w:t>Delik</w:t>
      </w:r>
      <w:proofErr w:type="spellEnd"/>
      <w:r w:rsidRPr="00090107">
        <w:t xml:space="preserve"> </w:t>
      </w:r>
      <w:proofErr w:type="spellStart"/>
      <w:r w:rsidRPr="00090107">
        <w:t>materiil</w:t>
      </w:r>
      <w:proofErr w:type="spellEnd"/>
      <w:r w:rsidRPr="00090107">
        <w:t xml:space="preserve"> </w:t>
      </w:r>
      <w:proofErr w:type="spellStart"/>
      <w:r w:rsidRPr="00090107">
        <w:t>adalah</w:t>
      </w:r>
      <w:proofErr w:type="spellEnd"/>
      <w:r w:rsidRPr="00090107">
        <w:t xml:space="preserve"> </w:t>
      </w:r>
      <w:proofErr w:type="spellStart"/>
      <w:r w:rsidRPr="00090107">
        <w:t>delik</w:t>
      </w:r>
      <w:proofErr w:type="spellEnd"/>
      <w:r w:rsidRPr="00090107">
        <w:t xml:space="preserve"> yang </w:t>
      </w:r>
      <w:proofErr w:type="spellStart"/>
      <w:r w:rsidRPr="00090107">
        <w:t>dianggap</w:t>
      </w:r>
      <w:proofErr w:type="spellEnd"/>
      <w:r w:rsidRPr="00090107">
        <w:t xml:space="preserve"> </w:t>
      </w:r>
      <w:proofErr w:type="spellStart"/>
      <w:r w:rsidRPr="00090107">
        <w:t>telah</w:t>
      </w:r>
      <w:proofErr w:type="spellEnd"/>
      <w:r w:rsidRPr="00090107">
        <w:t xml:space="preserve"> </w:t>
      </w:r>
      <w:proofErr w:type="spellStart"/>
      <w:r w:rsidRPr="00090107">
        <w:t>selesai</w:t>
      </w:r>
      <w:proofErr w:type="spellEnd"/>
      <w:r w:rsidRPr="00090107">
        <w:t xml:space="preserve"> </w:t>
      </w:r>
      <w:proofErr w:type="spellStart"/>
      <w:r w:rsidRPr="00090107">
        <w:t>dengan</w:t>
      </w:r>
      <w:proofErr w:type="spellEnd"/>
      <w:r w:rsidRPr="00090107">
        <w:t xml:space="preserve"> </w:t>
      </w:r>
      <w:proofErr w:type="spellStart"/>
      <w:r w:rsidRPr="00090107">
        <w:t>ditimbulkannya</w:t>
      </w:r>
      <w:proofErr w:type="spellEnd"/>
      <w:r w:rsidRPr="00090107">
        <w:t xml:space="preserve"> </w:t>
      </w:r>
      <w:proofErr w:type="spellStart"/>
      <w:r w:rsidRPr="00090107">
        <w:t>akibat</w:t>
      </w:r>
      <w:proofErr w:type="spellEnd"/>
      <w:r w:rsidRPr="00090107">
        <w:t xml:space="preserve"> yang </w:t>
      </w:r>
      <w:proofErr w:type="spellStart"/>
      <w:r w:rsidRPr="00090107">
        <w:t>dilarang</w:t>
      </w:r>
      <w:proofErr w:type="spellEnd"/>
      <w:r w:rsidRPr="00090107">
        <w:t xml:space="preserve"> dan </w:t>
      </w:r>
      <w:proofErr w:type="spellStart"/>
      <w:r w:rsidRPr="00090107">
        <w:t>diancam</w:t>
      </w:r>
      <w:proofErr w:type="spellEnd"/>
      <w:r w:rsidRPr="00090107">
        <w:t xml:space="preserve"> </w:t>
      </w:r>
      <w:proofErr w:type="spellStart"/>
      <w:r w:rsidRPr="00090107">
        <w:t>dengan</w:t>
      </w:r>
      <w:proofErr w:type="spellEnd"/>
      <w:r w:rsidRPr="00090107">
        <w:t xml:space="preserve"> </w:t>
      </w:r>
      <w:proofErr w:type="spellStart"/>
      <w:r w:rsidRPr="00090107">
        <w:t>hukuman</w:t>
      </w:r>
      <w:proofErr w:type="spellEnd"/>
      <w:r w:rsidRPr="00090107">
        <w:t xml:space="preserve"> oleh </w:t>
      </w:r>
      <w:proofErr w:type="spellStart"/>
      <w:r w:rsidRPr="00090107">
        <w:t>undang-undang</w:t>
      </w:r>
      <w:proofErr w:type="spellEnd"/>
      <w:r w:rsidRPr="00090107">
        <w:t>.</w:t>
      </w:r>
    </w:p>
    <w:p w:rsidR="008C0680" w:rsidRPr="00090107" w:rsidRDefault="008C0680" w:rsidP="003647AA">
      <w:pPr>
        <w:numPr>
          <w:ilvl w:val="0"/>
          <w:numId w:val="27"/>
        </w:numPr>
        <w:tabs>
          <w:tab w:val="clear" w:pos="1437"/>
        </w:tabs>
        <w:ind w:left="1080"/>
      </w:pPr>
      <w:proofErr w:type="spellStart"/>
      <w:r w:rsidRPr="00090107">
        <w:rPr>
          <w:i/>
        </w:rPr>
        <w:t>Delik</w:t>
      </w:r>
      <w:proofErr w:type="spellEnd"/>
      <w:r w:rsidRPr="00090107">
        <w:t xml:space="preserve"> </w:t>
      </w:r>
      <w:proofErr w:type="spellStart"/>
      <w:r w:rsidRPr="00090107">
        <w:rPr>
          <w:i/>
        </w:rPr>
        <w:t>commisionis</w:t>
      </w:r>
      <w:proofErr w:type="spellEnd"/>
      <w:r w:rsidRPr="00090107">
        <w:rPr>
          <w:i/>
        </w:rPr>
        <w:t xml:space="preserve">, </w:t>
      </w:r>
      <w:proofErr w:type="spellStart"/>
      <w:r w:rsidRPr="00090107">
        <w:rPr>
          <w:i/>
        </w:rPr>
        <w:t>delik</w:t>
      </w:r>
      <w:proofErr w:type="spellEnd"/>
      <w:r w:rsidRPr="00090107">
        <w:rPr>
          <w:i/>
        </w:rPr>
        <w:t xml:space="preserve"> </w:t>
      </w:r>
      <w:proofErr w:type="spellStart"/>
      <w:r w:rsidRPr="00090107">
        <w:rPr>
          <w:i/>
        </w:rPr>
        <w:t>ommissionis</w:t>
      </w:r>
      <w:proofErr w:type="spellEnd"/>
      <w:r w:rsidRPr="00090107">
        <w:rPr>
          <w:i/>
        </w:rPr>
        <w:t xml:space="preserve">, dan </w:t>
      </w:r>
      <w:proofErr w:type="spellStart"/>
      <w:r w:rsidRPr="00090107">
        <w:rPr>
          <w:i/>
        </w:rPr>
        <w:t>delik</w:t>
      </w:r>
      <w:proofErr w:type="spellEnd"/>
      <w:r w:rsidRPr="00090107">
        <w:rPr>
          <w:i/>
        </w:rPr>
        <w:t xml:space="preserve"> </w:t>
      </w:r>
      <w:proofErr w:type="spellStart"/>
      <w:r w:rsidRPr="00090107">
        <w:rPr>
          <w:i/>
        </w:rPr>
        <w:t>commissionis</w:t>
      </w:r>
      <w:proofErr w:type="spellEnd"/>
      <w:r w:rsidRPr="00090107">
        <w:rPr>
          <w:i/>
        </w:rPr>
        <w:t xml:space="preserve"> per </w:t>
      </w:r>
      <w:proofErr w:type="spellStart"/>
      <w:r w:rsidRPr="00090107">
        <w:rPr>
          <w:i/>
        </w:rPr>
        <w:t>ommissinis</w:t>
      </w:r>
      <w:proofErr w:type="spellEnd"/>
      <w:r w:rsidRPr="00090107">
        <w:rPr>
          <w:i/>
        </w:rPr>
        <w:t xml:space="preserve"> commissa</w:t>
      </w:r>
      <w:r w:rsidRPr="00090107">
        <w:t xml:space="preserve"> </w:t>
      </w:r>
    </w:p>
    <w:p w:rsidR="008C0680" w:rsidRPr="00090107" w:rsidRDefault="008C0680" w:rsidP="003647AA">
      <w:pPr>
        <w:numPr>
          <w:ilvl w:val="0"/>
          <w:numId w:val="28"/>
        </w:numPr>
        <w:tabs>
          <w:tab w:val="clear" w:pos="1440"/>
          <w:tab w:val="num" w:pos="1080"/>
        </w:tabs>
      </w:pPr>
      <w:proofErr w:type="spellStart"/>
      <w:r w:rsidRPr="00090107">
        <w:rPr>
          <w:i/>
        </w:rPr>
        <w:t>Delik</w:t>
      </w:r>
      <w:proofErr w:type="spellEnd"/>
      <w:r w:rsidRPr="00090107">
        <w:rPr>
          <w:i/>
        </w:rPr>
        <w:t xml:space="preserve"> </w:t>
      </w:r>
      <w:proofErr w:type="spellStart"/>
      <w:r w:rsidRPr="00090107">
        <w:rPr>
          <w:i/>
        </w:rPr>
        <w:t>commisionis</w:t>
      </w:r>
      <w:proofErr w:type="spellEnd"/>
      <w:r w:rsidRPr="00090107">
        <w:rPr>
          <w:i/>
        </w:rPr>
        <w:t xml:space="preserve"> </w:t>
      </w:r>
      <w:proofErr w:type="spellStart"/>
      <w:r w:rsidRPr="00090107">
        <w:t>yaitu</w:t>
      </w:r>
      <w:proofErr w:type="spellEnd"/>
      <w:r w:rsidRPr="00090107">
        <w:t xml:space="preserve"> </w:t>
      </w:r>
      <w:proofErr w:type="spellStart"/>
      <w:r w:rsidRPr="00090107">
        <w:t>delik</w:t>
      </w:r>
      <w:proofErr w:type="spellEnd"/>
      <w:r w:rsidRPr="00090107">
        <w:t xml:space="preserve"> yang </w:t>
      </w:r>
      <w:proofErr w:type="spellStart"/>
      <w:r w:rsidRPr="00090107">
        <w:t>berupa</w:t>
      </w:r>
      <w:proofErr w:type="spellEnd"/>
      <w:r w:rsidRPr="00090107">
        <w:t xml:space="preserve"> </w:t>
      </w:r>
      <w:proofErr w:type="spellStart"/>
      <w:r w:rsidRPr="00090107">
        <w:t>pelanggaran</w:t>
      </w:r>
      <w:proofErr w:type="spellEnd"/>
      <w:r w:rsidRPr="00090107">
        <w:t xml:space="preserve"> </w:t>
      </w:r>
      <w:proofErr w:type="spellStart"/>
      <w:r w:rsidRPr="00090107">
        <w:t>terhadap</w:t>
      </w:r>
      <w:proofErr w:type="spellEnd"/>
      <w:r w:rsidRPr="00090107">
        <w:t xml:space="preserve"> </w:t>
      </w:r>
      <w:proofErr w:type="spellStart"/>
      <w:r w:rsidRPr="00090107">
        <w:t>larangan-larangan</w:t>
      </w:r>
      <w:proofErr w:type="spellEnd"/>
      <w:r w:rsidRPr="00090107">
        <w:t xml:space="preserve"> di </w:t>
      </w:r>
      <w:proofErr w:type="spellStart"/>
      <w:r w:rsidRPr="00090107">
        <w:t>dalam</w:t>
      </w:r>
      <w:proofErr w:type="spellEnd"/>
      <w:r w:rsidRPr="00090107">
        <w:t xml:space="preserve"> </w:t>
      </w:r>
      <w:proofErr w:type="spellStart"/>
      <w:r w:rsidRPr="00090107">
        <w:t>undang-undang</w:t>
      </w:r>
      <w:proofErr w:type="spellEnd"/>
      <w:r w:rsidRPr="00090107">
        <w:t xml:space="preserve">. </w:t>
      </w:r>
      <w:proofErr w:type="spellStart"/>
      <w:r w:rsidRPr="00090107">
        <w:t>Contohnya</w:t>
      </w:r>
      <w:proofErr w:type="spellEnd"/>
      <w:r w:rsidRPr="00090107">
        <w:t xml:space="preserve"> </w:t>
      </w:r>
      <w:proofErr w:type="spellStart"/>
      <w:r w:rsidRPr="00090107">
        <w:t>pencurian</w:t>
      </w:r>
      <w:proofErr w:type="spellEnd"/>
      <w:r w:rsidRPr="00090107">
        <w:t xml:space="preserve">, </w:t>
      </w:r>
      <w:proofErr w:type="spellStart"/>
      <w:r w:rsidRPr="00090107">
        <w:t>penggelapan</w:t>
      </w:r>
      <w:proofErr w:type="spellEnd"/>
      <w:r w:rsidRPr="00090107">
        <w:t xml:space="preserve">, </w:t>
      </w:r>
      <w:proofErr w:type="spellStart"/>
      <w:r w:rsidRPr="00090107">
        <w:t>penipuan</w:t>
      </w:r>
      <w:proofErr w:type="spellEnd"/>
      <w:r w:rsidRPr="00090107">
        <w:t xml:space="preserve">, dan </w:t>
      </w:r>
      <w:proofErr w:type="spellStart"/>
      <w:r w:rsidRPr="00090107">
        <w:t>sebagainya</w:t>
      </w:r>
      <w:proofErr w:type="spellEnd"/>
      <w:r w:rsidRPr="00090107">
        <w:t xml:space="preserve">. </w:t>
      </w:r>
    </w:p>
    <w:p w:rsidR="008C0680" w:rsidRPr="00090107" w:rsidRDefault="008C0680" w:rsidP="003647AA">
      <w:pPr>
        <w:numPr>
          <w:ilvl w:val="0"/>
          <w:numId w:val="28"/>
        </w:numPr>
        <w:tabs>
          <w:tab w:val="clear" w:pos="1440"/>
          <w:tab w:val="num" w:pos="1080"/>
        </w:tabs>
      </w:pPr>
      <w:proofErr w:type="spellStart"/>
      <w:r w:rsidRPr="00090107">
        <w:rPr>
          <w:i/>
        </w:rPr>
        <w:t>Delik</w:t>
      </w:r>
      <w:proofErr w:type="spellEnd"/>
      <w:r w:rsidRPr="00090107">
        <w:rPr>
          <w:i/>
        </w:rPr>
        <w:t xml:space="preserve"> </w:t>
      </w:r>
      <w:proofErr w:type="spellStart"/>
      <w:r w:rsidRPr="00090107">
        <w:rPr>
          <w:i/>
        </w:rPr>
        <w:t>ommissionis</w:t>
      </w:r>
      <w:proofErr w:type="spellEnd"/>
      <w:r w:rsidRPr="00090107">
        <w:rPr>
          <w:i/>
        </w:rPr>
        <w:t xml:space="preserve"> </w:t>
      </w:r>
      <w:proofErr w:type="spellStart"/>
      <w:r w:rsidRPr="00090107">
        <w:t>yaitu</w:t>
      </w:r>
      <w:proofErr w:type="spellEnd"/>
      <w:r w:rsidRPr="00090107">
        <w:t xml:space="preserve"> </w:t>
      </w:r>
      <w:proofErr w:type="spellStart"/>
      <w:r w:rsidRPr="00090107">
        <w:t>delik</w:t>
      </w:r>
      <w:proofErr w:type="spellEnd"/>
      <w:r w:rsidRPr="00090107">
        <w:t xml:space="preserve"> yang </w:t>
      </w:r>
      <w:proofErr w:type="spellStart"/>
      <w:r w:rsidRPr="00090107">
        <w:t>berupa</w:t>
      </w:r>
      <w:proofErr w:type="spellEnd"/>
      <w:r w:rsidRPr="00090107">
        <w:t xml:space="preserve"> </w:t>
      </w:r>
      <w:proofErr w:type="spellStart"/>
      <w:r w:rsidRPr="00090107">
        <w:t>pelanggaran</w:t>
      </w:r>
      <w:proofErr w:type="spellEnd"/>
      <w:r w:rsidRPr="00090107">
        <w:t xml:space="preserve"> </w:t>
      </w:r>
      <w:proofErr w:type="spellStart"/>
      <w:r w:rsidRPr="00090107">
        <w:t>terhadap</w:t>
      </w:r>
      <w:proofErr w:type="spellEnd"/>
      <w:r w:rsidRPr="00090107">
        <w:t xml:space="preserve"> </w:t>
      </w:r>
      <w:proofErr w:type="spellStart"/>
      <w:r w:rsidRPr="00090107">
        <w:t>perintah</w:t>
      </w:r>
      <w:proofErr w:type="spellEnd"/>
      <w:r w:rsidRPr="00090107">
        <w:t xml:space="preserve"> (</w:t>
      </w:r>
      <w:proofErr w:type="spellStart"/>
      <w:r w:rsidRPr="00090107">
        <w:t>keharusan-keharusan</w:t>
      </w:r>
      <w:proofErr w:type="spellEnd"/>
      <w:r w:rsidRPr="00090107">
        <w:t xml:space="preserve">) </w:t>
      </w:r>
      <w:proofErr w:type="spellStart"/>
      <w:r w:rsidRPr="00090107">
        <w:t>menurut</w:t>
      </w:r>
      <w:proofErr w:type="spellEnd"/>
      <w:r w:rsidRPr="00090107">
        <w:t xml:space="preserve"> </w:t>
      </w:r>
      <w:proofErr w:type="spellStart"/>
      <w:r w:rsidRPr="00090107">
        <w:t>undang-undang</w:t>
      </w:r>
      <w:proofErr w:type="spellEnd"/>
      <w:r w:rsidRPr="00090107">
        <w:t xml:space="preserve">. </w:t>
      </w:r>
      <w:proofErr w:type="spellStart"/>
      <w:r w:rsidRPr="00090107">
        <w:t>Contohnya</w:t>
      </w:r>
      <w:proofErr w:type="spellEnd"/>
      <w:r w:rsidRPr="00090107">
        <w:t xml:space="preserve"> </w:t>
      </w:r>
      <w:proofErr w:type="spellStart"/>
      <w:r w:rsidRPr="00090107">
        <w:t>tidak</w:t>
      </w:r>
      <w:proofErr w:type="spellEnd"/>
      <w:r w:rsidRPr="00090107">
        <w:t xml:space="preserve"> </w:t>
      </w:r>
      <w:proofErr w:type="spellStart"/>
      <w:r w:rsidRPr="00090107">
        <w:t>menghadap</w:t>
      </w:r>
      <w:proofErr w:type="spellEnd"/>
      <w:r w:rsidRPr="00090107">
        <w:t xml:space="preserve"> </w:t>
      </w:r>
      <w:proofErr w:type="spellStart"/>
      <w:r w:rsidRPr="00090107">
        <w:t>sebagai</w:t>
      </w:r>
      <w:proofErr w:type="spellEnd"/>
      <w:r w:rsidRPr="00090107">
        <w:t xml:space="preserve"> </w:t>
      </w:r>
      <w:proofErr w:type="spellStart"/>
      <w:r w:rsidRPr="00090107">
        <w:t>saksi</w:t>
      </w:r>
      <w:proofErr w:type="spellEnd"/>
      <w:r w:rsidRPr="00090107">
        <w:t xml:space="preserve"> di </w:t>
      </w:r>
      <w:proofErr w:type="spellStart"/>
      <w:r w:rsidRPr="00090107">
        <w:t>muka</w:t>
      </w:r>
      <w:proofErr w:type="spellEnd"/>
      <w:r w:rsidRPr="00090107">
        <w:t xml:space="preserve"> </w:t>
      </w:r>
      <w:proofErr w:type="spellStart"/>
      <w:r w:rsidRPr="00090107">
        <w:t>pengadilan</w:t>
      </w:r>
      <w:proofErr w:type="spellEnd"/>
      <w:r w:rsidRPr="00090107">
        <w:t xml:space="preserve"> (</w:t>
      </w:r>
      <w:proofErr w:type="spellStart"/>
      <w:r w:rsidRPr="00090107">
        <w:t>pasal</w:t>
      </w:r>
      <w:proofErr w:type="spellEnd"/>
      <w:r w:rsidRPr="00090107">
        <w:t xml:space="preserve"> 522 KUHP). </w:t>
      </w:r>
    </w:p>
    <w:p w:rsidR="008C0680" w:rsidRPr="00090107" w:rsidRDefault="008C0680" w:rsidP="003647AA">
      <w:pPr>
        <w:numPr>
          <w:ilvl w:val="0"/>
          <w:numId w:val="28"/>
        </w:numPr>
        <w:tabs>
          <w:tab w:val="clear" w:pos="1440"/>
          <w:tab w:val="num" w:pos="1080"/>
        </w:tabs>
      </w:pPr>
      <w:proofErr w:type="spellStart"/>
      <w:r w:rsidRPr="00090107">
        <w:rPr>
          <w:i/>
        </w:rPr>
        <w:t>Delik</w:t>
      </w:r>
      <w:proofErr w:type="spellEnd"/>
      <w:r w:rsidRPr="00090107">
        <w:rPr>
          <w:i/>
        </w:rPr>
        <w:t xml:space="preserve"> </w:t>
      </w:r>
      <w:proofErr w:type="spellStart"/>
      <w:r w:rsidRPr="00090107">
        <w:rPr>
          <w:i/>
        </w:rPr>
        <w:t>commissionis</w:t>
      </w:r>
      <w:proofErr w:type="spellEnd"/>
      <w:r w:rsidRPr="00090107">
        <w:rPr>
          <w:i/>
        </w:rPr>
        <w:t xml:space="preserve"> per </w:t>
      </w:r>
      <w:proofErr w:type="spellStart"/>
      <w:r w:rsidRPr="00090107">
        <w:rPr>
          <w:i/>
        </w:rPr>
        <w:t>ommissinis</w:t>
      </w:r>
      <w:proofErr w:type="spellEnd"/>
      <w:r w:rsidRPr="00090107">
        <w:rPr>
          <w:i/>
        </w:rPr>
        <w:t xml:space="preserve"> commissa </w:t>
      </w:r>
      <w:proofErr w:type="spellStart"/>
      <w:r w:rsidRPr="00090107">
        <w:t>yaitu</w:t>
      </w:r>
      <w:proofErr w:type="spellEnd"/>
      <w:r w:rsidRPr="00090107">
        <w:t xml:space="preserve"> </w:t>
      </w:r>
      <w:proofErr w:type="spellStart"/>
      <w:r w:rsidRPr="00090107">
        <w:t>delik</w:t>
      </w:r>
      <w:proofErr w:type="spellEnd"/>
      <w:r w:rsidRPr="00090107">
        <w:t xml:space="preserve"> yang </w:t>
      </w:r>
      <w:proofErr w:type="spellStart"/>
      <w:r w:rsidRPr="00090107">
        <w:t>berupa</w:t>
      </w:r>
      <w:proofErr w:type="spellEnd"/>
      <w:r w:rsidRPr="00090107">
        <w:t xml:space="preserve"> </w:t>
      </w:r>
      <w:proofErr w:type="spellStart"/>
      <w:r w:rsidRPr="00090107">
        <w:t>pelanggaran</w:t>
      </w:r>
      <w:proofErr w:type="spellEnd"/>
      <w:r w:rsidRPr="00090107">
        <w:t xml:space="preserve"> </w:t>
      </w:r>
      <w:proofErr w:type="spellStart"/>
      <w:r w:rsidRPr="00090107">
        <w:t>terhadap</w:t>
      </w:r>
      <w:proofErr w:type="spellEnd"/>
      <w:r w:rsidRPr="00090107">
        <w:t xml:space="preserve"> </w:t>
      </w:r>
      <w:proofErr w:type="spellStart"/>
      <w:r w:rsidRPr="00090107">
        <w:t>larangan</w:t>
      </w:r>
      <w:proofErr w:type="spellEnd"/>
      <w:r w:rsidRPr="00090107">
        <w:t xml:space="preserve"> </w:t>
      </w:r>
      <w:proofErr w:type="spellStart"/>
      <w:r w:rsidRPr="00090107">
        <w:t>dalam</w:t>
      </w:r>
      <w:proofErr w:type="spellEnd"/>
      <w:r w:rsidRPr="00090107">
        <w:t xml:space="preserve"> </w:t>
      </w:r>
      <w:proofErr w:type="spellStart"/>
      <w:r w:rsidRPr="00090107">
        <w:t>undang-undang</w:t>
      </w:r>
      <w:proofErr w:type="spellEnd"/>
      <w:r w:rsidRPr="00090107">
        <w:t xml:space="preserve"> (</w:t>
      </w:r>
      <w:proofErr w:type="spellStart"/>
      <w:r w:rsidRPr="00090107">
        <w:t>delik</w:t>
      </w:r>
      <w:proofErr w:type="spellEnd"/>
      <w:r w:rsidRPr="00090107">
        <w:t xml:space="preserve"> </w:t>
      </w:r>
      <w:proofErr w:type="spellStart"/>
      <w:r w:rsidRPr="00090107">
        <w:lastRenderedPageBreak/>
        <w:t>commissionis</w:t>
      </w:r>
      <w:proofErr w:type="spellEnd"/>
      <w:r w:rsidRPr="00090107">
        <w:t xml:space="preserve">), </w:t>
      </w:r>
      <w:proofErr w:type="spellStart"/>
      <w:r w:rsidRPr="00090107">
        <w:t>tetapi</w:t>
      </w:r>
      <w:proofErr w:type="spellEnd"/>
      <w:r w:rsidRPr="00090107">
        <w:t xml:space="preserve"> </w:t>
      </w:r>
      <w:proofErr w:type="spellStart"/>
      <w:r w:rsidRPr="00090107">
        <w:t>melakukannya</w:t>
      </w:r>
      <w:proofErr w:type="spellEnd"/>
      <w:r w:rsidRPr="00090107">
        <w:t xml:space="preserve"> </w:t>
      </w:r>
      <w:proofErr w:type="spellStart"/>
      <w:r w:rsidRPr="00090107">
        <w:t>dengan</w:t>
      </w:r>
      <w:proofErr w:type="spellEnd"/>
      <w:r w:rsidRPr="00090107">
        <w:t xml:space="preserve"> </w:t>
      </w:r>
      <w:proofErr w:type="spellStart"/>
      <w:r w:rsidRPr="00090107">
        <w:t>cara</w:t>
      </w:r>
      <w:proofErr w:type="spellEnd"/>
      <w:r w:rsidRPr="00090107">
        <w:t xml:space="preserve"> </w:t>
      </w:r>
      <w:proofErr w:type="spellStart"/>
      <w:r w:rsidRPr="00090107">
        <w:t>tidak</w:t>
      </w:r>
      <w:proofErr w:type="spellEnd"/>
      <w:r w:rsidRPr="00090107">
        <w:t xml:space="preserve"> </w:t>
      </w:r>
      <w:proofErr w:type="spellStart"/>
      <w:r w:rsidRPr="00090107">
        <w:t>berbuat</w:t>
      </w:r>
      <w:proofErr w:type="spellEnd"/>
      <w:r w:rsidRPr="00090107">
        <w:t xml:space="preserve">. </w:t>
      </w:r>
      <w:proofErr w:type="spellStart"/>
      <w:proofErr w:type="gramStart"/>
      <w:r w:rsidRPr="00090107">
        <w:t>Contoh</w:t>
      </w:r>
      <w:proofErr w:type="spellEnd"/>
      <w:r w:rsidRPr="00090107">
        <w:t xml:space="preserve"> :</w:t>
      </w:r>
      <w:proofErr w:type="gramEnd"/>
      <w:r w:rsidRPr="00090107">
        <w:t xml:space="preserve"> </w:t>
      </w:r>
      <w:proofErr w:type="spellStart"/>
      <w:r w:rsidRPr="00090107">
        <w:t>seorang</w:t>
      </w:r>
      <w:proofErr w:type="spellEnd"/>
      <w:r w:rsidRPr="00090107">
        <w:t xml:space="preserve"> </w:t>
      </w:r>
      <w:proofErr w:type="spellStart"/>
      <w:r w:rsidRPr="00090107">
        <w:t>ibu</w:t>
      </w:r>
      <w:proofErr w:type="spellEnd"/>
      <w:r w:rsidRPr="00090107">
        <w:t xml:space="preserve"> yang </w:t>
      </w:r>
      <w:proofErr w:type="spellStart"/>
      <w:r w:rsidRPr="00090107">
        <w:t>membunuh</w:t>
      </w:r>
      <w:proofErr w:type="spellEnd"/>
      <w:r w:rsidRPr="00090107">
        <w:t xml:space="preserve"> </w:t>
      </w:r>
      <w:proofErr w:type="spellStart"/>
      <w:r w:rsidRPr="00090107">
        <w:t>anaknya</w:t>
      </w:r>
      <w:proofErr w:type="spellEnd"/>
      <w:r w:rsidRPr="00090107">
        <w:t xml:space="preserve"> </w:t>
      </w:r>
      <w:proofErr w:type="spellStart"/>
      <w:r w:rsidRPr="00090107">
        <w:t>dengan</w:t>
      </w:r>
      <w:proofErr w:type="spellEnd"/>
      <w:r w:rsidRPr="00090107">
        <w:t xml:space="preserve"> </w:t>
      </w:r>
      <w:proofErr w:type="spellStart"/>
      <w:r w:rsidRPr="00090107">
        <w:t>tidak</w:t>
      </w:r>
      <w:proofErr w:type="spellEnd"/>
      <w:r w:rsidRPr="00090107">
        <w:t xml:space="preserve"> </w:t>
      </w:r>
      <w:proofErr w:type="spellStart"/>
      <w:r w:rsidRPr="00090107">
        <w:t>memberi</w:t>
      </w:r>
      <w:proofErr w:type="spellEnd"/>
      <w:r w:rsidRPr="00090107">
        <w:t xml:space="preserve"> </w:t>
      </w:r>
      <w:proofErr w:type="spellStart"/>
      <w:r w:rsidRPr="00090107">
        <w:t>susunya</w:t>
      </w:r>
      <w:proofErr w:type="spellEnd"/>
      <w:r w:rsidRPr="00090107">
        <w:t xml:space="preserve"> (</w:t>
      </w:r>
      <w:proofErr w:type="spellStart"/>
      <w:r w:rsidRPr="00090107">
        <w:t>pasal</w:t>
      </w:r>
      <w:proofErr w:type="spellEnd"/>
      <w:r w:rsidRPr="00090107">
        <w:t xml:space="preserve"> 338, 340 KUHP).</w:t>
      </w:r>
    </w:p>
    <w:p w:rsidR="008C0680" w:rsidRPr="00090107" w:rsidRDefault="008C0680" w:rsidP="003647AA">
      <w:pPr>
        <w:numPr>
          <w:ilvl w:val="0"/>
          <w:numId w:val="27"/>
        </w:numPr>
        <w:tabs>
          <w:tab w:val="clear" w:pos="1437"/>
        </w:tabs>
        <w:ind w:left="1080"/>
      </w:pPr>
      <w:proofErr w:type="spellStart"/>
      <w:r w:rsidRPr="00090107">
        <w:rPr>
          <w:i/>
        </w:rPr>
        <w:t>Delik</w:t>
      </w:r>
      <w:proofErr w:type="spellEnd"/>
      <w:r w:rsidRPr="00090107">
        <w:rPr>
          <w:i/>
        </w:rPr>
        <w:t xml:space="preserve"> dolus</w:t>
      </w:r>
      <w:r w:rsidRPr="00090107">
        <w:t xml:space="preserve"> dan </w:t>
      </w:r>
      <w:proofErr w:type="spellStart"/>
      <w:r w:rsidRPr="00090107">
        <w:rPr>
          <w:i/>
        </w:rPr>
        <w:t>delik</w:t>
      </w:r>
      <w:proofErr w:type="spellEnd"/>
      <w:r w:rsidRPr="00090107">
        <w:rPr>
          <w:i/>
        </w:rPr>
        <w:t xml:space="preserve"> culpa (</w:t>
      </w:r>
      <w:proofErr w:type="spellStart"/>
      <w:r w:rsidRPr="00090107">
        <w:rPr>
          <w:i/>
        </w:rPr>
        <w:t>doluese</w:t>
      </w:r>
      <w:proofErr w:type="spellEnd"/>
      <w:r w:rsidRPr="00090107">
        <w:rPr>
          <w:i/>
        </w:rPr>
        <w:t xml:space="preserve"> </w:t>
      </w:r>
      <w:proofErr w:type="spellStart"/>
      <w:r w:rsidRPr="00090107">
        <w:rPr>
          <w:i/>
        </w:rPr>
        <w:t>en</w:t>
      </w:r>
      <w:proofErr w:type="spellEnd"/>
      <w:r w:rsidRPr="00090107">
        <w:rPr>
          <w:i/>
        </w:rPr>
        <w:t xml:space="preserve"> </w:t>
      </w:r>
      <w:proofErr w:type="spellStart"/>
      <w:r w:rsidRPr="00090107">
        <w:rPr>
          <w:i/>
        </w:rPr>
        <w:t>culpose</w:t>
      </w:r>
      <w:proofErr w:type="spellEnd"/>
      <w:r w:rsidRPr="00090107">
        <w:rPr>
          <w:i/>
        </w:rPr>
        <w:t xml:space="preserve"> </w:t>
      </w:r>
      <w:proofErr w:type="spellStart"/>
      <w:r w:rsidRPr="00090107">
        <w:rPr>
          <w:i/>
        </w:rPr>
        <w:t>delicten</w:t>
      </w:r>
      <w:proofErr w:type="spellEnd"/>
      <w:r w:rsidRPr="00090107">
        <w:t xml:space="preserve">) </w:t>
      </w:r>
    </w:p>
    <w:p w:rsidR="008C0680" w:rsidRPr="00090107" w:rsidRDefault="008C0680" w:rsidP="003647AA">
      <w:pPr>
        <w:pStyle w:val="BodyTextIndent3"/>
        <w:numPr>
          <w:ilvl w:val="0"/>
          <w:numId w:val="29"/>
        </w:numPr>
        <w:tabs>
          <w:tab w:val="clear" w:pos="1440"/>
          <w:tab w:val="num" w:pos="1080"/>
        </w:tabs>
      </w:pPr>
      <w:proofErr w:type="spellStart"/>
      <w:r w:rsidRPr="00090107">
        <w:t>Delik</w:t>
      </w:r>
      <w:proofErr w:type="spellEnd"/>
      <w:r w:rsidRPr="00090107">
        <w:t xml:space="preserve"> </w:t>
      </w:r>
      <w:r w:rsidRPr="00090107">
        <w:rPr>
          <w:i/>
        </w:rPr>
        <w:t>dolus</w:t>
      </w:r>
      <w:r w:rsidRPr="00090107">
        <w:t xml:space="preserve">, </w:t>
      </w:r>
      <w:proofErr w:type="spellStart"/>
      <w:r w:rsidRPr="00090107">
        <w:t>yaitu</w:t>
      </w:r>
      <w:proofErr w:type="spellEnd"/>
      <w:r w:rsidRPr="00090107">
        <w:t xml:space="preserve"> </w:t>
      </w:r>
      <w:proofErr w:type="spellStart"/>
      <w:r w:rsidRPr="00090107">
        <w:t>delik</w:t>
      </w:r>
      <w:proofErr w:type="spellEnd"/>
      <w:r w:rsidRPr="00090107">
        <w:t xml:space="preserve"> yang </w:t>
      </w:r>
      <w:proofErr w:type="spellStart"/>
      <w:r w:rsidRPr="00090107">
        <w:t>memuat</w:t>
      </w:r>
      <w:proofErr w:type="spellEnd"/>
      <w:r w:rsidRPr="00090107">
        <w:t xml:space="preserve"> </w:t>
      </w:r>
      <w:proofErr w:type="spellStart"/>
      <w:r w:rsidRPr="00090107">
        <w:t>unsur-unsur</w:t>
      </w:r>
      <w:proofErr w:type="spellEnd"/>
      <w:r w:rsidRPr="00090107">
        <w:t xml:space="preserve"> </w:t>
      </w:r>
      <w:proofErr w:type="spellStart"/>
      <w:r w:rsidRPr="00090107">
        <w:t>kesengajaan</w:t>
      </w:r>
      <w:proofErr w:type="spellEnd"/>
      <w:r w:rsidRPr="00090107">
        <w:t xml:space="preserve">, </w:t>
      </w:r>
      <w:proofErr w:type="spellStart"/>
      <w:r w:rsidRPr="00090107">
        <w:t>atau</w:t>
      </w:r>
      <w:proofErr w:type="spellEnd"/>
      <w:r w:rsidRPr="00090107">
        <w:t xml:space="preserve"> </w:t>
      </w:r>
      <w:proofErr w:type="spellStart"/>
      <w:r w:rsidRPr="00090107">
        <w:t>delik-delik</w:t>
      </w:r>
      <w:proofErr w:type="spellEnd"/>
      <w:r w:rsidRPr="00090107">
        <w:t xml:space="preserve"> yang oleh </w:t>
      </w:r>
      <w:proofErr w:type="spellStart"/>
      <w:r w:rsidRPr="00090107">
        <w:t>pembentuk</w:t>
      </w:r>
      <w:proofErr w:type="spellEnd"/>
      <w:r w:rsidRPr="00090107">
        <w:t xml:space="preserve"> </w:t>
      </w:r>
      <w:proofErr w:type="spellStart"/>
      <w:r w:rsidRPr="00090107">
        <w:t>undang-undang</w:t>
      </w:r>
      <w:proofErr w:type="spellEnd"/>
      <w:r w:rsidRPr="00090107">
        <w:t xml:space="preserve"> </w:t>
      </w:r>
      <w:proofErr w:type="spellStart"/>
      <w:r w:rsidRPr="00090107">
        <w:t>dipersyaratkan</w:t>
      </w:r>
      <w:proofErr w:type="spellEnd"/>
      <w:r w:rsidRPr="00090107">
        <w:t xml:space="preserve"> </w:t>
      </w:r>
      <w:proofErr w:type="spellStart"/>
      <w:r w:rsidRPr="00090107">
        <w:t>bahwa</w:t>
      </w:r>
      <w:proofErr w:type="spellEnd"/>
      <w:r w:rsidRPr="00090107">
        <w:t xml:space="preserve"> </w:t>
      </w:r>
      <w:proofErr w:type="spellStart"/>
      <w:r w:rsidRPr="00090107">
        <w:t>delik-delik</w:t>
      </w:r>
      <w:proofErr w:type="spellEnd"/>
      <w:r w:rsidRPr="00090107">
        <w:t xml:space="preserve"> </w:t>
      </w:r>
      <w:proofErr w:type="spellStart"/>
      <w:r w:rsidRPr="00090107">
        <w:t>tersebut</w:t>
      </w:r>
      <w:proofErr w:type="spellEnd"/>
      <w:r w:rsidRPr="00090107">
        <w:t xml:space="preserve"> </w:t>
      </w:r>
      <w:proofErr w:type="spellStart"/>
      <w:r w:rsidRPr="00090107">
        <w:t>harus</w:t>
      </w:r>
      <w:proofErr w:type="spellEnd"/>
      <w:r w:rsidRPr="00090107">
        <w:t xml:space="preserve"> </w:t>
      </w:r>
      <w:proofErr w:type="spellStart"/>
      <w:r w:rsidRPr="00090107">
        <w:t>dilakukan</w:t>
      </w:r>
      <w:proofErr w:type="spellEnd"/>
      <w:r w:rsidRPr="00090107">
        <w:t xml:space="preserve"> “</w:t>
      </w:r>
      <w:proofErr w:type="spellStart"/>
      <w:r w:rsidRPr="00090107">
        <w:t>dengan</w:t>
      </w:r>
      <w:proofErr w:type="spellEnd"/>
      <w:r w:rsidRPr="00090107">
        <w:t xml:space="preserve"> </w:t>
      </w:r>
      <w:proofErr w:type="spellStart"/>
      <w:r w:rsidRPr="00090107">
        <w:t>sengaja</w:t>
      </w:r>
      <w:proofErr w:type="spellEnd"/>
      <w:r w:rsidRPr="00090107">
        <w:t xml:space="preserve">”. </w:t>
      </w:r>
    </w:p>
    <w:p w:rsidR="008C0680" w:rsidRPr="00090107" w:rsidRDefault="008C0680" w:rsidP="003647AA">
      <w:pPr>
        <w:numPr>
          <w:ilvl w:val="0"/>
          <w:numId w:val="29"/>
        </w:numPr>
        <w:tabs>
          <w:tab w:val="clear" w:pos="1440"/>
          <w:tab w:val="num" w:pos="1080"/>
        </w:tabs>
      </w:pPr>
      <w:proofErr w:type="spellStart"/>
      <w:r w:rsidRPr="00090107">
        <w:t>Delik</w:t>
      </w:r>
      <w:proofErr w:type="spellEnd"/>
      <w:r w:rsidRPr="00090107">
        <w:t xml:space="preserve"> </w:t>
      </w:r>
      <w:r w:rsidRPr="00090107">
        <w:rPr>
          <w:i/>
        </w:rPr>
        <w:t>culpa</w:t>
      </w:r>
      <w:r w:rsidRPr="00090107">
        <w:t xml:space="preserve">, </w:t>
      </w:r>
      <w:proofErr w:type="spellStart"/>
      <w:r w:rsidRPr="00090107">
        <w:t>yaitu</w:t>
      </w:r>
      <w:proofErr w:type="spellEnd"/>
      <w:r w:rsidRPr="00090107">
        <w:t xml:space="preserve"> </w:t>
      </w:r>
      <w:proofErr w:type="spellStart"/>
      <w:r w:rsidRPr="00090107">
        <w:t>delik</w:t>
      </w:r>
      <w:proofErr w:type="spellEnd"/>
      <w:r w:rsidRPr="00090107">
        <w:t xml:space="preserve"> yang </w:t>
      </w:r>
      <w:proofErr w:type="spellStart"/>
      <w:r w:rsidRPr="00090107">
        <w:t>memuat</w:t>
      </w:r>
      <w:proofErr w:type="spellEnd"/>
      <w:r w:rsidRPr="00090107">
        <w:t xml:space="preserve"> </w:t>
      </w:r>
      <w:proofErr w:type="spellStart"/>
      <w:r w:rsidRPr="00090107">
        <w:t>kealpaan</w:t>
      </w:r>
      <w:proofErr w:type="spellEnd"/>
      <w:r w:rsidRPr="00090107">
        <w:t xml:space="preserve"> </w:t>
      </w:r>
      <w:proofErr w:type="spellStart"/>
      <w:r w:rsidRPr="00090107">
        <w:t>sebagai</w:t>
      </w:r>
      <w:proofErr w:type="spellEnd"/>
      <w:r w:rsidRPr="00090107">
        <w:t xml:space="preserve"> salah </w:t>
      </w:r>
      <w:proofErr w:type="spellStart"/>
      <w:r w:rsidRPr="00090107">
        <w:t>satu</w:t>
      </w:r>
      <w:proofErr w:type="spellEnd"/>
      <w:r w:rsidRPr="00090107">
        <w:t xml:space="preserve"> </w:t>
      </w:r>
      <w:proofErr w:type="spellStart"/>
      <w:r w:rsidRPr="00090107">
        <w:t>unsurnya</w:t>
      </w:r>
      <w:proofErr w:type="spellEnd"/>
      <w:r w:rsidRPr="00090107">
        <w:t xml:space="preserve">, </w:t>
      </w:r>
      <w:proofErr w:type="spellStart"/>
      <w:r w:rsidRPr="00090107">
        <w:t>atau</w:t>
      </w:r>
      <w:proofErr w:type="spellEnd"/>
      <w:r w:rsidRPr="00090107">
        <w:t xml:space="preserve"> </w:t>
      </w:r>
      <w:proofErr w:type="spellStart"/>
      <w:r w:rsidRPr="00090107">
        <w:t>menurut</w:t>
      </w:r>
      <w:proofErr w:type="spellEnd"/>
      <w:r w:rsidRPr="00090107">
        <w:t xml:space="preserve"> </w:t>
      </w:r>
      <w:proofErr w:type="spellStart"/>
      <w:r w:rsidRPr="00090107">
        <w:t>Lamintang</w:t>
      </w:r>
      <w:proofErr w:type="spellEnd"/>
      <w:r w:rsidRPr="00090107">
        <w:t xml:space="preserve"> </w:t>
      </w:r>
      <w:proofErr w:type="spellStart"/>
      <w:r w:rsidRPr="00090107">
        <w:t>adalah</w:t>
      </w:r>
      <w:proofErr w:type="spellEnd"/>
      <w:r w:rsidRPr="00090107">
        <w:t xml:space="preserve"> </w:t>
      </w:r>
      <w:proofErr w:type="spellStart"/>
      <w:r w:rsidRPr="00090107">
        <w:t>delik-delik</w:t>
      </w:r>
      <w:proofErr w:type="spellEnd"/>
      <w:r w:rsidRPr="00090107">
        <w:t xml:space="preserve"> yang </w:t>
      </w:r>
      <w:proofErr w:type="spellStart"/>
      <w:r w:rsidRPr="00090107">
        <w:t>cukup</w:t>
      </w:r>
      <w:proofErr w:type="spellEnd"/>
      <w:r w:rsidRPr="00090107">
        <w:t xml:space="preserve"> </w:t>
      </w:r>
      <w:proofErr w:type="spellStart"/>
      <w:r w:rsidRPr="00090107">
        <w:t>terjadi</w:t>
      </w:r>
      <w:proofErr w:type="spellEnd"/>
      <w:r w:rsidRPr="00090107">
        <w:t xml:space="preserve"> “</w:t>
      </w:r>
      <w:proofErr w:type="spellStart"/>
      <w:r w:rsidRPr="00090107">
        <w:t>dengan</w:t>
      </w:r>
      <w:proofErr w:type="spellEnd"/>
      <w:r w:rsidRPr="00090107">
        <w:t xml:space="preserve"> </w:t>
      </w:r>
      <w:proofErr w:type="spellStart"/>
      <w:r w:rsidRPr="00090107">
        <w:t>tidak</w:t>
      </w:r>
      <w:proofErr w:type="spellEnd"/>
      <w:r w:rsidRPr="00090107">
        <w:t xml:space="preserve"> </w:t>
      </w:r>
      <w:proofErr w:type="spellStart"/>
      <w:r w:rsidRPr="00090107">
        <w:t>sengaja</w:t>
      </w:r>
      <w:proofErr w:type="spellEnd"/>
      <w:r w:rsidRPr="00090107">
        <w:t xml:space="preserve">” agar </w:t>
      </w:r>
      <w:proofErr w:type="spellStart"/>
      <w:r w:rsidRPr="00090107">
        <w:t>pelakunya</w:t>
      </w:r>
      <w:proofErr w:type="spellEnd"/>
      <w:r w:rsidRPr="00090107">
        <w:t xml:space="preserve"> </w:t>
      </w:r>
      <w:proofErr w:type="spellStart"/>
      <w:r w:rsidRPr="00090107">
        <w:t>dapat</w:t>
      </w:r>
      <w:proofErr w:type="spellEnd"/>
      <w:r w:rsidRPr="00090107">
        <w:t xml:space="preserve"> </w:t>
      </w:r>
      <w:proofErr w:type="spellStart"/>
      <w:r w:rsidRPr="00090107">
        <w:t>dihukum</w:t>
      </w:r>
      <w:proofErr w:type="spellEnd"/>
      <w:r w:rsidRPr="00090107">
        <w:t xml:space="preserve">. </w:t>
      </w:r>
    </w:p>
    <w:p w:rsidR="008C0680" w:rsidRPr="00090107" w:rsidRDefault="008C0680" w:rsidP="003647AA">
      <w:pPr>
        <w:numPr>
          <w:ilvl w:val="0"/>
          <w:numId w:val="27"/>
        </w:numPr>
        <w:tabs>
          <w:tab w:val="clear" w:pos="1437"/>
        </w:tabs>
        <w:ind w:left="1080"/>
      </w:pPr>
      <w:proofErr w:type="spellStart"/>
      <w:r w:rsidRPr="00090107">
        <w:t>Delik</w:t>
      </w:r>
      <w:proofErr w:type="spellEnd"/>
      <w:r w:rsidRPr="00090107">
        <w:t xml:space="preserve"> </w:t>
      </w:r>
      <w:proofErr w:type="spellStart"/>
      <w:r w:rsidRPr="00090107">
        <w:t>tunggal</w:t>
      </w:r>
      <w:proofErr w:type="spellEnd"/>
      <w:r w:rsidRPr="00090107">
        <w:t xml:space="preserve"> dan </w:t>
      </w:r>
      <w:proofErr w:type="spellStart"/>
      <w:r w:rsidRPr="00090107">
        <w:t>delik</w:t>
      </w:r>
      <w:proofErr w:type="spellEnd"/>
      <w:r w:rsidRPr="00090107">
        <w:t xml:space="preserve"> </w:t>
      </w:r>
      <w:proofErr w:type="spellStart"/>
      <w:r w:rsidRPr="00090107">
        <w:t>berganda</w:t>
      </w:r>
      <w:proofErr w:type="spellEnd"/>
      <w:r w:rsidRPr="00090107">
        <w:t xml:space="preserve"> (</w:t>
      </w:r>
      <w:proofErr w:type="spellStart"/>
      <w:r w:rsidRPr="00090107">
        <w:rPr>
          <w:i/>
        </w:rPr>
        <w:t>enkevoudigde</w:t>
      </w:r>
      <w:proofErr w:type="spellEnd"/>
      <w:r w:rsidRPr="00090107">
        <w:rPr>
          <w:i/>
        </w:rPr>
        <w:t xml:space="preserve"> </w:t>
      </w:r>
      <w:proofErr w:type="spellStart"/>
      <w:r w:rsidRPr="00090107">
        <w:rPr>
          <w:i/>
        </w:rPr>
        <w:t>en</w:t>
      </w:r>
      <w:proofErr w:type="spellEnd"/>
      <w:r w:rsidRPr="00090107">
        <w:rPr>
          <w:i/>
        </w:rPr>
        <w:t xml:space="preserve"> </w:t>
      </w:r>
      <w:proofErr w:type="spellStart"/>
      <w:r w:rsidRPr="00090107">
        <w:rPr>
          <w:i/>
        </w:rPr>
        <w:t>samengestelde</w:t>
      </w:r>
      <w:proofErr w:type="spellEnd"/>
      <w:r w:rsidRPr="00090107">
        <w:rPr>
          <w:i/>
        </w:rPr>
        <w:t xml:space="preserve"> </w:t>
      </w:r>
      <w:proofErr w:type="spellStart"/>
      <w:r w:rsidRPr="00090107">
        <w:rPr>
          <w:i/>
        </w:rPr>
        <w:t>delicten</w:t>
      </w:r>
      <w:proofErr w:type="spellEnd"/>
      <w:r w:rsidRPr="00090107">
        <w:t xml:space="preserve">) </w:t>
      </w:r>
    </w:p>
    <w:p w:rsidR="008C0680" w:rsidRPr="00090107" w:rsidRDefault="008C0680" w:rsidP="003647AA">
      <w:pPr>
        <w:pStyle w:val="BodyTextIndent3"/>
        <w:numPr>
          <w:ilvl w:val="0"/>
          <w:numId w:val="30"/>
        </w:numPr>
        <w:tabs>
          <w:tab w:val="clear" w:pos="1440"/>
          <w:tab w:val="num" w:pos="1080"/>
        </w:tabs>
      </w:pPr>
      <w:proofErr w:type="spellStart"/>
      <w:r w:rsidRPr="00090107">
        <w:t>Delik</w:t>
      </w:r>
      <w:proofErr w:type="spellEnd"/>
      <w:r w:rsidRPr="00090107">
        <w:t xml:space="preserve"> </w:t>
      </w:r>
      <w:proofErr w:type="spellStart"/>
      <w:r w:rsidRPr="00090107">
        <w:t>tunggal</w:t>
      </w:r>
      <w:proofErr w:type="spellEnd"/>
      <w:r w:rsidRPr="00090107">
        <w:t xml:space="preserve">, </w:t>
      </w:r>
      <w:proofErr w:type="spellStart"/>
      <w:r w:rsidRPr="00090107">
        <w:t>yaitu</w:t>
      </w:r>
      <w:proofErr w:type="spellEnd"/>
      <w:r w:rsidRPr="00090107">
        <w:t xml:space="preserve"> </w:t>
      </w:r>
      <w:proofErr w:type="spellStart"/>
      <w:r w:rsidRPr="00090107">
        <w:t>delik</w:t>
      </w:r>
      <w:proofErr w:type="spellEnd"/>
      <w:r w:rsidRPr="00090107">
        <w:t xml:space="preserve"> yang </w:t>
      </w:r>
      <w:proofErr w:type="spellStart"/>
      <w:r w:rsidRPr="00090107">
        <w:t>cukup</w:t>
      </w:r>
      <w:proofErr w:type="spellEnd"/>
      <w:r w:rsidRPr="00090107">
        <w:t xml:space="preserve"> </w:t>
      </w:r>
      <w:proofErr w:type="spellStart"/>
      <w:r w:rsidRPr="00090107">
        <w:t>dilakukan</w:t>
      </w:r>
      <w:proofErr w:type="spellEnd"/>
      <w:r w:rsidRPr="00090107">
        <w:t xml:space="preserve"> </w:t>
      </w:r>
      <w:proofErr w:type="spellStart"/>
      <w:r w:rsidRPr="00090107">
        <w:t>dengan</w:t>
      </w:r>
      <w:proofErr w:type="spellEnd"/>
      <w:r w:rsidRPr="00090107">
        <w:t xml:space="preserve"> </w:t>
      </w:r>
      <w:proofErr w:type="spellStart"/>
      <w:r w:rsidRPr="00090107">
        <w:t>perbuatan</w:t>
      </w:r>
      <w:proofErr w:type="spellEnd"/>
      <w:r w:rsidRPr="00090107">
        <w:t xml:space="preserve"> </w:t>
      </w:r>
      <w:proofErr w:type="spellStart"/>
      <w:r w:rsidRPr="00090107">
        <w:t>satu</w:t>
      </w:r>
      <w:proofErr w:type="spellEnd"/>
      <w:r w:rsidRPr="00090107">
        <w:t xml:space="preserve"> kali, </w:t>
      </w:r>
      <w:proofErr w:type="spellStart"/>
      <w:r w:rsidRPr="00090107">
        <w:t>atau</w:t>
      </w:r>
      <w:proofErr w:type="spellEnd"/>
      <w:r w:rsidRPr="00090107">
        <w:t xml:space="preserve"> </w:t>
      </w:r>
      <w:proofErr w:type="spellStart"/>
      <w:r w:rsidRPr="00090107">
        <w:t>delik-delik</w:t>
      </w:r>
      <w:proofErr w:type="spellEnd"/>
      <w:r w:rsidRPr="00090107">
        <w:t xml:space="preserve"> yang </w:t>
      </w:r>
      <w:proofErr w:type="spellStart"/>
      <w:r w:rsidRPr="00090107">
        <w:t>pelakunya</w:t>
      </w:r>
      <w:proofErr w:type="spellEnd"/>
      <w:r w:rsidRPr="00090107">
        <w:t xml:space="preserve"> </w:t>
      </w:r>
      <w:proofErr w:type="spellStart"/>
      <w:r w:rsidRPr="00090107">
        <w:t>sudah</w:t>
      </w:r>
      <w:proofErr w:type="spellEnd"/>
      <w:r w:rsidRPr="00090107">
        <w:t xml:space="preserve"> </w:t>
      </w:r>
      <w:proofErr w:type="spellStart"/>
      <w:r w:rsidRPr="00090107">
        <w:t>dapat</w:t>
      </w:r>
      <w:proofErr w:type="spellEnd"/>
      <w:r w:rsidRPr="00090107">
        <w:t xml:space="preserve"> </w:t>
      </w:r>
      <w:proofErr w:type="spellStart"/>
      <w:r w:rsidRPr="00090107">
        <w:t>dihukum</w:t>
      </w:r>
      <w:proofErr w:type="spellEnd"/>
      <w:r w:rsidRPr="00090107">
        <w:t xml:space="preserve"> </w:t>
      </w:r>
      <w:proofErr w:type="spellStart"/>
      <w:r w:rsidRPr="00090107">
        <w:t>dengan</w:t>
      </w:r>
      <w:proofErr w:type="spellEnd"/>
      <w:r w:rsidRPr="00090107">
        <w:t xml:space="preserve"> </w:t>
      </w:r>
      <w:proofErr w:type="spellStart"/>
      <w:r w:rsidRPr="00090107">
        <w:t>satu</w:t>
      </w:r>
      <w:proofErr w:type="spellEnd"/>
      <w:r w:rsidRPr="00090107">
        <w:t xml:space="preserve"> kali </w:t>
      </w:r>
      <w:proofErr w:type="spellStart"/>
      <w:r w:rsidRPr="00090107">
        <w:t>saja</w:t>
      </w:r>
      <w:proofErr w:type="spellEnd"/>
      <w:r w:rsidRPr="00090107">
        <w:t xml:space="preserve"> </w:t>
      </w:r>
      <w:proofErr w:type="spellStart"/>
      <w:r w:rsidRPr="00090107">
        <w:t>melakukan</w:t>
      </w:r>
      <w:proofErr w:type="spellEnd"/>
      <w:r w:rsidRPr="00090107">
        <w:t xml:space="preserve"> </w:t>
      </w:r>
      <w:proofErr w:type="spellStart"/>
      <w:r w:rsidRPr="00090107">
        <w:t>tindakan</w:t>
      </w:r>
      <w:proofErr w:type="spellEnd"/>
      <w:r w:rsidRPr="00090107">
        <w:t xml:space="preserve"> yang </w:t>
      </w:r>
      <w:proofErr w:type="spellStart"/>
      <w:r w:rsidRPr="00090107">
        <w:t>dilarang</w:t>
      </w:r>
      <w:proofErr w:type="spellEnd"/>
      <w:r w:rsidRPr="00090107">
        <w:t xml:space="preserve"> oleh </w:t>
      </w:r>
      <w:proofErr w:type="spellStart"/>
      <w:r w:rsidRPr="00090107">
        <w:t>undang-undang</w:t>
      </w:r>
      <w:proofErr w:type="spellEnd"/>
      <w:r w:rsidRPr="00090107">
        <w:t xml:space="preserve">. </w:t>
      </w:r>
    </w:p>
    <w:p w:rsidR="008C0680" w:rsidRPr="00090107" w:rsidRDefault="008C0680" w:rsidP="003647AA">
      <w:pPr>
        <w:numPr>
          <w:ilvl w:val="0"/>
          <w:numId w:val="30"/>
        </w:numPr>
        <w:tabs>
          <w:tab w:val="clear" w:pos="1440"/>
          <w:tab w:val="num" w:pos="1080"/>
        </w:tabs>
      </w:pPr>
      <w:proofErr w:type="spellStart"/>
      <w:r w:rsidRPr="00090107">
        <w:t>Delik</w:t>
      </w:r>
      <w:proofErr w:type="spellEnd"/>
      <w:r w:rsidRPr="00090107">
        <w:t xml:space="preserve"> </w:t>
      </w:r>
      <w:proofErr w:type="spellStart"/>
      <w:r w:rsidRPr="00090107">
        <w:t>berganda</w:t>
      </w:r>
      <w:proofErr w:type="spellEnd"/>
      <w:r w:rsidRPr="00090107">
        <w:t xml:space="preserve">, </w:t>
      </w:r>
      <w:proofErr w:type="spellStart"/>
      <w:r w:rsidRPr="00090107">
        <w:t>yaitu</w:t>
      </w:r>
      <w:proofErr w:type="spellEnd"/>
      <w:r w:rsidRPr="00090107">
        <w:t xml:space="preserve"> </w:t>
      </w:r>
      <w:proofErr w:type="spellStart"/>
      <w:r w:rsidRPr="00090107">
        <w:t>delik</w:t>
      </w:r>
      <w:proofErr w:type="spellEnd"/>
      <w:r w:rsidRPr="00090107">
        <w:t xml:space="preserve"> yang </w:t>
      </w:r>
      <w:proofErr w:type="spellStart"/>
      <w:r w:rsidRPr="00090107">
        <w:t>baru</w:t>
      </w:r>
      <w:proofErr w:type="spellEnd"/>
      <w:r w:rsidRPr="00090107">
        <w:t xml:space="preserve"> </w:t>
      </w:r>
      <w:proofErr w:type="spellStart"/>
      <w:r w:rsidRPr="00090107">
        <w:t>merupakan</w:t>
      </w:r>
      <w:proofErr w:type="spellEnd"/>
      <w:r w:rsidRPr="00090107">
        <w:t xml:space="preserve"> </w:t>
      </w:r>
      <w:proofErr w:type="spellStart"/>
      <w:r w:rsidRPr="00090107">
        <w:t>delik</w:t>
      </w:r>
      <w:proofErr w:type="spellEnd"/>
      <w:r w:rsidRPr="00090107">
        <w:t xml:space="preserve">, </w:t>
      </w:r>
      <w:proofErr w:type="spellStart"/>
      <w:r w:rsidRPr="00090107">
        <w:t>apabila</w:t>
      </w:r>
      <w:proofErr w:type="spellEnd"/>
      <w:r w:rsidRPr="00090107">
        <w:t xml:space="preserve"> </w:t>
      </w:r>
      <w:proofErr w:type="spellStart"/>
      <w:r w:rsidRPr="00090107">
        <w:t>dilakukan</w:t>
      </w:r>
      <w:proofErr w:type="spellEnd"/>
      <w:r w:rsidRPr="00090107">
        <w:t xml:space="preserve"> </w:t>
      </w:r>
      <w:proofErr w:type="spellStart"/>
      <w:r w:rsidRPr="00090107">
        <w:t>beberapa</w:t>
      </w:r>
      <w:proofErr w:type="spellEnd"/>
      <w:r w:rsidRPr="00090107">
        <w:t xml:space="preserve"> kali </w:t>
      </w:r>
      <w:proofErr w:type="spellStart"/>
      <w:r w:rsidRPr="00090107">
        <w:t>perbuatan</w:t>
      </w:r>
      <w:proofErr w:type="spellEnd"/>
      <w:r w:rsidRPr="00090107">
        <w:t xml:space="preserve">. </w:t>
      </w:r>
      <w:proofErr w:type="spellStart"/>
      <w:proofErr w:type="gramStart"/>
      <w:r w:rsidRPr="00090107">
        <w:t>Contoh</w:t>
      </w:r>
      <w:proofErr w:type="spellEnd"/>
      <w:r w:rsidRPr="00090107">
        <w:t xml:space="preserve"> :</w:t>
      </w:r>
      <w:proofErr w:type="gramEnd"/>
      <w:r w:rsidRPr="00090107">
        <w:t xml:space="preserve"> </w:t>
      </w:r>
      <w:proofErr w:type="spellStart"/>
      <w:r w:rsidRPr="00090107">
        <w:t>delik</w:t>
      </w:r>
      <w:proofErr w:type="spellEnd"/>
      <w:r w:rsidRPr="00090107">
        <w:t xml:space="preserve"> yang </w:t>
      </w:r>
      <w:proofErr w:type="spellStart"/>
      <w:r w:rsidRPr="00090107">
        <w:t>diatur</w:t>
      </w:r>
      <w:proofErr w:type="spellEnd"/>
      <w:r w:rsidRPr="00090107">
        <w:t xml:space="preserve"> </w:t>
      </w:r>
      <w:proofErr w:type="spellStart"/>
      <w:r w:rsidRPr="00090107">
        <w:t>dalam</w:t>
      </w:r>
      <w:proofErr w:type="spellEnd"/>
      <w:r w:rsidRPr="00090107">
        <w:t xml:space="preserve"> Pasal 481 KUHP </w:t>
      </w:r>
      <w:proofErr w:type="spellStart"/>
      <w:r w:rsidRPr="00090107">
        <w:t>tentang</w:t>
      </w:r>
      <w:proofErr w:type="spellEnd"/>
      <w:r w:rsidRPr="00090107">
        <w:t xml:space="preserve"> </w:t>
      </w:r>
      <w:proofErr w:type="spellStart"/>
      <w:r w:rsidRPr="00090107">
        <w:t>penadahan</w:t>
      </w:r>
      <w:proofErr w:type="spellEnd"/>
      <w:r w:rsidRPr="00090107">
        <w:t xml:space="preserve"> </w:t>
      </w:r>
      <w:proofErr w:type="spellStart"/>
      <w:r w:rsidRPr="00090107">
        <w:t>sebagai</w:t>
      </w:r>
      <w:proofErr w:type="spellEnd"/>
      <w:r w:rsidRPr="00090107">
        <w:t xml:space="preserve"> </w:t>
      </w:r>
      <w:proofErr w:type="spellStart"/>
      <w:r w:rsidRPr="00090107">
        <w:t>kebiasaan</w:t>
      </w:r>
      <w:proofErr w:type="spellEnd"/>
      <w:r w:rsidRPr="00090107">
        <w:t>.</w:t>
      </w:r>
    </w:p>
    <w:p w:rsidR="008C0680" w:rsidRPr="00090107" w:rsidRDefault="008C0680" w:rsidP="003647AA">
      <w:pPr>
        <w:numPr>
          <w:ilvl w:val="0"/>
          <w:numId w:val="27"/>
        </w:numPr>
        <w:tabs>
          <w:tab w:val="clear" w:pos="1437"/>
        </w:tabs>
        <w:ind w:left="1080"/>
      </w:pPr>
      <w:proofErr w:type="spellStart"/>
      <w:r w:rsidRPr="00090107">
        <w:t>Delik</w:t>
      </w:r>
      <w:proofErr w:type="spellEnd"/>
      <w:r w:rsidRPr="00090107">
        <w:t xml:space="preserve"> yang </w:t>
      </w:r>
      <w:proofErr w:type="spellStart"/>
      <w:r w:rsidRPr="00090107">
        <w:t>berlangsung</w:t>
      </w:r>
      <w:proofErr w:type="spellEnd"/>
      <w:r w:rsidRPr="00090107">
        <w:t xml:space="preserve"> </w:t>
      </w:r>
      <w:proofErr w:type="spellStart"/>
      <w:r w:rsidRPr="00090107">
        <w:t>terus</w:t>
      </w:r>
      <w:proofErr w:type="spellEnd"/>
      <w:r w:rsidRPr="00090107">
        <w:t xml:space="preserve"> dan </w:t>
      </w:r>
      <w:proofErr w:type="spellStart"/>
      <w:r w:rsidRPr="00090107">
        <w:t>delik</w:t>
      </w:r>
      <w:proofErr w:type="spellEnd"/>
      <w:r w:rsidRPr="00090107">
        <w:t xml:space="preserve"> yang </w:t>
      </w:r>
      <w:proofErr w:type="spellStart"/>
      <w:r w:rsidRPr="00090107">
        <w:t>tidak</w:t>
      </w:r>
      <w:proofErr w:type="spellEnd"/>
      <w:r w:rsidRPr="00090107">
        <w:t xml:space="preserve"> </w:t>
      </w:r>
      <w:proofErr w:type="spellStart"/>
      <w:r w:rsidRPr="00090107">
        <w:t>berlangsung</w:t>
      </w:r>
      <w:proofErr w:type="spellEnd"/>
      <w:r w:rsidRPr="00090107">
        <w:t xml:space="preserve"> </w:t>
      </w:r>
      <w:proofErr w:type="spellStart"/>
      <w:r w:rsidRPr="00090107">
        <w:t>terus</w:t>
      </w:r>
      <w:proofErr w:type="spellEnd"/>
      <w:r w:rsidRPr="00090107">
        <w:t xml:space="preserve"> </w:t>
      </w:r>
    </w:p>
    <w:p w:rsidR="008C0680" w:rsidRPr="00090107" w:rsidRDefault="008C0680" w:rsidP="008C0680">
      <w:pPr>
        <w:pStyle w:val="BodyTextIndent3"/>
        <w:ind w:left="1077"/>
      </w:pPr>
      <w:proofErr w:type="spellStart"/>
      <w:r w:rsidRPr="00090107">
        <w:t>Delik</w:t>
      </w:r>
      <w:proofErr w:type="spellEnd"/>
      <w:r w:rsidRPr="00090107">
        <w:t xml:space="preserve"> yang </w:t>
      </w:r>
      <w:proofErr w:type="spellStart"/>
      <w:r w:rsidRPr="00090107">
        <w:t>berlangsung</w:t>
      </w:r>
      <w:proofErr w:type="spellEnd"/>
      <w:r w:rsidRPr="00090107">
        <w:t xml:space="preserve"> </w:t>
      </w:r>
      <w:proofErr w:type="spellStart"/>
      <w:r w:rsidRPr="00090107">
        <w:t>terus</w:t>
      </w:r>
      <w:proofErr w:type="spellEnd"/>
      <w:r w:rsidRPr="00090107">
        <w:t xml:space="preserve"> </w:t>
      </w:r>
      <w:proofErr w:type="spellStart"/>
      <w:r w:rsidRPr="00090107">
        <w:t>adalah</w:t>
      </w:r>
      <w:proofErr w:type="spellEnd"/>
      <w:r w:rsidRPr="00090107">
        <w:t xml:space="preserve"> </w:t>
      </w:r>
      <w:proofErr w:type="spellStart"/>
      <w:r w:rsidRPr="00090107">
        <w:t>delik</w:t>
      </w:r>
      <w:proofErr w:type="spellEnd"/>
      <w:r w:rsidRPr="00090107">
        <w:t xml:space="preserve"> yang </w:t>
      </w:r>
      <w:proofErr w:type="spellStart"/>
      <w:r w:rsidRPr="00090107">
        <w:t>mempunyai</w:t>
      </w:r>
      <w:proofErr w:type="spellEnd"/>
      <w:r w:rsidRPr="00090107">
        <w:t xml:space="preserve"> </w:t>
      </w:r>
      <w:proofErr w:type="spellStart"/>
      <w:r w:rsidRPr="00090107">
        <w:t>ciri</w:t>
      </w:r>
      <w:proofErr w:type="spellEnd"/>
      <w:r w:rsidRPr="00090107">
        <w:t xml:space="preserve">, </w:t>
      </w:r>
      <w:proofErr w:type="spellStart"/>
      <w:r w:rsidRPr="00090107">
        <w:t>bahwa</w:t>
      </w:r>
      <w:proofErr w:type="spellEnd"/>
      <w:r w:rsidRPr="00090107">
        <w:t xml:space="preserve"> </w:t>
      </w:r>
      <w:proofErr w:type="spellStart"/>
      <w:r w:rsidRPr="00090107">
        <w:t>keadaan</w:t>
      </w:r>
      <w:proofErr w:type="spellEnd"/>
      <w:r w:rsidRPr="00090107">
        <w:t xml:space="preserve"> </w:t>
      </w:r>
      <w:proofErr w:type="spellStart"/>
      <w:r w:rsidRPr="00090107">
        <w:t>terlarang</w:t>
      </w:r>
      <w:proofErr w:type="spellEnd"/>
      <w:r w:rsidRPr="00090107">
        <w:t xml:space="preserve"> </w:t>
      </w:r>
      <w:proofErr w:type="spellStart"/>
      <w:r w:rsidRPr="00090107">
        <w:t>itu</w:t>
      </w:r>
      <w:proofErr w:type="spellEnd"/>
      <w:r w:rsidRPr="00090107">
        <w:t xml:space="preserve"> </w:t>
      </w:r>
      <w:proofErr w:type="spellStart"/>
      <w:r w:rsidRPr="00090107">
        <w:t>berlangsung</w:t>
      </w:r>
      <w:proofErr w:type="spellEnd"/>
      <w:r w:rsidRPr="00090107">
        <w:t xml:space="preserve"> </w:t>
      </w:r>
      <w:proofErr w:type="spellStart"/>
      <w:r w:rsidRPr="00090107">
        <w:t>terus</w:t>
      </w:r>
      <w:proofErr w:type="spellEnd"/>
      <w:r w:rsidRPr="00090107">
        <w:t xml:space="preserve">. </w:t>
      </w:r>
      <w:proofErr w:type="spellStart"/>
      <w:r w:rsidRPr="00090107">
        <w:t>Contohnya</w:t>
      </w:r>
      <w:proofErr w:type="spellEnd"/>
      <w:r w:rsidRPr="00090107">
        <w:t xml:space="preserve"> </w:t>
      </w:r>
      <w:proofErr w:type="spellStart"/>
      <w:r w:rsidRPr="00090107">
        <w:t>delik</w:t>
      </w:r>
      <w:proofErr w:type="spellEnd"/>
      <w:r w:rsidRPr="00090107">
        <w:t xml:space="preserve"> yang </w:t>
      </w:r>
      <w:proofErr w:type="spellStart"/>
      <w:r w:rsidRPr="00090107">
        <w:t>diatur</w:t>
      </w:r>
      <w:proofErr w:type="spellEnd"/>
      <w:r w:rsidRPr="00090107">
        <w:t xml:space="preserve"> </w:t>
      </w:r>
      <w:proofErr w:type="spellStart"/>
      <w:r w:rsidRPr="00090107">
        <w:t>dalam</w:t>
      </w:r>
      <w:proofErr w:type="spellEnd"/>
      <w:r w:rsidRPr="00090107">
        <w:t xml:space="preserve"> Pasal 333 KUHP </w:t>
      </w:r>
      <w:proofErr w:type="spellStart"/>
      <w:r w:rsidRPr="00090107">
        <w:t>tentang</w:t>
      </w:r>
      <w:proofErr w:type="spellEnd"/>
      <w:r w:rsidRPr="00090107">
        <w:t xml:space="preserve"> </w:t>
      </w:r>
      <w:proofErr w:type="spellStart"/>
      <w:r w:rsidRPr="00090107">
        <w:t>merampas</w:t>
      </w:r>
      <w:proofErr w:type="spellEnd"/>
      <w:r w:rsidRPr="00090107">
        <w:t xml:space="preserve"> </w:t>
      </w:r>
      <w:proofErr w:type="spellStart"/>
      <w:r w:rsidRPr="00090107">
        <w:t>kemerdekaan</w:t>
      </w:r>
      <w:proofErr w:type="spellEnd"/>
      <w:r w:rsidRPr="00090107">
        <w:t xml:space="preserve"> orang lain. </w:t>
      </w:r>
    </w:p>
    <w:p w:rsidR="008C0680" w:rsidRPr="00090107" w:rsidRDefault="008C0680" w:rsidP="003647AA">
      <w:pPr>
        <w:numPr>
          <w:ilvl w:val="0"/>
          <w:numId w:val="27"/>
        </w:numPr>
        <w:tabs>
          <w:tab w:val="clear" w:pos="1437"/>
        </w:tabs>
        <w:ind w:left="1080"/>
      </w:pPr>
      <w:proofErr w:type="spellStart"/>
      <w:r w:rsidRPr="00090107">
        <w:lastRenderedPageBreak/>
        <w:t>Delik</w:t>
      </w:r>
      <w:proofErr w:type="spellEnd"/>
      <w:r w:rsidRPr="00090107">
        <w:t xml:space="preserve"> </w:t>
      </w:r>
      <w:proofErr w:type="spellStart"/>
      <w:r w:rsidRPr="00090107">
        <w:t>aduan</w:t>
      </w:r>
      <w:proofErr w:type="spellEnd"/>
      <w:r w:rsidRPr="00090107">
        <w:t xml:space="preserve"> dan </w:t>
      </w:r>
      <w:proofErr w:type="spellStart"/>
      <w:r w:rsidRPr="00090107">
        <w:t>delik</w:t>
      </w:r>
      <w:proofErr w:type="spellEnd"/>
      <w:r w:rsidRPr="00090107">
        <w:t xml:space="preserve"> </w:t>
      </w:r>
      <w:proofErr w:type="spellStart"/>
      <w:r w:rsidRPr="00090107">
        <w:t>biasa</w:t>
      </w:r>
      <w:proofErr w:type="spellEnd"/>
      <w:r w:rsidRPr="00090107">
        <w:t>/</w:t>
      </w:r>
      <w:proofErr w:type="spellStart"/>
      <w:r w:rsidRPr="00090107">
        <w:t>bukan</w:t>
      </w:r>
      <w:proofErr w:type="spellEnd"/>
      <w:r w:rsidRPr="00090107">
        <w:t xml:space="preserve"> </w:t>
      </w:r>
      <w:proofErr w:type="spellStart"/>
      <w:r w:rsidRPr="00090107">
        <w:t>aduan</w:t>
      </w:r>
      <w:proofErr w:type="spellEnd"/>
      <w:r w:rsidRPr="00090107">
        <w:t xml:space="preserve"> </w:t>
      </w:r>
    </w:p>
    <w:p w:rsidR="008C0680" w:rsidRPr="00090107" w:rsidRDefault="008C0680" w:rsidP="008C0680">
      <w:pPr>
        <w:pStyle w:val="BodyTextIndent3"/>
        <w:ind w:left="1077"/>
      </w:pPr>
      <w:proofErr w:type="spellStart"/>
      <w:r w:rsidRPr="00090107">
        <w:t>Delik</w:t>
      </w:r>
      <w:proofErr w:type="spellEnd"/>
      <w:r w:rsidRPr="00090107">
        <w:t xml:space="preserve"> </w:t>
      </w:r>
      <w:proofErr w:type="spellStart"/>
      <w:r w:rsidRPr="00090107">
        <w:t>aduan</w:t>
      </w:r>
      <w:proofErr w:type="spellEnd"/>
      <w:r w:rsidRPr="00090107">
        <w:t xml:space="preserve">, </w:t>
      </w:r>
      <w:proofErr w:type="spellStart"/>
      <w:r w:rsidRPr="00090107">
        <w:t>yaitu</w:t>
      </w:r>
      <w:proofErr w:type="spellEnd"/>
      <w:r w:rsidRPr="00090107">
        <w:t xml:space="preserve"> </w:t>
      </w:r>
      <w:proofErr w:type="spellStart"/>
      <w:r w:rsidRPr="00090107">
        <w:t>delik</w:t>
      </w:r>
      <w:proofErr w:type="spellEnd"/>
      <w:r w:rsidRPr="00090107">
        <w:t xml:space="preserve"> yang </w:t>
      </w:r>
      <w:proofErr w:type="spellStart"/>
      <w:r w:rsidRPr="00090107">
        <w:t>hanya</w:t>
      </w:r>
      <w:proofErr w:type="spellEnd"/>
      <w:r w:rsidRPr="00090107">
        <w:t xml:space="preserve"> </w:t>
      </w:r>
      <w:proofErr w:type="spellStart"/>
      <w:r w:rsidRPr="00090107">
        <w:t>dapat</w:t>
      </w:r>
      <w:proofErr w:type="spellEnd"/>
      <w:r w:rsidRPr="00090107">
        <w:t xml:space="preserve"> </w:t>
      </w:r>
      <w:proofErr w:type="spellStart"/>
      <w:r w:rsidRPr="00090107">
        <w:t>dituntut</w:t>
      </w:r>
      <w:proofErr w:type="spellEnd"/>
      <w:r w:rsidRPr="00090107">
        <w:t xml:space="preserve"> </w:t>
      </w:r>
      <w:proofErr w:type="spellStart"/>
      <w:r w:rsidRPr="00090107">
        <w:t>karena</w:t>
      </w:r>
      <w:proofErr w:type="spellEnd"/>
      <w:r w:rsidRPr="00090107">
        <w:t xml:space="preserve"> </w:t>
      </w:r>
      <w:proofErr w:type="spellStart"/>
      <w:r w:rsidRPr="00090107">
        <w:t>adanya</w:t>
      </w:r>
      <w:proofErr w:type="spellEnd"/>
      <w:r w:rsidRPr="00090107">
        <w:t xml:space="preserve"> </w:t>
      </w:r>
      <w:proofErr w:type="spellStart"/>
      <w:r w:rsidRPr="00090107">
        <w:t>pengaduan</w:t>
      </w:r>
      <w:proofErr w:type="spellEnd"/>
      <w:r w:rsidRPr="00090107">
        <w:t xml:space="preserve"> </w:t>
      </w:r>
      <w:proofErr w:type="spellStart"/>
      <w:r w:rsidRPr="00090107">
        <w:t>dari</w:t>
      </w:r>
      <w:proofErr w:type="spellEnd"/>
      <w:r w:rsidRPr="00090107">
        <w:t xml:space="preserve"> </w:t>
      </w:r>
      <w:proofErr w:type="spellStart"/>
      <w:r w:rsidRPr="00090107">
        <w:t>pihak</w:t>
      </w:r>
      <w:proofErr w:type="spellEnd"/>
      <w:r w:rsidRPr="00090107">
        <w:t xml:space="preserve"> yang </w:t>
      </w:r>
      <w:proofErr w:type="spellStart"/>
      <w:r w:rsidRPr="00090107">
        <w:t>dirugikan</w:t>
      </w:r>
      <w:proofErr w:type="spellEnd"/>
      <w:r w:rsidRPr="00090107">
        <w:t>. Delik-</w:t>
      </w:r>
      <w:proofErr w:type="spellStart"/>
      <w:r w:rsidRPr="00090107">
        <w:t>delik</w:t>
      </w:r>
      <w:proofErr w:type="spellEnd"/>
      <w:r w:rsidRPr="00090107">
        <w:t xml:space="preserve"> </w:t>
      </w:r>
      <w:proofErr w:type="spellStart"/>
      <w:r w:rsidRPr="00090107">
        <w:t>seperti</w:t>
      </w:r>
      <w:proofErr w:type="spellEnd"/>
      <w:r w:rsidRPr="00090107">
        <w:t xml:space="preserve"> </w:t>
      </w:r>
      <w:proofErr w:type="spellStart"/>
      <w:r w:rsidRPr="00090107">
        <w:t>ini</w:t>
      </w:r>
      <w:proofErr w:type="spellEnd"/>
      <w:r w:rsidRPr="00090107">
        <w:t xml:space="preserve"> </w:t>
      </w:r>
      <w:proofErr w:type="spellStart"/>
      <w:r w:rsidRPr="00090107">
        <w:t>misalnya</w:t>
      </w:r>
      <w:proofErr w:type="spellEnd"/>
      <w:r w:rsidRPr="00090107">
        <w:t xml:space="preserve"> </w:t>
      </w:r>
      <w:proofErr w:type="spellStart"/>
      <w:r w:rsidRPr="00090107">
        <w:t>delik</w:t>
      </w:r>
      <w:proofErr w:type="spellEnd"/>
      <w:r w:rsidRPr="00090107">
        <w:t xml:space="preserve"> yang </w:t>
      </w:r>
      <w:proofErr w:type="spellStart"/>
      <w:r w:rsidRPr="00090107">
        <w:t>diatur</w:t>
      </w:r>
      <w:proofErr w:type="spellEnd"/>
      <w:r w:rsidRPr="00090107">
        <w:t xml:space="preserve"> </w:t>
      </w:r>
      <w:proofErr w:type="spellStart"/>
      <w:r w:rsidRPr="00090107">
        <w:t>dalam</w:t>
      </w:r>
      <w:proofErr w:type="spellEnd"/>
      <w:r w:rsidRPr="00090107">
        <w:t xml:space="preserve"> Pasal 310 KUHP dan </w:t>
      </w:r>
      <w:proofErr w:type="spellStart"/>
      <w:r w:rsidRPr="00090107">
        <w:t>seterusnya</w:t>
      </w:r>
      <w:proofErr w:type="spellEnd"/>
      <w:r w:rsidRPr="00090107">
        <w:t xml:space="preserve"> </w:t>
      </w:r>
      <w:proofErr w:type="spellStart"/>
      <w:r w:rsidRPr="00090107">
        <w:t>tentang</w:t>
      </w:r>
      <w:proofErr w:type="spellEnd"/>
      <w:r w:rsidRPr="00090107">
        <w:t xml:space="preserve"> </w:t>
      </w:r>
      <w:proofErr w:type="spellStart"/>
      <w:r w:rsidRPr="00090107">
        <w:t>penghinaan</w:t>
      </w:r>
      <w:proofErr w:type="spellEnd"/>
      <w:r w:rsidRPr="00090107">
        <w:t xml:space="preserve">, Pasal 284 </w:t>
      </w:r>
      <w:proofErr w:type="spellStart"/>
      <w:r w:rsidRPr="00090107">
        <w:t>tentang</w:t>
      </w:r>
      <w:proofErr w:type="spellEnd"/>
      <w:r w:rsidRPr="00090107">
        <w:t xml:space="preserve"> </w:t>
      </w:r>
      <w:proofErr w:type="spellStart"/>
      <w:r w:rsidRPr="00090107">
        <w:t>perzinahan</w:t>
      </w:r>
      <w:proofErr w:type="spellEnd"/>
      <w:r w:rsidRPr="00090107">
        <w:t xml:space="preserve">, dan </w:t>
      </w:r>
      <w:proofErr w:type="spellStart"/>
      <w:r w:rsidRPr="00090107">
        <w:t>sebagainya</w:t>
      </w:r>
      <w:proofErr w:type="spellEnd"/>
      <w:r w:rsidRPr="00090107">
        <w:t xml:space="preserve">. </w:t>
      </w:r>
      <w:proofErr w:type="spellStart"/>
      <w:r w:rsidRPr="00090107">
        <w:t>Delik</w:t>
      </w:r>
      <w:proofErr w:type="spellEnd"/>
      <w:r w:rsidRPr="00090107">
        <w:t xml:space="preserve"> </w:t>
      </w:r>
      <w:proofErr w:type="spellStart"/>
      <w:r w:rsidRPr="00090107">
        <w:t>aduan</w:t>
      </w:r>
      <w:proofErr w:type="spellEnd"/>
      <w:r w:rsidRPr="00090107">
        <w:t xml:space="preserve"> </w:t>
      </w:r>
      <w:proofErr w:type="spellStart"/>
      <w:r w:rsidRPr="00090107">
        <w:t>menurut</w:t>
      </w:r>
      <w:proofErr w:type="spellEnd"/>
      <w:r w:rsidRPr="00090107">
        <w:t xml:space="preserve"> </w:t>
      </w:r>
      <w:proofErr w:type="spellStart"/>
      <w:r w:rsidRPr="00090107">
        <w:t>sifatnya</w:t>
      </w:r>
      <w:proofErr w:type="spellEnd"/>
      <w:r w:rsidRPr="00090107">
        <w:t xml:space="preserve"> </w:t>
      </w:r>
      <w:proofErr w:type="spellStart"/>
      <w:r w:rsidRPr="00090107">
        <w:t>dapat</w:t>
      </w:r>
      <w:proofErr w:type="spellEnd"/>
      <w:r w:rsidRPr="00090107">
        <w:t xml:space="preserve"> </w:t>
      </w:r>
      <w:proofErr w:type="spellStart"/>
      <w:r w:rsidRPr="00090107">
        <w:t>dibedakan</w:t>
      </w:r>
      <w:proofErr w:type="spellEnd"/>
      <w:r w:rsidRPr="00090107">
        <w:t xml:space="preserve"> </w:t>
      </w:r>
      <w:proofErr w:type="spellStart"/>
      <w:r w:rsidRPr="00090107">
        <w:t>atas</w:t>
      </w:r>
      <w:proofErr w:type="spellEnd"/>
      <w:r w:rsidRPr="00090107">
        <w:t xml:space="preserve"> </w:t>
      </w:r>
      <w:proofErr w:type="spellStart"/>
      <w:r w:rsidRPr="00090107">
        <w:t>delik</w:t>
      </w:r>
      <w:proofErr w:type="spellEnd"/>
      <w:r w:rsidRPr="00090107">
        <w:t xml:space="preserve"> </w:t>
      </w:r>
      <w:proofErr w:type="spellStart"/>
      <w:r w:rsidRPr="00090107">
        <w:t>aduan</w:t>
      </w:r>
      <w:proofErr w:type="spellEnd"/>
      <w:r w:rsidRPr="00090107">
        <w:t xml:space="preserve"> </w:t>
      </w:r>
      <w:proofErr w:type="spellStart"/>
      <w:r w:rsidRPr="00090107">
        <w:t>absolut</w:t>
      </w:r>
      <w:proofErr w:type="spellEnd"/>
      <w:r w:rsidRPr="00090107">
        <w:t xml:space="preserve"> dan </w:t>
      </w:r>
      <w:proofErr w:type="spellStart"/>
      <w:r w:rsidRPr="00090107">
        <w:t>delik</w:t>
      </w:r>
      <w:proofErr w:type="spellEnd"/>
      <w:r w:rsidRPr="00090107">
        <w:t xml:space="preserve"> </w:t>
      </w:r>
      <w:proofErr w:type="spellStart"/>
      <w:r w:rsidRPr="00090107">
        <w:t>aduan</w:t>
      </w:r>
      <w:proofErr w:type="spellEnd"/>
      <w:r w:rsidRPr="00090107">
        <w:t xml:space="preserve"> </w:t>
      </w:r>
      <w:proofErr w:type="spellStart"/>
      <w:r w:rsidRPr="00090107">
        <w:t>relatif</w:t>
      </w:r>
      <w:proofErr w:type="spellEnd"/>
      <w:r w:rsidRPr="00090107">
        <w:t xml:space="preserve">. </w:t>
      </w:r>
      <w:proofErr w:type="spellStart"/>
      <w:r w:rsidRPr="00090107">
        <w:t>Delik</w:t>
      </w:r>
      <w:proofErr w:type="spellEnd"/>
      <w:r w:rsidRPr="00090107">
        <w:t xml:space="preserve"> </w:t>
      </w:r>
      <w:proofErr w:type="spellStart"/>
      <w:r w:rsidRPr="00090107">
        <w:t>aduan</w:t>
      </w:r>
      <w:proofErr w:type="spellEnd"/>
      <w:r w:rsidRPr="00090107">
        <w:t xml:space="preserve"> </w:t>
      </w:r>
      <w:proofErr w:type="spellStart"/>
      <w:r w:rsidRPr="00090107">
        <w:t>absolut</w:t>
      </w:r>
      <w:proofErr w:type="spellEnd"/>
      <w:r w:rsidRPr="00090107">
        <w:t xml:space="preserve"> </w:t>
      </w:r>
      <w:proofErr w:type="spellStart"/>
      <w:r w:rsidRPr="00090107">
        <w:t>misalnya</w:t>
      </w:r>
      <w:proofErr w:type="spellEnd"/>
      <w:r w:rsidRPr="00090107">
        <w:t xml:space="preserve"> </w:t>
      </w:r>
      <w:proofErr w:type="spellStart"/>
      <w:r w:rsidRPr="00090107">
        <w:t>delik</w:t>
      </w:r>
      <w:proofErr w:type="spellEnd"/>
      <w:r w:rsidRPr="00090107">
        <w:t xml:space="preserve"> yang </w:t>
      </w:r>
      <w:proofErr w:type="spellStart"/>
      <w:r w:rsidRPr="00090107">
        <w:t>diatur</w:t>
      </w:r>
      <w:proofErr w:type="spellEnd"/>
      <w:r w:rsidRPr="00090107">
        <w:t xml:space="preserve"> </w:t>
      </w:r>
      <w:proofErr w:type="spellStart"/>
      <w:r w:rsidRPr="00090107">
        <w:t>dalam</w:t>
      </w:r>
      <w:proofErr w:type="spellEnd"/>
      <w:r w:rsidRPr="00090107">
        <w:t xml:space="preserve"> Pasal 284, 310, 332 KUHP. </w:t>
      </w:r>
      <w:proofErr w:type="spellStart"/>
      <w:r w:rsidRPr="00090107">
        <w:t>Delik</w:t>
      </w:r>
      <w:proofErr w:type="spellEnd"/>
      <w:r w:rsidRPr="00090107">
        <w:t xml:space="preserve"> </w:t>
      </w:r>
      <w:proofErr w:type="spellStart"/>
      <w:r w:rsidRPr="00090107">
        <w:t>aduan</w:t>
      </w:r>
      <w:proofErr w:type="spellEnd"/>
      <w:r w:rsidRPr="00090107">
        <w:t xml:space="preserve"> </w:t>
      </w:r>
      <w:proofErr w:type="spellStart"/>
      <w:r w:rsidRPr="00090107">
        <w:t>relatif</w:t>
      </w:r>
      <w:proofErr w:type="spellEnd"/>
      <w:r w:rsidRPr="00090107">
        <w:t xml:space="preserve"> </w:t>
      </w:r>
      <w:proofErr w:type="spellStart"/>
      <w:r w:rsidRPr="00090107">
        <w:t>misalnya</w:t>
      </w:r>
      <w:proofErr w:type="spellEnd"/>
      <w:r w:rsidRPr="00090107">
        <w:t xml:space="preserve"> </w:t>
      </w:r>
      <w:proofErr w:type="spellStart"/>
      <w:r w:rsidRPr="00090107">
        <w:t>delik</w:t>
      </w:r>
      <w:proofErr w:type="spellEnd"/>
      <w:r w:rsidRPr="00090107">
        <w:t xml:space="preserve"> yang </w:t>
      </w:r>
      <w:proofErr w:type="spellStart"/>
      <w:r w:rsidRPr="00090107">
        <w:t>diatur</w:t>
      </w:r>
      <w:proofErr w:type="spellEnd"/>
      <w:r w:rsidRPr="00090107">
        <w:t xml:space="preserve"> </w:t>
      </w:r>
      <w:proofErr w:type="spellStart"/>
      <w:r w:rsidRPr="00090107">
        <w:t>dalam</w:t>
      </w:r>
      <w:proofErr w:type="spellEnd"/>
      <w:r w:rsidRPr="00090107">
        <w:t xml:space="preserve"> Pasal 367 </w:t>
      </w:r>
      <w:proofErr w:type="spellStart"/>
      <w:r w:rsidRPr="00090107">
        <w:t>tentang</w:t>
      </w:r>
      <w:proofErr w:type="spellEnd"/>
      <w:r w:rsidRPr="00090107">
        <w:t xml:space="preserve"> </w:t>
      </w:r>
      <w:proofErr w:type="spellStart"/>
      <w:r w:rsidRPr="00090107">
        <w:t>pencurian</w:t>
      </w:r>
      <w:proofErr w:type="spellEnd"/>
      <w:r w:rsidRPr="00090107">
        <w:t xml:space="preserve"> </w:t>
      </w:r>
      <w:proofErr w:type="spellStart"/>
      <w:r w:rsidRPr="00090107">
        <w:t>dalam</w:t>
      </w:r>
      <w:proofErr w:type="spellEnd"/>
      <w:r w:rsidRPr="00090107">
        <w:t xml:space="preserve"> </w:t>
      </w:r>
      <w:proofErr w:type="spellStart"/>
      <w:r w:rsidRPr="00090107">
        <w:t>keluarga</w:t>
      </w:r>
      <w:proofErr w:type="spellEnd"/>
      <w:r w:rsidRPr="00090107">
        <w:t>.</w:t>
      </w:r>
    </w:p>
    <w:p w:rsidR="008C0680" w:rsidRPr="00090107" w:rsidRDefault="008C0680" w:rsidP="003647AA">
      <w:pPr>
        <w:numPr>
          <w:ilvl w:val="0"/>
          <w:numId w:val="27"/>
        </w:numPr>
        <w:tabs>
          <w:tab w:val="clear" w:pos="1437"/>
        </w:tabs>
        <w:ind w:left="1080"/>
      </w:pPr>
      <w:proofErr w:type="spellStart"/>
      <w:r w:rsidRPr="00090107">
        <w:t>Delik</w:t>
      </w:r>
      <w:proofErr w:type="spellEnd"/>
      <w:r w:rsidRPr="00090107">
        <w:t xml:space="preserve"> </w:t>
      </w:r>
      <w:proofErr w:type="spellStart"/>
      <w:r w:rsidRPr="00090107">
        <w:t>sederhana</w:t>
      </w:r>
      <w:proofErr w:type="spellEnd"/>
      <w:r w:rsidRPr="00090107">
        <w:t xml:space="preserve"> dan </w:t>
      </w:r>
      <w:proofErr w:type="spellStart"/>
      <w:r w:rsidRPr="00090107">
        <w:t>delik</w:t>
      </w:r>
      <w:proofErr w:type="spellEnd"/>
      <w:r w:rsidRPr="00090107">
        <w:t xml:space="preserve"> yang </w:t>
      </w:r>
      <w:proofErr w:type="spellStart"/>
      <w:r w:rsidRPr="00090107">
        <w:t>ada</w:t>
      </w:r>
      <w:proofErr w:type="spellEnd"/>
      <w:r w:rsidRPr="00090107">
        <w:t xml:space="preserve"> </w:t>
      </w:r>
      <w:proofErr w:type="spellStart"/>
      <w:r w:rsidRPr="00090107">
        <w:t>pemberatannya</w:t>
      </w:r>
      <w:proofErr w:type="spellEnd"/>
      <w:r w:rsidRPr="00090107">
        <w:t xml:space="preserve"> </w:t>
      </w:r>
    </w:p>
    <w:p w:rsidR="008C0680" w:rsidRPr="00090107" w:rsidRDefault="008C0680" w:rsidP="003647AA">
      <w:pPr>
        <w:pStyle w:val="BodyTextIndent3"/>
        <w:numPr>
          <w:ilvl w:val="0"/>
          <w:numId w:val="31"/>
        </w:numPr>
        <w:tabs>
          <w:tab w:val="clear" w:pos="1440"/>
          <w:tab w:val="num" w:pos="1080"/>
        </w:tabs>
      </w:pPr>
      <w:proofErr w:type="spellStart"/>
      <w:r w:rsidRPr="00090107">
        <w:t>Delik</w:t>
      </w:r>
      <w:proofErr w:type="spellEnd"/>
      <w:r w:rsidRPr="00090107">
        <w:t xml:space="preserve"> </w:t>
      </w:r>
      <w:proofErr w:type="spellStart"/>
      <w:r w:rsidRPr="00090107">
        <w:t>sederhana</w:t>
      </w:r>
      <w:proofErr w:type="spellEnd"/>
      <w:r w:rsidRPr="00090107">
        <w:t xml:space="preserve"> </w:t>
      </w:r>
      <w:proofErr w:type="spellStart"/>
      <w:r w:rsidRPr="00090107">
        <w:t>adalah</w:t>
      </w:r>
      <w:proofErr w:type="spellEnd"/>
      <w:r w:rsidRPr="00090107">
        <w:t xml:space="preserve"> </w:t>
      </w:r>
      <w:proofErr w:type="spellStart"/>
      <w:r w:rsidRPr="00090107">
        <w:t>delik-delik</w:t>
      </w:r>
      <w:proofErr w:type="spellEnd"/>
      <w:r w:rsidRPr="00090107">
        <w:t xml:space="preserve"> </w:t>
      </w:r>
      <w:proofErr w:type="spellStart"/>
      <w:r w:rsidRPr="00090107">
        <w:t>dalam</w:t>
      </w:r>
      <w:proofErr w:type="spellEnd"/>
      <w:r w:rsidRPr="00090107">
        <w:t xml:space="preserve"> </w:t>
      </w:r>
      <w:proofErr w:type="spellStart"/>
      <w:r w:rsidRPr="00090107">
        <w:t>bentuknya</w:t>
      </w:r>
      <w:proofErr w:type="spellEnd"/>
      <w:r w:rsidRPr="00090107">
        <w:t xml:space="preserve"> yang </w:t>
      </w:r>
      <w:proofErr w:type="spellStart"/>
      <w:r w:rsidRPr="00090107">
        <w:t>pokok</w:t>
      </w:r>
      <w:proofErr w:type="spellEnd"/>
      <w:r w:rsidRPr="00090107">
        <w:t xml:space="preserve"> </w:t>
      </w:r>
      <w:proofErr w:type="spellStart"/>
      <w:r w:rsidRPr="00090107">
        <w:t>seperti</w:t>
      </w:r>
      <w:proofErr w:type="spellEnd"/>
      <w:r w:rsidRPr="00090107">
        <w:t xml:space="preserve"> </w:t>
      </w:r>
      <w:proofErr w:type="spellStart"/>
      <w:r w:rsidRPr="00090107">
        <w:t>dirumuskan</w:t>
      </w:r>
      <w:proofErr w:type="spellEnd"/>
      <w:r w:rsidRPr="00090107">
        <w:t xml:space="preserve"> </w:t>
      </w:r>
      <w:proofErr w:type="spellStart"/>
      <w:r w:rsidRPr="00090107">
        <w:t>dalam</w:t>
      </w:r>
      <w:proofErr w:type="spellEnd"/>
      <w:r w:rsidRPr="00090107">
        <w:t xml:space="preserve"> </w:t>
      </w:r>
      <w:proofErr w:type="spellStart"/>
      <w:r w:rsidRPr="00090107">
        <w:t>undang-undang</w:t>
      </w:r>
      <w:proofErr w:type="spellEnd"/>
      <w:r w:rsidRPr="00090107">
        <w:t xml:space="preserve">. </w:t>
      </w:r>
      <w:proofErr w:type="spellStart"/>
      <w:r w:rsidRPr="00090107">
        <w:t>Misalnya</w:t>
      </w:r>
      <w:proofErr w:type="spellEnd"/>
      <w:r w:rsidRPr="00090107">
        <w:t xml:space="preserve"> </w:t>
      </w:r>
      <w:proofErr w:type="spellStart"/>
      <w:r w:rsidRPr="00090107">
        <w:t>delik</w:t>
      </w:r>
      <w:proofErr w:type="spellEnd"/>
      <w:r w:rsidRPr="00090107">
        <w:t xml:space="preserve"> yang </w:t>
      </w:r>
      <w:proofErr w:type="spellStart"/>
      <w:r w:rsidRPr="00090107">
        <w:t>diatur</w:t>
      </w:r>
      <w:proofErr w:type="spellEnd"/>
      <w:r w:rsidRPr="00090107">
        <w:t xml:space="preserve"> </w:t>
      </w:r>
      <w:proofErr w:type="spellStart"/>
      <w:r w:rsidRPr="00090107">
        <w:t>dalam</w:t>
      </w:r>
      <w:proofErr w:type="spellEnd"/>
      <w:r w:rsidRPr="00090107">
        <w:t xml:space="preserve"> Pasal 362 KUHP </w:t>
      </w:r>
      <w:proofErr w:type="spellStart"/>
      <w:r w:rsidRPr="00090107">
        <w:t>tentang</w:t>
      </w:r>
      <w:proofErr w:type="spellEnd"/>
      <w:r w:rsidRPr="00090107">
        <w:t xml:space="preserve"> </w:t>
      </w:r>
      <w:proofErr w:type="spellStart"/>
      <w:r w:rsidRPr="00090107">
        <w:t>pencurian</w:t>
      </w:r>
      <w:proofErr w:type="spellEnd"/>
      <w:r w:rsidRPr="00090107">
        <w:t xml:space="preserve">. </w:t>
      </w:r>
    </w:p>
    <w:p w:rsidR="008C0680" w:rsidRPr="00090107" w:rsidRDefault="008C0680" w:rsidP="003647AA">
      <w:pPr>
        <w:numPr>
          <w:ilvl w:val="0"/>
          <w:numId w:val="31"/>
        </w:numPr>
        <w:tabs>
          <w:tab w:val="clear" w:pos="1440"/>
          <w:tab w:val="num" w:pos="1080"/>
        </w:tabs>
      </w:pPr>
      <w:proofErr w:type="spellStart"/>
      <w:r w:rsidRPr="00090107">
        <w:t>Delik</w:t>
      </w:r>
      <w:proofErr w:type="spellEnd"/>
      <w:r w:rsidRPr="00090107">
        <w:t xml:space="preserve"> </w:t>
      </w:r>
      <w:proofErr w:type="spellStart"/>
      <w:r w:rsidRPr="00090107">
        <w:t>dengan</w:t>
      </w:r>
      <w:proofErr w:type="spellEnd"/>
      <w:r w:rsidRPr="00090107">
        <w:t xml:space="preserve"> </w:t>
      </w:r>
      <w:proofErr w:type="spellStart"/>
      <w:r w:rsidRPr="00090107">
        <w:t>pemberatan</w:t>
      </w:r>
      <w:proofErr w:type="spellEnd"/>
      <w:r w:rsidRPr="00090107">
        <w:t xml:space="preserve"> </w:t>
      </w:r>
      <w:proofErr w:type="spellStart"/>
      <w:r w:rsidRPr="00090107">
        <w:t>adalah</w:t>
      </w:r>
      <w:proofErr w:type="spellEnd"/>
      <w:r w:rsidRPr="00090107">
        <w:t xml:space="preserve"> </w:t>
      </w:r>
      <w:proofErr w:type="spellStart"/>
      <w:r w:rsidRPr="00090107">
        <w:t>delik-delik</w:t>
      </w:r>
      <w:proofErr w:type="spellEnd"/>
      <w:r w:rsidRPr="00090107">
        <w:t xml:space="preserve"> </w:t>
      </w:r>
      <w:proofErr w:type="spellStart"/>
      <w:r w:rsidRPr="00090107">
        <w:t>dalam</w:t>
      </w:r>
      <w:proofErr w:type="spellEnd"/>
      <w:r w:rsidRPr="00090107">
        <w:t xml:space="preserve"> </w:t>
      </w:r>
      <w:proofErr w:type="spellStart"/>
      <w:r w:rsidRPr="00090107">
        <w:t>bentuk</w:t>
      </w:r>
      <w:proofErr w:type="spellEnd"/>
      <w:r w:rsidRPr="00090107">
        <w:t xml:space="preserve"> yang </w:t>
      </w:r>
      <w:proofErr w:type="spellStart"/>
      <w:r w:rsidRPr="00090107">
        <w:t>pokok</w:t>
      </w:r>
      <w:proofErr w:type="spellEnd"/>
      <w:r w:rsidRPr="00090107">
        <w:t xml:space="preserve">, yang </w:t>
      </w:r>
      <w:proofErr w:type="spellStart"/>
      <w:r w:rsidRPr="00090107">
        <w:t>karena</w:t>
      </w:r>
      <w:proofErr w:type="spellEnd"/>
      <w:r w:rsidRPr="00090107">
        <w:t xml:space="preserve"> di </w:t>
      </w:r>
      <w:proofErr w:type="spellStart"/>
      <w:r w:rsidRPr="00090107">
        <w:t>dalamnya</w:t>
      </w:r>
      <w:proofErr w:type="spellEnd"/>
      <w:r w:rsidRPr="00090107">
        <w:t xml:space="preserve"> </w:t>
      </w:r>
      <w:proofErr w:type="spellStart"/>
      <w:r w:rsidRPr="00090107">
        <w:t>terdapat</w:t>
      </w:r>
      <w:proofErr w:type="spellEnd"/>
      <w:r w:rsidRPr="00090107">
        <w:t xml:space="preserve"> </w:t>
      </w:r>
      <w:proofErr w:type="spellStart"/>
      <w:r w:rsidRPr="00090107">
        <w:t>keadaan-keadaan</w:t>
      </w:r>
      <w:proofErr w:type="spellEnd"/>
      <w:r w:rsidRPr="00090107">
        <w:t xml:space="preserve"> yang </w:t>
      </w:r>
      <w:proofErr w:type="spellStart"/>
      <w:r w:rsidRPr="00090107">
        <w:t>memberatkan</w:t>
      </w:r>
      <w:proofErr w:type="spellEnd"/>
      <w:r w:rsidRPr="00090107">
        <w:t xml:space="preserve">, </w:t>
      </w:r>
      <w:proofErr w:type="spellStart"/>
      <w:r w:rsidRPr="00090107">
        <w:t>maka</w:t>
      </w:r>
      <w:proofErr w:type="spellEnd"/>
      <w:r w:rsidRPr="00090107">
        <w:t xml:space="preserve"> </w:t>
      </w:r>
      <w:proofErr w:type="spellStart"/>
      <w:r w:rsidRPr="00090107">
        <w:t>hukuman</w:t>
      </w:r>
      <w:proofErr w:type="spellEnd"/>
      <w:r w:rsidRPr="00090107">
        <w:t xml:space="preserve"> yang </w:t>
      </w:r>
      <w:proofErr w:type="spellStart"/>
      <w:r w:rsidRPr="00090107">
        <w:t>diancamkan</w:t>
      </w:r>
      <w:proofErr w:type="spellEnd"/>
      <w:r w:rsidRPr="00090107">
        <w:t xml:space="preserve"> </w:t>
      </w:r>
      <w:proofErr w:type="spellStart"/>
      <w:r w:rsidRPr="00090107">
        <w:t>menjadi</w:t>
      </w:r>
      <w:proofErr w:type="spellEnd"/>
      <w:r w:rsidRPr="00090107">
        <w:t xml:space="preserve"> </w:t>
      </w:r>
      <w:proofErr w:type="spellStart"/>
      <w:r w:rsidRPr="00090107">
        <w:t>diperberat</w:t>
      </w:r>
      <w:proofErr w:type="spellEnd"/>
      <w:r w:rsidRPr="00090107">
        <w:t xml:space="preserve">. </w:t>
      </w:r>
      <w:proofErr w:type="spellStart"/>
      <w:r w:rsidRPr="00090107">
        <w:t>Contohnya</w:t>
      </w:r>
      <w:proofErr w:type="spellEnd"/>
      <w:r w:rsidRPr="00090107">
        <w:t xml:space="preserve"> </w:t>
      </w:r>
      <w:proofErr w:type="spellStart"/>
      <w:r w:rsidRPr="00090107">
        <w:t>delik</w:t>
      </w:r>
      <w:proofErr w:type="spellEnd"/>
      <w:r w:rsidRPr="00090107">
        <w:t xml:space="preserve"> yang </w:t>
      </w:r>
      <w:proofErr w:type="spellStart"/>
      <w:r w:rsidRPr="00090107">
        <w:t>diatur</w:t>
      </w:r>
      <w:proofErr w:type="spellEnd"/>
      <w:r w:rsidRPr="00090107">
        <w:t xml:space="preserve"> </w:t>
      </w:r>
      <w:proofErr w:type="spellStart"/>
      <w:r w:rsidRPr="00090107">
        <w:t>dalam</w:t>
      </w:r>
      <w:proofErr w:type="spellEnd"/>
      <w:r w:rsidRPr="00090107">
        <w:t xml:space="preserve"> Pasal 365 KUHP.</w:t>
      </w:r>
    </w:p>
    <w:p w:rsidR="00E73CE8" w:rsidRDefault="001F6DA9" w:rsidP="003647AA">
      <w:pPr>
        <w:pStyle w:val="Heading2"/>
        <w:numPr>
          <w:ilvl w:val="0"/>
          <w:numId w:val="15"/>
        </w:numPr>
        <w:ind w:left="360"/>
        <w:rPr>
          <w:caps w:val="0"/>
          <w:snapToGrid w:val="0"/>
          <w:lang w:eastAsia="en-US"/>
        </w:rPr>
      </w:pPr>
      <w:proofErr w:type="spellStart"/>
      <w:r>
        <w:rPr>
          <w:caps w:val="0"/>
          <w:snapToGrid w:val="0"/>
          <w:lang w:eastAsia="en-US"/>
        </w:rPr>
        <w:t>Tinjauan</w:t>
      </w:r>
      <w:proofErr w:type="spellEnd"/>
      <w:r>
        <w:rPr>
          <w:caps w:val="0"/>
          <w:snapToGrid w:val="0"/>
          <w:lang w:eastAsia="en-US"/>
        </w:rPr>
        <w:t xml:space="preserve"> </w:t>
      </w:r>
      <w:proofErr w:type="spellStart"/>
      <w:r>
        <w:rPr>
          <w:caps w:val="0"/>
          <w:snapToGrid w:val="0"/>
          <w:lang w:eastAsia="en-US"/>
        </w:rPr>
        <w:t>tentang</w:t>
      </w:r>
      <w:proofErr w:type="spellEnd"/>
      <w:r>
        <w:rPr>
          <w:caps w:val="0"/>
          <w:snapToGrid w:val="0"/>
          <w:lang w:eastAsia="en-US"/>
        </w:rPr>
        <w:t xml:space="preserve"> </w:t>
      </w:r>
      <w:proofErr w:type="spellStart"/>
      <w:r>
        <w:rPr>
          <w:caps w:val="0"/>
          <w:snapToGrid w:val="0"/>
          <w:lang w:eastAsia="en-US"/>
        </w:rPr>
        <w:t>Tindak</w:t>
      </w:r>
      <w:proofErr w:type="spellEnd"/>
      <w:r>
        <w:rPr>
          <w:caps w:val="0"/>
          <w:snapToGrid w:val="0"/>
          <w:lang w:eastAsia="en-US"/>
        </w:rPr>
        <w:t xml:space="preserve"> </w:t>
      </w:r>
      <w:proofErr w:type="spellStart"/>
      <w:r>
        <w:rPr>
          <w:caps w:val="0"/>
          <w:snapToGrid w:val="0"/>
          <w:lang w:eastAsia="en-US"/>
        </w:rPr>
        <w:t>Pidana</w:t>
      </w:r>
      <w:proofErr w:type="spellEnd"/>
      <w:r>
        <w:rPr>
          <w:caps w:val="0"/>
          <w:snapToGrid w:val="0"/>
          <w:lang w:eastAsia="en-US"/>
        </w:rPr>
        <w:t xml:space="preserve"> </w:t>
      </w:r>
      <w:proofErr w:type="spellStart"/>
      <w:r w:rsidR="00E73CE8" w:rsidRPr="009E2C67">
        <w:rPr>
          <w:caps w:val="0"/>
          <w:snapToGrid w:val="0"/>
          <w:lang w:eastAsia="en-US"/>
        </w:rPr>
        <w:t>Pencurian</w:t>
      </w:r>
      <w:proofErr w:type="spellEnd"/>
    </w:p>
    <w:p w:rsidR="008C0680" w:rsidRDefault="008C0680" w:rsidP="003647AA">
      <w:pPr>
        <w:pStyle w:val="Heading3"/>
        <w:numPr>
          <w:ilvl w:val="0"/>
          <w:numId w:val="32"/>
        </w:numPr>
        <w:rPr>
          <w:lang w:eastAsia="en-US"/>
        </w:rPr>
      </w:pPr>
      <w:proofErr w:type="spellStart"/>
      <w:r>
        <w:rPr>
          <w:lang w:eastAsia="en-US"/>
        </w:rPr>
        <w:t>Tindak</w:t>
      </w:r>
      <w:proofErr w:type="spellEnd"/>
      <w:r>
        <w:rPr>
          <w:lang w:eastAsia="en-US"/>
        </w:rPr>
        <w:t xml:space="preserve"> </w:t>
      </w:r>
      <w:proofErr w:type="spellStart"/>
      <w:r>
        <w:rPr>
          <w:lang w:eastAsia="en-US"/>
        </w:rPr>
        <w:t>Pidana</w:t>
      </w:r>
      <w:proofErr w:type="spellEnd"/>
      <w:r>
        <w:rPr>
          <w:lang w:eastAsia="en-US"/>
        </w:rPr>
        <w:t xml:space="preserve"> </w:t>
      </w:r>
      <w:proofErr w:type="spellStart"/>
      <w:r>
        <w:rPr>
          <w:lang w:eastAsia="en-US"/>
        </w:rPr>
        <w:t>Pencurian</w:t>
      </w:r>
      <w:proofErr w:type="spellEnd"/>
      <w:r>
        <w:rPr>
          <w:lang w:eastAsia="en-US"/>
        </w:rPr>
        <w:t xml:space="preserve"> </w:t>
      </w:r>
    </w:p>
    <w:p w:rsidR="005616CD" w:rsidRPr="0050213E" w:rsidRDefault="005616CD" w:rsidP="005616CD">
      <w:pPr>
        <w:spacing w:line="504" w:lineRule="auto"/>
        <w:ind w:left="720" w:firstLine="709"/>
      </w:pPr>
      <w:r w:rsidRPr="0050213E">
        <w:t xml:space="preserve">Salah </w:t>
      </w:r>
      <w:proofErr w:type="spellStart"/>
      <w:r w:rsidRPr="0050213E">
        <w:t>satu</w:t>
      </w:r>
      <w:proofErr w:type="spellEnd"/>
      <w:r w:rsidRPr="0050213E">
        <w:t xml:space="preserve"> </w:t>
      </w:r>
      <w:proofErr w:type="spellStart"/>
      <w:r w:rsidRPr="0050213E">
        <w:t>bentuk</w:t>
      </w:r>
      <w:proofErr w:type="spellEnd"/>
      <w:r w:rsidRPr="0050213E">
        <w:t xml:space="preserve"> </w:t>
      </w:r>
      <w:proofErr w:type="spellStart"/>
      <w:r w:rsidRPr="0050213E">
        <w:t>atau</w:t>
      </w:r>
      <w:proofErr w:type="spellEnd"/>
      <w:r w:rsidRPr="0050213E">
        <w:t xml:space="preserve"> </w:t>
      </w:r>
      <w:proofErr w:type="spellStart"/>
      <w:r w:rsidRPr="0050213E">
        <w:t>jenis</w:t>
      </w:r>
      <w:proofErr w:type="spellEnd"/>
      <w:r w:rsidRPr="0050213E">
        <w:t xml:space="preserve"> </w:t>
      </w:r>
      <w:proofErr w:type="spellStart"/>
      <w:r w:rsidRPr="0050213E">
        <w:t>pidana</w:t>
      </w:r>
      <w:proofErr w:type="spellEnd"/>
      <w:r w:rsidRPr="0050213E">
        <w:t xml:space="preserve"> yang </w:t>
      </w:r>
      <w:proofErr w:type="spellStart"/>
      <w:r w:rsidRPr="0050213E">
        <w:t>lazim</w:t>
      </w:r>
      <w:proofErr w:type="spellEnd"/>
      <w:r w:rsidRPr="0050213E">
        <w:t xml:space="preserve"> </w:t>
      </w:r>
      <w:proofErr w:type="spellStart"/>
      <w:r w:rsidRPr="0050213E">
        <w:t>atau</w:t>
      </w:r>
      <w:proofErr w:type="spellEnd"/>
      <w:r w:rsidRPr="0050213E">
        <w:t xml:space="preserve"> </w:t>
      </w:r>
      <w:proofErr w:type="spellStart"/>
      <w:r w:rsidRPr="0050213E">
        <w:t>sering</w:t>
      </w:r>
      <w:proofErr w:type="spellEnd"/>
      <w:r w:rsidRPr="0050213E">
        <w:t xml:space="preserve"> </w:t>
      </w:r>
      <w:proofErr w:type="spellStart"/>
      <w:r w:rsidRPr="0050213E">
        <w:t>terjadi</w:t>
      </w:r>
      <w:proofErr w:type="spellEnd"/>
      <w:r w:rsidRPr="0050213E">
        <w:t xml:space="preserve"> </w:t>
      </w:r>
      <w:proofErr w:type="spellStart"/>
      <w:r w:rsidRPr="0050213E">
        <w:t>dalam</w:t>
      </w:r>
      <w:proofErr w:type="spellEnd"/>
      <w:r w:rsidRPr="0050213E">
        <w:t xml:space="preserve"> </w:t>
      </w:r>
      <w:proofErr w:type="spellStart"/>
      <w:r w:rsidRPr="0050213E">
        <w:t>masyarakat</w:t>
      </w:r>
      <w:proofErr w:type="spellEnd"/>
      <w:r w:rsidRPr="0050213E">
        <w:t xml:space="preserve"> </w:t>
      </w:r>
      <w:proofErr w:type="spellStart"/>
      <w:r w:rsidRPr="0050213E">
        <w:t>adalah</w:t>
      </w:r>
      <w:proofErr w:type="spellEnd"/>
      <w:r w:rsidRPr="0050213E">
        <w:t xml:space="preserve"> </w:t>
      </w:r>
      <w:proofErr w:type="spellStart"/>
      <w:r w:rsidRPr="0050213E">
        <w:t>tindak</w:t>
      </w:r>
      <w:proofErr w:type="spellEnd"/>
      <w:r w:rsidRPr="0050213E">
        <w:t xml:space="preserve"> </w:t>
      </w:r>
      <w:proofErr w:type="spellStart"/>
      <w:r w:rsidRPr="0050213E">
        <w:t>pidana</w:t>
      </w:r>
      <w:proofErr w:type="spellEnd"/>
      <w:r w:rsidRPr="0050213E">
        <w:t xml:space="preserve"> </w:t>
      </w:r>
      <w:proofErr w:type="spellStart"/>
      <w:r w:rsidRPr="0050213E">
        <w:t>pencurian</w:t>
      </w:r>
      <w:proofErr w:type="spellEnd"/>
      <w:r w:rsidRPr="0050213E">
        <w:t xml:space="preserve">. </w:t>
      </w:r>
      <w:proofErr w:type="spellStart"/>
      <w:r w:rsidRPr="0050213E">
        <w:t>Tindak</w:t>
      </w:r>
      <w:proofErr w:type="spellEnd"/>
      <w:r w:rsidRPr="0050213E">
        <w:t xml:space="preserve"> </w:t>
      </w:r>
      <w:proofErr w:type="spellStart"/>
      <w:r w:rsidRPr="0050213E">
        <w:t>pidana</w:t>
      </w:r>
      <w:proofErr w:type="spellEnd"/>
      <w:r w:rsidRPr="0050213E">
        <w:t xml:space="preserve"> </w:t>
      </w:r>
      <w:proofErr w:type="spellStart"/>
      <w:r w:rsidRPr="0050213E">
        <w:t>pencurian</w:t>
      </w:r>
      <w:proofErr w:type="spellEnd"/>
      <w:r w:rsidRPr="0050213E">
        <w:t xml:space="preserve"> </w:t>
      </w:r>
      <w:proofErr w:type="spellStart"/>
      <w:r w:rsidRPr="0050213E">
        <w:t>merupakan</w:t>
      </w:r>
      <w:proofErr w:type="spellEnd"/>
      <w:r w:rsidRPr="0050213E">
        <w:t xml:space="preserve"> salah </w:t>
      </w:r>
      <w:proofErr w:type="spellStart"/>
      <w:r w:rsidRPr="0050213E">
        <w:t>satu</w:t>
      </w:r>
      <w:proofErr w:type="spellEnd"/>
      <w:r w:rsidRPr="0050213E">
        <w:t xml:space="preserve"> </w:t>
      </w:r>
      <w:proofErr w:type="spellStart"/>
      <w:r w:rsidRPr="0050213E">
        <w:t>tindak</w:t>
      </w:r>
      <w:proofErr w:type="spellEnd"/>
      <w:r w:rsidRPr="0050213E">
        <w:t xml:space="preserve"> </w:t>
      </w:r>
      <w:proofErr w:type="spellStart"/>
      <w:r w:rsidRPr="0050213E">
        <w:t>pidana</w:t>
      </w:r>
      <w:proofErr w:type="spellEnd"/>
      <w:r w:rsidRPr="0050213E">
        <w:t xml:space="preserve"> yang </w:t>
      </w:r>
      <w:proofErr w:type="spellStart"/>
      <w:r w:rsidRPr="0050213E">
        <w:t>berkaitan</w:t>
      </w:r>
      <w:proofErr w:type="spellEnd"/>
      <w:r w:rsidRPr="0050213E">
        <w:t xml:space="preserve"> </w:t>
      </w:r>
      <w:proofErr w:type="spellStart"/>
      <w:r w:rsidRPr="0050213E">
        <w:t>dengan</w:t>
      </w:r>
      <w:proofErr w:type="spellEnd"/>
      <w:r w:rsidRPr="0050213E">
        <w:t xml:space="preserve"> </w:t>
      </w:r>
      <w:proofErr w:type="spellStart"/>
      <w:r w:rsidRPr="0050213E">
        <w:t>tindak</w:t>
      </w:r>
      <w:proofErr w:type="spellEnd"/>
      <w:r w:rsidRPr="0050213E">
        <w:t xml:space="preserve"> </w:t>
      </w:r>
      <w:proofErr w:type="spellStart"/>
      <w:r w:rsidRPr="0050213E">
        <w:t>pidana</w:t>
      </w:r>
      <w:proofErr w:type="spellEnd"/>
      <w:r w:rsidRPr="0050213E">
        <w:t xml:space="preserve"> </w:t>
      </w:r>
      <w:proofErr w:type="spellStart"/>
      <w:r w:rsidRPr="0050213E">
        <w:lastRenderedPageBreak/>
        <w:t>terhadap</w:t>
      </w:r>
      <w:proofErr w:type="spellEnd"/>
      <w:r w:rsidRPr="0050213E">
        <w:t xml:space="preserve"> </w:t>
      </w:r>
      <w:proofErr w:type="spellStart"/>
      <w:r w:rsidRPr="0050213E">
        <w:t>harta</w:t>
      </w:r>
      <w:proofErr w:type="spellEnd"/>
      <w:r w:rsidRPr="0050213E">
        <w:t xml:space="preserve"> </w:t>
      </w:r>
      <w:proofErr w:type="spellStart"/>
      <w:r w:rsidRPr="0050213E">
        <w:t>kekayaan</w:t>
      </w:r>
      <w:proofErr w:type="spellEnd"/>
      <w:r w:rsidRPr="0050213E">
        <w:t xml:space="preserve"> orang. </w:t>
      </w:r>
      <w:proofErr w:type="spellStart"/>
      <w:r w:rsidRPr="0050213E">
        <w:t>Tindak</w:t>
      </w:r>
      <w:proofErr w:type="spellEnd"/>
      <w:r w:rsidRPr="0050213E">
        <w:t xml:space="preserve"> </w:t>
      </w:r>
      <w:proofErr w:type="spellStart"/>
      <w:r w:rsidRPr="0050213E">
        <w:t>pidana</w:t>
      </w:r>
      <w:proofErr w:type="spellEnd"/>
      <w:r w:rsidRPr="0050213E">
        <w:t xml:space="preserve"> </w:t>
      </w:r>
      <w:proofErr w:type="spellStart"/>
      <w:r w:rsidRPr="0050213E">
        <w:t>pencurian</w:t>
      </w:r>
      <w:proofErr w:type="spellEnd"/>
      <w:r w:rsidRPr="0050213E">
        <w:t xml:space="preserve"> </w:t>
      </w:r>
      <w:proofErr w:type="spellStart"/>
      <w:r w:rsidRPr="0050213E">
        <w:t>ini</w:t>
      </w:r>
      <w:proofErr w:type="spellEnd"/>
      <w:r w:rsidRPr="0050213E">
        <w:t xml:space="preserve"> </w:t>
      </w:r>
      <w:proofErr w:type="spellStart"/>
      <w:r w:rsidRPr="0050213E">
        <w:t>diatur</w:t>
      </w:r>
      <w:proofErr w:type="spellEnd"/>
      <w:r w:rsidRPr="0050213E">
        <w:t xml:space="preserve"> </w:t>
      </w:r>
      <w:proofErr w:type="spellStart"/>
      <w:r w:rsidRPr="0050213E">
        <w:t>dalam</w:t>
      </w:r>
      <w:proofErr w:type="spellEnd"/>
      <w:r w:rsidRPr="0050213E">
        <w:t xml:space="preserve"> BAB XXII Kitab </w:t>
      </w:r>
      <w:proofErr w:type="spellStart"/>
      <w:r w:rsidRPr="0050213E">
        <w:t>Undang-Undang</w:t>
      </w:r>
      <w:proofErr w:type="spellEnd"/>
      <w:r w:rsidRPr="0050213E">
        <w:t xml:space="preserve"> Hukum </w:t>
      </w:r>
      <w:proofErr w:type="spellStart"/>
      <w:r w:rsidRPr="0050213E">
        <w:t>Pidana</w:t>
      </w:r>
      <w:proofErr w:type="spellEnd"/>
      <w:r w:rsidRPr="0050213E">
        <w:t xml:space="preserve"> (KUHP), yang </w:t>
      </w:r>
      <w:proofErr w:type="spellStart"/>
      <w:r w:rsidRPr="0050213E">
        <w:t>dirumuskan</w:t>
      </w:r>
      <w:proofErr w:type="spellEnd"/>
      <w:r w:rsidRPr="0050213E">
        <w:t xml:space="preserve"> </w:t>
      </w:r>
      <w:proofErr w:type="spellStart"/>
      <w:r w:rsidRPr="0050213E">
        <w:t>sebagai</w:t>
      </w:r>
      <w:proofErr w:type="spellEnd"/>
      <w:r w:rsidRPr="0050213E">
        <w:t xml:space="preserve"> </w:t>
      </w:r>
      <w:proofErr w:type="spellStart"/>
      <w:r w:rsidRPr="0050213E">
        <w:t>tindakan</w:t>
      </w:r>
      <w:proofErr w:type="spellEnd"/>
      <w:r w:rsidRPr="0050213E">
        <w:t xml:space="preserve"> </w:t>
      </w:r>
      <w:proofErr w:type="spellStart"/>
      <w:r w:rsidRPr="0050213E">
        <w:t>mengambil</w:t>
      </w:r>
      <w:proofErr w:type="spellEnd"/>
      <w:r w:rsidRPr="0050213E">
        <w:t xml:space="preserve"> </w:t>
      </w:r>
      <w:proofErr w:type="spellStart"/>
      <w:r w:rsidRPr="0050213E">
        <w:t>barang</w:t>
      </w:r>
      <w:proofErr w:type="spellEnd"/>
      <w:r w:rsidRPr="0050213E">
        <w:t xml:space="preserve"> </w:t>
      </w:r>
      <w:proofErr w:type="spellStart"/>
      <w:r w:rsidRPr="0050213E">
        <w:t>seluruhnya</w:t>
      </w:r>
      <w:proofErr w:type="spellEnd"/>
      <w:r w:rsidRPr="0050213E">
        <w:t xml:space="preserve"> </w:t>
      </w:r>
      <w:proofErr w:type="spellStart"/>
      <w:r w:rsidRPr="0050213E">
        <w:t>atau</w:t>
      </w:r>
      <w:proofErr w:type="spellEnd"/>
      <w:r w:rsidRPr="0050213E">
        <w:t xml:space="preserve"> </w:t>
      </w:r>
      <w:proofErr w:type="spellStart"/>
      <w:r w:rsidRPr="0050213E">
        <w:t>sebagian</w:t>
      </w:r>
      <w:proofErr w:type="spellEnd"/>
      <w:r w:rsidRPr="0050213E">
        <w:t xml:space="preserve"> </w:t>
      </w:r>
      <w:proofErr w:type="spellStart"/>
      <w:r w:rsidRPr="0050213E">
        <w:t>milik</w:t>
      </w:r>
      <w:proofErr w:type="spellEnd"/>
      <w:r w:rsidRPr="0050213E">
        <w:t xml:space="preserve"> orang lain, </w:t>
      </w:r>
      <w:proofErr w:type="spellStart"/>
      <w:r w:rsidRPr="0050213E">
        <w:t>dengan</w:t>
      </w:r>
      <w:proofErr w:type="spellEnd"/>
      <w:r w:rsidRPr="0050213E">
        <w:t xml:space="preserve"> </w:t>
      </w:r>
      <w:proofErr w:type="spellStart"/>
      <w:r w:rsidRPr="0050213E">
        <w:t>tujuan</w:t>
      </w:r>
      <w:proofErr w:type="spellEnd"/>
      <w:r w:rsidRPr="0050213E">
        <w:t xml:space="preserve"> </w:t>
      </w:r>
      <w:proofErr w:type="spellStart"/>
      <w:r w:rsidRPr="0050213E">
        <w:t>memliki</w:t>
      </w:r>
      <w:proofErr w:type="spellEnd"/>
      <w:r w:rsidRPr="0050213E">
        <w:t xml:space="preserve"> </w:t>
      </w:r>
      <w:proofErr w:type="spellStart"/>
      <w:r w:rsidRPr="0050213E">
        <w:t>secara</w:t>
      </w:r>
      <w:proofErr w:type="spellEnd"/>
      <w:r w:rsidRPr="0050213E">
        <w:t xml:space="preserve"> </w:t>
      </w:r>
      <w:proofErr w:type="spellStart"/>
      <w:r w:rsidRPr="0050213E">
        <w:t>melanggar</w:t>
      </w:r>
      <w:proofErr w:type="spellEnd"/>
      <w:r w:rsidRPr="0050213E">
        <w:t xml:space="preserve"> </w:t>
      </w:r>
      <w:proofErr w:type="spellStart"/>
      <w:r w:rsidRPr="0050213E">
        <w:t>hukum</w:t>
      </w:r>
      <w:proofErr w:type="spellEnd"/>
      <w:r w:rsidRPr="0050213E">
        <w:t>.</w:t>
      </w:r>
    </w:p>
    <w:p w:rsidR="005616CD" w:rsidRPr="0050213E" w:rsidRDefault="005616CD" w:rsidP="005616CD">
      <w:pPr>
        <w:spacing w:line="504" w:lineRule="auto"/>
        <w:ind w:left="720" w:firstLine="709"/>
      </w:pPr>
      <w:proofErr w:type="spellStart"/>
      <w:r w:rsidRPr="0050213E">
        <w:t>Tindak</w:t>
      </w:r>
      <w:proofErr w:type="spellEnd"/>
      <w:r w:rsidRPr="0050213E">
        <w:t xml:space="preserve"> </w:t>
      </w:r>
      <w:proofErr w:type="spellStart"/>
      <w:r w:rsidRPr="0050213E">
        <w:t>pidana</w:t>
      </w:r>
      <w:proofErr w:type="spellEnd"/>
      <w:r w:rsidRPr="0050213E">
        <w:t xml:space="preserve"> </w:t>
      </w:r>
      <w:proofErr w:type="spellStart"/>
      <w:r w:rsidRPr="0050213E">
        <w:t>pencurian</w:t>
      </w:r>
      <w:proofErr w:type="spellEnd"/>
      <w:r w:rsidRPr="0050213E">
        <w:t xml:space="preserve"> </w:t>
      </w:r>
      <w:proofErr w:type="spellStart"/>
      <w:r w:rsidRPr="0050213E">
        <w:t>dalam</w:t>
      </w:r>
      <w:proofErr w:type="spellEnd"/>
      <w:r w:rsidRPr="0050213E">
        <w:t xml:space="preserve"> </w:t>
      </w:r>
      <w:proofErr w:type="spellStart"/>
      <w:r w:rsidRPr="0050213E">
        <w:t>bentuknya</w:t>
      </w:r>
      <w:proofErr w:type="spellEnd"/>
      <w:r w:rsidRPr="0050213E">
        <w:t xml:space="preserve"> yang </w:t>
      </w:r>
      <w:proofErr w:type="spellStart"/>
      <w:r w:rsidRPr="0050213E">
        <w:t>pokok</w:t>
      </w:r>
      <w:proofErr w:type="spellEnd"/>
      <w:r w:rsidRPr="0050213E">
        <w:t xml:space="preserve"> </w:t>
      </w:r>
      <w:proofErr w:type="spellStart"/>
      <w:r w:rsidRPr="0050213E">
        <w:t>diatur</w:t>
      </w:r>
      <w:proofErr w:type="spellEnd"/>
      <w:r w:rsidRPr="0050213E">
        <w:t xml:space="preserve"> </w:t>
      </w:r>
      <w:proofErr w:type="spellStart"/>
      <w:r w:rsidRPr="0050213E">
        <w:t>dalam</w:t>
      </w:r>
      <w:proofErr w:type="spellEnd"/>
      <w:r w:rsidRPr="0050213E">
        <w:t xml:space="preserve"> Pasal 362 KUHP yang </w:t>
      </w:r>
      <w:proofErr w:type="spellStart"/>
      <w:r w:rsidRPr="0050213E">
        <w:t>menyatakan</w:t>
      </w:r>
      <w:proofErr w:type="spellEnd"/>
      <w:r w:rsidRPr="0050213E">
        <w:t xml:space="preserve"> </w:t>
      </w:r>
      <w:proofErr w:type="spellStart"/>
      <w:r w:rsidRPr="0050213E">
        <w:t>bahwa</w:t>
      </w:r>
      <w:proofErr w:type="spellEnd"/>
      <w:r w:rsidRPr="0050213E">
        <w:t xml:space="preserve"> </w:t>
      </w:r>
      <w:proofErr w:type="spellStart"/>
      <w:r w:rsidRPr="0050213E">
        <w:t>barang</w:t>
      </w:r>
      <w:proofErr w:type="spellEnd"/>
      <w:r w:rsidRPr="0050213E">
        <w:t xml:space="preserve"> </w:t>
      </w:r>
      <w:proofErr w:type="spellStart"/>
      <w:r w:rsidRPr="0050213E">
        <w:t>siapa</w:t>
      </w:r>
      <w:proofErr w:type="spellEnd"/>
      <w:r w:rsidRPr="0050213E">
        <w:t xml:space="preserve"> </w:t>
      </w:r>
      <w:proofErr w:type="spellStart"/>
      <w:r w:rsidRPr="0050213E">
        <w:t>mengambil</w:t>
      </w:r>
      <w:proofErr w:type="spellEnd"/>
      <w:r w:rsidRPr="0050213E">
        <w:t xml:space="preserve"> </w:t>
      </w:r>
      <w:proofErr w:type="spellStart"/>
      <w:r w:rsidRPr="0050213E">
        <w:t>barang</w:t>
      </w:r>
      <w:proofErr w:type="spellEnd"/>
      <w:r w:rsidRPr="0050213E">
        <w:t xml:space="preserve"> </w:t>
      </w:r>
      <w:proofErr w:type="spellStart"/>
      <w:r w:rsidRPr="0050213E">
        <w:t>sesuatu</w:t>
      </w:r>
      <w:proofErr w:type="spellEnd"/>
      <w:r w:rsidRPr="0050213E">
        <w:t xml:space="preserve"> yang </w:t>
      </w:r>
      <w:proofErr w:type="spellStart"/>
      <w:r w:rsidRPr="0050213E">
        <w:t>seluruhnya</w:t>
      </w:r>
      <w:proofErr w:type="spellEnd"/>
      <w:r w:rsidRPr="0050213E">
        <w:t xml:space="preserve"> </w:t>
      </w:r>
      <w:proofErr w:type="spellStart"/>
      <w:r w:rsidRPr="0050213E">
        <w:t>atau</w:t>
      </w:r>
      <w:proofErr w:type="spellEnd"/>
      <w:r w:rsidRPr="0050213E">
        <w:t xml:space="preserve"> </w:t>
      </w:r>
      <w:proofErr w:type="spellStart"/>
      <w:r w:rsidRPr="0050213E">
        <w:t>sebagian</w:t>
      </w:r>
      <w:proofErr w:type="spellEnd"/>
      <w:r w:rsidRPr="0050213E">
        <w:t xml:space="preserve"> </w:t>
      </w:r>
      <w:proofErr w:type="spellStart"/>
      <w:r w:rsidRPr="0050213E">
        <w:t>kepunyaan</w:t>
      </w:r>
      <w:proofErr w:type="spellEnd"/>
      <w:r w:rsidRPr="0050213E">
        <w:t xml:space="preserve"> orang lain </w:t>
      </w:r>
      <w:proofErr w:type="spellStart"/>
      <w:r w:rsidRPr="0050213E">
        <w:t>dengan</w:t>
      </w:r>
      <w:proofErr w:type="spellEnd"/>
      <w:r w:rsidRPr="0050213E">
        <w:t xml:space="preserve"> </w:t>
      </w:r>
      <w:proofErr w:type="spellStart"/>
      <w:r w:rsidRPr="0050213E">
        <w:t>maksud</w:t>
      </w:r>
      <w:proofErr w:type="spellEnd"/>
      <w:r w:rsidRPr="0050213E">
        <w:t xml:space="preserve"> </w:t>
      </w:r>
      <w:proofErr w:type="spellStart"/>
      <w:r w:rsidRPr="0050213E">
        <w:t>untuk</w:t>
      </w:r>
      <w:proofErr w:type="spellEnd"/>
      <w:r w:rsidRPr="0050213E">
        <w:t xml:space="preserve"> </w:t>
      </w:r>
      <w:proofErr w:type="spellStart"/>
      <w:r w:rsidRPr="0050213E">
        <w:t>dimiliki</w:t>
      </w:r>
      <w:proofErr w:type="spellEnd"/>
      <w:r w:rsidRPr="0050213E">
        <w:t xml:space="preserve"> </w:t>
      </w:r>
      <w:proofErr w:type="spellStart"/>
      <w:r w:rsidRPr="0050213E">
        <w:t>secara</w:t>
      </w:r>
      <w:proofErr w:type="spellEnd"/>
      <w:r w:rsidRPr="0050213E">
        <w:t xml:space="preserve"> </w:t>
      </w:r>
      <w:proofErr w:type="spellStart"/>
      <w:r w:rsidRPr="0050213E">
        <w:t>melawan</w:t>
      </w:r>
      <w:proofErr w:type="spellEnd"/>
      <w:r w:rsidRPr="0050213E">
        <w:t xml:space="preserve"> </w:t>
      </w:r>
      <w:proofErr w:type="spellStart"/>
      <w:r w:rsidRPr="0050213E">
        <w:t>hukum</w:t>
      </w:r>
      <w:proofErr w:type="spellEnd"/>
      <w:r w:rsidRPr="0050213E">
        <w:t xml:space="preserve">, </w:t>
      </w:r>
      <w:proofErr w:type="spellStart"/>
      <w:r w:rsidRPr="0050213E">
        <w:t>diancam</w:t>
      </w:r>
      <w:proofErr w:type="spellEnd"/>
      <w:r w:rsidRPr="0050213E">
        <w:t xml:space="preserve"> </w:t>
      </w:r>
      <w:proofErr w:type="spellStart"/>
      <w:r w:rsidRPr="0050213E">
        <w:t>karena</w:t>
      </w:r>
      <w:proofErr w:type="spellEnd"/>
      <w:r w:rsidRPr="0050213E">
        <w:t xml:space="preserve"> </w:t>
      </w:r>
      <w:proofErr w:type="spellStart"/>
      <w:r w:rsidRPr="0050213E">
        <w:t>pencurian</w:t>
      </w:r>
      <w:proofErr w:type="spellEnd"/>
      <w:r w:rsidRPr="0050213E">
        <w:t xml:space="preserve"> </w:t>
      </w:r>
      <w:proofErr w:type="spellStart"/>
      <w:r w:rsidRPr="0050213E">
        <w:t>dengan</w:t>
      </w:r>
      <w:proofErr w:type="spellEnd"/>
      <w:r w:rsidRPr="0050213E">
        <w:t xml:space="preserve"> </w:t>
      </w:r>
      <w:proofErr w:type="spellStart"/>
      <w:r w:rsidRPr="0050213E">
        <w:t>pidana</w:t>
      </w:r>
      <w:proofErr w:type="spellEnd"/>
      <w:r w:rsidRPr="0050213E">
        <w:t xml:space="preserve"> </w:t>
      </w:r>
      <w:proofErr w:type="spellStart"/>
      <w:r w:rsidRPr="0050213E">
        <w:t>penjara</w:t>
      </w:r>
      <w:proofErr w:type="spellEnd"/>
      <w:r w:rsidRPr="0050213E">
        <w:t xml:space="preserve"> paling lama lima </w:t>
      </w:r>
      <w:proofErr w:type="spellStart"/>
      <w:r w:rsidRPr="0050213E">
        <w:t>tahun</w:t>
      </w:r>
      <w:proofErr w:type="spellEnd"/>
      <w:r w:rsidRPr="0050213E">
        <w:t xml:space="preserve"> </w:t>
      </w:r>
      <w:proofErr w:type="spellStart"/>
      <w:r w:rsidRPr="0050213E">
        <w:t>atau</w:t>
      </w:r>
      <w:proofErr w:type="spellEnd"/>
      <w:r w:rsidRPr="0050213E">
        <w:t xml:space="preserve"> </w:t>
      </w:r>
      <w:proofErr w:type="spellStart"/>
      <w:r w:rsidRPr="0050213E">
        <w:t>denda</w:t>
      </w:r>
      <w:proofErr w:type="spellEnd"/>
      <w:r w:rsidRPr="0050213E">
        <w:t xml:space="preserve"> paling </w:t>
      </w:r>
      <w:proofErr w:type="spellStart"/>
      <w:r w:rsidRPr="0050213E">
        <w:t>banyak</w:t>
      </w:r>
      <w:proofErr w:type="spellEnd"/>
      <w:r w:rsidRPr="0050213E">
        <w:t xml:space="preserve"> </w:t>
      </w:r>
      <w:proofErr w:type="spellStart"/>
      <w:r w:rsidRPr="0050213E">
        <w:t>enam</w:t>
      </w:r>
      <w:proofErr w:type="spellEnd"/>
      <w:r w:rsidRPr="0050213E">
        <w:t xml:space="preserve"> </w:t>
      </w:r>
      <w:proofErr w:type="spellStart"/>
      <w:r w:rsidRPr="0050213E">
        <w:t>puluh</w:t>
      </w:r>
      <w:proofErr w:type="spellEnd"/>
      <w:r w:rsidRPr="0050213E">
        <w:t xml:space="preserve"> rupiah. </w:t>
      </w:r>
      <w:proofErr w:type="spellStart"/>
      <w:r w:rsidRPr="0050213E">
        <w:t>Menurut</w:t>
      </w:r>
      <w:proofErr w:type="spellEnd"/>
      <w:r w:rsidRPr="0050213E">
        <w:t xml:space="preserve"> </w:t>
      </w:r>
      <w:proofErr w:type="spellStart"/>
      <w:r w:rsidRPr="0050213E">
        <w:t>Peraturan</w:t>
      </w:r>
      <w:proofErr w:type="spellEnd"/>
      <w:r w:rsidRPr="0050213E">
        <w:t xml:space="preserve"> </w:t>
      </w:r>
      <w:proofErr w:type="spellStart"/>
      <w:r w:rsidRPr="0050213E">
        <w:t>Pemerintah</w:t>
      </w:r>
      <w:proofErr w:type="spellEnd"/>
      <w:r w:rsidRPr="0050213E">
        <w:t xml:space="preserve"> </w:t>
      </w:r>
      <w:proofErr w:type="spellStart"/>
      <w:r w:rsidRPr="0050213E">
        <w:t>Nomor</w:t>
      </w:r>
      <w:proofErr w:type="spellEnd"/>
      <w:r w:rsidRPr="0050213E">
        <w:t xml:space="preserve"> 18 </w:t>
      </w:r>
      <w:proofErr w:type="spellStart"/>
      <w:r w:rsidRPr="0050213E">
        <w:t>Tahun</w:t>
      </w:r>
      <w:proofErr w:type="spellEnd"/>
      <w:r w:rsidRPr="0050213E">
        <w:t xml:space="preserve"> 1960, </w:t>
      </w:r>
      <w:proofErr w:type="spellStart"/>
      <w:r w:rsidRPr="0050213E">
        <w:t>pidana</w:t>
      </w:r>
      <w:proofErr w:type="spellEnd"/>
      <w:r w:rsidRPr="0050213E">
        <w:t xml:space="preserve"> </w:t>
      </w:r>
      <w:proofErr w:type="spellStart"/>
      <w:r w:rsidRPr="0050213E">
        <w:t>denda</w:t>
      </w:r>
      <w:proofErr w:type="spellEnd"/>
      <w:r w:rsidRPr="0050213E">
        <w:t xml:space="preserve"> </w:t>
      </w:r>
      <w:proofErr w:type="spellStart"/>
      <w:r w:rsidRPr="0050213E">
        <w:t>harus</w:t>
      </w:r>
      <w:proofErr w:type="spellEnd"/>
      <w:r w:rsidRPr="0050213E">
        <w:t xml:space="preserve"> </w:t>
      </w:r>
      <w:proofErr w:type="spellStart"/>
      <w:r w:rsidRPr="0050213E">
        <w:t>dikalikan</w:t>
      </w:r>
      <w:proofErr w:type="spellEnd"/>
      <w:r w:rsidRPr="0050213E">
        <w:t xml:space="preserve"> </w:t>
      </w:r>
      <w:proofErr w:type="spellStart"/>
      <w:r w:rsidRPr="0050213E">
        <w:t>limabelas</w:t>
      </w:r>
      <w:proofErr w:type="spellEnd"/>
      <w:r w:rsidRPr="0050213E">
        <w:t xml:space="preserve">. Oleh </w:t>
      </w:r>
      <w:proofErr w:type="spellStart"/>
      <w:r w:rsidRPr="0050213E">
        <w:t>karena</w:t>
      </w:r>
      <w:proofErr w:type="spellEnd"/>
      <w:r w:rsidRPr="0050213E">
        <w:t xml:space="preserve"> </w:t>
      </w:r>
      <w:proofErr w:type="spellStart"/>
      <w:r w:rsidRPr="0050213E">
        <w:t>itu</w:t>
      </w:r>
      <w:proofErr w:type="spellEnd"/>
      <w:r w:rsidRPr="0050213E">
        <w:t xml:space="preserve"> </w:t>
      </w:r>
      <w:proofErr w:type="spellStart"/>
      <w:r w:rsidRPr="0050213E">
        <w:t>pidana</w:t>
      </w:r>
      <w:proofErr w:type="spellEnd"/>
      <w:r w:rsidRPr="0050213E">
        <w:t xml:space="preserve"> </w:t>
      </w:r>
      <w:proofErr w:type="spellStart"/>
      <w:r w:rsidRPr="0050213E">
        <w:t>denda</w:t>
      </w:r>
      <w:proofErr w:type="spellEnd"/>
      <w:r w:rsidRPr="0050213E">
        <w:t xml:space="preserve"> yang </w:t>
      </w:r>
      <w:proofErr w:type="spellStart"/>
      <w:r w:rsidRPr="0050213E">
        <w:t>ada</w:t>
      </w:r>
      <w:proofErr w:type="spellEnd"/>
      <w:r w:rsidRPr="0050213E">
        <w:t xml:space="preserve"> </w:t>
      </w:r>
      <w:proofErr w:type="spellStart"/>
      <w:r w:rsidRPr="0050213E">
        <w:t>dalam</w:t>
      </w:r>
      <w:proofErr w:type="spellEnd"/>
      <w:r w:rsidRPr="0050213E">
        <w:t xml:space="preserve"> Pasal 362 KUHP </w:t>
      </w:r>
      <w:proofErr w:type="spellStart"/>
      <w:r w:rsidRPr="0050213E">
        <w:t>tersebut</w:t>
      </w:r>
      <w:proofErr w:type="spellEnd"/>
      <w:r w:rsidRPr="0050213E">
        <w:t xml:space="preserve"> </w:t>
      </w:r>
      <w:proofErr w:type="spellStart"/>
      <w:r w:rsidRPr="0050213E">
        <w:t>harus</w:t>
      </w:r>
      <w:proofErr w:type="spellEnd"/>
      <w:r w:rsidRPr="0050213E">
        <w:t xml:space="preserve"> </w:t>
      </w:r>
      <w:proofErr w:type="spellStart"/>
      <w:r w:rsidRPr="0050213E">
        <w:t>dibaca</w:t>
      </w:r>
      <w:proofErr w:type="spellEnd"/>
      <w:r w:rsidRPr="0050213E">
        <w:t xml:space="preserve"> </w:t>
      </w:r>
      <w:proofErr w:type="spellStart"/>
      <w:r w:rsidRPr="0050213E">
        <w:t>sembilan</w:t>
      </w:r>
      <w:proofErr w:type="spellEnd"/>
      <w:r w:rsidRPr="0050213E">
        <w:t xml:space="preserve"> ratus rupiah. </w:t>
      </w:r>
    </w:p>
    <w:p w:rsidR="005616CD" w:rsidRPr="0050213E" w:rsidRDefault="005616CD" w:rsidP="005616CD">
      <w:pPr>
        <w:spacing w:line="504" w:lineRule="auto"/>
        <w:ind w:left="720" w:firstLine="709"/>
      </w:pPr>
      <w:r w:rsidRPr="0050213E">
        <w:t xml:space="preserve">Di </w:t>
      </w:r>
      <w:proofErr w:type="spellStart"/>
      <w:r w:rsidRPr="0050213E">
        <w:t>dalam</w:t>
      </w:r>
      <w:proofErr w:type="spellEnd"/>
      <w:r w:rsidRPr="0050213E">
        <w:t xml:space="preserve"> </w:t>
      </w:r>
      <w:proofErr w:type="spellStart"/>
      <w:r w:rsidRPr="0050213E">
        <w:t>tindak</w:t>
      </w:r>
      <w:proofErr w:type="spellEnd"/>
      <w:r w:rsidRPr="0050213E">
        <w:t xml:space="preserve"> </w:t>
      </w:r>
      <w:proofErr w:type="spellStart"/>
      <w:r w:rsidRPr="0050213E">
        <w:t>pidana</w:t>
      </w:r>
      <w:proofErr w:type="spellEnd"/>
      <w:r w:rsidRPr="0050213E">
        <w:t xml:space="preserve"> Pasal 362 KUHP </w:t>
      </w:r>
      <w:proofErr w:type="spellStart"/>
      <w:r w:rsidRPr="0050213E">
        <w:t>ini</w:t>
      </w:r>
      <w:proofErr w:type="spellEnd"/>
      <w:r w:rsidRPr="0050213E">
        <w:t xml:space="preserve"> </w:t>
      </w:r>
      <w:proofErr w:type="spellStart"/>
      <w:r w:rsidRPr="0050213E">
        <w:t>terdapat</w:t>
      </w:r>
      <w:proofErr w:type="spellEnd"/>
      <w:r w:rsidRPr="0050213E">
        <w:t xml:space="preserve"> </w:t>
      </w:r>
      <w:proofErr w:type="spellStart"/>
      <w:r w:rsidRPr="0050213E">
        <w:t>beberapa</w:t>
      </w:r>
      <w:proofErr w:type="spellEnd"/>
      <w:r w:rsidRPr="0050213E">
        <w:t xml:space="preserve"> </w:t>
      </w:r>
      <w:proofErr w:type="spellStart"/>
      <w:r w:rsidRPr="0050213E">
        <w:t>unsur</w:t>
      </w:r>
      <w:proofErr w:type="spellEnd"/>
      <w:r w:rsidRPr="0050213E">
        <w:t xml:space="preserve">, </w:t>
      </w:r>
      <w:proofErr w:type="spellStart"/>
      <w:proofErr w:type="gramStart"/>
      <w:r w:rsidRPr="0050213E">
        <w:t>yaitu</w:t>
      </w:r>
      <w:proofErr w:type="spellEnd"/>
      <w:r w:rsidRPr="0050213E">
        <w:t xml:space="preserve"> :</w:t>
      </w:r>
      <w:proofErr w:type="gramEnd"/>
      <w:r w:rsidRPr="0050213E">
        <w:rPr>
          <w:rStyle w:val="FootnoteReference"/>
        </w:rPr>
        <w:footnoteReference w:id="61"/>
      </w:r>
      <w:r w:rsidRPr="0050213E">
        <w:t xml:space="preserve"> </w:t>
      </w:r>
    </w:p>
    <w:p w:rsidR="005616CD" w:rsidRPr="0050213E" w:rsidRDefault="005616CD" w:rsidP="003647AA">
      <w:pPr>
        <w:numPr>
          <w:ilvl w:val="0"/>
          <w:numId w:val="34"/>
        </w:numPr>
        <w:tabs>
          <w:tab w:val="clear" w:pos="717"/>
          <w:tab w:val="num" w:pos="2157"/>
        </w:tabs>
        <w:ind w:left="1077"/>
      </w:pPr>
      <w:proofErr w:type="spellStart"/>
      <w:r w:rsidRPr="0050213E">
        <w:t>Unsur-unsur</w:t>
      </w:r>
      <w:proofErr w:type="spellEnd"/>
      <w:r w:rsidRPr="0050213E">
        <w:t xml:space="preserve"> </w:t>
      </w:r>
      <w:proofErr w:type="spellStart"/>
      <w:r w:rsidRPr="0050213E">
        <w:t>objektif</w:t>
      </w:r>
      <w:proofErr w:type="spellEnd"/>
      <w:r w:rsidRPr="0050213E">
        <w:t xml:space="preserve"> </w:t>
      </w:r>
      <w:proofErr w:type="spellStart"/>
      <w:proofErr w:type="gramStart"/>
      <w:r w:rsidRPr="0050213E">
        <w:t>adalah</w:t>
      </w:r>
      <w:proofErr w:type="spellEnd"/>
      <w:r w:rsidRPr="0050213E">
        <w:t xml:space="preserve"> :</w:t>
      </w:r>
      <w:proofErr w:type="gramEnd"/>
      <w:r w:rsidRPr="0050213E">
        <w:t xml:space="preserve"> </w:t>
      </w:r>
    </w:p>
    <w:p w:rsidR="005616CD" w:rsidRPr="0050213E" w:rsidRDefault="005616CD" w:rsidP="003647AA">
      <w:pPr>
        <w:numPr>
          <w:ilvl w:val="0"/>
          <w:numId w:val="35"/>
        </w:numPr>
        <w:tabs>
          <w:tab w:val="clear" w:pos="1077"/>
          <w:tab w:val="num" w:pos="2517"/>
        </w:tabs>
        <w:ind w:left="1437"/>
      </w:pPr>
      <w:proofErr w:type="spellStart"/>
      <w:r w:rsidRPr="0050213E">
        <w:t>Perbuatan</w:t>
      </w:r>
      <w:proofErr w:type="spellEnd"/>
      <w:r w:rsidRPr="0050213E">
        <w:t xml:space="preserve"> </w:t>
      </w:r>
      <w:proofErr w:type="spellStart"/>
      <w:r w:rsidRPr="0050213E">
        <w:t>mengambil</w:t>
      </w:r>
      <w:proofErr w:type="spellEnd"/>
      <w:r w:rsidRPr="0050213E">
        <w:t xml:space="preserve"> </w:t>
      </w:r>
    </w:p>
    <w:p w:rsidR="005616CD" w:rsidRPr="0050213E" w:rsidRDefault="005616CD" w:rsidP="003647AA">
      <w:pPr>
        <w:numPr>
          <w:ilvl w:val="0"/>
          <w:numId w:val="35"/>
        </w:numPr>
        <w:tabs>
          <w:tab w:val="clear" w:pos="1077"/>
          <w:tab w:val="num" w:pos="2517"/>
        </w:tabs>
        <w:ind w:left="1437"/>
      </w:pPr>
      <w:proofErr w:type="spellStart"/>
      <w:r w:rsidRPr="0050213E">
        <w:t>Suatu</w:t>
      </w:r>
      <w:proofErr w:type="spellEnd"/>
      <w:r w:rsidRPr="0050213E">
        <w:t xml:space="preserve"> </w:t>
      </w:r>
      <w:proofErr w:type="spellStart"/>
      <w:r w:rsidRPr="0050213E">
        <w:t>benda</w:t>
      </w:r>
      <w:proofErr w:type="spellEnd"/>
      <w:r w:rsidRPr="0050213E">
        <w:t xml:space="preserve"> </w:t>
      </w:r>
    </w:p>
    <w:p w:rsidR="005616CD" w:rsidRPr="0050213E" w:rsidRDefault="005616CD" w:rsidP="003647AA">
      <w:pPr>
        <w:numPr>
          <w:ilvl w:val="0"/>
          <w:numId w:val="35"/>
        </w:numPr>
        <w:tabs>
          <w:tab w:val="clear" w:pos="1077"/>
          <w:tab w:val="num" w:pos="2517"/>
        </w:tabs>
        <w:ind w:left="1437"/>
      </w:pPr>
      <w:r w:rsidRPr="0050213E">
        <w:t xml:space="preserve">Sifat </w:t>
      </w:r>
      <w:proofErr w:type="spellStart"/>
      <w:r w:rsidRPr="0050213E">
        <w:t>dari</w:t>
      </w:r>
      <w:proofErr w:type="spellEnd"/>
      <w:r w:rsidRPr="0050213E">
        <w:t xml:space="preserve"> </w:t>
      </w:r>
      <w:proofErr w:type="spellStart"/>
      <w:r w:rsidRPr="0050213E">
        <w:t>benda</w:t>
      </w:r>
      <w:proofErr w:type="spellEnd"/>
      <w:r w:rsidRPr="0050213E">
        <w:t xml:space="preserve"> </w:t>
      </w:r>
      <w:proofErr w:type="spellStart"/>
      <w:r w:rsidRPr="0050213E">
        <w:t>itu</w:t>
      </w:r>
      <w:proofErr w:type="spellEnd"/>
      <w:r w:rsidRPr="0050213E">
        <w:t xml:space="preserve"> </w:t>
      </w:r>
      <w:proofErr w:type="spellStart"/>
      <w:proofErr w:type="gramStart"/>
      <w:r w:rsidRPr="0050213E">
        <w:t>haruslah</w:t>
      </w:r>
      <w:proofErr w:type="spellEnd"/>
      <w:r w:rsidRPr="0050213E">
        <w:t xml:space="preserve"> :</w:t>
      </w:r>
      <w:proofErr w:type="gramEnd"/>
      <w:r w:rsidRPr="0050213E">
        <w:t xml:space="preserve"> </w:t>
      </w:r>
    </w:p>
    <w:p w:rsidR="005616CD" w:rsidRPr="0050213E" w:rsidRDefault="005616CD" w:rsidP="003647AA">
      <w:pPr>
        <w:numPr>
          <w:ilvl w:val="0"/>
          <w:numId w:val="36"/>
        </w:numPr>
        <w:tabs>
          <w:tab w:val="clear" w:pos="1437"/>
          <w:tab w:val="num" w:pos="2877"/>
        </w:tabs>
        <w:ind w:left="1797"/>
      </w:pPr>
      <w:proofErr w:type="spellStart"/>
      <w:r w:rsidRPr="0050213E">
        <w:t>seluruhnya</w:t>
      </w:r>
      <w:proofErr w:type="spellEnd"/>
      <w:r w:rsidRPr="0050213E">
        <w:t xml:space="preserve"> </w:t>
      </w:r>
      <w:proofErr w:type="spellStart"/>
      <w:r w:rsidRPr="0050213E">
        <w:t>kepunyaan</w:t>
      </w:r>
      <w:proofErr w:type="spellEnd"/>
      <w:r w:rsidRPr="0050213E">
        <w:t xml:space="preserve"> orang lain </w:t>
      </w:r>
      <w:proofErr w:type="spellStart"/>
      <w:r w:rsidRPr="0050213E">
        <w:t>atau</w:t>
      </w:r>
      <w:proofErr w:type="spellEnd"/>
      <w:r w:rsidRPr="0050213E">
        <w:t xml:space="preserve"> </w:t>
      </w:r>
    </w:p>
    <w:p w:rsidR="005616CD" w:rsidRPr="0050213E" w:rsidRDefault="005616CD" w:rsidP="003647AA">
      <w:pPr>
        <w:numPr>
          <w:ilvl w:val="0"/>
          <w:numId w:val="36"/>
        </w:numPr>
        <w:tabs>
          <w:tab w:val="clear" w:pos="1437"/>
          <w:tab w:val="num" w:pos="2877"/>
        </w:tabs>
        <w:ind w:left="1797"/>
      </w:pPr>
      <w:proofErr w:type="spellStart"/>
      <w:r w:rsidRPr="0050213E">
        <w:t>sebagian</w:t>
      </w:r>
      <w:proofErr w:type="spellEnd"/>
      <w:r w:rsidRPr="0050213E">
        <w:t xml:space="preserve"> </w:t>
      </w:r>
      <w:proofErr w:type="spellStart"/>
      <w:r w:rsidRPr="0050213E">
        <w:t>kepunyaan</w:t>
      </w:r>
      <w:proofErr w:type="spellEnd"/>
      <w:r w:rsidRPr="0050213E">
        <w:t xml:space="preserve"> orang lain </w:t>
      </w:r>
    </w:p>
    <w:p w:rsidR="005616CD" w:rsidRPr="0050213E" w:rsidRDefault="005616CD" w:rsidP="003647AA">
      <w:pPr>
        <w:numPr>
          <w:ilvl w:val="0"/>
          <w:numId w:val="35"/>
        </w:numPr>
        <w:tabs>
          <w:tab w:val="clear" w:pos="1077"/>
          <w:tab w:val="num" w:pos="2517"/>
        </w:tabs>
        <w:ind w:left="1437"/>
      </w:pPr>
      <w:proofErr w:type="spellStart"/>
      <w:r w:rsidRPr="0050213E">
        <w:lastRenderedPageBreak/>
        <w:t>Secara</w:t>
      </w:r>
      <w:proofErr w:type="spellEnd"/>
      <w:r w:rsidRPr="0050213E">
        <w:t xml:space="preserve"> </w:t>
      </w:r>
      <w:proofErr w:type="spellStart"/>
      <w:r w:rsidRPr="0050213E">
        <w:t>melawan</w:t>
      </w:r>
      <w:proofErr w:type="spellEnd"/>
      <w:r w:rsidRPr="0050213E">
        <w:t xml:space="preserve"> </w:t>
      </w:r>
      <w:proofErr w:type="spellStart"/>
      <w:r w:rsidRPr="0050213E">
        <w:t>hak</w:t>
      </w:r>
      <w:proofErr w:type="spellEnd"/>
    </w:p>
    <w:p w:rsidR="005616CD" w:rsidRPr="0050213E" w:rsidRDefault="005616CD" w:rsidP="003647AA">
      <w:pPr>
        <w:numPr>
          <w:ilvl w:val="0"/>
          <w:numId w:val="34"/>
        </w:numPr>
        <w:tabs>
          <w:tab w:val="clear" w:pos="717"/>
          <w:tab w:val="num" w:pos="2157"/>
        </w:tabs>
        <w:ind w:left="1077"/>
      </w:pPr>
      <w:proofErr w:type="spellStart"/>
      <w:r w:rsidRPr="0050213E">
        <w:t>Unsur</w:t>
      </w:r>
      <w:proofErr w:type="spellEnd"/>
      <w:r w:rsidRPr="0050213E">
        <w:t xml:space="preserve"> </w:t>
      </w:r>
      <w:proofErr w:type="spellStart"/>
      <w:r w:rsidRPr="0050213E">
        <w:t>subjektif</w:t>
      </w:r>
      <w:proofErr w:type="spellEnd"/>
      <w:r w:rsidRPr="0050213E">
        <w:t xml:space="preserve"> </w:t>
      </w:r>
      <w:proofErr w:type="spellStart"/>
      <w:proofErr w:type="gramStart"/>
      <w:r w:rsidRPr="0050213E">
        <w:t>adalah</w:t>
      </w:r>
      <w:proofErr w:type="spellEnd"/>
      <w:r w:rsidRPr="0050213E">
        <w:t xml:space="preserve"> :</w:t>
      </w:r>
      <w:proofErr w:type="gramEnd"/>
      <w:r w:rsidRPr="0050213E">
        <w:t xml:space="preserve"> </w:t>
      </w:r>
    </w:p>
    <w:p w:rsidR="005616CD" w:rsidRPr="0050213E" w:rsidRDefault="005616CD" w:rsidP="003647AA">
      <w:pPr>
        <w:numPr>
          <w:ilvl w:val="0"/>
          <w:numId w:val="33"/>
        </w:numPr>
        <w:tabs>
          <w:tab w:val="clear" w:pos="717"/>
          <w:tab w:val="num" w:pos="2517"/>
        </w:tabs>
        <w:ind w:left="1437"/>
      </w:pPr>
      <w:proofErr w:type="spellStart"/>
      <w:r w:rsidRPr="0050213E">
        <w:t>maksud</w:t>
      </w:r>
      <w:proofErr w:type="spellEnd"/>
      <w:r w:rsidRPr="0050213E">
        <w:t xml:space="preserve"> </w:t>
      </w:r>
    </w:p>
    <w:p w:rsidR="005616CD" w:rsidRPr="0050213E" w:rsidRDefault="005616CD" w:rsidP="003647AA">
      <w:pPr>
        <w:numPr>
          <w:ilvl w:val="0"/>
          <w:numId w:val="33"/>
        </w:numPr>
        <w:tabs>
          <w:tab w:val="clear" w:pos="717"/>
          <w:tab w:val="num" w:pos="2517"/>
        </w:tabs>
        <w:ind w:left="1437"/>
      </w:pPr>
      <w:proofErr w:type="spellStart"/>
      <w:r w:rsidRPr="0050213E">
        <w:t>untuk</w:t>
      </w:r>
      <w:proofErr w:type="spellEnd"/>
      <w:r w:rsidRPr="0050213E">
        <w:t xml:space="preserve"> </w:t>
      </w:r>
      <w:proofErr w:type="spellStart"/>
      <w:r w:rsidRPr="0050213E">
        <w:t>menguasai</w:t>
      </w:r>
      <w:proofErr w:type="spellEnd"/>
      <w:r w:rsidRPr="0050213E">
        <w:t xml:space="preserve"> </w:t>
      </w:r>
      <w:proofErr w:type="spellStart"/>
      <w:r w:rsidRPr="0050213E">
        <w:t>benda</w:t>
      </w:r>
      <w:proofErr w:type="spellEnd"/>
      <w:r w:rsidRPr="0050213E">
        <w:t xml:space="preserve"> </w:t>
      </w:r>
      <w:proofErr w:type="spellStart"/>
      <w:r w:rsidRPr="0050213E">
        <w:t>itu</w:t>
      </w:r>
      <w:proofErr w:type="spellEnd"/>
      <w:r w:rsidRPr="0050213E">
        <w:t xml:space="preserve"> </w:t>
      </w:r>
      <w:proofErr w:type="spellStart"/>
      <w:r w:rsidRPr="0050213E">
        <w:t>sendiri</w:t>
      </w:r>
      <w:proofErr w:type="spellEnd"/>
      <w:r w:rsidRPr="0050213E">
        <w:t xml:space="preserve"> </w:t>
      </w:r>
    </w:p>
    <w:p w:rsidR="005616CD" w:rsidRPr="0050213E" w:rsidRDefault="005616CD" w:rsidP="005616CD">
      <w:pPr>
        <w:ind w:left="717" w:firstLine="720"/>
      </w:pPr>
      <w:proofErr w:type="spellStart"/>
      <w:r w:rsidRPr="0050213E">
        <w:t>Berikut</w:t>
      </w:r>
      <w:proofErr w:type="spellEnd"/>
      <w:r w:rsidRPr="0050213E">
        <w:t xml:space="preserve"> </w:t>
      </w:r>
      <w:proofErr w:type="spellStart"/>
      <w:r w:rsidRPr="0050213E">
        <w:t>akan</w:t>
      </w:r>
      <w:proofErr w:type="spellEnd"/>
      <w:r w:rsidRPr="0050213E">
        <w:t xml:space="preserve"> </w:t>
      </w:r>
      <w:proofErr w:type="spellStart"/>
      <w:r w:rsidRPr="0050213E">
        <w:t>diuraikan</w:t>
      </w:r>
      <w:proofErr w:type="spellEnd"/>
      <w:r w:rsidRPr="0050213E">
        <w:t xml:space="preserve"> </w:t>
      </w:r>
      <w:proofErr w:type="spellStart"/>
      <w:r w:rsidRPr="0050213E">
        <w:t>satu</w:t>
      </w:r>
      <w:proofErr w:type="spellEnd"/>
      <w:r w:rsidRPr="0050213E">
        <w:t xml:space="preserve"> </w:t>
      </w:r>
      <w:proofErr w:type="spellStart"/>
      <w:r w:rsidRPr="0050213E">
        <w:t>persatu</w:t>
      </w:r>
      <w:proofErr w:type="spellEnd"/>
      <w:r w:rsidRPr="0050213E">
        <w:t xml:space="preserve"> </w:t>
      </w:r>
      <w:proofErr w:type="spellStart"/>
      <w:r w:rsidRPr="0050213E">
        <w:t>mengenai</w:t>
      </w:r>
      <w:proofErr w:type="spellEnd"/>
      <w:r w:rsidRPr="0050213E">
        <w:t xml:space="preserve"> </w:t>
      </w:r>
      <w:proofErr w:type="spellStart"/>
      <w:r w:rsidRPr="0050213E">
        <w:t>unsur-unsur</w:t>
      </w:r>
      <w:proofErr w:type="spellEnd"/>
      <w:r w:rsidRPr="0050213E">
        <w:t xml:space="preserve"> </w:t>
      </w:r>
      <w:proofErr w:type="spellStart"/>
      <w:r w:rsidRPr="0050213E">
        <w:t>tindak</w:t>
      </w:r>
      <w:proofErr w:type="spellEnd"/>
      <w:r w:rsidRPr="0050213E">
        <w:t xml:space="preserve"> </w:t>
      </w:r>
      <w:proofErr w:type="spellStart"/>
      <w:r w:rsidRPr="0050213E">
        <w:t>pidana</w:t>
      </w:r>
      <w:proofErr w:type="spellEnd"/>
      <w:r w:rsidRPr="0050213E">
        <w:t xml:space="preserve"> </w:t>
      </w:r>
      <w:proofErr w:type="spellStart"/>
      <w:r w:rsidRPr="0050213E">
        <w:t>pencurian</w:t>
      </w:r>
      <w:proofErr w:type="spellEnd"/>
      <w:r w:rsidRPr="0050213E">
        <w:t xml:space="preserve"> </w:t>
      </w:r>
      <w:proofErr w:type="spellStart"/>
      <w:r w:rsidRPr="0050213E">
        <w:t>sebagaimana</w:t>
      </w:r>
      <w:proofErr w:type="spellEnd"/>
      <w:r w:rsidRPr="0050213E">
        <w:t xml:space="preserve"> </w:t>
      </w:r>
      <w:proofErr w:type="spellStart"/>
      <w:r w:rsidRPr="0050213E">
        <w:t>tersebut</w:t>
      </w:r>
      <w:proofErr w:type="spellEnd"/>
      <w:r w:rsidRPr="0050213E">
        <w:t xml:space="preserve"> di </w:t>
      </w:r>
      <w:proofErr w:type="spellStart"/>
      <w:r w:rsidRPr="0050213E">
        <w:t>atas</w:t>
      </w:r>
      <w:proofErr w:type="spellEnd"/>
      <w:r w:rsidRPr="0050213E">
        <w:t xml:space="preserve">. </w:t>
      </w:r>
    </w:p>
    <w:p w:rsidR="005616CD" w:rsidRPr="0050213E" w:rsidRDefault="005616CD" w:rsidP="003647AA">
      <w:pPr>
        <w:numPr>
          <w:ilvl w:val="0"/>
          <w:numId w:val="37"/>
        </w:numPr>
        <w:tabs>
          <w:tab w:val="clear" w:pos="717"/>
          <w:tab w:val="num" w:pos="2157"/>
        </w:tabs>
        <w:ind w:left="1077"/>
      </w:pPr>
      <w:proofErr w:type="spellStart"/>
      <w:r w:rsidRPr="0050213E">
        <w:t>Unsur</w:t>
      </w:r>
      <w:proofErr w:type="spellEnd"/>
      <w:r w:rsidRPr="0050213E">
        <w:t xml:space="preserve"> </w:t>
      </w:r>
      <w:proofErr w:type="spellStart"/>
      <w:r w:rsidRPr="0050213E">
        <w:t>mengambil</w:t>
      </w:r>
      <w:proofErr w:type="spellEnd"/>
    </w:p>
    <w:p w:rsidR="005616CD" w:rsidRPr="0050213E" w:rsidRDefault="005616CD" w:rsidP="005616CD">
      <w:pPr>
        <w:spacing w:line="456" w:lineRule="auto"/>
        <w:ind w:left="1080"/>
      </w:pPr>
      <w:proofErr w:type="spellStart"/>
      <w:r w:rsidRPr="0050213E">
        <w:t>Mengambil</w:t>
      </w:r>
      <w:proofErr w:type="spellEnd"/>
      <w:r w:rsidRPr="0050213E">
        <w:t xml:space="preserve"> di </w:t>
      </w:r>
      <w:proofErr w:type="spellStart"/>
      <w:r w:rsidRPr="0050213E">
        <w:t>sini</w:t>
      </w:r>
      <w:proofErr w:type="spellEnd"/>
      <w:r w:rsidRPr="0050213E">
        <w:t xml:space="preserve"> </w:t>
      </w:r>
      <w:proofErr w:type="spellStart"/>
      <w:r w:rsidRPr="0050213E">
        <w:t>haruslah</w:t>
      </w:r>
      <w:proofErr w:type="spellEnd"/>
      <w:r w:rsidRPr="0050213E">
        <w:t xml:space="preserve"> </w:t>
      </w:r>
      <w:proofErr w:type="spellStart"/>
      <w:r w:rsidRPr="0050213E">
        <w:t>ditafsirkan</w:t>
      </w:r>
      <w:proofErr w:type="spellEnd"/>
      <w:r w:rsidRPr="0050213E">
        <w:t xml:space="preserve"> </w:t>
      </w:r>
      <w:proofErr w:type="spellStart"/>
      <w:r w:rsidRPr="0050213E">
        <w:t>sebagai</w:t>
      </w:r>
      <w:proofErr w:type="spellEnd"/>
      <w:r w:rsidRPr="0050213E">
        <w:t xml:space="preserve"> </w:t>
      </w:r>
      <w:proofErr w:type="spellStart"/>
      <w:r w:rsidRPr="0050213E">
        <w:t>setiap</w:t>
      </w:r>
      <w:proofErr w:type="spellEnd"/>
      <w:r w:rsidRPr="0050213E">
        <w:t xml:space="preserve"> </w:t>
      </w:r>
      <w:proofErr w:type="spellStart"/>
      <w:r w:rsidRPr="0050213E">
        <w:t>perbuatan</w:t>
      </w:r>
      <w:proofErr w:type="spellEnd"/>
      <w:r w:rsidRPr="0050213E">
        <w:t xml:space="preserve"> </w:t>
      </w:r>
      <w:proofErr w:type="spellStart"/>
      <w:r w:rsidRPr="0050213E">
        <w:t>untuk</w:t>
      </w:r>
      <w:proofErr w:type="spellEnd"/>
      <w:r w:rsidRPr="0050213E">
        <w:t xml:space="preserve"> </w:t>
      </w:r>
      <w:proofErr w:type="spellStart"/>
      <w:r w:rsidRPr="0050213E">
        <w:t>membawa</w:t>
      </w:r>
      <w:proofErr w:type="spellEnd"/>
      <w:r w:rsidRPr="0050213E">
        <w:t xml:space="preserve"> </w:t>
      </w:r>
      <w:proofErr w:type="spellStart"/>
      <w:r w:rsidRPr="0050213E">
        <w:t>suatu</w:t>
      </w:r>
      <w:proofErr w:type="spellEnd"/>
      <w:r w:rsidRPr="0050213E">
        <w:t xml:space="preserve"> </w:t>
      </w:r>
      <w:proofErr w:type="spellStart"/>
      <w:r w:rsidRPr="0050213E">
        <w:t>benda</w:t>
      </w:r>
      <w:proofErr w:type="spellEnd"/>
      <w:r w:rsidRPr="0050213E">
        <w:t xml:space="preserve"> di </w:t>
      </w:r>
      <w:proofErr w:type="spellStart"/>
      <w:r w:rsidRPr="0050213E">
        <w:t>bawah</w:t>
      </w:r>
      <w:proofErr w:type="spellEnd"/>
      <w:r w:rsidRPr="0050213E">
        <w:t xml:space="preserve"> </w:t>
      </w:r>
      <w:proofErr w:type="spellStart"/>
      <w:r w:rsidRPr="0050213E">
        <w:t>kekuasaan</w:t>
      </w:r>
      <w:proofErr w:type="spellEnd"/>
      <w:r w:rsidRPr="0050213E">
        <w:t xml:space="preserve"> yang “</w:t>
      </w:r>
      <w:proofErr w:type="spellStart"/>
      <w:r w:rsidRPr="0050213E">
        <w:t>nyata</w:t>
      </w:r>
      <w:proofErr w:type="spellEnd"/>
      <w:r w:rsidRPr="0050213E">
        <w:t xml:space="preserve"> dan </w:t>
      </w:r>
      <w:proofErr w:type="spellStart"/>
      <w:r w:rsidRPr="0050213E">
        <w:t>mutlak</w:t>
      </w:r>
      <w:proofErr w:type="spellEnd"/>
      <w:r w:rsidRPr="0050213E">
        <w:t xml:space="preserve">”. </w:t>
      </w:r>
      <w:proofErr w:type="spellStart"/>
      <w:r w:rsidRPr="0050213E">
        <w:t>Untuk</w:t>
      </w:r>
      <w:proofErr w:type="spellEnd"/>
      <w:r w:rsidRPr="0050213E">
        <w:t xml:space="preserve"> </w:t>
      </w:r>
      <w:proofErr w:type="spellStart"/>
      <w:r w:rsidRPr="0050213E">
        <w:t>membawa</w:t>
      </w:r>
      <w:proofErr w:type="spellEnd"/>
      <w:r w:rsidRPr="0050213E">
        <w:t xml:space="preserve"> </w:t>
      </w:r>
      <w:proofErr w:type="spellStart"/>
      <w:r w:rsidRPr="0050213E">
        <w:t>benda</w:t>
      </w:r>
      <w:proofErr w:type="spellEnd"/>
      <w:r w:rsidRPr="0050213E">
        <w:t xml:space="preserve"> yang di </w:t>
      </w:r>
      <w:proofErr w:type="spellStart"/>
      <w:r w:rsidRPr="0050213E">
        <w:t>bawah</w:t>
      </w:r>
      <w:proofErr w:type="spellEnd"/>
      <w:r w:rsidRPr="0050213E">
        <w:t xml:space="preserve"> </w:t>
      </w:r>
      <w:proofErr w:type="spellStart"/>
      <w:r w:rsidRPr="0050213E">
        <w:t>kekuasaannya</w:t>
      </w:r>
      <w:proofErr w:type="spellEnd"/>
      <w:r w:rsidRPr="0050213E">
        <w:t xml:space="preserve"> yang </w:t>
      </w:r>
      <w:proofErr w:type="spellStart"/>
      <w:r w:rsidRPr="0050213E">
        <w:t>nyata</w:t>
      </w:r>
      <w:proofErr w:type="spellEnd"/>
      <w:r w:rsidRPr="0050213E">
        <w:t xml:space="preserve"> dan </w:t>
      </w:r>
      <w:proofErr w:type="spellStart"/>
      <w:r w:rsidRPr="0050213E">
        <w:t>mutlak</w:t>
      </w:r>
      <w:proofErr w:type="spellEnd"/>
      <w:r w:rsidRPr="0050213E">
        <w:t xml:space="preserve">, </w:t>
      </w:r>
      <w:proofErr w:type="spellStart"/>
      <w:r w:rsidRPr="0050213E">
        <w:t>seseorang</w:t>
      </w:r>
      <w:proofErr w:type="spellEnd"/>
      <w:r w:rsidRPr="0050213E">
        <w:t xml:space="preserve"> </w:t>
      </w:r>
      <w:proofErr w:type="spellStart"/>
      <w:r w:rsidRPr="0050213E">
        <w:t>itu</w:t>
      </w:r>
      <w:proofErr w:type="spellEnd"/>
      <w:r w:rsidRPr="0050213E">
        <w:t xml:space="preserve"> </w:t>
      </w:r>
      <w:proofErr w:type="spellStart"/>
      <w:r w:rsidRPr="0050213E">
        <w:t>pertama-tama</w:t>
      </w:r>
      <w:proofErr w:type="spellEnd"/>
      <w:r w:rsidRPr="0050213E">
        <w:t xml:space="preserve"> </w:t>
      </w:r>
      <w:proofErr w:type="spellStart"/>
      <w:r w:rsidRPr="0050213E">
        <w:t>tentulah</w:t>
      </w:r>
      <w:proofErr w:type="spellEnd"/>
      <w:r w:rsidRPr="0050213E">
        <w:t xml:space="preserve"> </w:t>
      </w:r>
      <w:proofErr w:type="spellStart"/>
      <w:r w:rsidRPr="0050213E">
        <w:t>mempunyai</w:t>
      </w:r>
      <w:proofErr w:type="spellEnd"/>
      <w:r w:rsidRPr="0050213E">
        <w:t xml:space="preserve"> “</w:t>
      </w:r>
      <w:proofErr w:type="spellStart"/>
      <w:r w:rsidRPr="0050213E">
        <w:t>maksud</w:t>
      </w:r>
      <w:proofErr w:type="spellEnd"/>
      <w:r w:rsidRPr="0050213E">
        <w:t xml:space="preserve"> </w:t>
      </w:r>
      <w:proofErr w:type="spellStart"/>
      <w:r w:rsidRPr="0050213E">
        <w:t>demikian</w:t>
      </w:r>
      <w:proofErr w:type="spellEnd"/>
      <w:r w:rsidRPr="0050213E">
        <w:t xml:space="preserve">”, </w:t>
      </w:r>
      <w:proofErr w:type="spellStart"/>
      <w:r w:rsidRPr="0050213E">
        <w:t>kemudian</w:t>
      </w:r>
      <w:proofErr w:type="spellEnd"/>
      <w:r w:rsidRPr="0050213E">
        <w:t xml:space="preserve"> </w:t>
      </w:r>
      <w:proofErr w:type="spellStart"/>
      <w:r w:rsidRPr="0050213E">
        <w:t>dilanjutkan</w:t>
      </w:r>
      <w:proofErr w:type="spellEnd"/>
      <w:r w:rsidRPr="0050213E">
        <w:t xml:space="preserve"> </w:t>
      </w:r>
      <w:proofErr w:type="spellStart"/>
      <w:r w:rsidRPr="0050213E">
        <w:t>dengan</w:t>
      </w:r>
      <w:proofErr w:type="spellEnd"/>
      <w:r w:rsidRPr="0050213E">
        <w:t xml:space="preserve"> </w:t>
      </w:r>
      <w:proofErr w:type="spellStart"/>
      <w:r w:rsidRPr="0050213E">
        <w:t>mulai</w:t>
      </w:r>
      <w:proofErr w:type="spellEnd"/>
      <w:r w:rsidRPr="0050213E">
        <w:t xml:space="preserve"> </w:t>
      </w:r>
      <w:proofErr w:type="spellStart"/>
      <w:r w:rsidRPr="0050213E">
        <w:t>melaksanakan</w:t>
      </w:r>
      <w:proofErr w:type="spellEnd"/>
      <w:r w:rsidRPr="0050213E">
        <w:t xml:space="preserve"> </w:t>
      </w:r>
      <w:proofErr w:type="spellStart"/>
      <w:r w:rsidRPr="0050213E">
        <w:t>maksudnya</w:t>
      </w:r>
      <w:proofErr w:type="spellEnd"/>
      <w:r w:rsidRPr="0050213E">
        <w:t xml:space="preserve">. </w:t>
      </w:r>
      <w:proofErr w:type="spellStart"/>
      <w:r w:rsidRPr="0050213E">
        <w:t>Misalnya</w:t>
      </w:r>
      <w:proofErr w:type="spellEnd"/>
      <w:r w:rsidRPr="0050213E">
        <w:t xml:space="preserve"> </w:t>
      </w:r>
      <w:proofErr w:type="spellStart"/>
      <w:r w:rsidRPr="0050213E">
        <w:t>dengan</w:t>
      </w:r>
      <w:proofErr w:type="spellEnd"/>
      <w:r w:rsidRPr="0050213E">
        <w:t xml:space="preserve"> </w:t>
      </w:r>
      <w:proofErr w:type="spellStart"/>
      <w:r w:rsidRPr="0050213E">
        <w:t>mengulurkan</w:t>
      </w:r>
      <w:proofErr w:type="spellEnd"/>
      <w:r w:rsidRPr="0050213E">
        <w:t xml:space="preserve"> </w:t>
      </w:r>
      <w:proofErr w:type="spellStart"/>
      <w:r w:rsidRPr="0050213E">
        <w:t>tangannya</w:t>
      </w:r>
      <w:proofErr w:type="spellEnd"/>
      <w:r w:rsidRPr="0050213E">
        <w:t xml:space="preserve"> </w:t>
      </w:r>
      <w:proofErr w:type="spellStart"/>
      <w:r w:rsidRPr="0050213E">
        <w:t>ke</w:t>
      </w:r>
      <w:proofErr w:type="spellEnd"/>
      <w:r w:rsidRPr="0050213E">
        <w:t xml:space="preserve"> </w:t>
      </w:r>
      <w:proofErr w:type="spellStart"/>
      <w:r w:rsidRPr="0050213E">
        <w:t>arah</w:t>
      </w:r>
      <w:proofErr w:type="spellEnd"/>
      <w:r w:rsidRPr="0050213E">
        <w:t xml:space="preserve"> </w:t>
      </w:r>
      <w:proofErr w:type="spellStart"/>
      <w:r w:rsidRPr="0050213E">
        <w:t>benda</w:t>
      </w:r>
      <w:proofErr w:type="spellEnd"/>
      <w:r w:rsidRPr="0050213E">
        <w:t xml:space="preserve"> yang </w:t>
      </w:r>
      <w:proofErr w:type="spellStart"/>
      <w:r w:rsidRPr="0050213E">
        <w:t>ia</w:t>
      </w:r>
      <w:proofErr w:type="spellEnd"/>
      <w:r w:rsidRPr="0050213E">
        <w:t xml:space="preserve"> </w:t>
      </w:r>
      <w:proofErr w:type="spellStart"/>
      <w:r w:rsidRPr="0050213E">
        <w:t>ingin</w:t>
      </w:r>
      <w:proofErr w:type="spellEnd"/>
      <w:r w:rsidRPr="0050213E">
        <w:t xml:space="preserve"> </w:t>
      </w:r>
      <w:proofErr w:type="spellStart"/>
      <w:r w:rsidRPr="0050213E">
        <w:t>ambil</w:t>
      </w:r>
      <w:proofErr w:type="spellEnd"/>
      <w:r w:rsidRPr="0050213E">
        <w:t xml:space="preserve">, </w:t>
      </w:r>
      <w:proofErr w:type="spellStart"/>
      <w:r w:rsidRPr="0050213E">
        <w:t>mengambil</w:t>
      </w:r>
      <w:proofErr w:type="spellEnd"/>
      <w:r w:rsidRPr="0050213E">
        <w:t xml:space="preserve"> </w:t>
      </w:r>
      <w:proofErr w:type="spellStart"/>
      <w:r w:rsidRPr="0050213E">
        <w:t>benda</w:t>
      </w:r>
      <w:proofErr w:type="spellEnd"/>
      <w:r w:rsidRPr="0050213E">
        <w:t xml:space="preserve"> </w:t>
      </w:r>
      <w:proofErr w:type="spellStart"/>
      <w:r w:rsidRPr="0050213E">
        <w:t>tersebut</w:t>
      </w:r>
      <w:proofErr w:type="spellEnd"/>
      <w:r w:rsidRPr="0050213E">
        <w:t xml:space="preserve"> </w:t>
      </w:r>
      <w:proofErr w:type="spellStart"/>
      <w:r w:rsidRPr="0050213E">
        <w:t>dari</w:t>
      </w:r>
      <w:proofErr w:type="spellEnd"/>
      <w:r w:rsidRPr="0050213E">
        <w:t xml:space="preserve"> </w:t>
      </w:r>
      <w:proofErr w:type="spellStart"/>
      <w:r w:rsidRPr="0050213E">
        <w:t>tempatnya</w:t>
      </w:r>
      <w:proofErr w:type="spellEnd"/>
      <w:r w:rsidRPr="0050213E">
        <w:t xml:space="preserve"> </w:t>
      </w:r>
      <w:proofErr w:type="spellStart"/>
      <w:r w:rsidRPr="0050213E">
        <w:t>semula</w:t>
      </w:r>
      <w:proofErr w:type="spellEnd"/>
      <w:r w:rsidRPr="0050213E">
        <w:t>.</w:t>
      </w:r>
      <w:r w:rsidRPr="0050213E">
        <w:rPr>
          <w:rStyle w:val="FootnoteReference"/>
        </w:rPr>
        <w:footnoteReference w:id="62"/>
      </w:r>
    </w:p>
    <w:p w:rsidR="005616CD" w:rsidRPr="0050213E" w:rsidRDefault="005616CD" w:rsidP="003647AA">
      <w:pPr>
        <w:numPr>
          <w:ilvl w:val="0"/>
          <w:numId w:val="37"/>
        </w:numPr>
        <w:tabs>
          <w:tab w:val="clear" w:pos="717"/>
          <w:tab w:val="num" w:pos="2157"/>
        </w:tabs>
        <w:spacing w:line="456" w:lineRule="auto"/>
        <w:ind w:left="1077"/>
      </w:pPr>
      <w:proofErr w:type="spellStart"/>
      <w:r w:rsidRPr="0050213E">
        <w:t>Unsur</w:t>
      </w:r>
      <w:proofErr w:type="spellEnd"/>
      <w:r w:rsidRPr="0050213E">
        <w:t xml:space="preserve"> “</w:t>
      </w:r>
      <w:proofErr w:type="spellStart"/>
      <w:r w:rsidRPr="0050213E">
        <w:t>barang</w:t>
      </w:r>
      <w:proofErr w:type="spellEnd"/>
      <w:r w:rsidRPr="0050213E">
        <w:t xml:space="preserve">” </w:t>
      </w:r>
    </w:p>
    <w:p w:rsidR="005616CD" w:rsidRPr="0050213E" w:rsidRDefault="005616CD" w:rsidP="005616CD">
      <w:pPr>
        <w:spacing w:line="456" w:lineRule="auto"/>
        <w:ind w:left="1080"/>
      </w:pPr>
      <w:proofErr w:type="spellStart"/>
      <w:r w:rsidRPr="0050213E">
        <w:t>Pengertian</w:t>
      </w:r>
      <w:proofErr w:type="spellEnd"/>
      <w:r w:rsidRPr="0050213E">
        <w:t xml:space="preserve"> </w:t>
      </w:r>
      <w:proofErr w:type="spellStart"/>
      <w:r w:rsidRPr="0050213E">
        <w:t>barang</w:t>
      </w:r>
      <w:proofErr w:type="spellEnd"/>
      <w:r w:rsidRPr="0050213E">
        <w:t xml:space="preserve"> di </w:t>
      </w:r>
      <w:proofErr w:type="spellStart"/>
      <w:r w:rsidRPr="0050213E">
        <w:t>sini</w:t>
      </w:r>
      <w:proofErr w:type="spellEnd"/>
      <w:r w:rsidRPr="0050213E">
        <w:t xml:space="preserve"> </w:t>
      </w:r>
      <w:proofErr w:type="spellStart"/>
      <w:r w:rsidRPr="0050213E">
        <w:t>telah</w:t>
      </w:r>
      <w:proofErr w:type="spellEnd"/>
      <w:r w:rsidRPr="0050213E">
        <w:t xml:space="preserve"> </w:t>
      </w:r>
      <w:proofErr w:type="spellStart"/>
      <w:r w:rsidRPr="0050213E">
        <w:t>mengalami</w:t>
      </w:r>
      <w:proofErr w:type="spellEnd"/>
      <w:r w:rsidRPr="0050213E">
        <w:t xml:space="preserve"> proses </w:t>
      </w:r>
      <w:proofErr w:type="spellStart"/>
      <w:r w:rsidRPr="0050213E">
        <w:t>perkembangan</w:t>
      </w:r>
      <w:proofErr w:type="spellEnd"/>
      <w:r w:rsidRPr="0050213E">
        <w:t xml:space="preserve">. Tidak </w:t>
      </w:r>
      <w:proofErr w:type="spellStart"/>
      <w:r w:rsidRPr="0050213E">
        <w:t>hanya</w:t>
      </w:r>
      <w:proofErr w:type="spellEnd"/>
      <w:r w:rsidRPr="0050213E">
        <w:t xml:space="preserve"> </w:t>
      </w:r>
      <w:proofErr w:type="spellStart"/>
      <w:r w:rsidRPr="0050213E">
        <w:t>barang</w:t>
      </w:r>
      <w:proofErr w:type="spellEnd"/>
      <w:r w:rsidRPr="0050213E">
        <w:t xml:space="preserve"> yang </w:t>
      </w:r>
      <w:proofErr w:type="spellStart"/>
      <w:r w:rsidRPr="0050213E">
        <w:t>berwujud</w:t>
      </w:r>
      <w:proofErr w:type="spellEnd"/>
      <w:r w:rsidRPr="0050213E">
        <w:t xml:space="preserve"> </w:t>
      </w:r>
      <w:proofErr w:type="spellStart"/>
      <w:r w:rsidRPr="0050213E">
        <w:t>dapat</w:t>
      </w:r>
      <w:proofErr w:type="spellEnd"/>
      <w:r w:rsidRPr="0050213E">
        <w:t xml:space="preserve"> </w:t>
      </w:r>
      <w:proofErr w:type="spellStart"/>
      <w:r w:rsidRPr="0050213E">
        <w:t>dipindahkan</w:t>
      </w:r>
      <w:proofErr w:type="spellEnd"/>
      <w:r w:rsidRPr="0050213E">
        <w:t xml:space="preserve">, </w:t>
      </w:r>
      <w:proofErr w:type="spellStart"/>
      <w:r w:rsidRPr="0050213E">
        <w:t>tetapi</w:t>
      </w:r>
      <w:proofErr w:type="spellEnd"/>
      <w:r w:rsidRPr="0050213E">
        <w:t xml:space="preserve"> juga </w:t>
      </w:r>
      <w:proofErr w:type="spellStart"/>
      <w:r w:rsidRPr="0050213E">
        <w:t>bisa</w:t>
      </w:r>
      <w:proofErr w:type="spellEnd"/>
      <w:r w:rsidRPr="0050213E">
        <w:t xml:space="preserve"> </w:t>
      </w:r>
      <w:proofErr w:type="spellStart"/>
      <w:r w:rsidRPr="0050213E">
        <w:t>ditafsirkan</w:t>
      </w:r>
      <w:proofErr w:type="spellEnd"/>
      <w:r w:rsidRPr="0050213E">
        <w:t xml:space="preserve"> </w:t>
      </w:r>
      <w:proofErr w:type="spellStart"/>
      <w:r w:rsidRPr="0050213E">
        <w:t>sebagai</w:t>
      </w:r>
      <w:proofErr w:type="spellEnd"/>
      <w:r w:rsidRPr="0050213E">
        <w:t xml:space="preserve"> </w:t>
      </w:r>
      <w:proofErr w:type="spellStart"/>
      <w:r w:rsidRPr="0050213E">
        <w:t>harga</w:t>
      </w:r>
      <w:proofErr w:type="spellEnd"/>
      <w:r w:rsidRPr="0050213E">
        <w:t xml:space="preserve"> </w:t>
      </w:r>
      <w:proofErr w:type="spellStart"/>
      <w:r w:rsidRPr="0050213E">
        <w:t>benda</w:t>
      </w:r>
      <w:proofErr w:type="spellEnd"/>
      <w:r w:rsidRPr="0050213E">
        <w:t xml:space="preserve"> dan </w:t>
      </w:r>
      <w:proofErr w:type="spellStart"/>
      <w:r w:rsidRPr="0050213E">
        <w:t>sebagai</w:t>
      </w:r>
      <w:proofErr w:type="spellEnd"/>
      <w:r w:rsidRPr="0050213E">
        <w:t xml:space="preserve"> </w:t>
      </w:r>
      <w:proofErr w:type="spellStart"/>
      <w:r w:rsidRPr="0050213E">
        <w:t>sesuatu</w:t>
      </w:r>
      <w:proofErr w:type="spellEnd"/>
      <w:r w:rsidRPr="0050213E">
        <w:t xml:space="preserve"> yang </w:t>
      </w:r>
      <w:proofErr w:type="spellStart"/>
      <w:r w:rsidRPr="0050213E">
        <w:t>mempunyai</w:t>
      </w:r>
      <w:proofErr w:type="spellEnd"/>
      <w:r w:rsidRPr="0050213E">
        <w:t xml:space="preserve"> </w:t>
      </w:r>
      <w:proofErr w:type="spellStart"/>
      <w:r w:rsidRPr="0050213E">
        <w:t>nilai</w:t>
      </w:r>
      <w:proofErr w:type="spellEnd"/>
      <w:r w:rsidRPr="0050213E">
        <w:t xml:space="preserve"> </w:t>
      </w:r>
      <w:proofErr w:type="spellStart"/>
      <w:r w:rsidRPr="0050213E">
        <w:t>dalam</w:t>
      </w:r>
      <w:proofErr w:type="spellEnd"/>
      <w:r w:rsidRPr="0050213E">
        <w:t xml:space="preserve"> </w:t>
      </w:r>
      <w:proofErr w:type="spellStart"/>
      <w:r w:rsidRPr="0050213E">
        <w:t>kehidupan</w:t>
      </w:r>
      <w:proofErr w:type="spellEnd"/>
      <w:r w:rsidRPr="0050213E">
        <w:t xml:space="preserve"> </w:t>
      </w:r>
      <w:proofErr w:type="spellStart"/>
      <w:r w:rsidRPr="0050213E">
        <w:t>ekonomi</w:t>
      </w:r>
      <w:proofErr w:type="spellEnd"/>
      <w:r w:rsidRPr="0050213E">
        <w:t xml:space="preserve"> </w:t>
      </w:r>
      <w:proofErr w:type="spellStart"/>
      <w:r w:rsidRPr="0050213E">
        <w:t>dari</w:t>
      </w:r>
      <w:proofErr w:type="spellEnd"/>
      <w:r w:rsidRPr="0050213E">
        <w:t xml:space="preserve"> </w:t>
      </w:r>
      <w:proofErr w:type="spellStart"/>
      <w:r w:rsidRPr="0050213E">
        <w:t>seseorang</w:t>
      </w:r>
      <w:proofErr w:type="spellEnd"/>
      <w:r w:rsidRPr="0050213E">
        <w:t xml:space="preserve">. </w:t>
      </w:r>
      <w:proofErr w:type="spellStart"/>
      <w:r w:rsidRPr="0050213E">
        <w:t>Perubahan</w:t>
      </w:r>
      <w:proofErr w:type="spellEnd"/>
      <w:r w:rsidRPr="0050213E">
        <w:t xml:space="preserve"> </w:t>
      </w:r>
      <w:proofErr w:type="spellStart"/>
      <w:r w:rsidRPr="0050213E">
        <w:t>ini</w:t>
      </w:r>
      <w:proofErr w:type="spellEnd"/>
      <w:r w:rsidRPr="0050213E">
        <w:t xml:space="preserve"> </w:t>
      </w:r>
      <w:proofErr w:type="spellStart"/>
      <w:r w:rsidRPr="0050213E">
        <w:t>disebabkan</w:t>
      </w:r>
      <w:proofErr w:type="spellEnd"/>
      <w:r w:rsidRPr="0050213E">
        <w:t xml:space="preserve"> </w:t>
      </w:r>
      <w:proofErr w:type="spellStart"/>
      <w:r w:rsidRPr="0050213E">
        <w:t>dengan</w:t>
      </w:r>
      <w:proofErr w:type="spellEnd"/>
      <w:r w:rsidRPr="0050213E">
        <w:t xml:space="preserve"> </w:t>
      </w:r>
      <w:proofErr w:type="spellStart"/>
      <w:r w:rsidRPr="0050213E">
        <w:t>adanya</w:t>
      </w:r>
      <w:proofErr w:type="spellEnd"/>
      <w:r w:rsidRPr="0050213E">
        <w:t xml:space="preserve"> </w:t>
      </w:r>
      <w:proofErr w:type="spellStart"/>
      <w:r w:rsidRPr="0050213E">
        <w:t>peristiwa</w:t>
      </w:r>
      <w:proofErr w:type="spellEnd"/>
      <w:r w:rsidRPr="0050213E">
        <w:t xml:space="preserve"> </w:t>
      </w:r>
      <w:proofErr w:type="spellStart"/>
      <w:r w:rsidRPr="0050213E">
        <w:t>pencurian</w:t>
      </w:r>
      <w:proofErr w:type="spellEnd"/>
      <w:r w:rsidRPr="0050213E">
        <w:t xml:space="preserve"> </w:t>
      </w:r>
      <w:proofErr w:type="spellStart"/>
      <w:r w:rsidRPr="0050213E">
        <w:t>aliran</w:t>
      </w:r>
      <w:proofErr w:type="spellEnd"/>
      <w:r w:rsidRPr="0050213E">
        <w:t xml:space="preserve"> </w:t>
      </w:r>
      <w:proofErr w:type="spellStart"/>
      <w:r w:rsidRPr="0050213E">
        <w:t>listrik</w:t>
      </w:r>
      <w:proofErr w:type="spellEnd"/>
      <w:r w:rsidRPr="0050213E">
        <w:t xml:space="preserve">, </w:t>
      </w:r>
      <w:proofErr w:type="spellStart"/>
      <w:r w:rsidRPr="0050213E">
        <w:t>dimana</w:t>
      </w:r>
      <w:proofErr w:type="spellEnd"/>
      <w:r w:rsidRPr="0050213E">
        <w:t xml:space="preserve"> </w:t>
      </w:r>
      <w:proofErr w:type="spellStart"/>
      <w:r w:rsidRPr="0050213E">
        <w:t>aliran</w:t>
      </w:r>
      <w:proofErr w:type="spellEnd"/>
      <w:r w:rsidRPr="0050213E">
        <w:t xml:space="preserve"> </w:t>
      </w:r>
      <w:proofErr w:type="spellStart"/>
      <w:r w:rsidRPr="0050213E">
        <w:t>listrik</w:t>
      </w:r>
      <w:proofErr w:type="spellEnd"/>
      <w:r w:rsidRPr="0050213E">
        <w:t xml:space="preserve"> </w:t>
      </w:r>
      <w:proofErr w:type="spellStart"/>
      <w:r w:rsidRPr="0050213E">
        <w:t>termasuk</w:t>
      </w:r>
      <w:proofErr w:type="spellEnd"/>
      <w:r w:rsidRPr="0050213E">
        <w:t xml:space="preserve"> </w:t>
      </w:r>
      <w:proofErr w:type="spellStart"/>
      <w:r w:rsidRPr="0050213E">
        <w:t>pengertian</w:t>
      </w:r>
      <w:proofErr w:type="spellEnd"/>
      <w:r w:rsidRPr="0050213E">
        <w:t xml:space="preserve"> </w:t>
      </w:r>
      <w:proofErr w:type="spellStart"/>
      <w:r w:rsidRPr="0050213E">
        <w:t>barang</w:t>
      </w:r>
      <w:proofErr w:type="spellEnd"/>
      <w:r w:rsidRPr="0050213E">
        <w:t xml:space="preserve"> yang </w:t>
      </w:r>
      <w:proofErr w:type="spellStart"/>
      <w:r w:rsidRPr="0050213E">
        <w:t>bisa</w:t>
      </w:r>
      <w:proofErr w:type="spellEnd"/>
      <w:r w:rsidRPr="0050213E">
        <w:t xml:space="preserve"> </w:t>
      </w:r>
      <w:proofErr w:type="spellStart"/>
      <w:r w:rsidRPr="0050213E">
        <w:t>menjadi</w:t>
      </w:r>
      <w:proofErr w:type="spellEnd"/>
      <w:r w:rsidRPr="0050213E">
        <w:t xml:space="preserve"> </w:t>
      </w:r>
      <w:proofErr w:type="spellStart"/>
      <w:r w:rsidRPr="0050213E">
        <w:t>obyek</w:t>
      </w:r>
      <w:proofErr w:type="spellEnd"/>
      <w:r w:rsidRPr="0050213E">
        <w:t xml:space="preserve"> </w:t>
      </w:r>
      <w:proofErr w:type="spellStart"/>
      <w:r w:rsidRPr="0050213E">
        <w:t>pencurian</w:t>
      </w:r>
      <w:proofErr w:type="spellEnd"/>
      <w:r w:rsidRPr="0050213E">
        <w:t>.</w:t>
      </w:r>
      <w:r w:rsidRPr="0050213E">
        <w:rPr>
          <w:rStyle w:val="FootnoteReference"/>
        </w:rPr>
        <w:footnoteReference w:id="63"/>
      </w:r>
      <w:r w:rsidRPr="0050213E">
        <w:t xml:space="preserve"> </w:t>
      </w:r>
    </w:p>
    <w:p w:rsidR="005616CD" w:rsidRPr="0050213E" w:rsidRDefault="005616CD" w:rsidP="003647AA">
      <w:pPr>
        <w:numPr>
          <w:ilvl w:val="0"/>
          <w:numId w:val="37"/>
        </w:numPr>
        <w:tabs>
          <w:tab w:val="clear" w:pos="717"/>
          <w:tab w:val="num" w:pos="1797"/>
        </w:tabs>
        <w:spacing w:line="456" w:lineRule="auto"/>
        <w:ind w:left="1077"/>
      </w:pPr>
      <w:proofErr w:type="spellStart"/>
      <w:r w:rsidRPr="0050213E">
        <w:lastRenderedPageBreak/>
        <w:t>Unsur</w:t>
      </w:r>
      <w:proofErr w:type="spellEnd"/>
      <w:r w:rsidRPr="0050213E">
        <w:t xml:space="preserve"> “</w:t>
      </w:r>
      <w:proofErr w:type="spellStart"/>
      <w:r w:rsidRPr="0050213E">
        <w:t>seluruhnya</w:t>
      </w:r>
      <w:proofErr w:type="spellEnd"/>
      <w:r w:rsidRPr="0050213E">
        <w:t xml:space="preserve"> </w:t>
      </w:r>
      <w:proofErr w:type="spellStart"/>
      <w:r w:rsidRPr="0050213E">
        <w:t>atau</w:t>
      </w:r>
      <w:proofErr w:type="spellEnd"/>
      <w:r w:rsidRPr="0050213E">
        <w:t xml:space="preserve"> </w:t>
      </w:r>
      <w:proofErr w:type="spellStart"/>
      <w:r w:rsidRPr="0050213E">
        <w:t>sebagian</w:t>
      </w:r>
      <w:proofErr w:type="spellEnd"/>
      <w:r w:rsidRPr="0050213E">
        <w:t xml:space="preserve"> </w:t>
      </w:r>
      <w:proofErr w:type="spellStart"/>
      <w:r w:rsidRPr="0050213E">
        <w:t>kepunyaan</w:t>
      </w:r>
      <w:proofErr w:type="spellEnd"/>
      <w:r w:rsidRPr="0050213E">
        <w:t xml:space="preserve"> orang lain”</w:t>
      </w:r>
    </w:p>
    <w:p w:rsidR="005616CD" w:rsidRPr="0050213E" w:rsidRDefault="005616CD" w:rsidP="005616CD">
      <w:pPr>
        <w:pStyle w:val="BodyTextIndent3"/>
        <w:ind w:left="1080"/>
      </w:pPr>
      <w:r w:rsidRPr="0050213E">
        <w:t xml:space="preserve">Barang </w:t>
      </w:r>
      <w:proofErr w:type="spellStart"/>
      <w:r w:rsidRPr="0050213E">
        <w:t>tidak</w:t>
      </w:r>
      <w:proofErr w:type="spellEnd"/>
      <w:r w:rsidRPr="0050213E">
        <w:t xml:space="preserve"> </w:t>
      </w:r>
      <w:proofErr w:type="spellStart"/>
      <w:r w:rsidRPr="0050213E">
        <w:t>perlu</w:t>
      </w:r>
      <w:proofErr w:type="spellEnd"/>
      <w:r w:rsidRPr="0050213E">
        <w:t xml:space="preserve"> </w:t>
      </w:r>
      <w:proofErr w:type="spellStart"/>
      <w:r w:rsidRPr="0050213E">
        <w:t>kepunyaan</w:t>
      </w:r>
      <w:proofErr w:type="spellEnd"/>
      <w:r w:rsidRPr="0050213E">
        <w:t xml:space="preserve"> orang lain pada </w:t>
      </w:r>
      <w:proofErr w:type="spellStart"/>
      <w:r w:rsidRPr="0050213E">
        <w:t>keseluruhannya</w:t>
      </w:r>
      <w:proofErr w:type="spellEnd"/>
      <w:r w:rsidRPr="0050213E">
        <w:t xml:space="preserve">, </w:t>
      </w:r>
      <w:proofErr w:type="spellStart"/>
      <w:r w:rsidRPr="0050213E">
        <w:t>sedangkan</w:t>
      </w:r>
      <w:proofErr w:type="spellEnd"/>
      <w:r w:rsidRPr="0050213E">
        <w:t xml:space="preserve"> </w:t>
      </w:r>
      <w:proofErr w:type="spellStart"/>
      <w:r w:rsidRPr="0050213E">
        <w:t>sebagian</w:t>
      </w:r>
      <w:proofErr w:type="spellEnd"/>
      <w:r w:rsidRPr="0050213E">
        <w:t xml:space="preserve"> </w:t>
      </w:r>
      <w:proofErr w:type="spellStart"/>
      <w:r w:rsidRPr="0050213E">
        <w:t>dari</w:t>
      </w:r>
      <w:proofErr w:type="spellEnd"/>
      <w:r w:rsidRPr="0050213E">
        <w:t xml:space="preserve"> </w:t>
      </w:r>
      <w:proofErr w:type="spellStart"/>
      <w:r w:rsidRPr="0050213E">
        <w:t>barang</w:t>
      </w:r>
      <w:proofErr w:type="spellEnd"/>
      <w:r w:rsidRPr="0050213E">
        <w:t xml:space="preserve"> </w:t>
      </w:r>
      <w:proofErr w:type="spellStart"/>
      <w:r w:rsidRPr="0050213E">
        <w:t>saja</w:t>
      </w:r>
      <w:proofErr w:type="spellEnd"/>
      <w:r w:rsidRPr="0050213E">
        <w:t xml:space="preserve"> </w:t>
      </w:r>
      <w:proofErr w:type="spellStart"/>
      <w:r w:rsidRPr="0050213E">
        <w:t>dapat</w:t>
      </w:r>
      <w:proofErr w:type="spellEnd"/>
      <w:r w:rsidRPr="0050213E">
        <w:t xml:space="preserve"> </w:t>
      </w:r>
      <w:proofErr w:type="spellStart"/>
      <w:r w:rsidRPr="0050213E">
        <w:t>menjadi</w:t>
      </w:r>
      <w:proofErr w:type="spellEnd"/>
      <w:r w:rsidRPr="0050213E">
        <w:t xml:space="preserve"> </w:t>
      </w:r>
      <w:proofErr w:type="spellStart"/>
      <w:r w:rsidRPr="0050213E">
        <w:t>obyek</w:t>
      </w:r>
      <w:proofErr w:type="spellEnd"/>
      <w:r w:rsidRPr="0050213E">
        <w:t xml:space="preserve"> </w:t>
      </w:r>
      <w:proofErr w:type="spellStart"/>
      <w:r w:rsidRPr="0050213E">
        <w:t>pencurian</w:t>
      </w:r>
      <w:proofErr w:type="spellEnd"/>
      <w:r w:rsidRPr="0050213E">
        <w:t xml:space="preserve">. Jadi </w:t>
      </w:r>
      <w:proofErr w:type="spellStart"/>
      <w:r w:rsidRPr="0050213E">
        <w:t>sebagian</w:t>
      </w:r>
      <w:proofErr w:type="spellEnd"/>
      <w:r w:rsidRPr="0050213E">
        <w:t xml:space="preserve"> </w:t>
      </w:r>
      <w:proofErr w:type="spellStart"/>
      <w:r w:rsidRPr="0050213E">
        <w:t>lagi</w:t>
      </w:r>
      <w:proofErr w:type="spellEnd"/>
      <w:r w:rsidRPr="0050213E">
        <w:t xml:space="preserve"> </w:t>
      </w:r>
      <w:proofErr w:type="spellStart"/>
      <w:r w:rsidRPr="0050213E">
        <w:t>adalah</w:t>
      </w:r>
      <w:proofErr w:type="spellEnd"/>
      <w:r w:rsidRPr="0050213E">
        <w:t xml:space="preserve"> </w:t>
      </w:r>
      <w:proofErr w:type="spellStart"/>
      <w:r w:rsidRPr="0050213E">
        <w:t>kepunyaan</w:t>
      </w:r>
      <w:proofErr w:type="spellEnd"/>
      <w:r w:rsidRPr="0050213E">
        <w:t xml:space="preserve"> </w:t>
      </w:r>
      <w:proofErr w:type="spellStart"/>
      <w:r w:rsidRPr="0050213E">
        <w:t>pelaku</w:t>
      </w:r>
      <w:proofErr w:type="spellEnd"/>
      <w:r w:rsidRPr="0050213E">
        <w:t xml:space="preserve"> </w:t>
      </w:r>
      <w:proofErr w:type="spellStart"/>
      <w:r w:rsidRPr="0050213E">
        <w:t>sendiri</w:t>
      </w:r>
      <w:proofErr w:type="spellEnd"/>
      <w:r w:rsidRPr="0050213E">
        <w:t xml:space="preserve">. </w:t>
      </w:r>
    </w:p>
    <w:p w:rsidR="005616CD" w:rsidRPr="0050213E" w:rsidRDefault="005616CD" w:rsidP="003647AA">
      <w:pPr>
        <w:numPr>
          <w:ilvl w:val="0"/>
          <w:numId w:val="37"/>
        </w:numPr>
        <w:tabs>
          <w:tab w:val="clear" w:pos="717"/>
          <w:tab w:val="num" w:pos="1437"/>
        </w:tabs>
        <w:ind w:left="1077"/>
      </w:pPr>
      <w:proofErr w:type="spellStart"/>
      <w:r w:rsidRPr="0050213E">
        <w:t>Unsur</w:t>
      </w:r>
      <w:proofErr w:type="spellEnd"/>
      <w:r w:rsidRPr="0050213E">
        <w:t xml:space="preserve"> “</w:t>
      </w:r>
      <w:proofErr w:type="spellStart"/>
      <w:r w:rsidRPr="0050213E">
        <w:t>secara</w:t>
      </w:r>
      <w:proofErr w:type="spellEnd"/>
      <w:r w:rsidRPr="0050213E">
        <w:t xml:space="preserve"> </w:t>
      </w:r>
      <w:proofErr w:type="spellStart"/>
      <w:r w:rsidRPr="0050213E">
        <w:t>melawan</w:t>
      </w:r>
      <w:proofErr w:type="spellEnd"/>
      <w:r w:rsidRPr="0050213E">
        <w:t xml:space="preserve"> </w:t>
      </w:r>
      <w:proofErr w:type="spellStart"/>
      <w:r w:rsidRPr="0050213E">
        <w:t>hukum</w:t>
      </w:r>
      <w:proofErr w:type="spellEnd"/>
      <w:r w:rsidRPr="0050213E">
        <w:t xml:space="preserve">” </w:t>
      </w:r>
    </w:p>
    <w:p w:rsidR="005616CD" w:rsidRPr="0050213E" w:rsidRDefault="005616CD" w:rsidP="005616CD">
      <w:pPr>
        <w:ind w:left="1080"/>
      </w:pPr>
      <w:proofErr w:type="spellStart"/>
      <w:r w:rsidRPr="0050213E">
        <w:rPr>
          <w:spacing w:val="-4"/>
        </w:rPr>
        <w:t>Perbuatan</w:t>
      </w:r>
      <w:proofErr w:type="spellEnd"/>
      <w:r w:rsidRPr="0050213E">
        <w:rPr>
          <w:spacing w:val="-4"/>
        </w:rPr>
        <w:t xml:space="preserve"> </w:t>
      </w:r>
      <w:proofErr w:type="spellStart"/>
      <w:r w:rsidRPr="0050213E">
        <w:rPr>
          <w:spacing w:val="-4"/>
        </w:rPr>
        <w:t>memiliki</w:t>
      </w:r>
      <w:proofErr w:type="spellEnd"/>
      <w:r w:rsidRPr="0050213E">
        <w:rPr>
          <w:spacing w:val="-4"/>
        </w:rPr>
        <w:t xml:space="preserve"> yang </w:t>
      </w:r>
      <w:proofErr w:type="spellStart"/>
      <w:r w:rsidRPr="0050213E">
        <w:rPr>
          <w:spacing w:val="-4"/>
        </w:rPr>
        <w:t>dikehendaki</w:t>
      </w:r>
      <w:proofErr w:type="spellEnd"/>
      <w:r w:rsidRPr="0050213E">
        <w:rPr>
          <w:spacing w:val="-4"/>
        </w:rPr>
        <w:t xml:space="preserve"> </w:t>
      </w:r>
      <w:proofErr w:type="spellStart"/>
      <w:r w:rsidRPr="0050213E">
        <w:rPr>
          <w:spacing w:val="-4"/>
        </w:rPr>
        <w:t>tanpa</w:t>
      </w:r>
      <w:proofErr w:type="spellEnd"/>
      <w:r w:rsidRPr="0050213E">
        <w:rPr>
          <w:spacing w:val="-4"/>
        </w:rPr>
        <w:t xml:space="preserve"> </w:t>
      </w:r>
      <w:proofErr w:type="spellStart"/>
      <w:r w:rsidRPr="0050213E">
        <w:rPr>
          <w:spacing w:val="-4"/>
        </w:rPr>
        <w:t>hak</w:t>
      </w:r>
      <w:proofErr w:type="spellEnd"/>
      <w:r w:rsidRPr="0050213E">
        <w:rPr>
          <w:spacing w:val="-4"/>
        </w:rPr>
        <w:t xml:space="preserve"> </w:t>
      </w:r>
      <w:proofErr w:type="spellStart"/>
      <w:r w:rsidRPr="0050213E">
        <w:rPr>
          <w:spacing w:val="-4"/>
        </w:rPr>
        <w:t>atau</w:t>
      </w:r>
      <w:proofErr w:type="spellEnd"/>
      <w:r w:rsidRPr="0050213E">
        <w:rPr>
          <w:spacing w:val="-4"/>
        </w:rPr>
        <w:t xml:space="preserve"> </w:t>
      </w:r>
      <w:proofErr w:type="spellStart"/>
      <w:r w:rsidRPr="0050213E">
        <w:rPr>
          <w:spacing w:val="-4"/>
        </w:rPr>
        <w:t>kekuasaan</w:t>
      </w:r>
      <w:proofErr w:type="spellEnd"/>
      <w:r w:rsidRPr="0050213E">
        <w:rPr>
          <w:spacing w:val="-4"/>
        </w:rPr>
        <w:t xml:space="preserve"> </w:t>
      </w:r>
      <w:proofErr w:type="spellStart"/>
      <w:r w:rsidRPr="0050213E">
        <w:rPr>
          <w:spacing w:val="-4"/>
        </w:rPr>
        <w:t>sendiri</w:t>
      </w:r>
      <w:proofErr w:type="spellEnd"/>
      <w:r w:rsidRPr="0050213E">
        <w:rPr>
          <w:spacing w:val="-4"/>
        </w:rPr>
        <w:t xml:space="preserve"> </w:t>
      </w:r>
      <w:proofErr w:type="spellStart"/>
      <w:r w:rsidRPr="0050213E">
        <w:rPr>
          <w:spacing w:val="-4"/>
        </w:rPr>
        <w:t>perilaku</w:t>
      </w:r>
      <w:proofErr w:type="spellEnd"/>
      <w:r w:rsidRPr="0050213E">
        <w:rPr>
          <w:spacing w:val="-4"/>
        </w:rPr>
        <w:t xml:space="preserve">. </w:t>
      </w:r>
      <w:proofErr w:type="spellStart"/>
      <w:r w:rsidRPr="0050213E">
        <w:rPr>
          <w:spacing w:val="-4"/>
        </w:rPr>
        <w:t>Pelaku</w:t>
      </w:r>
      <w:proofErr w:type="spellEnd"/>
      <w:r w:rsidRPr="0050213E">
        <w:rPr>
          <w:spacing w:val="-4"/>
        </w:rPr>
        <w:t xml:space="preserve"> </w:t>
      </w:r>
      <w:proofErr w:type="spellStart"/>
      <w:r w:rsidRPr="0050213E">
        <w:rPr>
          <w:spacing w:val="-4"/>
        </w:rPr>
        <w:t>harus</w:t>
      </w:r>
      <w:proofErr w:type="spellEnd"/>
      <w:r w:rsidRPr="0050213E">
        <w:rPr>
          <w:spacing w:val="-4"/>
        </w:rPr>
        <w:t xml:space="preserve"> </w:t>
      </w:r>
      <w:proofErr w:type="spellStart"/>
      <w:r w:rsidRPr="0050213E">
        <w:rPr>
          <w:spacing w:val="-4"/>
        </w:rPr>
        <w:t>sadar</w:t>
      </w:r>
      <w:proofErr w:type="spellEnd"/>
      <w:r w:rsidRPr="0050213E">
        <w:rPr>
          <w:spacing w:val="-4"/>
        </w:rPr>
        <w:t xml:space="preserve"> </w:t>
      </w:r>
      <w:proofErr w:type="spellStart"/>
      <w:r w:rsidRPr="0050213E">
        <w:rPr>
          <w:spacing w:val="-4"/>
        </w:rPr>
        <w:t>bahwa</w:t>
      </w:r>
      <w:proofErr w:type="spellEnd"/>
      <w:r w:rsidRPr="0050213E">
        <w:rPr>
          <w:spacing w:val="-4"/>
        </w:rPr>
        <w:t xml:space="preserve"> </w:t>
      </w:r>
      <w:proofErr w:type="spellStart"/>
      <w:r w:rsidRPr="0050213E">
        <w:rPr>
          <w:spacing w:val="-4"/>
        </w:rPr>
        <w:t>barang</w:t>
      </w:r>
      <w:proofErr w:type="spellEnd"/>
      <w:r w:rsidRPr="0050213E">
        <w:rPr>
          <w:spacing w:val="-4"/>
        </w:rPr>
        <w:t xml:space="preserve"> yang </w:t>
      </w:r>
      <w:proofErr w:type="spellStart"/>
      <w:r w:rsidRPr="0050213E">
        <w:rPr>
          <w:spacing w:val="-4"/>
        </w:rPr>
        <w:t>diambil</w:t>
      </w:r>
      <w:proofErr w:type="spellEnd"/>
      <w:r w:rsidRPr="0050213E">
        <w:rPr>
          <w:spacing w:val="-4"/>
        </w:rPr>
        <w:t xml:space="preserve"> </w:t>
      </w:r>
      <w:proofErr w:type="spellStart"/>
      <w:r w:rsidRPr="0050213E">
        <w:rPr>
          <w:spacing w:val="-4"/>
        </w:rPr>
        <w:t>adalah</w:t>
      </w:r>
      <w:proofErr w:type="spellEnd"/>
      <w:r w:rsidRPr="0050213E">
        <w:rPr>
          <w:spacing w:val="-4"/>
        </w:rPr>
        <w:t xml:space="preserve"> </w:t>
      </w:r>
      <w:proofErr w:type="spellStart"/>
      <w:r w:rsidRPr="0050213E">
        <w:rPr>
          <w:spacing w:val="-4"/>
        </w:rPr>
        <w:t>milik</w:t>
      </w:r>
      <w:proofErr w:type="spellEnd"/>
      <w:r w:rsidRPr="0050213E">
        <w:rPr>
          <w:spacing w:val="-4"/>
        </w:rPr>
        <w:t xml:space="preserve"> orang lain.</w:t>
      </w:r>
      <w:r w:rsidRPr="0050213E">
        <w:rPr>
          <w:rStyle w:val="FootnoteReference"/>
          <w:spacing w:val="-4"/>
        </w:rPr>
        <w:footnoteReference w:id="64"/>
      </w:r>
      <w:r w:rsidRPr="0050213E">
        <w:rPr>
          <w:spacing w:val="-4"/>
          <w:vertAlign w:val="superscript"/>
        </w:rPr>
        <w:t>)</w:t>
      </w:r>
      <w:r w:rsidRPr="0050213E">
        <w:rPr>
          <w:spacing w:val="-4"/>
        </w:rPr>
        <w:t xml:space="preserve"> </w:t>
      </w:r>
    </w:p>
    <w:p w:rsidR="005616CD" w:rsidRPr="0050213E" w:rsidRDefault="005616CD" w:rsidP="003647AA">
      <w:pPr>
        <w:numPr>
          <w:ilvl w:val="0"/>
          <w:numId w:val="37"/>
        </w:numPr>
        <w:tabs>
          <w:tab w:val="clear" w:pos="717"/>
          <w:tab w:val="num" w:pos="1437"/>
        </w:tabs>
        <w:ind w:left="1077"/>
      </w:pPr>
      <w:r w:rsidRPr="0050213E">
        <w:t xml:space="preserve">Maksud </w:t>
      </w:r>
      <w:proofErr w:type="spellStart"/>
      <w:r w:rsidRPr="0050213E">
        <w:t>atau</w:t>
      </w:r>
      <w:proofErr w:type="spellEnd"/>
      <w:r w:rsidRPr="0050213E">
        <w:t xml:space="preserve"> </w:t>
      </w:r>
      <w:proofErr w:type="spellStart"/>
      <w:r w:rsidRPr="0050213E">
        <w:rPr>
          <w:i/>
        </w:rPr>
        <w:t>oogmerk</w:t>
      </w:r>
      <w:proofErr w:type="spellEnd"/>
    </w:p>
    <w:p w:rsidR="005616CD" w:rsidRPr="0050213E" w:rsidRDefault="005616CD" w:rsidP="005616CD">
      <w:pPr>
        <w:ind w:left="1077"/>
      </w:pPr>
      <w:proofErr w:type="spellStart"/>
      <w:r w:rsidRPr="0050213E">
        <w:t>Perkataan</w:t>
      </w:r>
      <w:proofErr w:type="spellEnd"/>
      <w:r w:rsidRPr="0050213E">
        <w:t xml:space="preserve"> </w:t>
      </w:r>
      <w:proofErr w:type="spellStart"/>
      <w:r w:rsidRPr="0050213E">
        <w:rPr>
          <w:i/>
        </w:rPr>
        <w:t>oogmerk</w:t>
      </w:r>
      <w:proofErr w:type="spellEnd"/>
      <w:r w:rsidRPr="0050213E">
        <w:t xml:space="preserve"> </w:t>
      </w:r>
      <w:proofErr w:type="spellStart"/>
      <w:r w:rsidRPr="0050213E">
        <w:t>dalam</w:t>
      </w:r>
      <w:proofErr w:type="spellEnd"/>
      <w:r w:rsidRPr="0050213E">
        <w:t xml:space="preserve"> </w:t>
      </w:r>
      <w:proofErr w:type="spellStart"/>
      <w:r w:rsidRPr="0050213E">
        <w:t>rumusan</w:t>
      </w:r>
      <w:proofErr w:type="spellEnd"/>
      <w:r w:rsidRPr="0050213E">
        <w:t xml:space="preserve"> Pasal 362 KUHP </w:t>
      </w:r>
      <w:proofErr w:type="spellStart"/>
      <w:r w:rsidRPr="0050213E">
        <w:t>mempunyai</w:t>
      </w:r>
      <w:proofErr w:type="spellEnd"/>
      <w:r w:rsidRPr="0050213E">
        <w:t xml:space="preserve"> arti yang </w:t>
      </w:r>
      <w:proofErr w:type="spellStart"/>
      <w:r w:rsidRPr="0050213E">
        <w:t>sama</w:t>
      </w:r>
      <w:proofErr w:type="spellEnd"/>
      <w:r w:rsidRPr="0050213E">
        <w:t xml:space="preserve"> </w:t>
      </w:r>
      <w:proofErr w:type="spellStart"/>
      <w:r w:rsidRPr="0050213E">
        <w:t>dengan</w:t>
      </w:r>
      <w:proofErr w:type="spellEnd"/>
      <w:r w:rsidRPr="0050213E">
        <w:t xml:space="preserve"> </w:t>
      </w:r>
      <w:proofErr w:type="spellStart"/>
      <w:r w:rsidRPr="0050213E">
        <w:rPr>
          <w:i/>
        </w:rPr>
        <w:t>opzet</w:t>
      </w:r>
      <w:proofErr w:type="spellEnd"/>
      <w:r w:rsidRPr="0050213E">
        <w:t xml:space="preserve"> yang </w:t>
      </w:r>
      <w:proofErr w:type="spellStart"/>
      <w:r w:rsidRPr="0050213E">
        <w:t>biasanya</w:t>
      </w:r>
      <w:proofErr w:type="spellEnd"/>
      <w:r w:rsidRPr="0050213E">
        <w:t xml:space="preserve"> </w:t>
      </w:r>
      <w:proofErr w:type="spellStart"/>
      <w:r w:rsidRPr="0050213E">
        <w:t>diterjemahkan</w:t>
      </w:r>
      <w:proofErr w:type="spellEnd"/>
      <w:r w:rsidRPr="0050213E">
        <w:t xml:space="preserve"> </w:t>
      </w:r>
      <w:proofErr w:type="spellStart"/>
      <w:r w:rsidRPr="0050213E">
        <w:t>dengan</w:t>
      </w:r>
      <w:proofErr w:type="spellEnd"/>
      <w:r w:rsidRPr="0050213E">
        <w:t xml:space="preserve"> </w:t>
      </w:r>
      <w:proofErr w:type="spellStart"/>
      <w:r w:rsidRPr="0050213E">
        <w:t>perkataan</w:t>
      </w:r>
      <w:proofErr w:type="spellEnd"/>
      <w:r w:rsidRPr="0050213E">
        <w:t xml:space="preserve"> </w:t>
      </w:r>
      <w:proofErr w:type="spellStart"/>
      <w:r w:rsidRPr="0050213E">
        <w:t>sengaja</w:t>
      </w:r>
      <w:proofErr w:type="spellEnd"/>
      <w:r w:rsidRPr="0050213E">
        <w:t xml:space="preserve"> </w:t>
      </w:r>
      <w:proofErr w:type="spellStart"/>
      <w:r w:rsidRPr="0050213E">
        <w:t>atau</w:t>
      </w:r>
      <w:proofErr w:type="spellEnd"/>
      <w:r w:rsidRPr="0050213E">
        <w:t xml:space="preserve"> </w:t>
      </w:r>
      <w:proofErr w:type="spellStart"/>
      <w:r w:rsidRPr="0050213E">
        <w:t>dengan</w:t>
      </w:r>
      <w:proofErr w:type="spellEnd"/>
      <w:r w:rsidRPr="0050213E">
        <w:t xml:space="preserve"> </w:t>
      </w:r>
      <w:proofErr w:type="spellStart"/>
      <w:r w:rsidRPr="0050213E">
        <w:t>maksud</w:t>
      </w:r>
      <w:proofErr w:type="spellEnd"/>
      <w:r w:rsidRPr="0050213E">
        <w:t xml:space="preserve">. Dalam </w:t>
      </w:r>
      <w:proofErr w:type="spellStart"/>
      <w:r w:rsidRPr="0050213E">
        <w:t>tindak</w:t>
      </w:r>
      <w:proofErr w:type="spellEnd"/>
      <w:r w:rsidRPr="0050213E">
        <w:t xml:space="preserve"> </w:t>
      </w:r>
      <w:proofErr w:type="spellStart"/>
      <w:r w:rsidRPr="0050213E">
        <w:t>pidana</w:t>
      </w:r>
      <w:proofErr w:type="spellEnd"/>
      <w:r w:rsidRPr="0050213E">
        <w:t xml:space="preserve"> </w:t>
      </w:r>
      <w:proofErr w:type="spellStart"/>
      <w:r w:rsidRPr="0050213E">
        <w:t>pencurian</w:t>
      </w:r>
      <w:proofErr w:type="spellEnd"/>
      <w:r w:rsidRPr="0050213E">
        <w:t xml:space="preserve"> </w:t>
      </w:r>
      <w:proofErr w:type="spellStart"/>
      <w:r w:rsidRPr="0050213E">
        <w:t>opzet</w:t>
      </w:r>
      <w:proofErr w:type="spellEnd"/>
      <w:r w:rsidRPr="0050213E">
        <w:t xml:space="preserve"> </w:t>
      </w:r>
      <w:proofErr w:type="spellStart"/>
      <w:r w:rsidRPr="0050213E">
        <w:t>harus</w:t>
      </w:r>
      <w:proofErr w:type="spellEnd"/>
      <w:r w:rsidRPr="0050213E">
        <w:t xml:space="preserve"> </w:t>
      </w:r>
      <w:proofErr w:type="spellStart"/>
      <w:r w:rsidRPr="0050213E">
        <w:t>ditujukan</w:t>
      </w:r>
      <w:proofErr w:type="spellEnd"/>
      <w:r w:rsidRPr="0050213E">
        <w:t xml:space="preserve"> </w:t>
      </w:r>
      <w:proofErr w:type="spellStart"/>
      <w:r w:rsidRPr="0050213E">
        <w:t>untuk</w:t>
      </w:r>
      <w:proofErr w:type="spellEnd"/>
      <w:r w:rsidRPr="0050213E">
        <w:t xml:space="preserve"> </w:t>
      </w:r>
      <w:proofErr w:type="spellStart"/>
      <w:r w:rsidRPr="0050213E">
        <w:t>menguasai</w:t>
      </w:r>
      <w:proofErr w:type="spellEnd"/>
      <w:r w:rsidRPr="0050213E">
        <w:t xml:space="preserve"> </w:t>
      </w:r>
      <w:proofErr w:type="spellStart"/>
      <w:r w:rsidRPr="0050213E">
        <w:t>benda</w:t>
      </w:r>
      <w:proofErr w:type="spellEnd"/>
      <w:r w:rsidRPr="0050213E">
        <w:t xml:space="preserve"> yang </w:t>
      </w:r>
      <w:proofErr w:type="spellStart"/>
      <w:r w:rsidRPr="0050213E">
        <w:t>diambilnya</w:t>
      </w:r>
      <w:proofErr w:type="spellEnd"/>
      <w:r w:rsidRPr="0050213E">
        <w:t xml:space="preserve"> </w:t>
      </w:r>
      <w:proofErr w:type="spellStart"/>
      <w:r w:rsidRPr="0050213E">
        <w:t>bagi</w:t>
      </w:r>
      <w:proofErr w:type="spellEnd"/>
      <w:r w:rsidRPr="0050213E">
        <w:t xml:space="preserve"> </w:t>
      </w:r>
      <w:proofErr w:type="spellStart"/>
      <w:r w:rsidRPr="0050213E">
        <w:t>dirinya</w:t>
      </w:r>
      <w:proofErr w:type="spellEnd"/>
      <w:r w:rsidRPr="0050213E">
        <w:t xml:space="preserve"> </w:t>
      </w:r>
      <w:proofErr w:type="spellStart"/>
      <w:r w:rsidRPr="0050213E">
        <w:t>sendiri</w:t>
      </w:r>
      <w:proofErr w:type="spellEnd"/>
      <w:r w:rsidRPr="0050213E">
        <w:t xml:space="preserve"> </w:t>
      </w:r>
      <w:proofErr w:type="spellStart"/>
      <w:r w:rsidRPr="0050213E">
        <w:t>secara</w:t>
      </w:r>
      <w:proofErr w:type="spellEnd"/>
      <w:r w:rsidRPr="0050213E">
        <w:t xml:space="preserve"> </w:t>
      </w:r>
      <w:proofErr w:type="spellStart"/>
      <w:r w:rsidRPr="0050213E">
        <w:t>melawan</w:t>
      </w:r>
      <w:proofErr w:type="spellEnd"/>
      <w:r w:rsidRPr="0050213E">
        <w:t xml:space="preserve"> </w:t>
      </w:r>
      <w:proofErr w:type="spellStart"/>
      <w:r w:rsidRPr="0050213E">
        <w:t>hak</w:t>
      </w:r>
      <w:proofErr w:type="spellEnd"/>
      <w:r w:rsidRPr="0050213E">
        <w:t xml:space="preserve">. Ini </w:t>
      </w:r>
      <w:proofErr w:type="spellStart"/>
      <w:r w:rsidRPr="0050213E">
        <w:t>berarti</w:t>
      </w:r>
      <w:proofErr w:type="spellEnd"/>
      <w:r w:rsidRPr="0050213E">
        <w:t xml:space="preserve"> </w:t>
      </w:r>
      <w:proofErr w:type="spellStart"/>
      <w:r w:rsidRPr="0050213E">
        <w:t>bahwa</w:t>
      </w:r>
      <w:proofErr w:type="spellEnd"/>
      <w:r w:rsidRPr="0050213E">
        <w:t xml:space="preserve"> </w:t>
      </w:r>
      <w:proofErr w:type="spellStart"/>
      <w:r w:rsidRPr="0050213E">
        <w:t>harus</w:t>
      </w:r>
      <w:proofErr w:type="spellEnd"/>
      <w:r w:rsidRPr="0050213E">
        <w:t xml:space="preserve"> </w:t>
      </w:r>
      <w:proofErr w:type="spellStart"/>
      <w:proofErr w:type="gramStart"/>
      <w:r w:rsidRPr="0050213E">
        <w:t>dibuktikan</w:t>
      </w:r>
      <w:proofErr w:type="spellEnd"/>
      <w:r w:rsidRPr="0050213E">
        <w:t xml:space="preserve"> :</w:t>
      </w:r>
      <w:proofErr w:type="gramEnd"/>
      <w:r w:rsidRPr="0050213E">
        <w:t xml:space="preserve"> </w:t>
      </w:r>
    </w:p>
    <w:p w:rsidR="005616CD" w:rsidRPr="0050213E" w:rsidRDefault="005616CD" w:rsidP="003647AA">
      <w:pPr>
        <w:numPr>
          <w:ilvl w:val="0"/>
          <w:numId w:val="38"/>
        </w:numPr>
        <w:tabs>
          <w:tab w:val="clear" w:pos="1077"/>
          <w:tab w:val="num" w:pos="1437"/>
        </w:tabs>
        <w:ind w:left="1437"/>
      </w:pPr>
      <w:proofErr w:type="spellStart"/>
      <w:r w:rsidRPr="0050213E">
        <w:t>Bahwa</w:t>
      </w:r>
      <w:proofErr w:type="spellEnd"/>
      <w:r w:rsidRPr="0050213E">
        <w:t xml:space="preserve"> </w:t>
      </w:r>
      <w:proofErr w:type="spellStart"/>
      <w:r w:rsidRPr="0050213E">
        <w:t>maksud</w:t>
      </w:r>
      <w:proofErr w:type="spellEnd"/>
      <w:r w:rsidRPr="0050213E">
        <w:t xml:space="preserve"> orang </w:t>
      </w:r>
      <w:proofErr w:type="spellStart"/>
      <w:r w:rsidRPr="0050213E">
        <w:t>itu</w:t>
      </w:r>
      <w:proofErr w:type="spellEnd"/>
      <w:r w:rsidRPr="0050213E">
        <w:t xml:space="preserve"> </w:t>
      </w:r>
      <w:proofErr w:type="spellStart"/>
      <w:r w:rsidRPr="0050213E">
        <w:t>adalah</w:t>
      </w:r>
      <w:proofErr w:type="spellEnd"/>
      <w:r w:rsidRPr="0050213E">
        <w:t xml:space="preserve"> </w:t>
      </w:r>
      <w:proofErr w:type="spellStart"/>
      <w:r w:rsidRPr="0050213E">
        <w:t>demikian</w:t>
      </w:r>
      <w:proofErr w:type="spellEnd"/>
      <w:r w:rsidRPr="0050213E">
        <w:t xml:space="preserve"> </w:t>
      </w:r>
      <w:proofErr w:type="spellStart"/>
      <w:r w:rsidRPr="0050213E">
        <w:t>atau</w:t>
      </w:r>
      <w:proofErr w:type="spellEnd"/>
      <w:r w:rsidRPr="0050213E">
        <w:t xml:space="preserve"> </w:t>
      </w:r>
      <w:proofErr w:type="spellStart"/>
      <w:r w:rsidRPr="0050213E">
        <w:t>bahwa</w:t>
      </w:r>
      <w:proofErr w:type="spellEnd"/>
      <w:r w:rsidRPr="0050213E">
        <w:t xml:space="preserve"> orang </w:t>
      </w:r>
      <w:proofErr w:type="spellStart"/>
      <w:r w:rsidRPr="0050213E">
        <w:t>itu</w:t>
      </w:r>
      <w:proofErr w:type="spellEnd"/>
      <w:r w:rsidRPr="0050213E">
        <w:t xml:space="preserve"> </w:t>
      </w:r>
      <w:proofErr w:type="spellStart"/>
      <w:r w:rsidRPr="0050213E">
        <w:t>mempunyai</w:t>
      </w:r>
      <w:proofErr w:type="spellEnd"/>
      <w:r w:rsidRPr="0050213E">
        <w:t xml:space="preserve"> </w:t>
      </w:r>
      <w:proofErr w:type="spellStart"/>
      <w:r w:rsidRPr="0050213E">
        <w:t>maksud</w:t>
      </w:r>
      <w:proofErr w:type="spellEnd"/>
      <w:r w:rsidRPr="0050213E">
        <w:t xml:space="preserve"> </w:t>
      </w:r>
      <w:proofErr w:type="spellStart"/>
      <w:r w:rsidRPr="0050213E">
        <w:t>untuk</w:t>
      </w:r>
      <w:proofErr w:type="spellEnd"/>
      <w:r w:rsidRPr="0050213E">
        <w:t xml:space="preserve"> </w:t>
      </w:r>
      <w:proofErr w:type="spellStart"/>
      <w:r w:rsidRPr="0050213E">
        <w:t>menguasai</w:t>
      </w:r>
      <w:proofErr w:type="spellEnd"/>
      <w:r w:rsidRPr="0050213E">
        <w:t xml:space="preserve"> </w:t>
      </w:r>
      <w:proofErr w:type="spellStart"/>
      <w:r w:rsidRPr="0050213E">
        <w:t>barang</w:t>
      </w:r>
      <w:proofErr w:type="spellEnd"/>
      <w:r w:rsidRPr="0050213E">
        <w:t xml:space="preserve"> yang </w:t>
      </w:r>
      <w:proofErr w:type="spellStart"/>
      <w:r w:rsidRPr="0050213E">
        <w:t>dicurinya</w:t>
      </w:r>
      <w:proofErr w:type="spellEnd"/>
      <w:r w:rsidRPr="0050213E">
        <w:t xml:space="preserve"> </w:t>
      </w:r>
      <w:proofErr w:type="spellStart"/>
      <w:r w:rsidRPr="0050213E">
        <w:t>itu</w:t>
      </w:r>
      <w:proofErr w:type="spellEnd"/>
      <w:r w:rsidRPr="0050213E">
        <w:t xml:space="preserve"> </w:t>
      </w:r>
      <w:proofErr w:type="spellStart"/>
      <w:r w:rsidRPr="0050213E">
        <w:t>bagi</w:t>
      </w:r>
      <w:proofErr w:type="spellEnd"/>
      <w:r w:rsidRPr="0050213E">
        <w:t xml:space="preserve"> </w:t>
      </w:r>
      <w:proofErr w:type="spellStart"/>
      <w:r w:rsidRPr="0050213E">
        <w:t>dirinya</w:t>
      </w:r>
      <w:proofErr w:type="spellEnd"/>
      <w:r w:rsidRPr="0050213E">
        <w:t xml:space="preserve"> </w:t>
      </w:r>
      <w:proofErr w:type="spellStart"/>
      <w:r w:rsidRPr="0050213E">
        <w:t>sendiri</w:t>
      </w:r>
      <w:proofErr w:type="spellEnd"/>
      <w:r w:rsidRPr="0050213E">
        <w:t xml:space="preserve">. </w:t>
      </w:r>
    </w:p>
    <w:p w:rsidR="005616CD" w:rsidRPr="0050213E" w:rsidRDefault="005616CD" w:rsidP="003647AA">
      <w:pPr>
        <w:numPr>
          <w:ilvl w:val="0"/>
          <w:numId w:val="38"/>
        </w:numPr>
        <w:tabs>
          <w:tab w:val="clear" w:pos="1077"/>
          <w:tab w:val="num" w:pos="1437"/>
        </w:tabs>
        <w:spacing w:line="456" w:lineRule="auto"/>
        <w:ind w:left="1437" w:hanging="357"/>
      </w:pPr>
      <w:proofErr w:type="spellStart"/>
      <w:r w:rsidRPr="0050213E">
        <w:t>Bahwa</w:t>
      </w:r>
      <w:proofErr w:type="spellEnd"/>
      <w:r w:rsidRPr="0050213E">
        <w:t xml:space="preserve"> pada </w:t>
      </w:r>
      <w:proofErr w:type="spellStart"/>
      <w:r w:rsidRPr="0050213E">
        <w:t>waktu</w:t>
      </w:r>
      <w:proofErr w:type="spellEnd"/>
      <w:r w:rsidRPr="0050213E">
        <w:t xml:space="preserve"> orang </w:t>
      </w:r>
      <w:proofErr w:type="spellStart"/>
      <w:r w:rsidRPr="0050213E">
        <w:t>tersebut</w:t>
      </w:r>
      <w:proofErr w:type="spellEnd"/>
      <w:r w:rsidRPr="0050213E">
        <w:t xml:space="preserve"> </w:t>
      </w:r>
      <w:proofErr w:type="spellStart"/>
      <w:r w:rsidRPr="0050213E">
        <w:t>mengambil</w:t>
      </w:r>
      <w:proofErr w:type="spellEnd"/>
      <w:r w:rsidRPr="0050213E">
        <w:t xml:space="preserve"> </w:t>
      </w:r>
      <w:proofErr w:type="spellStart"/>
      <w:r w:rsidRPr="0050213E">
        <w:t>barang</w:t>
      </w:r>
      <w:proofErr w:type="spellEnd"/>
      <w:r w:rsidRPr="0050213E">
        <w:t xml:space="preserve"> </w:t>
      </w:r>
      <w:proofErr w:type="spellStart"/>
      <w:r w:rsidRPr="0050213E">
        <w:t>itu</w:t>
      </w:r>
      <w:proofErr w:type="spellEnd"/>
      <w:r w:rsidRPr="0050213E">
        <w:t xml:space="preserve">, </w:t>
      </w:r>
      <w:proofErr w:type="spellStart"/>
      <w:r w:rsidRPr="0050213E">
        <w:t>ia</w:t>
      </w:r>
      <w:proofErr w:type="spellEnd"/>
      <w:r w:rsidRPr="0050213E">
        <w:t xml:space="preserve"> </w:t>
      </w:r>
      <w:proofErr w:type="spellStart"/>
      <w:r w:rsidRPr="0050213E">
        <w:t>harus</w:t>
      </w:r>
      <w:proofErr w:type="spellEnd"/>
      <w:r w:rsidRPr="0050213E">
        <w:t xml:space="preserve"> </w:t>
      </w:r>
      <w:proofErr w:type="spellStart"/>
      <w:r w:rsidRPr="0050213E">
        <w:t>mengetahui</w:t>
      </w:r>
      <w:proofErr w:type="spellEnd"/>
      <w:r w:rsidRPr="0050213E">
        <w:t xml:space="preserve"> </w:t>
      </w:r>
      <w:proofErr w:type="spellStart"/>
      <w:r w:rsidRPr="0050213E">
        <w:t>bahwa</w:t>
      </w:r>
      <w:proofErr w:type="spellEnd"/>
      <w:r w:rsidRPr="0050213E">
        <w:t xml:space="preserve"> </w:t>
      </w:r>
      <w:proofErr w:type="spellStart"/>
      <w:r w:rsidRPr="0050213E">
        <w:t>barang</w:t>
      </w:r>
      <w:proofErr w:type="spellEnd"/>
      <w:r w:rsidRPr="0050213E">
        <w:t xml:space="preserve"> yang </w:t>
      </w:r>
      <w:proofErr w:type="spellStart"/>
      <w:r w:rsidRPr="0050213E">
        <w:t>diambilnya</w:t>
      </w:r>
      <w:proofErr w:type="spellEnd"/>
      <w:r w:rsidRPr="0050213E">
        <w:t xml:space="preserve"> </w:t>
      </w:r>
      <w:proofErr w:type="spellStart"/>
      <w:r w:rsidRPr="0050213E">
        <w:t>adalah</w:t>
      </w:r>
      <w:proofErr w:type="spellEnd"/>
      <w:r w:rsidRPr="0050213E">
        <w:t xml:space="preserve"> </w:t>
      </w:r>
      <w:proofErr w:type="spellStart"/>
      <w:r w:rsidRPr="0050213E">
        <w:t>kepunyaan</w:t>
      </w:r>
      <w:proofErr w:type="spellEnd"/>
      <w:r w:rsidRPr="0050213E">
        <w:t xml:space="preserve"> orang lain </w:t>
      </w:r>
    </w:p>
    <w:p w:rsidR="005616CD" w:rsidRPr="0050213E" w:rsidRDefault="005616CD" w:rsidP="003647AA">
      <w:pPr>
        <w:numPr>
          <w:ilvl w:val="0"/>
          <w:numId w:val="38"/>
        </w:numPr>
        <w:tabs>
          <w:tab w:val="clear" w:pos="1077"/>
          <w:tab w:val="num" w:pos="1437"/>
        </w:tabs>
        <w:spacing w:line="456" w:lineRule="auto"/>
        <w:ind w:left="1437" w:hanging="357"/>
      </w:pPr>
      <w:proofErr w:type="spellStart"/>
      <w:r w:rsidRPr="0050213E">
        <w:lastRenderedPageBreak/>
        <w:t>Bahwa</w:t>
      </w:r>
      <w:proofErr w:type="spellEnd"/>
      <w:r w:rsidRPr="0050213E">
        <w:t xml:space="preserve"> </w:t>
      </w:r>
      <w:proofErr w:type="spellStart"/>
      <w:r w:rsidRPr="0050213E">
        <w:t>dengan</w:t>
      </w:r>
      <w:proofErr w:type="spellEnd"/>
      <w:r w:rsidRPr="0050213E">
        <w:t xml:space="preserve"> </w:t>
      </w:r>
      <w:proofErr w:type="spellStart"/>
      <w:r w:rsidRPr="0050213E">
        <w:t>perbuatannya</w:t>
      </w:r>
      <w:proofErr w:type="spellEnd"/>
      <w:r w:rsidRPr="0050213E">
        <w:t xml:space="preserve"> </w:t>
      </w:r>
      <w:proofErr w:type="spellStart"/>
      <w:r w:rsidRPr="0050213E">
        <w:t>itu</w:t>
      </w:r>
      <w:proofErr w:type="spellEnd"/>
      <w:r w:rsidRPr="0050213E">
        <w:t xml:space="preserve"> </w:t>
      </w:r>
      <w:proofErr w:type="spellStart"/>
      <w:r w:rsidRPr="0050213E">
        <w:t>ia</w:t>
      </w:r>
      <w:proofErr w:type="spellEnd"/>
      <w:r w:rsidRPr="0050213E">
        <w:t xml:space="preserve"> </w:t>
      </w:r>
      <w:proofErr w:type="spellStart"/>
      <w:r w:rsidRPr="0050213E">
        <w:t>tahu</w:t>
      </w:r>
      <w:proofErr w:type="spellEnd"/>
      <w:r w:rsidRPr="0050213E">
        <w:t xml:space="preserve"> </w:t>
      </w:r>
      <w:proofErr w:type="spellStart"/>
      <w:r w:rsidRPr="0050213E">
        <w:t>bahwa</w:t>
      </w:r>
      <w:proofErr w:type="spellEnd"/>
      <w:r w:rsidRPr="0050213E">
        <w:t xml:space="preserve"> </w:t>
      </w:r>
      <w:proofErr w:type="spellStart"/>
      <w:r w:rsidRPr="0050213E">
        <w:t>ia</w:t>
      </w:r>
      <w:proofErr w:type="spellEnd"/>
      <w:r w:rsidRPr="0050213E">
        <w:t xml:space="preserve"> </w:t>
      </w:r>
      <w:proofErr w:type="spellStart"/>
      <w:r w:rsidRPr="0050213E">
        <w:t>telah</w:t>
      </w:r>
      <w:proofErr w:type="spellEnd"/>
      <w:r w:rsidRPr="0050213E">
        <w:t xml:space="preserve"> </w:t>
      </w:r>
      <w:proofErr w:type="spellStart"/>
      <w:r w:rsidRPr="0050213E">
        <w:t>melakukan</w:t>
      </w:r>
      <w:proofErr w:type="spellEnd"/>
      <w:r w:rsidRPr="0050213E">
        <w:t xml:space="preserve"> </w:t>
      </w:r>
      <w:proofErr w:type="spellStart"/>
      <w:r w:rsidRPr="0050213E">
        <w:t>suatu</w:t>
      </w:r>
      <w:proofErr w:type="spellEnd"/>
      <w:r w:rsidRPr="0050213E">
        <w:t xml:space="preserve"> </w:t>
      </w:r>
      <w:proofErr w:type="spellStart"/>
      <w:r w:rsidRPr="0050213E">
        <w:t>perbuatan</w:t>
      </w:r>
      <w:proofErr w:type="spellEnd"/>
      <w:r w:rsidRPr="0050213E">
        <w:t xml:space="preserve"> yang </w:t>
      </w:r>
      <w:proofErr w:type="spellStart"/>
      <w:r w:rsidRPr="0050213E">
        <w:t>melawan</w:t>
      </w:r>
      <w:proofErr w:type="spellEnd"/>
      <w:r w:rsidRPr="0050213E">
        <w:t xml:space="preserve"> </w:t>
      </w:r>
      <w:proofErr w:type="spellStart"/>
      <w:r w:rsidRPr="0050213E">
        <w:t>hak</w:t>
      </w:r>
      <w:proofErr w:type="spellEnd"/>
      <w:r w:rsidRPr="0050213E">
        <w:t xml:space="preserve"> </w:t>
      </w:r>
      <w:proofErr w:type="spellStart"/>
      <w:r w:rsidRPr="0050213E">
        <w:t>atau</w:t>
      </w:r>
      <w:proofErr w:type="spellEnd"/>
      <w:r w:rsidRPr="0050213E">
        <w:t xml:space="preserve"> </w:t>
      </w:r>
      <w:proofErr w:type="spellStart"/>
      <w:r w:rsidRPr="0050213E">
        <w:t>bahwa</w:t>
      </w:r>
      <w:proofErr w:type="spellEnd"/>
      <w:r w:rsidRPr="0050213E">
        <w:t xml:space="preserve"> </w:t>
      </w:r>
      <w:proofErr w:type="spellStart"/>
      <w:r w:rsidRPr="0050213E">
        <w:t>ia</w:t>
      </w:r>
      <w:proofErr w:type="spellEnd"/>
      <w:r w:rsidRPr="0050213E">
        <w:t xml:space="preserve"> </w:t>
      </w:r>
      <w:proofErr w:type="spellStart"/>
      <w:r w:rsidRPr="0050213E">
        <w:t>tidak</w:t>
      </w:r>
      <w:proofErr w:type="spellEnd"/>
      <w:r w:rsidRPr="0050213E">
        <w:t xml:space="preserve"> </w:t>
      </w:r>
      <w:proofErr w:type="spellStart"/>
      <w:r w:rsidRPr="0050213E">
        <w:t>berhak</w:t>
      </w:r>
      <w:proofErr w:type="spellEnd"/>
      <w:r w:rsidRPr="0050213E">
        <w:t xml:space="preserve"> </w:t>
      </w:r>
      <w:proofErr w:type="spellStart"/>
      <w:r w:rsidRPr="0050213E">
        <w:t>untuk</w:t>
      </w:r>
      <w:proofErr w:type="spellEnd"/>
      <w:r w:rsidRPr="0050213E">
        <w:t xml:space="preserve"> </w:t>
      </w:r>
      <w:proofErr w:type="spellStart"/>
      <w:r w:rsidRPr="0050213E">
        <w:t>berbuat</w:t>
      </w:r>
      <w:proofErr w:type="spellEnd"/>
      <w:r w:rsidRPr="0050213E">
        <w:t xml:space="preserve"> </w:t>
      </w:r>
      <w:proofErr w:type="spellStart"/>
      <w:r w:rsidRPr="0050213E">
        <w:t>demikian</w:t>
      </w:r>
      <w:proofErr w:type="spellEnd"/>
      <w:r w:rsidRPr="0050213E">
        <w:t xml:space="preserve">. </w:t>
      </w:r>
    </w:p>
    <w:p w:rsidR="005616CD" w:rsidRPr="0050213E" w:rsidRDefault="005616CD" w:rsidP="003647AA">
      <w:pPr>
        <w:numPr>
          <w:ilvl w:val="0"/>
          <w:numId w:val="37"/>
        </w:numPr>
        <w:tabs>
          <w:tab w:val="clear" w:pos="717"/>
          <w:tab w:val="num" w:pos="1077"/>
        </w:tabs>
        <w:spacing w:line="456" w:lineRule="auto"/>
        <w:ind w:left="1077" w:hanging="357"/>
      </w:pPr>
      <w:proofErr w:type="spellStart"/>
      <w:r w:rsidRPr="0050213E">
        <w:t>Menguasai</w:t>
      </w:r>
      <w:proofErr w:type="spellEnd"/>
      <w:r w:rsidRPr="0050213E">
        <w:t xml:space="preserve"> </w:t>
      </w:r>
      <w:proofErr w:type="spellStart"/>
      <w:r w:rsidRPr="0050213E">
        <w:t>bagi</w:t>
      </w:r>
      <w:proofErr w:type="spellEnd"/>
      <w:r w:rsidRPr="0050213E">
        <w:t xml:space="preserve"> </w:t>
      </w:r>
      <w:proofErr w:type="spellStart"/>
      <w:r w:rsidRPr="0050213E">
        <w:t>dirinya</w:t>
      </w:r>
      <w:proofErr w:type="spellEnd"/>
      <w:r w:rsidRPr="0050213E">
        <w:t xml:space="preserve"> </w:t>
      </w:r>
      <w:proofErr w:type="spellStart"/>
      <w:r w:rsidRPr="0050213E">
        <w:t>sendiri</w:t>
      </w:r>
      <w:proofErr w:type="spellEnd"/>
      <w:r w:rsidRPr="0050213E">
        <w:t xml:space="preserve"> </w:t>
      </w:r>
    </w:p>
    <w:p w:rsidR="005616CD" w:rsidRPr="0050213E" w:rsidRDefault="005616CD" w:rsidP="005616CD">
      <w:pPr>
        <w:ind w:left="1077"/>
      </w:pPr>
      <w:proofErr w:type="spellStart"/>
      <w:r w:rsidRPr="0050213E">
        <w:t>Wujud</w:t>
      </w:r>
      <w:proofErr w:type="spellEnd"/>
      <w:r w:rsidRPr="0050213E">
        <w:t xml:space="preserve"> </w:t>
      </w:r>
      <w:proofErr w:type="spellStart"/>
      <w:r w:rsidRPr="0050213E">
        <w:t>dari</w:t>
      </w:r>
      <w:proofErr w:type="spellEnd"/>
      <w:r w:rsidRPr="0050213E">
        <w:t xml:space="preserve"> </w:t>
      </w:r>
      <w:proofErr w:type="spellStart"/>
      <w:r w:rsidRPr="0050213E">
        <w:t>perbuatan</w:t>
      </w:r>
      <w:proofErr w:type="spellEnd"/>
      <w:r w:rsidRPr="0050213E">
        <w:t xml:space="preserve"> </w:t>
      </w:r>
      <w:proofErr w:type="spellStart"/>
      <w:r w:rsidRPr="0050213E">
        <w:t>memiliki</w:t>
      </w:r>
      <w:proofErr w:type="spellEnd"/>
      <w:r w:rsidRPr="0050213E">
        <w:t>/</w:t>
      </w:r>
      <w:proofErr w:type="spellStart"/>
      <w:r w:rsidRPr="0050213E">
        <w:t>menguasai</w:t>
      </w:r>
      <w:proofErr w:type="spellEnd"/>
      <w:r w:rsidRPr="0050213E">
        <w:t xml:space="preserve"> </w:t>
      </w:r>
      <w:proofErr w:type="spellStart"/>
      <w:r w:rsidRPr="0050213E">
        <w:t>barang</w:t>
      </w:r>
      <w:proofErr w:type="spellEnd"/>
      <w:r w:rsidRPr="0050213E">
        <w:t xml:space="preserve"> </w:t>
      </w:r>
      <w:proofErr w:type="spellStart"/>
      <w:r w:rsidRPr="0050213E">
        <w:t>itu</w:t>
      </w:r>
      <w:proofErr w:type="spellEnd"/>
      <w:r w:rsidRPr="0050213E">
        <w:t xml:space="preserve"> </w:t>
      </w:r>
      <w:proofErr w:type="spellStart"/>
      <w:r w:rsidRPr="0050213E">
        <w:t>dapat</w:t>
      </w:r>
      <w:proofErr w:type="spellEnd"/>
      <w:r w:rsidRPr="0050213E">
        <w:t xml:space="preserve"> </w:t>
      </w:r>
      <w:proofErr w:type="spellStart"/>
      <w:r w:rsidRPr="0050213E">
        <w:t>bermacam-macam</w:t>
      </w:r>
      <w:proofErr w:type="spellEnd"/>
      <w:r w:rsidRPr="0050213E">
        <w:t xml:space="preserve"> </w:t>
      </w:r>
      <w:proofErr w:type="spellStart"/>
      <w:r w:rsidRPr="0050213E">
        <w:t>seperti</w:t>
      </w:r>
      <w:proofErr w:type="spellEnd"/>
      <w:r w:rsidRPr="0050213E">
        <w:t xml:space="preserve"> </w:t>
      </w:r>
      <w:proofErr w:type="spellStart"/>
      <w:r w:rsidRPr="0050213E">
        <w:t>menjual</w:t>
      </w:r>
      <w:proofErr w:type="spellEnd"/>
      <w:r w:rsidRPr="0050213E">
        <w:t xml:space="preserve">, </w:t>
      </w:r>
      <w:proofErr w:type="spellStart"/>
      <w:r w:rsidRPr="0050213E">
        <w:t>meminjam</w:t>
      </w:r>
      <w:proofErr w:type="spellEnd"/>
      <w:r w:rsidRPr="0050213E">
        <w:t xml:space="preserve">, </w:t>
      </w:r>
      <w:proofErr w:type="spellStart"/>
      <w:r w:rsidRPr="0050213E">
        <w:t>memakai</w:t>
      </w:r>
      <w:proofErr w:type="spellEnd"/>
      <w:r w:rsidRPr="0050213E">
        <w:t xml:space="preserve"> </w:t>
      </w:r>
      <w:proofErr w:type="spellStart"/>
      <w:r w:rsidRPr="0050213E">
        <w:t>sendiri</w:t>
      </w:r>
      <w:proofErr w:type="spellEnd"/>
      <w:r w:rsidRPr="0050213E">
        <w:t xml:space="preserve">, </w:t>
      </w:r>
      <w:proofErr w:type="spellStart"/>
      <w:r w:rsidRPr="0050213E">
        <w:t>menggadaikan</w:t>
      </w:r>
      <w:proofErr w:type="spellEnd"/>
      <w:r w:rsidRPr="0050213E">
        <w:t xml:space="preserve"> dan </w:t>
      </w:r>
      <w:proofErr w:type="spellStart"/>
      <w:r w:rsidRPr="0050213E">
        <w:t>sering</w:t>
      </w:r>
      <w:proofErr w:type="spellEnd"/>
      <w:r w:rsidRPr="0050213E">
        <w:t xml:space="preserve"> </w:t>
      </w:r>
      <w:proofErr w:type="spellStart"/>
      <w:r w:rsidRPr="0050213E">
        <w:t>bahkan</w:t>
      </w:r>
      <w:proofErr w:type="spellEnd"/>
      <w:r w:rsidRPr="0050213E">
        <w:t xml:space="preserve"> </w:t>
      </w:r>
      <w:proofErr w:type="spellStart"/>
      <w:r w:rsidRPr="0050213E">
        <w:t>bersifat</w:t>
      </w:r>
      <w:proofErr w:type="spellEnd"/>
      <w:r w:rsidRPr="0050213E">
        <w:t xml:space="preserve"> </w:t>
      </w:r>
      <w:proofErr w:type="spellStart"/>
      <w:r w:rsidRPr="0050213E">
        <w:t>negatif</w:t>
      </w:r>
      <w:proofErr w:type="spellEnd"/>
      <w:r w:rsidRPr="0050213E">
        <w:t xml:space="preserve">, </w:t>
      </w:r>
      <w:proofErr w:type="spellStart"/>
      <w:r w:rsidRPr="0050213E">
        <w:t>yaitu</w:t>
      </w:r>
      <w:proofErr w:type="spellEnd"/>
      <w:r w:rsidRPr="0050213E">
        <w:t xml:space="preserve"> </w:t>
      </w:r>
      <w:proofErr w:type="spellStart"/>
      <w:r w:rsidRPr="0050213E">
        <w:t>berbuat</w:t>
      </w:r>
      <w:proofErr w:type="spellEnd"/>
      <w:r w:rsidRPr="0050213E">
        <w:t xml:space="preserve"> </w:t>
      </w:r>
      <w:proofErr w:type="spellStart"/>
      <w:r w:rsidRPr="0050213E">
        <w:t>apa-apa</w:t>
      </w:r>
      <w:proofErr w:type="spellEnd"/>
      <w:r w:rsidRPr="0050213E">
        <w:t xml:space="preserve"> </w:t>
      </w:r>
      <w:proofErr w:type="spellStart"/>
      <w:r w:rsidRPr="0050213E">
        <w:t>dengan</w:t>
      </w:r>
      <w:proofErr w:type="spellEnd"/>
      <w:r w:rsidRPr="0050213E">
        <w:t xml:space="preserve"> </w:t>
      </w:r>
      <w:proofErr w:type="spellStart"/>
      <w:r w:rsidRPr="0050213E">
        <w:t>barang</w:t>
      </w:r>
      <w:proofErr w:type="spellEnd"/>
      <w:r w:rsidRPr="0050213E">
        <w:t xml:space="preserve"> </w:t>
      </w:r>
      <w:proofErr w:type="spellStart"/>
      <w:r w:rsidRPr="0050213E">
        <w:t>itu</w:t>
      </w:r>
      <w:proofErr w:type="spellEnd"/>
      <w:r w:rsidRPr="0050213E">
        <w:t xml:space="preserve"> </w:t>
      </w:r>
      <w:proofErr w:type="spellStart"/>
      <w:r w:rsidRPr="0050213E">
        <w:t>tetapi</w:t>
      </w:r>
      <w:proofErr w:type="spellEnd"/>
      <w:r w:rsidRPr="0050213E">
        <w:t xml:space="preserve"> </w:t>
      </w:r>
      <w:proofErr w:type="spellStart"/>
      <w:r w:rsidRPr="0050213E">
        <w:t>tidak</w:t>
      </w:r>
      <w:proofErr w:type="spellEnd"/>
      <w:r w:rsidRPr="0050213E">
        <w:t xml:space="preserve"> </w:t>
      </w:r>
      <w:proofErr w:type="spellStart"/>
      <w:r w:rsidRPr="0050213E">
        <w:t>membiarkan</w:t>
      </w:r>
      <w:proofErr w:type="spellEnd"/>
      <w:r w:rsidRPr="0050213E">
        <w:t xml:space="preserve"> orang lain </w:t>
      </w:r>
      <w:proofErr w:type="spellStart"/>
      <w:r w:rsidRPr="0050213E">
        <w:t>berbuat</w:t>
      </w:r>
      <w:proofErr w:type="spellEnd"/>
      <w:r w:rsidRPr="0050213E">
        <w:t xml:space="preserve"> </w:t>
      </w:r>
      <w:proofErr w:type="spellStart"/>
      <w:r w:rsidRPr="0050213E">
        <w:t>sesuatu</w:t>
      </w:r>
      <w:proofErr w:type="spellEnd"/>
      <w:r w:rsidRPr="0050213E">
        <w:t xml:space="preserve"> </w:t>
      </w:r>
      <w:proofErr w:type="spellStart"/>
      <w:r w:rsidRPr="0050213E">
        <w:t>dengan</w:t>
      </w:r>
      <w:proofErr w:type="spellEnd"/>
      <w:r w:rsidRPr="0050213E">
        <w:t xml:space="preserve"> </w:t>
      </w:r>
      <w:proofErr w:type="spellStart"/>
      <w:r w:rsidRPr="0050213E">
        <w:t>barang</w:t>
      </w:r>
      <w:proofErr w:type="spellEnd"/>
      <w:r w:rsidRPr="0050213E">
        <w:t xml:space="preserve"> </w:t>
      </w:r>
      <w:proofErr w:type="spellStart"/>
      <w:r w:rsidRPr="0050213E">
        <w:t>itu</w:t>
      </w:r>
      <w:proofErr w:type="spellEnd"/>
      <w:r w:rsidRPr="0050213E">
        <w:t xml:space="preserve"> </w:t>
      </w:r>
      <w:proofErr w:type="spellStart"/>
      <w:r w:rsidRPr="0050213E">
        <w:t>tanpa</w:t>
      </w:r>
      <w:proofErr w:type="spellEnd"/>
      <w:r w:rsidRPr="0050213E">
        <w:t xml:space="preserve"> </w:t>
      </w:r>
      <w:proofErr w:type="spellStart"/>
      <w:r w:rsidRPr="0050213E">
        <w:t>persetujuannya</w:t>
      </w:r>
      <w:proofErr w:type="spellEnd"/>
      <w:r w:rsidRPr="0050213E">
        <w:t>.</w:t>
      </w:r>
    </w:p>
    <w:p w:rsidR="005616CD" w:rsidRDefault="008C0680" w:rsidP="003647AA">
      <w:pPr>
        <w:pStyle w:val="Heading3"/>
        <w:numPr>
          <w:ilvl w:val="0"/>
          <w:numId w:val="32"/>
        </w:numPr>
        <w:rPr>
          <w:lang w:eastAsia="en-US"/>
        </w:rPr>
      </w:pPr>
      <w:proofErr w:type="spellStart"/>
      <w:r>
        <w:rPr>
          <w:lang w:eastAsia="en-US"/>
        </w:rPr>
        <w:t>Kualifikasi</w:t>
      </w:r>
      <w:proofErr w:type="spellEnd"/>
      <w:r>
        <w:rPr>
          <w:lang w:eastAsia="en-US"/>
        </w:rPr>
        <w:t xml:space="preserve"> </w:t>
      </w:r>
      <w:proofErr w:type="spellStart"/>
      <w:r>
        <w:rPr>
          <w:lang w:eastAsia="en-US"/>
        </w:rPr>
        <w:t>Tindak</w:t>
      </w:r>
      <w:proofErr w:type="spellEnd"/>
      <w:r>
        <w:rPr>
          <w:lang w:eastAsia="en-US"/>
        </w:rPr>
        <w:t xml:space="preserve"> Pidan </w:t>
      </w:r>
      <w:proofErr w:type="spellStart"/>
      <w:r>
        <w:rPr>
          <w:lang w:eastAsia="en-US"/>
        </w:rPr>
        <w:t>Pencurian</w:t>
      </w:r>
      <w:proofErr w:type="spellEnd"/>
      <w:r>
        <w:rPr>
          <w:lang w:eastAsia="en-US"/>
        </w:rPr>
        <w:t xml:space="preserve"> </w:t>
      </w:r>
    </w:p>
    <w:p w:rsidR="005616CD" w:rsidRPr="002E3764" w:rsidRDefault="005616CD" w:rsidP="005616CD">
      <w:pPr>
        <w:ind w:left="720" w:firstLine="720"/>
      </w:pPr>
      <w:proofErr w:type="spellStart"/>
      <w:r w:rsidRPr="002E3764">
        <w:t>Tindak</w:t>
      </w:r>
      <w:proofErr w:type="spellEnd"/>
      <w:r w:rsidRPr="002E3764">
        <w:t xml:space="preserve"> </w:t>
      </w:r>
      <w:proofErr w:type="spellStart"/>
      <w:r w:rsidRPr="002E3764">
        <w:t>pidana</w:t>
      </w:r>
      <w:proofErr w:type="spellEnd"/>
      <w:r w:rsidRPr="002E3764">
        <w:t xml:space="preserve"> </w:t>
      </w:r>
      <w:proofErr w:type="spellStart"/>
      <w:r w:rsidRPr="002E3764">
        <w:t>pencurian</w:t>
      </w:r>
      <w:proofErr w:type="spellEnd"/>
      <w:r w:rsidRPr="002E3764">
        <w:t xml:space="preserve"> </w:t>
      </w:r>
      <w:proofErr w:type="spellStart"/>
      <w:r w:rsidRPr="002E3764">
        <w:t>terbagi</w:t>
      </w:r>
      <w:proofErr w:type="spellEnd"/>
      <w:r w:rsidRPr="002E3764">
        <w:t xml:space="preserve"> </w:t>
      </w:r>
      <w:proofErr w:type="spellStart"/>
      <w:r w:rsidRPr="002E3764">
        <w:t>menjadi</w:t>
      </w:r>
      <w:proofErr w:type="spellEnd"/>
      <w:r w:rsidRPr="002E3764">
        <w:t xml:space="preserve"> </w:t>
      </w:r>
      <w:proofErr w:type="spellStart"/>
      <w:r w:rsidRPr="002E3764">
        <w:t>beberapa</w:t>
      </w:r>
      <w:proofErr w:type="spellEnd"/>
      <w:r w:rsidRPr="002E3764">
        <w:t xml:space="preserve"> </w:t>
      </w:r>
      <w:proofErr w:type="spellStart"/>
      <w:r w:rsidRPr="002E3764">
        <w:t>kualifikasi</w:t>
      </w:r>
      <w:proofErr w:type="spellEnd"/>
      <w:r w:rsidRPr="002E3764">
        <w:t xml:space="preserve"> </w:t>
      </w:r>
      <w:r w:rsidRPr="002E3764">
        <w:br/>
      </w:r>
      <w:proofErr w:type="spellStart"/>
      <w:proofErr w:type="gramStart"/>
      <w:r w:rsidRPr="002E3764">
        <w:t>yaitu</w:t>
      </w:r>
      <w:proofErr w:type="spellEnd"/>
      <w:r w:rsidRPr="002E3764">
        <w:t xml:space="preserve"> :</w:t>
      </w:r>
      <w:proofErr w:type="gramEnd"/>
      <w:r w:rsidRPr="002E3764">
        <w:t xml:space="preserve"> </w:t>
      </w:r>
    </w:p>
    <w:p w:rsidR="005616CD" w:rsidRPr="002E3764" w:rsidRDefault="005616CD" w:rsidP="003647AA">
      <w:pPr>
        <w:numPr>
          <w:ilvl w:val="0"/>
          <w:numId w:val="42"/>
        </w:numPr>
        <w:ind w:left="1077"/>
      </w:pPr>
      <w:proofErr w:type="spellStart"/>
      <w:r w:rsidRPr="002E3764">
        <w:t>Pencurian</w:t>
      </w:r>
      <w:proofErr w:type="spellEnd"/>
      <w:r w:rsidRPr="002E3764">
        <w:t xml:space="preserve"> </w:t>
      </w:r>
      <w:proofErr w:type="spellStart"/>
      <w:r w:rsidRPr="002E3764">
        <w:t>dalam</w:t>
      </w:r>
      <w:proofErr w:type="spellEnd"/>
      <w:r w:rsidRPr="002E3764">
        <w:t xml:space="preserve"> </w:t>
      </w:r>
      <w:proofErr w:type="spellStart"/>
      <w:r w:rsidRPr="002E3764">
        <w:t>bentuk</w:t>
      </w:r>
      <w:proofErr w:type="spellEnd"/>
      <w:r w:rsidRPr="002E3764">
        <w:t xml:space="preserve"> </w:t>
      </w:r>
      <w:proofErr w:type="spellStart"/>
      <w:r w:rsidRPr="002E3764">
        <w:t>pokok</w:t>
      </w:r>
      <w:proofErr w:type="spellEnd"/>
      <w:r w:rsidRPr="002E3764">
        <w:t xml:space="preserve"> (Pasal 632 KUHP </w:t>
      </w:r>
      <w:proofErr w:type="spellStart"/>
      <w:r w:rsidRPr="002E3764">
        <w:t>sebagaimana</w:t>
      </w:r>
      <w:proofErr w:type="spellEnd"/>
      <w:r w:rsidRPr="002E3764">
        <w:t xml:space="preserve"> </w:t>
      </w:r>
      <w:proofErr w:type="spellStart"/>
      <w:r w:rsidRPr="002E3764">
        <w:t>telah</w:t>
      </w:r>
      <w:proofErr w:type="spellEnd"/>
      <w:r w:rsidRPr="002E3764">
        <w:t xml:space="preserve"> </w:t>
      </w:r>
      <w:proofErr w:type="spellStart"/>
      <w:r w:rsidRPr="002E3764">
        <w:t>diterangkan</w:t>
      </w:r>
      <w:proofErr w:type="spellEnd"/>
      <w:r w:rsidRPr="002E3764">
        <w:t xml:space="preserve"> di </w:t>
      </w:r>
      <w:proofErr w:type="spellStart"/>
      <w:r w:rsidRPr="002E3764">
        <w:t>atas</w:t>
      </w:r>
      <w:proofErr w:type="spellEnd"/>
      <w:r w:rsidRPr="002E3764">
        <w:t>)</w:t>
      </w:r>
    </w:p>
    <w:p w:rsidR="005616CD" w:rsidRPr="002E3764" w:rsidRDefault="005616CD" w:rsidP="003647AA">
      <w:pPr>
        <w:numPr>
          <w:ilvl w:val="0"/>
          <w:numId w:val="42"/>
        </w:numPr>
        <w:ind w:left="1077"/>
      </w:pPr>
      <w:proofErr w:type="spellStart"/>
      <w:r w:rsidRPr="002E3764">
        <w:t>Pencurian</w:t>
      </w:r>
      <w:proofErr w:type="spellEnd"/>
      <w:r w:rsidRPr="002E3764">
        <w:t xml:space="preserve"> </w:t>
      </w:r>
      <w:proofErr w:type="spellStart"/>
      <w:r w:rsidRPr="002E3764">
        <w:t>dengan</w:t>
      </w:r>
      <w:proofErr w:type="spellEnd"/>
      <w:r w:rsidRPr="002E3764">
        <w:t xml:space="preserve"> </w:t>
      </w:r>
      <w:proofErr w:type="spellStart"/>
      <w:r w:rsidRPr="002E3764">
        <w:t>pemberatan</w:t>
      </w:r>
      <w:proofErr w:type="spellEnd"/>
      <w:r w:rsidRPr="002E3764">
        <w:t xml:space="preserve"> (Pasal 363 KUHP dan 365 KUHP) </w:t>
      </w:r>
    </w:p>
    <w:p w:rsidR="005616CD" w:rsidRPr="002E3764" w:rsidRDefault="005616CD" w:rsidP="005616CD">
      <w:pPr>
        <w:ind w:left="1077" w:firstLine="720"/>
      </w:pPr>
      <w:proofErr w:type="spellStart"/>
      <w:r w:rsidRPr="002E3764">
        <w:t>Pencurian</w:t>
      </w:r>
      <w:proofErr w:type="spellEnd"/>
      <w:r w:rsidRPr="002E3764">
        <w:t xml:space="preserve"> </w:t>
      </w:r>
      <w:proofErr w:type="spellStart"/>
      <w:r w:rsidRPr="002E3764">
        <w:t>ini</w:t>
      </w:r>
      <w:proofErr w:type="spellEnd"/>
      <w:r w:rsidRPr="002E3764">
        <w:t xml:space="preserve"> </w:t>
      </w:r>
      <w:proofErr w:type="spellStart"/>
      <w:r w:rsidRPr="002E3764">
        <w:t>termasuk</w:t>
      </w:r>
      <w:proofErr w:type="spellEnd"/>
      <w:r w:rsidRPr="002E3764">
        <w:t xml:space="preserve"> “</w:t>
      </w:r>
      <w:proofErr w:type="spellStart"/>
      <w:r w:rsidRPr="002E3764">
        <w:t>pencurian</w:t>
      </w:r>
      <w:proofErr w:type="spellEnd"/>
      <w:r w:rsidRPr="002E3764">
        <w:t xml:space="preserve"> </w:t>
      </w:r>
      <w:proofErr w:type="spellStart"/>
      <w:r w:rsidRPr="002E3764">
        <w:t>istimewa</w:t>
      </w:r>
      <w:proofErr w:type="spellEnd"/>
      <w:r w:rsidRPr="002E3764">
        <w:t xml:space="preserve">”, </w:t>
      </w:r>
      <w:proofErr w:type="spellStart"/>
      <w:r w:rsidRPr="002E3764">
        <w:t>maksudnya</w:t>
      </w:r>
      <w:proofErr w:type="spellEnd"/>
      <w:r w:rsidRPr="002E3764">
        <w:t xml:space="preserve"> </w:t>
      </w:r>
      <w:proofErr w:type="spellStart"/>
      <w:r w:rsidRPr="002E3764">
        <w:t>suatu</w:t>
      </w:r>
      <w:proofErr w:type="spellEnd"/>
      <w:r w:rsidRPr="002E3764">
        <w:t xml:space="preserve"> </w:t>
      </w:r>
      <w:proofErr w:type="spellStart"/>
      <w:r w:rsidRPr="002E3764">
        <w:t>pencurian</w:t>
      </w:r>
      <w:proofErr w:type="spellEnd"/>
      <w:r w:rsidRPr="002E3764">
        <w:t xml:space="preserve"> </w:t>
      </w:r>
      <w:proofErr w:type="spellStart"/>
      <w:r w:rsidRPr="002E3764">
        <w:t>dengan</w:t>
      </w:r>
      <w:proofErr w:type="spellEnd"/>
      <w:r w:rsidRPr="002E3764">
        <w:t xml:space="preserve"> </w:t>
      </w:r>
      <w:proofErr w:type="spellStart"/>
      <w:r w:rsidRPr="002E3764">
        <w:t>cara</w:t>
      </w:r>
      <w:proofErr w:type="spellEnd"/>
      <w:r w:rsidRPr="002E3764">
        <w:t xml:space="preserve"> </w:t>
      </w:r>
      <w:proofErr w:type="spellStart"/>
      <w:r w:rsidRPr="002E3764">
        <w:t>tertentu</w:t>
      </w:r>
      <w:proofErr w:type="spellEnd"/>
      <w:r w:rsidRPr="002E3764">
        <w:t xml:space="preserve"> </w:t>
      </w:r>
      <w:proofErr w:type="spellStart"/>
      <w:r w:rsidRPr="002E3764">
        <w:t>atau</w:t>
      </w:r>
      <w:proofErr w:type="spellEnd"/>
      <w:r w:rsidRPr="002E3764">
        <w:t xml:space="preserve"> </w:t>
      </w:r>
      <w:proofErr w:type="spellStart"/>
      <w:r w:rsidRPr="002E3764">
        <w:t>dalam</w:t>
      </w:r>
      <w:proofErr w:type="spellEnd"/>
      <w:r w:rsidRPr="002E3764">
        <w:t xml:space="preserve"> </w:t>
      </w:r>
      <w:proofErr w:type="spellStart"/>
      <w:r w:rsidRPr="002E3764">
        <w:t>keadaan</w:t>
      </w:r>
      <w:proofErr w:type="spellEnd"/>
      <w:r w:rsidRPr="002E3764">
        <w:t xml:space="preserve"> </w:t>
      </w:r>
      <w:proofErr w:type="spellStart"/>
      <w:r w:rsidRPr="002E3764">
        <w:t>tertentu</w:t>
      </w:r>
      <w:proofErr w:type="spellEnd"/>
      <w:r w:rsidRPr="002E3764">
        <w:t xml:space="preserve">. </w:t>
      </w:r>
      <w:proofErr w:type="spellStart"/>
      <w:r w:rsidRPr="002E3764">
        <w:t>Sehingga</w:t>
      </w:r>
      <w:proofErr w:type="spellEnd"/>
      <w:r w:rsidRPr="002E3764">
        <w:t xml:space="preserve"> </w:t>
      </w:r>
      <w:proofErr w:type="spellStart"/>
      <w:r w:rsidRPr="002E3764">
        <w:t>bersifat</w:t>
      </w:r>
      <w:proofErr w:type="spellEnd"/>
      <w:r w:rsidRPr="002E3764">
        <w:t xml:space="preserve"> </w:t>
      </w:r>
      <w:proofErr w:type="spellStart"/>
      <w:r w:rsidRPr="002E3764">
        <w:t>lebih</w:t>
      </w:r>
      <w:proofErr w:type="spellEnd"/>
      <w:r w:rsidRPr="002E3764">
        <w:t xml:space="preserve"> </w:t>
      </w:r>
      <w:proofErr w:type="spellStart"/>
      <w:r w:rsidRPr="002E3764">
        <w:t>berat</w:t>
      </w:r>
      <w:proofErr w:type="spellEnd"/>
      <w:r w:rsidRPr="002E3764">
        <w:t xml:space="preserve"> dan </w:t>
      </w:r>
      <w:proofErr w:type="spellStart"/>
      <w:r w:rsidRPr="002E3764">
        <w:t>diancam</w:t>
      </w:r>
      <w:proofErr w:type="spellEnd"/>
      <w:r w:rsidRPr="002E3764">
        <w:t xml:space="preserve"> </w:t>
      </w:r>
      <w:proofErr w:type="spellStart"/>
      <w:r w:rsidRPr="002E3764">
        <w:t>dengan</w:t>
      </w:r>
      <w:proofErr w:type="spellEnd"/>
      <w:r w:rsidRPr="002E3764">
        <w:t xml:space="preserve"> </w:t>
      </w:r>
      <w:proofErr w:type="spellStart"/>
      <w:r w:rsidRPr="002E3764">
        <w:t>hukuman</w:t>
      </w:r>
      <w:proofErr w:type="spellEnd"/>
      <w:r w:rsidRPr="002E3764">
        <w:t xml:space="preserve"> yang </w:t>
      </w:r>
      <w:proofErr w:type="spellStart"/>
      <w:r w:rsidRPr="002E3764">
        <w:t>maksimum</w:t>
      </w:r>
      <w:proofErr w:type="spellEnd"/>
      <w:r w:rsidRPr="002E3764">
        <w:t xml:space="preserve"> </w:t>
      </w:r>
      <w:proofErr w:type="spellStart"/>
      <w:r w:rsidRPr="002E3764">
        <w:t>lebih</w:t>
      </w:r>
      <w:proofErr w:type="spellEnd"/>
      <w:r w:rsidRPr="002E3764">
        <w:t xml:space="preserve"> </w:t>
      </w:r>
      <w:proofErr w:type="spellStart"/>
      <w:r w:rsidRPr="002E3764">
        <w:t>tinggi</w:t>
      </w:r>
      <w:proofErr w:type="spellEnd"/>
      <w:r w:rsidRPr="002E3764">
        <w:t xml:space="preserve"> </w:t>
      </w:r>
      <w:proofErr w:type="spellStart"/>
      <w:r w:rsidRPr="002E3764">
        <w:t>dari</w:t>
      </w:r>
      <w:proofErr w:type="spellEnd"/>
      <w:r w:rsidRPr="002E3764">
        <w:t xml:space="preserve"> </w:t>
      </w:r>
      <w:proofErr w:type="spellStart"/>
      <w:r w:rsidRPr="002E3764">
        <w:t>pencurian</w:t>
      </w:r>
      <w:proofErr w:type="spellEnd"/>
      <w:r w:rsidRPr="002E3764">
        <w:t xml:space="preserve"> </w:t>
      </w:r>
      <w:proofErr w:type="spellStart"/>
      <w:r w:rsidRPr="002E3764">
        <w:t>biasa</w:t>
      </w:r>
      <w:proofErr w:type="spellEnd"/>
      <w:r w:rsidRPr="002E3764">
        <w:t xml:space="preserve"> (Pasal 362 KUHP) </w:t>
      </w:r>
      <w:proofErr w:type="spellStart"/>
      <w:r w:rsidRPr="002E3764">
        <w:t>yaitu</w:t>
      </w:r>
      <w:proofErr w:type="spellEnd"/>
      <w:r w:rsidRPr="002E3764">
        <w:t xml:space="preserve"> </w:t>
      </w:r>
      <w:proofErr w:type="spellStart"/>
      <w:r w:rsidRPr="002E3764">
        <w:t>lebih</w:t>
      </w:r>
      <w:proofErr w:type="spellEnd"/>
      <w:r w:rsidRPr="002E3764">
        <w:t xml:space="preserve"> </w:t>
      </w:r>
      <w:proofErr w:type="spellStart"/>
      <w:r w:rsidRPr="002E3764">
        <w:t>dari</w:t>
      </w:r>
      <w:proofErr w:type="spellEnd"/>
      <w:r w:rsidRPr="002E3764">
        <w:t xml:space="preserve"> </w:t>
      </w:r>
      <w:proofErr w:type="spellStart"/>
      <w:r w:rsidRPr="002E3764">
        <w:t>hukuman</w:t>
      </w:r>
      <w:proofErr w:type="spellEnd"/>
      <w:r w:rsidRPr="002E3764">
        <w:t xml:space="preserve"> </w:t>
      </w:r>
      <w:proofErr w:type="spellStart"/>
      <w:r w:rsidRPr="002E3764">
        <w:t>penjara</w:t>
      </w:r>
      <w:proofErr w:type="spellEnd"/>
      <w:r w:rsidRPr="002E3764">
        <w:t xml:space="preserve"> 5 </w:t>
      </w:r>
      <w:proofErr w:type="spellStart"/>
      <w:r w:rsidRPr="002E3764">
        <w:t>tahun</w:t>
      </w:r>
      <w:proofErr w:type="spellEnd"/>
      <w:r w:rsidRPr="002E3764">
        <w:t xml:space="preserve">. </w:t>
      </w:r>
    </w:p>
    <w:p w:rsidR="005616CD" w:rsidRPr="002E3764" w:rsidRDefault="005616CD" w:rsidP="005616CD">
      <w:pPr>
        <w:ind w:left="1077" w:firstLine="720"/>
      </w:pPr>
      <w:r w:rsidRPr="002E3764">
        <w:lastRenderedPageBreak/>
        <w:t xml:space="preserve">Yang </w:t>
      </w:r>
      <w:proofErr w:type="spellStart"/>
      <w:r w:rsidRPr="002E3764">
        <w:t>termasuk</w:t>
      </w:r>
      <w:proofErr w:type="spellEnd"/>
      <w:r w:rsidRPr="002E3764">
        <w:t xml:space="preserve"> </w:t>
      </w:r>
      <w:proofErr w:type="spellStart"/>
      <w:r w:rsidRPr="002E3764">
        <w:t>pencurian</w:t>
      </w:r>
      <w:proofErr w:type="spellEnd"/>
      <w:r w:rsidRPr="002E3764">
        <w:t xml:space="preserve"> </w:t>
      </w:r>
      <w:proofErr w:type="spellStart"/>
      <w:r w:rsidRPr="002E3764">
        <w:t>khusus</w:t>
      </w:r>
      <w:proofErr w:type="spellEnd"/>
      <w:r w:rsidRPr="002E3764">
        <w:t xml:space="preserve"> </w:t>
      </w:r>
      <w:proofErr w:type="spellStart"/>
      <w:r w:rsidRPr="002E3764">
        <w:t>sebagaimana</w:t>
      </w:r>
      <w:proofErr w:type="spellEnd"/>
      <w:r w:rsidRPr="002E3764">
        <w:t xml:space="preserve"> </w:t>
      </w:r>
      <w:proofErr w:type="spellStart"/>
      <w:r w:rsidRPr="002E3764">
        <w:t>diatur</w:t>
      </w:r>
      <w:proofErr w:type="spellEnd"/>
      <w:r w:rsidRPr="002E3764">
        <w:t xml:space="preserve"> </w:t>
      </w:r>
      <w:proofErr w:type="spellStart"/>
      <w:r w:rsidRPr="002E3764">
        <w:t>dalam</w:t>
      </w:r>
      <w:proofErr w:type="spellEnd"/>
      <w:r w:rsidRPr="002E3764">
        <w:t xml:space="preserve"> Pasal 363 KUHP </w:t>
      </w:r>
      <w:proofErr w:type="spellStart"/>
      <w:r w:rsidRPr="002E3764">
        <w:t>yaitu</w:t>
      </w:r>
      <w:proofErr w:type="spellEnd"/>
      <w:r w:rsidRPr="002E3764">
        <w:t xml:space="preserve"> </w:t>
      </w:r>
      <w:proofErr w:type="spellStart"/>
      <w:r w:rsidRPr="002E3764">
        <w:t>diancam</w:t>
      </w:r>
      <w:proofErr w:type="spellEnd"/>
      <w:r w:rsidRPr="002E3764">
        <w:t xml:space="preserve"> </w:t>
      </w:r>
      <w:proofErr w:type="spellStart"/>
      <w:r w:rsidRPr="002E3764">
        <w:t>dengan</w:t>
      </w:r>
      <w:proofErr w:type="spellEnd"/>
      <w:r w:rsidRPr="002E3764">
        <w:t xml:space="preserve"> </w:t>
      </w:r>
      <w:proofErr w:type="spellStart"/>
      <w:r w:rsidRPr="002E3764">
        <w:t>pidana</w:t>
      </w:r>
      <w:proofErr w:type="spellEnd"/>
      <w:r w:rsidRPr="002E3764">
        <w:t xml:space="preserve"> </w:t>
      </w:r>
      <w:proofErr w:type="spellStart"/>
      <w:r w:rsidRPr="002E3764">
        <w:t>penjara</w:t>
      </w:r>
      <w:proofErr w:type="spellEnd"/>
      <w:r w:rsidRPr="002E3764">
        <w:t xml:space="preserve"> paling lama </w:t>
      </w:r>
      <w:proofErr w:type="spellStart"/>
      <w:r w:rsidRPr="002E3764">
        <w:t>tujuh</w:t>
      </w:r>
      <w:proofErr w:type="spellEnd"/>
      <w:r w:rsidRPr="002E3764">
        <w:t xml:space="preserve"> </w:t>
      </w:r>
      <w:proofErr w:type="spellStart"/>
      <w:r w:rsidRPr="002E3764">
        <w:t>tahun</w:t>
      </w:r>
      <w:proofErr w:type="spellEnd"/>
      <w:r w:rsidRPr="002E3764">
        <w:t xml:space="preserve">, </w:t>
      </w:r>
      <w:proofErr w:type="spellStart"/>
      <w:proofErr w:type="gramStart"/>
      <w:r w:rsidRPr="002E3764">
        <w:t>yaitu</w:t>
      </w:r>
      <w:proofErr w:type="spellEnd"/>
      <w:r w:rsidRPr="002E3764">
        <w:t xml:space="preserve"> :</w:t>
      </w:r>
      <w:proofErr w:type="gramEnd"/>
    </w:p>
    <w:p w:rsidR="005616CD" w:rsidRPr="002E3764" w:rsidRDefault="005616CD" w:rsidP="003647AA">
      <w:pPr>
        <w:numPr>
          <w:ilvl w:val="0"/>
          <w:numId w:val="39"/>
        </w:numPr>
        <w:ind w:left="1437"/>
      </w:pPr>
      <w:proofErr w:type="spellStart"/>
      <w:r w:rsidRPr="002E3764">
        <w:t>Pencurian</w:t>
      </w:r>
      <w:proofErr w:type="spellEnd"/>
      <w:r w:rsidRPr="002E3764">
        <w:t xml:space="preserve"> </w:t>
      </w:r>
      <w:proofErr w:type="spellStart"/>
      <w:r w:rsidRPr="002E3764">
        <w:t>ternak</w:t>
      </w:r>
      <w:proofErr w:type="spellEnd"/>
      <w:r w:rsidRPr="002E3764">
        <w:t xml:space="preserve"> </w:t>
      </w:r>
    </w:p>
    <w:p w:rsidR="005616CD" w:rsidRPr="002E3764" w:rsidRDefault="005616CD" w:rsidP="003647AA">
      <w:pPr>
        <w:numPr>
          <w:ilvl w:val="0"/>
          <w:numId w:val="39"/>
        </w:numPr>
        <w:ind w:left="1437"/>
      </w:pPr>
      <w:proofErr w:type="spellStart"/>
      <w:r w:rsidRPr="002E3764">
        <w:t>Pencurian</w:t>
      </w:r>
      <w:proofErr w:type="spellEnd"/>
      <w:r w:rsidRPr="002E3764">
        <w:t xml:space="preserve"> pada </w:t>
      </w:r>
      <w:proofErr w:type="spellStart"/>
      <w:r w:rsidRPr="002E3764">
        <w:t>waktu</w:t>
      </w:r>
      <w:proofErr w:type="spellEnd"/>
      <w:r w:rsidRPr="002E3764">
        <w:t xml:space="preserve"> </w:t>
      </w:r>
      <w:proofErr w:type="spellStart"/>
      <w:r w:rsidRPr="002E3764">
        <w:t>kebakaran</w:t>
      </w:r>
      <w:proofErr w:type="spellEnd"/>
      <w:r w:rsidRPr="002E3764">
        <w:t xml:space="preserve">, </w:t>
      </w:r>
      <w:proofErr w:type="spellStart"/>
      <w:r w:rsidRPr="002E3764">
        <w:t>banjir</w:t>
      </w:r>
      <w:proofErr w:type="spellEnd"/>
      <w:r w:rsidRPr="002E3764">
        <w:t xml:space="preserve">, </w:t>
      </w:r>
      <w:proofErr w:type="spellStart"/>
      <w:r w:rsidRPr="002E3764">
        <w:t>gempa</w:t>
      </w:r>
      <w:proofErr w:type="spellEnd"/>
      <w:r w:rsidRPr="002E3764">
        <w:t xml:space="preserve"> </w:t>
      </w:r>
      <w:proofErr w:type="spellStart"/>
      <w:r w:rsidRPr="002E3764">
        <w:t>bumi</w:t>
      </w:r>
      <w:proofErr w:type="spellEnd"/>
      <w:r w:rsidRPr="002E3764">
        <w:t xml:space="preserve">, </w:t>
      </w:r>
      <w:proofErr w:type="spellStart"/>
      <w:r w:rsidRPr="002E3764">
        <w:t>atau</w:t>
      </w:r>
      <w:proofErr w:type="spellEnd"/>
      <w:r w:rsidRPr="002E3764">
        <w:t xml:space="preserve"> </w:t>
      </w:r>
      <w:proofErr w:type="spellStart"/>
      <w:r w:rsidRPr="002E3764">
        <w:t>gempa</w:t>
      </w:r>
      <w:proofErr w:type="spellEnd"/>
      <w:r w:rsidRPr="002E3764">
        <w:t xml:space="preserve"> </w:t>
      </w:r>
      <w:proofErr w:type="spellStart"/>
      <w:r w:rsidRPr="002E3764">
        <w:t>laut</w:t>
      </w:r>
      <w:proofErr w:type="spellEnd"/>
      <w:r w:rsidRPr="002E3764">
        <w:t xml:space="preserve">, </w:t>
      </w:r>
      <w:proofErr w:type="spellStart"/>
      <w:r w:rsidRPr="002E3764">
        <w:t>letusan</w:t>
      </w:r>
      <w:proofErr w:type="spellEnd"/>
      <w:r w:rsidRPr="002E3764">
        <w:t xml:space="preserve"> </w:t>
      </w:r>
      <w:proofErr w:type="spellStart"/>
      <w:r w:rsidRPr="002E3764">
        <w:t>gunung</w:t>
      </w:r>
      <w:proofErr w:type="spellEnd"/>
      <w:r w:rsidRPr="002E3764">
        <w:t xml:space="preserve"> </w:t>
      </w:r>
      <w:proofErr w:type="spellStart"/>
      <w:r w:rsidRPr="002E3764">
        <w:t>api</w:t>
      </w:r>
      <w:proofErr w:type="spellEnd"/>
      <w:r w:rsidRPr="002E3764">
        <w:t xml:space="preserve">, </w:t>
      </w:r>
      <w:proofErr w:type="spellStart"/>
      <w:r w:rsidRPr="002E3764">
        <w:t>kapal</w:t>
      </w:r>
      <w:proofErr w:type="spellEnd"/>
      <w:r w:rsidRPr="002E3764">
        <w:t xml:space="preserve"> </w:t>
      </w:r>
      <w:proofErr w:type="spellStart"/>
      <w:r w:rsidRPr="002E3764">
        <w:t>karam</w:t>
      </w:r>
      <w:proofErr w:type="spellEnd"/>
      <w:r w:rsidRPr="002E3764">
        <w:t xml:space="preserve">, </w:t>
      </w:r>
      <w:proofErr w:type="spellStart"/>
      <w:r w:rsidRPr="002E3764">
        <w:t>kapal</w:t>
      </w:r>
      <w:proofErr w:type="spellEnd"/>
      <w:r w:rsidRPr="002E3764">
        <w:t xml:space="preserve"> </w:t>
      </w:r>
      <w:proofErr w:type="spellStart"/>
      <w:r w:rsidRPr="002E3764">
        <w:t>terdampar</w:t>
      </w:r>
      <w:proofErr w:type="spellEnd"/>
      <w:r w:rsidRPr="002E3764">
        <w:t xml:space="preserve">, </w:t>
      </w:r>
      <w:proofErr w:type="spellStart"/>
      <w:r w:rsidRPr="002E3764">
        <w:t>kecelakaan</w:t>
      </w:r>
      <w:proofErr w:type="spellEnd"/>
      <w:r w:rsidRPr="002E3764">
        <w:t xml:space="preserve"> </w:t>
      </w:r>
      <w:proofErr w:type="spellStart"/>
      <w:r w:rsidRPr="002E3764">
        <w:t>kereta</w:t>
      </w:r>
      <w:proofErr w:type="spellEnd"/>
      <w:r w:rsidRPr="002E3764">
        <w:t xml:space="preserve"> </w:t>
      </w:r>
      <w:proofErr w:type="spellStart"/>
      <w:r w:rsidRPr="002E3764">
        <w:t>api</w:t>
      </w:r>
      <w:proofErr w:type="spellEnd"/>
      <w:r w:rsidRPr="002E3764">
        <w:t xml:space="preserve">, </w:t>
      </w:r>
      <w:proofErr w:type="spellStart"/>
      <w:r w:rsidRPr="002E3764">
        <w:t>huru</w:t>
      </w:r>
      <w:proofErr w:type="spellEnd"/>
      <w:r w:rsidRPr="002E3764">
        <w:t xml:space="preserve">-hara, </w:t>
      </w:r>
      <w:proofErr w:type="spellStart"/>
      <w:r w:rsidRPr="002E3764">
        <w:t>pemberontakan</w:t>
      </w:r>
      <w:proofErr w:type="spellEnd"/>
      <w:r w:rsidRPr="002E3764">
        <w:t xml:space="preserve"> </w:t>
      </w:r>
      <w:proofErr w:type="spellStart"/>
      <w:r w:rsidRPr="002E3764">
        <w:t>atau</w:t>
      </w:r>
      <w:proofErr w:type="spellEnd"/>
      <w:r w:rsidRPr="002E3764">
        <w:t xml:space="preserve"> </w:t>
      </w:r>
      <w:proofErr w:type="spellStart"/>
      <w:r w:rsidRPr="002E3764">
        <w:t>bahaya</w:t>
      </w:r>
      <w:proofErr w:type="spellEnd"/>
      <w:r w:rsidRPr="002E3764">
        <w:t xml:space="preserve"> </w:t>
      </w:r>
      <w:proofErr w:type="spellStart"/>
      <w:r w:rsidRPr="002E3764">
        <w:t>perang</w:t>
      </w:r>
      <w:proofErr w:type="spellEnd"/>
      <w:r w:rsidRPr="002E3764">
        <w:t xml:space="preserve">. </w:t>
      </w:r>
    </w:p>
    <w:p w:rsidR="005616CD" w:rsidRPr="002E3764" w:rsidRDefault="005616CD" w:rsidP="003647AA">
      <w:pPr>
        <w:numPr>
          <w:ilvl w:val="0"/>
          <w:numId w:val="39"/>
        </w:numPr>
        <w:ind w:left="1437"/>
      </w:pPr>
      <w:proofErr w:type="spellStart"/>
      <w:r w:rsidRPr="002E3764">
        <w:t>Pencurian</w:t>
      </w:r>
      <w:proofErr w:type="spellEnd"/>
      <w:r w:rsidRPr="002E3764">
        <w:t xml:space="preserve"> pada </w:t>
      </w:r>
      <w:proofErr w:type="spellStart"/>
      <w:r w:rsidRPr="002E3764">
        <w:t>waktu</w:t>
      </w:r>
      <w:proofErr w:type="spellEnd"/>
      <w:r w:rsidRPr="002E3764">
        <w:t xml:space="preserve"> </w:t>
      </w:r>
      <w:proofErr w:type="spellStart"/>
      <w:r w:rsidRPr="002E3764">
        <w:t>malam</w:t>
      </w:r>
      <w:proofErr w:type="spellEnd"/>
      <w:r w:rsidRPr="002E3764">
        <w:t xml:space="preserve"> pada </w:t>
      </w:r>
      <w:proofErr w:type="spellStart"/>
      <w:r w:rsidRPr="002E3764">
        <w:t>sebuah</w:t>
      </w:r>
      <w:proofErr w:type="spellEnd"/>
      <w:r w:rsidRPr="002E3764">
        <w:t xml:space="preserve"> </w:t>
      </w:r>
      <w:proofErr w:type="spellStart"/>
      <w:r w:rsidRPr="002E3764">
        <w:t>rumah</w:t>
      </w:r>
      <w:proofErr w:type="spellEnd"/>
      <w:r w:rsidRPr="002E3764">
        <w:t xml:space="preserve"> </w:t>
      </w:r>
      <w:proofErr w:type="spellStart"/>
      <w:r w:rsidRPr="002E3764">
        <w:t>atau</w:t>
      </w:r>
      <w:proofErr w:type="spellEnd"/>
      <w:r w:rsidRPr="002E3764">
        <w:t xml:space="preserve"> </w:t>
      </w:r>
      <w:proofErr w:type="spellStart"/>
      <w:r w:rsidRPr="002E3764">
        <w:t>pekarangan</w:t>
      </w:r>
      <w:proofErr w:type="spellEnd"/>
      <w:r w:rsidRPr="002E3764">
        <w:t xml:space="preserve"> </w:t>
      </w:r>
      <w:proofErr w:type="spellStart"/>
      <w:r w:rsidRPr="002E3764">
        <w:t>tertutup</w:t>
      </w:r>
      <w:proofErr w:type="spellEnd"/>
      <w:r w:rsidRPr="002E3764">
        <w:t xml:space="preserve">, </w:t>
      </w:r>
      <w:proofErr w:type="spellStart"/>
      <w:r w:rsidRPr="002E3764">
        <w:t>dilakukan</w:t>
      </w:r>
      <w:proofErr w:type="spellEnd"/>
      <w:r w:rsidRPr="002E3764">
        <w:t xml:space="preserve"> oleh orang yang </w:t>
      </w:r>
      <w:proofErr w:type="spellStart"/>
      <w:r w:rsidRPr="002E3764">
        <w:t>ada</w:t>
      </w:r>
      <w:proofErr w:type="spellEnd"/>
      <w:r w:rsidRPr="002E3764">
        <w:t xml:space="preserve"> di situ </w:t>
      </w:r>
      <w:proofErr w:type="spellStart"/>
      <w:r w:rsidRPr="002E3764">
        <w:t>tanpa</w:t>
      </w:r>
      <w:proofErr w:type="spellEnd"/>
      <w:r w:rsidRPr="002E3764">
        <w:t xml:space="preserve"> </w:t>
      </w:r>
      <w:proofErr w:type="spellStart"/>
      <w:r w:rsidRPr="002E3764">
        <w:t>setahu</w:t>
      </w:r>
      <w:proofErr w:type="spellEnd"/>
      <w:r w:rsidRPr="002E3764">
        <w:t xml:space="preserve"> </w:t>
      </w:r>
      <w:proofErr w:type="spellStart"/>
      <w:r w:rsidRPr="002E3764">
        <w:t>atau</w:t>
      </w:r>
      <w:proofErr w:type="spellEnd"/>
      <w:r w:rsidRPr="002E3764">
        <w:t xml:space="preserve"> </w:t>
      </w:r>
      <w:proofErr w:type="spellStart"/>
      <w:r w:rsidRPr="002E3764">
        <w:t>bertentangan</w:t>
      </w:r>
      <w:proofErr w:type="spellEnd"/>
      <w:r w:rsidRPr="002E3764">
        <w:t xml:space="preserve"> </w:t>
      </w:r>
      <w:proofErr w:type="spellStart"/>
      <w:r w:rsidRPr="002E3764">
        <w:t>dengan</w:t>
      </w:r>
      <w:proofErr w:type="spellEnd"/>
      <w:r w:rsidRPr="002E3764">
        <w:t xml:space="preserve"> </w:t>
      </w:r>
      <w:proofErr w:type="spellStart"/>
      <w:r w:rsidRPr="002E3764">
        <w:t>kehendak</w:t>
      </w:r>
      <w:proofErr w:type="spellEnd"/>
      <w:r w:rsidRPr="002E3764">
        <w:t xml:space="preserve"> yang </w:t>
      </w:r>
      <w:proofErr w:type="spellStart"/>
      <w:r w:rsidRPr="002E3764">
        <w:t>berhak</w:t>
      </w:r>
      <w:proofErr w:type="spellEnd"/>
      <w:r w:rsidRPr="002E3764">
        <w:t xml:space="preserve">. </w:t>
      </w:r>
    </w:p>
    <w:p w:rsidR="005616CD" w:rsidRPr="002E3764" w:rsidRDefault="005616CD" w:rsidP="003647AA">
      <w:pPr>
        <w:numPr>
          <w:ilvl w:val="0"/>
          <w:numId w:val="39"/>
        </w:numPr>
        <w:ind w:left="1437"/>
      </w:pPr>
      <w:proofErr w:type="spellStart"/>
      <w:r w:rsidRPr="002E3764">
        <w:t>Pencurian</w:t>
      </w:r>
      <w:proofErr w:type="spellEnd"/>
      <w:r w:rsidRPr="002E3764">
        <w:t xml:space="preserve"> </w:t>
      </w:r>
      <w:proofErr w:type="spellStart"/>
      <w:r w:rsidRPr="002E3764">
        <w:t>dilakukan</w:t>
      </w:r>
      <w:proofErr w:type="spellEnd"/>
      <w:r w:rsidRPr="002E3764">
        <w:t xml:space="preserve"> oleh dua orang </w:t>
      </w:r>
      <w:proofErr w:type="spellStart"/>
      <w:r w:rsidRPr="002E3764">
        <w:t>atau</w:t>
      </w:r>
      <w:proofErr w:type="spellEnd"/>
      <w:r w:rsidRPr="002E3764">
        <w:t xml:space="preserve"> </w:t>
      </w:r>
      <w:proofErr w:type="spellStart"/>
      <w:r w:rsidRPr="002E3764">
        <w:t>lebih</w:t>
      </w:r>
      <w:proofErr w:type="spellEnd"/>
      <w:r w:rsidRPr="002E3764">
        <w:t xml:space="preserve"> </w:t>
      </w:r>
      <w:proofErr w:type="spellStart"/>
      <w:r w:rsidRPr="002E3764">
        <w:t>secara</w:t>
      </w:r>
      <w:proofErr w:type="spellEnd"/>
      <w:r w:rsidRPr="002E3764">
        <w:t xml:space="preserve"> </w:t>
      </w:r>
      <w:proofErr w:type="spellStart"/>
      <w:r w:rsidRPr="002E3764">
        <w:t>bersama-sama</w:t>
      </w:r>
      <w:proofErr w:type="spellEnd"/>
      <w:r w:rsidRPr="002E3764">
        <w:t xml:space="preserve">. </w:t>
      </w:r>
    </w:p>
    <w:p w:rsidR="005616CD" w:rsidRPr="002E3764" w:rsidRDefault="005616CD" w:rsidP="003647AA">
      <w:pPr>
        <w:numPr>
          <w:ilvl w:val="0"/>
          <w:numId w:val="39"/>
        </w:numPr>
        <w:ind w:left="1437"/>
      </w:pPr>
      <w:proofErr w:type="spellStart"/>
      <w:r w:rsidRPr="002E3764">
        <w:t>Pencurian</w:t>
      </w:r>
      <w:proofErr w:type="spellEnd"/>
      <w:r w:rsidRPr="002E3764">
        <w:t xml:space="preserve"> yang </w:t>
      </w:r>
      <w:proofErr w:type="spellStart"/>
      <w:r w:rsidRPr="002E3764">
        <w:t>dilakukan</w:t>
      </w:r>
      <w:proofErr w:type="spellEnd"/>
      <w:r w:rsidRPr="002E3764">
        <w:t xml:space="preserve"> </w:t>
      </w:r>
      <w:proofErr w:type="spellStart"/>
      <w:r w:rsidRPr="002E3764">
        <w:t>dengan</w:t>
      </w:r>
      <w:proofErr w:type="spellEnd"/>
      <w:r w:rsidRPr="002E3764">
        <w:t xml:space="preserve"> </w:t>
      </w:r>
      <w:proofErr w:type="spellStart"/>
      <w:r w:rsidRPr="002E3764">
        <w:t>jalan</w:t>
      </w:r>
      <w:proofErr w:type="spellEnd"/>
      <w:r w:rsidRPr="002E3764">
        <w:t xml:space="preserve"> </w:t>
      </w:r>
      <w:proofErr w:type="spellStart"/>
      <w:r w:rsidRPr="002E3764">
        <w:t>membongkar</w:t>
      </w:r>
      <w:proofErr w:type="spellEnd"/>
      <w:r w:rsidRPr="002E3764">
        <w:t xml:space="preserve">, </w:t>
      </w:r>
      <w:proofErr w:type="spellStart"/>
      <w:proofErr w:type="gramStart"/>
      <w:r w:rsidRPr="002E3764">
        <w:t>merusak</w:t>
      </w:r>
      <w:proofErr w:type="spellEnd"/>
      <w:r w:rsidRPr="002E3764">
        <w:t xml:space="preserve">  </w:t>
      </w:r>
      <w:proofErr w:type="spellStart"/>
      <w:r w:rsidRPr="002E3764">
        <w:t>atau</w:t>
      </w:r>
      <w:proofErr w:type="spellEnd"/>
      <w:proofErr w:type="gramEnd"/>
      <w:r w:rsidRPr="002E3764">
        <w:t xml:space="preserve"> </w:t>
      </w:r>
      <w:proofErr w:type="spellStart"/>
      <w:r w:rsidRPr="002E3764">
        <w:t>memanjat</w:t>
      </w:r>
      <w:proofErr w:type="spellEnd"/>
      <w:r w:rsidRPr="002E3764">
        <w:t xml:space="preserve">, </w:t>
      </w:r>
      <w:proofErr w:type="spellStart"/>
      <w:r w:rsidRPr="002E3764">
        <w:t>atau</w:t>
      </w:r>
      <w:proofErr w:type="spellEnd"/>
      <w:r w:rsidRPr="002E3764">
        <w:t xml:space="preserve"> </w:t>
      </w:r>
      <w:proofErr w:type="spellStart"/>
      <w:r w:rsidRPr="002E3764">
        <w:t>memakai</w:t>
      </w:r>
      <w:proofErr w:type="spellEnd"/>
      <w:r w:rsidRPr="002E3764">
        <w:t xml:space="preserve"> </w:t>
      </w:r>
      <w:proofErr w:type="spellStart"/>
      <w:r w:rsidRPr="002E3764">
        <w:t>anak</w:t>
      </w:r>
      <w:proofErr w:type="spellEnd"/>
      <w:r w:rsidRPr="002E3764">
        <w:t xml:space="preserve"> </w:t>
      </w:r>
      <w:proofErr w:type="spellStart"/>
      <w:r w:rsidRPr="002E3764">
        <w:t>kunci</w:t>
      </w:r>
      <w:proofErr w:type="spellEnd"/>
      <w:r w:rsidRPr="002E3764">
        <w:t xml:space="preserve"> </w:t>
      </w:r>
      <w:proofErr w:type="spellStart"/>
      <w:r w:rsidRPr="002E3764">
        <w:t>palsu</w:t>
      </w:r>
      <w:proofErr w:type="spellEnd"/>
      <w:r w:rsidRPr="002E3764">
        <w:t xml:space="preserve">, </w:t>
      </w:r>
      <w:proofErr w:type="spellStart"/>
      <w:r w:rsidRPr="002E3764">
        <w:t>perintah</w:t>
      </w:r>
      <w:proofErr w:type="spellEnd"/>
      <w:r w:rsidRPr="002E3764">
        <w:t xml:space="preserve"> </w:t>
      </w:r>
      <w:proofErr w:type="spellStart"/>
      <w:r w:rsidRPr="002E3764">
        <w:t>palsu</w:t>
      </w:r>
      <w:proofErr w:type="spellEnd"/>
      <w:r w:rsidRPr="002E3764">
        <w:t xml:space="preserve"> </w:t>
      </w:r>
      <w:proofErr w:type="spellStart"/>
      <w:r w:rsidRPr="002E3764">
        <w:t>atau</w:t>
      </w:r>
      <w:proofErr w:type="spellEnd"/>
      <w:r w:rsidRPr="002E3764">
        <w:t xml:space="preserve"> </w:t>
      </w:r>
      <w:proofErr w:type="spellStart"/>
      <w:r w:rsidRPr="002E3764">
        <w:t>jabatan</w:t>
      </w:r>
      <w:proofErr w:type="spellEnd"/>
      <w:r w:rsidRPr="002E3764">
        <w:t xml:space="preserve"> </w:t>
      </w:r>
      <w:proofErr w:type="spellStart"/>
      <w:r w:rsidRPr="002E3764">
        <w:t>palsu</w:t>
      </w:r>
      <w:proofErr w:type="spellEnd"/>
      <w:r w:rsidRPr="002E3764">
        <w:t xml:space="preserve">, </w:t>
      </w:r>
      <w:proofErr w:type="spellStart"/>
      <w:r w:rsidRPr="002E3764">
        <w:t>yaitu</w:t>
      </w:r>
      <w:proofErr w:type="spellEnd"/>
      <w:r w:rsidRPr="002E3764">
        <w:t xml:space="preserve"> </w:t>
      </w:r>
      <w:proofErr w:type="spellStart"/>
      <w:r w:rsidRPr="002E3764">
        <w:t>untuk</w:t>
      </w:r>
      <w:proofErr w:type="spellEnd"/>
      <w:r w:rsidRPr="002E3764">
        <w:t xml:space="preserve"> </w:t>
      </w:r>
      <w:proofErr w:type="spellStart"/>
      <w:r w:rsidRPr="002E3764">
        <w:t>dapat</w:t>
      </w:r>
      <w:proofErr w:type="spellEnd"/>
      <w:r w:rsidRPr="002E3764">
        <w:t xml:space="preserve"> </w:t>
      </w:r>
      <w:proofErr w:type="spellStart"/>
      <w:r w:rsidRPr="002E3764">
        <w:t>masuk</w:t>
      </w:r>
      <w:proofErr w:type="spellEnd"/>
      <w:r w:rsidRPr="002E3764">
        <w:t xml:space="preserve"> </w:t>
      </w:r>
      <w:proofErr w:type="spellStart"/>
      <w:r w:rsidRPr="002E3764">
        <w:t>ke</w:t>
      </w:r>
      <w:proofErr w:type="spellEnd"/>
      <w:r w:rsidRPr="002E3764">
        <w:t xml:space="preserve"> </w:t>
      </w:r>
      <w:proofErr w:type="spellStart"/>
      <w:r w:rsidRPr="002E3764">
        <w:t>tempat</w:t>
      </w:r>
      <w:proofErr w:type="spellEnd"/>
      <w:r w:rsidRPr="002E3764">
        <w:t xml:space="preserve"> </w:t>
      </w:r>
      <w:proofErr w:type="spellStart"/>
      <w:r w:rsidRPr="002E3764">
        <w:t>kejahatan</w:t>
      </w:r>
      <w:proofErr w:type="spellEnd"/>
      <w:r w:rsidRPr="002E3764">
        <w:t xml:space="preserve"> </w:t>
      </w:r>
      <w:proofErr w:type="spellStart"/>
      <w:r w:rsidRPr="002E3764">
        <w:t>atau</w:t>
      </w:r>
      <w:proofErr w:type="spellEnd"/>
      <w:r w:rsidRPr="002E3764">
        <w:t xml:space="preserve"> </w:t>
      </w:r>
      <w:proofErr w:type="spellStart"/>
      <w:r w:rsidRPr="002E3764">
        <w:t>untuk</w:t>
      </w:r>
      <w:proofErr w:type="spellEnd"/>
      <w:r w:rsidRPr="002E3764">
        <w:t xml:space="preserve"> </w:t>
      </w:r>
      <w:proofErr w:type="spellStart"/>
      <w:r w:rsidRPr="002E3764">
        <w:t>dapat</w:t>
      </w:r>
      <w:proofErr w:type="spellEnd"/>
      <w:r w:rsidRPr="002E3764">
        <w:t xml:space="preserve"> </w:t>
      </w:r>
      <w:proofErr w:type="spellStart"/>
      <w:r w:rsidRPr="002E3764">
        <w:t>mengambil</w:t>
      </w:r>
      <w:proofErr w:type="spellEnd"/>
      <w:r w:rsidRPr="002E3764">
        <w:t xml:space="preserve"> </w:t>
      </w:r>
      <w:proofErr w:type="spellStart"/>
      <w:r w:rsidRPr="002E3764">
        <w:t>barang</w:t>
      </w:r>
      <w:proofErr w:type="spellEnd"/>
      <w:r w:rsidRPr="002E3764">
        <w:t xml:space="preserve"> yang </w:t>
      </w:r>
      <w:proofErr w:type="spellStart"/>
      <w:r w:rsidRPr="002E3764">
        <w:t>akan</w:t>
      </w:r>
      <w:proofErr w:type="spellEnd"/>
      <w:r w:rsidRPr="002E3764">
        <w:t xml:space="preserve"> </w:t>
      </w:r>
      <w:proofErr w:type="spellStart"/>
      <w:r w:rsidRPr="002E3764">
        <w:t>dicuri</w:t>
      </w:r>
      <w:proofErr w:type="spellEnd"/>
      <w:r w:rsidRPr="002E3764">
        <w:t xml:space="preserve"> </w:t>
      </w:r>
      <w:proofErr w:type="spellStart"/>
      <w:r w:rsidRPr="002E3764">
        <w:t>itu</w:t>
      </w:r>
      <w:proofErr w:type="spellEnd"/>
      <w:r w:rsidRPr="002E3764">
        <w:t>.</w:t>
      </w:r>
    </w:p>
    <w:p w:rsidR="005616CD" w:rsidRPr="002E3764" w:rsidRDefault="005616CD" w:rsidP="005616CD">
      <w:pPr>
        <w:ind w:left="1077" w:firstLine="720"/>
        <w:rPr>
          <w:spacing w:val="-2"/>
        </w:rPr>
      </w:pPr>
      <w:proofErr w:type="spellStart"/>
      <w:r w:rsidRPr="002E3764">
        <w:rPr>
          <w:spacing w:val="-2"/>
        </w:rPr>
        <w:t>Pencurian</w:t>
      </w:r>
      <w:proofErr w:type="spellEnd"/>
      <w:r w:rsidRPr="002E3764">
        <w:rPr>
          <w:spacing w:val="-2"/>
        </w:rPr>
        <w:t xml:space="preserve"> </w:t>
      </w:r>
      <w:proofErr w:type="spellStart"/>
      <w:r w:rsidRPr="002E3764">
        <w:rPr>
          <w:spacing w:val="-2"/>
        </w:rPr>
        <w:t>sebagaimana</w:t>
      </w:r>
      <w:proofErr w:type="spellEnd"/>
      <w:r w:rsidRPr="002E3764">
        <w:rPr>
          <w:spacing w:val="-2"/>
        </w:rPr>
        <w:t xml:space="preserve"> </w:t>
      </w:r>
      <w:proofErr w:type="spellStart"/>
      <w:r w:rsidRPr="002E3764">
        <w:rPr>
          <w:spacing w:val="-2"/>
        </w:rPr>
        <w:t>diatur</w:t>
      </w:r>
      <w:proofErr w:type="spellEnd"/>
      <w:r w:rsidRPr="002E3764">
        <w:rPr>
          <w:spacing w:val="-2"/>
        </w:rPr>
        <w:t xml:space="preserve"> </w:t>
      </w:r>
      <w:proofErr w:type="spellStart"/>
      <w:r w:rsidRPr="002E3764">
        <w:rPr>
          <w:spacing w:val="-2"/>
        </w:rPr>
        <w:t>dalam</w:t>
      </w:r>
      <w:proofErr w:type="spellEnd"/>
      <w:r w:rsidRPr="002E3764">
        <w:rPr>
          <w:spacing w:val="-2"/>
        </w:rPr>
        <w:t xml:space="preserve"> Pasal 365 </w:t>
      </w:r>
      <w:proofErr w:type="spellStart"/>
      <w:r w:rsidRPr="002E3764">
        <w:rPr>
          <w:spacing w:val="-2"/>
        </w:rPr>
        <w:t>ayat</w:t>
      </w:r>
      <w:proofErr w:type="spellEnd"/>
      <w:r w:rsidRPr="002E3764">
        <w:rPr>
          <w:spacing w:val="-2"/>
        </w:rPr>
        <w:t xml:space="preserve"> (1) KUHP </w:t>
      </w:r>
      <w:proofErr w:type="spellStart"/>
      <w:r w:rsidRPr="002E3764">
        <w:rPr>
          <w:spacing w:val="-2"/>
        </w:rPr>
        <w:t>adalah</w:t>
      </w:r>
      <w:proofErr w:type="spellEnd"/>
      <w:r w:rsidRPr="002E3764">
        <w:rPr>
          <w:spacing w:val="-2"/>
        </w:rPr>
        <w:t xml:space="preserve"> </w:t>
      </w:r>
      <w:proofErr w:type="spellStart"/>
      <w:r w:rsidRPr="002E3764">
        <w:rPr>
          <w:spacing w:val="-2"/>
        </w:rPr>
        <w:t>pencurian</w:t>
      </w:r>
      <w:proofErr w:type="spellEnd"/>
      <w:r w:rsidRPr="002E3764">
        <w:rPr>
          <w:spacing w:val="-2"/>
        </w:rPr>
        <w:t xml:space="preserve"> yang </w:t>
      </w:r>
      <w:proofErr w:type="spellStart"/>
      <w:r w:rsidRPr="002E3764">
        <w:rPr>
          <w:spacing w:val="-2"/>
        </w:rPr>
        <w:t>didahului</w:t>
      </w:r>
      <w:proofErr w:type="spellEnd"/>
      <w:r w:rsidRPr="002E3764">
        <w:rPr>
          <w:spacing w:val="-2"/>
        </w:rPr>
        <w:t xml:space="preserve">, </w:t>
      </w:r>
      <w:proofErr w:type="spellStart"/>
      <w:r w:rsidRPr="002E3764">
        <w:rPr>
          <w:spacing w:val="-2"/>
        </w:rPr>
        <w:t>disertai</w:t>
      </w:r>
      <w:proofErr w:type="spellEnd"/>
      <w:r w:rsidRPr="002E3764">
        <w:rPr>
          <w:spacing w:val="-2"/>
        </w:rPr>
        <w:t xml:space="preserve"> </w:t>
      </w:r>
      <w:proofErr w:type="spellStart"/>
      <w:r w:rsidRPr="002E3764">
        <w:rPr>
          <w:spacing w:val="-2"/>
        </w:rPr>
        <w:t>atau</w:t>
      </w:r>
      <w:proofErr w:type="spellEnd"/>
      <w:r w:rsidRPr="002E3764">
        <w:rPr>
          <w:spacing w:val="-2"/>
        </w:rPr>
        <w:t xml:space="preserve"> </w:t>
      </w:r>
      <w:proofErr w:type="spellStart"/>
      <w:r w:rsidRPr="002E3764">
        <w:rPr>
          <w:spacing w:val="-2"/>
        </w:rPr>
        <w:t>diikuti</w:t>
      </w:r>
      <w:proofErr w:type="spellEnd"/>
      <w:r w:rsidRPr="002E3764">
        <w:rPr>
          <w:spacing w:val="-2"/>
        </w:rPr>
        <w:t xml:space="preserve"> </w:t>
      </w:r>
      <w:proofErr w:type="spellStart"/>
      <w:r w:rsidRPr="002E3764">
        <w:rPr>
          <w:spacing w:val="-2"/>
        </w:rPr>
        <w:t>dengan</w:t>
      </w:r>
      <w:proofErr w:type="spellEnd"/>
      <w:r w:rsidRPr="002E3764">
        <w:rPr>
          <w:spacing w:val="-2"/>
        </w:rPr>
        <w:t xml:space="preserve"> </w:t>
      </w:r>
      <w:proofErr w:type="spellStart"/>
      <w:r w:rsidRPr="002E3764">
        <w:rPr>
          <w:spacing w:val="-2"/>
        </w:rPr>
        <w:t>kekerasan</w:t>
      </w:r>
      <w:proofErr w:type="spellEnd"/>
      <w:r w:rsidRPr="002E3764">
        <w:rPr>
          <w:spacing w:val="-2"/>
        </w:rPr>
        <w:t xml:space="preserve"> </w:t>
      </w:r>
      <w:proofErr w:type="spellStart"/>
      <w:r w:rsidRPr="002E3764">
        <w:rPr>
          <w:spacing w:val="-2"/>
        </w:rPr>
        <w:t>atau</w:t>
      </w:r>
      <w:proofErr w:type="spellEnd"/>
      <w:r w:rsidRPr="002E3764">
        <w:rPr>
          <w:spacing w:val="-2"/>
        </w:rPr>
        <w:t xml:space="preserve"> </w:t>
      </w:r>
      <w:proofErr w:type="spellStart"/>
      <w:r w:rsidRPr="002E3764">
        <w:rPr>
          <w:spacing w:val="-2"/>
        </w:rPr>
        <w:t>ancaman</w:t>
      </w:r>
      <w:proofErr w:type="spellEnd"/>
      <w:r w:rsidRPr="002E3764">
        <w:rPr>
          <w:spacing w:val="-2"/>
        </w:rPr>
        <w:t xml:space="preserve"> </w:t>
      </w:r>
      <w:proofErr w:type="spellStart"/>
      <w:r w:rsidRPr="002E3764">
        <w:rPr>
          <w:spacing w:val="-2"/>
        </w:rPr>
        <w:t>kekerasan</w:t>
      </w:r>
      <w:proofErr w:type="spellEnd"/>
      <w:r w:rsidRPr="002E3764">
        <w:rPr>
          <w:spacing w:val="-2"/>
        </w:rPr>
        <w:t xml:space="preserve"> </w:t>
      </w:r>
      <w:proofErr w:type="spellStart"/>
      <w:r w:rsidRPr="002E3764">
        <w:rPr>
          <w:spacing w:val="-2"/>
        </w:rPr>
        <w:t>terhadap</w:t>
      </w:r>
      <w:proofErr w:type="spellEnd"/>
      <w:r w:rsidRPr="002E3764">
        <w:rPr>
          <w:spacing w:val="-2"/>
        </w:rPr>
        <w:t xml:space="preserve"> orang </w:t>
      </w:r>
      <w:proofErr w:type="spellStart"/>
      <w:r w:rsidRPr="002E3764">
        <w:rPr>
          <w:spacing w:val="-2"/>
        </w:rPr>
        <w:t>dengan</w:t>
      </w:r>
      <w:proofErr w:type="spellEnd"/>
      <w:r w:rsidRPr="002E3764">
        <w:rPr>
          <w:spacing w:val="-2"/>
        </w:rPr>
        <w:t xml:space="preserve"> </w:t>
      </w:r>
      <w:proofErr w:type="spellStart"/>
      <w:r w:rsidRPr="002E3764">
        <w:rPr>
          <w:spacing w:val="-2"/>
        </w:rPr>
        <w:t>maksud</w:t>
      </w:r>
      <w:proofErr w:type="spellEnd"/>
      <w:r w:rsidRPr="002E3764">
        <w:rPr>
          <w:spacing w:val="-2"/>
        </w:rPr>
        <w:t xml:space="preserve"> </w:t>
      </w:r>
      <w:proofErr w:type="spellStart"/>
      <w:r w:rsidRPr="002E3764">
        <w:rPr>
          <w:spacing w:val="-2"/>
        </w:rPr>
        <w:t>untuk</w:t>
      </w:r>
      <w:proofErr w:type="spellEnd"/>
      <w:r w:rsidRPr="002E3764">
        <w:rPr>
          <w:spacing w:val="-2"/>
        </w:rPr>
        <w:t xml:space="preserve"> </w:t>
      </w:r>
      <w:proofErr w:type="spellStart"/>
      <w:r w:rsidRPr="002E3764">
        <w:rPr>
          <w:spacing w:val="-2"/>
        </w:rPr>
        <w:t>mempersiapkan</w:t>
      </w:r>
      <w:proofErr w:type="spellEnd"/>
      <w:r w:rsidRPr="002E3764">
        <w:rPr>
          <w:spacing w:val="-2"/>
        </w:rPr>
        <w:t xml:space="preserve"> </w:t>
      </w:r>
      <w:proofErr w:type="spellStart"/>
      <w:r w:rsidRPr="002E3764">
        <w:rPr>
          <w:spacing w:val="-2"/>
        </w:rPr>
        <w:t>atau</w:t>
      </w:r>
      <w:proofErr w:type="spellEnd"/>
      <w:r w:rsidRPr="002E3764">
        <w:rPr>
          <w:spacing w:val="-2"/>
        </w:rPr>
        <w:t xml:space="preserve"> </w:t>
      </w:r>
      <w:proofErr w:type="spellStart"/>
      <w:r w:rsidRPr="002E3764">
        <w:rPr>
          <w:spacing w:val="-2"/>
        </w:rPr>
        <w:t>memudahkan</w:t>
      </w:r>
      <w:proofErr w:type="spellEnd"/>
      <w:r w:rsidRPr="002E3764">
        <w:rPr>
          <w:spacing w:val="-2"/>
        </w:rPr>
        <w:t xml:space="preserve"> </w:t>
      </w:r>
      <w:proofErr w:type="spellStart"/>
      <w:r w:rsidRPr="002E3764">
        <w:rPr>
          <w:spacing w:val="-2"/>
        </w:rPr>
        <w:t>pencurian</w:t>
      </w:r>
      <w:proofErr w:type="spellEnd"/>
      <w:r w:rsidRPr="002E3764">
        <w:rPr>
          <w:spacing w:val="-2"/>
        </w:rPr>
        <w:t xml:space="preserve"> </w:t>
      </w:r>
      <w:proofErr w:type="spellStart"/>
      <w:r w:rsidRPr="002E3764">
        <w:rPr>
          <w:spacing w:val="-2"/>
        </w:rPr>
        <w:t>itu</w:t>
      </w:r>
      <w:proofErr w:type="spellEnd"/>
      <w:r w:rsidRPr="002E3764">
        <w:rPr>
          <w:spacing w:val="-2"/>
        </w:rPr>
        <w:t xml:space="preserve">, </w:t>
      </w:r>
      <w:proofErr w:type="spellStart"/>
      <w:r w:rsidRPr="002E3764">
        <w:rPr>
          <w:spacing w:val="-2"/>
        </w:rPr>
        <w:t>atau</w:t>
      </w:r>
      <w:proofErr w:type="spellEnd"/>
      <w:r w:rsidRPr="002E3764">
        <w:rPr>
          <w:spacing w:val="-2"/>
        </w:rPr>
        <w:t xml:space="preserve"> </w:t>
      </w:r>
      <w:proofErr w:type="spellStart"/>
      <w:r w:rsidRPr="002E3764">
        <w:rPr>
          <w:spacing w:val="-2"/>
        </w:rPr>
        <w:t>si</w:t>
      </w:r>
      <w:proofErr w:type="spellEnd"/>
      <w:r w:rsidRPr="002E3764">
        <w:rPr>
          <w:spacing w:val="-2"/>
        </w:rPr>
        <w:t xml:space="preserve"> </w:t>
      </w:r>
      <w:proofErr w:type="spellStart"/>
      <w:r w:rsidRPr="002E3764">
        <w:rPr>
          <w:spacing w:val="-2"/>
        </w:rPr>
        <w:t>pencuri</w:t>
      </w:r>
      <w:proofErr w:type="spellEnd"/>
      <w:r w:rsidRPr="002E3764">
        <w:rPr>
          <w:spacing w:val="-2"/>
        </w:rPr>
        <w:t xml:space="preserve"> </w:t>
      </w:r>
      <w:proofErr w:type="spellStart"/>
      <w:r w:rsidRPr="002E3764">
        <w:rPr>
          <w:spacing w:val="-2"/>
        </w:rPr>
        <w:t>jika</w:t>
      </w:r>
      <w:proofErr w:type="spellEnd"/>
      <w:r w:rsidRPr="002E3764">
        <w:rPr>
          <w:spacing w:val="-2"/>
        </w:rPr>
        <w:t xml:space="preserve"> </w:t>
      </w:r>
      <w:proofErr w:type="spellStart"/>
      <w:r w:rsidRPr="002E3764">
        <w:rPr>
          <w:spacing w:val="-2"/>
        </w:rPr>
        <w:t>tertangkap</w:t>
      </w:r>
      <w:proofErr w:type="spellEnd"/>
      <w:r w:rsidRPr="002E3764">
        <w:rPr>
          <w:spacing w:val="-2"/>
        </w:rPr>
        <w:t xml:space="preserve"> </w:t>
      </w:r>
      <w:proofErr w:type="spellStart"/>
      <w:r w:rsidRPr="002E3764">
        <w:rPr>
          <w:spacing w:val="-2"/>
        </w:rPr>
        <w:t>basah</w:t>
      </w:r>
      <w:proofErr w:type="spellEnd"/>
      <w:r w:rsidRPr="002E3764">
        <w:rPr>
          <w:spacing w:val="-2"/>
        </w:rPr>
        <w:t xml:space="preserve"> </w:t>
      </w:r>
      <w:proofErr w:type="spellStart"/>
      <w:r w:rsidRPr="002E3764">
        <w:rPr>
          <w:spacing w:val="-2"/>
        </w:rPr>
        <w:t>supaya</w:t>
      </w:r>
      <w:proofErr w:type="spellEnd"/>
      <w:r w:rsidRPr="002E3764">
        <w:rPr>
          <w:spacing w:val="-2"/>
        </w:rPr>
        <w:t xml:space="preserve"> </w:t>
      </w:r>
      <w:proofErr w:type="spellStart"/>
      <w:r w:rsidRPr="002E3764">
        <w:rPr>
          <w:spacing w:val="-2"/>
        </w:rPr>
        <w:t>ada</w:t>
      </w:r>
      <w:proofErr w:type="spellEnd"/>
      <w:r w:rsidRPr="002E3764">
        <w:rPr>
          <w:spacing w:val="-2"/>
        </w:rPr>
        <w:t xml:space="preserve"> </w:t>
      </w:r>
      <w:proofErr w:type="spellStart"/>
      <w:r w:rsidRPr="002E3764">
        <w:rPr>
          <w:spacing w:val="-2"/>
        </w:rPr>
        <w:t>kesempatan</w:t>
      </w:r>
      <w:proofErr w:type="spellEnd"/>
      <w:r w:rsidRPr="002E3764">
        <w:rPr>
          <w:spacing w:val="-2"/>
        </w:rPr>
        <w:t xml:space="preserve"> </w:t>
      </w:r>
      <w:proofErr w:type="spellStart"/>
      <w:r w:rsidRPr="002E3764">
        <w:rPr>
          <w:spacing w:val="-2"/>
        </w:rPr>
        <w:t>bagi</w:t>
      </w:r>
      <w:proofErr w:type="spellEnd"/>
      <w:r w:rsidRPr="002E3764">
        <w:rPr>
          <w:spacing w:val="-2"/>
        </w:rPr>
        <w:t xml:space="preserve"> </w:t>
      </w:r>
      <w:proofErr w:type="spellStart"/>
      <w:r w:rsidRPr="002E3764">
        <w:rPr>
          <w:spacing w:val="-2"/>
        </w:rPr>
        <w:t>dirinya</w:t>
      </w:r>
      <w:proofErr w:type="spellEnd"/>
      <w:r w:rsidRPr="002E3764">
        <w:rPr>
          <w:spacing w:val="-2"/>
        </w:rPr>
        <w:t xml:space="preserve"> </w:t>
      </w:r>
      <w:proofErr w:type="spellStart"/>
      <w:r w:rsidRPr="002E3764">
        <w:rPr>
          <w:spacing w:val="-2"/>
        </w:rPr>
        <w:t>sendiri</w:t>
      </w:r>
      <w:proofErr w:type="spellEnd"/>
      <w:r w:rsidRPr="002E3764">
        <w:rPr>
          <w:spacing w:val="-2"/>
        </w:rPr>
        <w:t xml:space="preserve"> </w:t>
      </w:r>
      <w:proofErr w:type="spellStart"/>
      <w:r w:rsidRPr="002E3764">
        <w:rPr>
          <w:spacing w:val="-2"/>
        </w:rPr>
        <w:t>atau</w:t>
      </w:r>
      <w:proofErr w:type="spellEnd"/>
      <w:r w:rsidRPr="002E3764">
        <w:rPr>
          <w:spacing w:val="-2"/>
        </w:rPr>
        <w:t xml:space="preserve"> </w:t>
      </w:r>
      <w:proofErr w:type="spellStart"/>
      <w:r w:rsidRPr="002E3764">
        <w:rPr>
          <w:spacing w:val="-2"/>
        </w:rPr>
        <w:t>bagi</w:t>
      </w:r>
      <w:proofErr w:type="spellEnd"/>
      <w:r w:rsidRPr="002E3764">
        <w:rPr>
          <w:spacing w:val="-2"/>
        </w:rPr>
        <w:t xml:space="preserve"> yang </w:t>
      </w:r>
      <w:proofErr w:type="spellStart"/>
      <w:r w:rsidRPr="002E3764">
        <w:rPr>
          <w:spacing w:val="-2"/>
        </w:rPr>
        <w:t>turut</w:t>
      </w:r>
      <w:proofErr w:type="spellEnd"/>
      <w:r w:rsidRPr="002E3764">
        <w:rPr>
          <w:spacing w:val="-2"/>
        </w:rPr>
        <w:t xml:space="preserve"> </w:t>
      </w:r>
      <w:proofErr w:type="spellStart"/>
      <w:r w:rsidRPr="002E3764">
        <w:rPr>
          <w:spacing w:val="-2"/>
        </w:rPr>
        <w:t>serta</w:t>
      </w:r>
      <w:proofErr w:type="spellEnd"/>
      <w:r w:rsidRPr="002E3764">
        <w:rPr>
          <w:spacing w:val="-2"/>
        </w:rPr>
        <w:t xml:space="preserve"> </w:t>
      </w:r>
      <w:proofErr w:type="spellStart"/>
      <w:r w:rsidRPr="002E3764">
        <w:rPr>
          <w:spacing w:val="-2"/>
        </w:rPr>
        <w:t>melakukan</w:t>
      </w:r>
      <w:proofErr w:type="spellEnd"/>
      <w:r w:rsidRPr="002E3764">
        <w:rPr>
          <w:spacing w:val="-2"/>
        </w:rPr>
        <w:t xml:space="preserve"> </w:t>
      </w:r>
      <w:proofErr w:type="spellStart"/>
      <w:r w:rsidRPr="002E3764">
        <w:rPr>
          <w:spacing w:val="-2"/>
        </w:rPr>
        <w:t>kejahatan</w:t>
      </w:r>
      <w:proofErr w:type="spellEnd"/>
      <w:r w:rsidRPr="002E3764">
        <w:rPr>
          <w:spacing w:val="-2"/>
        </w:rPr>
        <w:t xml:space="preserve"> </w:t>
      </w:r>
      <w:proofErr w:type="spellStart"/>
      <w:r w:rsidRPr="002E3764">
        <w:rPr>
          <w:spacing w:val="-2"/>
        </w:rPr>
        <w:t>itu</w:t>
      </w:r>
      <w:proofErr w:type="spellEnd"/>
      <w:r w:rsidRPr="002E3764">
        <w:rPr>
          <w:spacing w:val="-2"/>
        </w:rPr>
        <w:t xml:space="preserve"> </w:t>
      </w:r>
      <w:proofErr w:type="spellStart"/>
      <w:r w:rsidRPr="002E3764">
        <w:rPr>
          <w:spacing w:val="-2"/>
        </w:rPr>
        <w:t>untuk</w:t>
      </w:r>
      <w:proofErr w:type="spellEnd"/>
      <w:r w:rsidRPr="002E3764">
        <w:rPr>
          <w:spacing w:val="-2"/>
        </w:rPr>
        <w:t xml:space="preserve"> </w:t>
      </w:r>
      <w:proofErr w:type="spellStart"/>
      <w:r w:rsidRPr="002E3764">
        <w:rPr>
          <w:spacing w:val="-2"/>
        </w:rPr>
        <w:t>melarikan</w:t>
      </w:r>
      <w:proofErr w:type="spellEnd"/>
      <w:r w:rsidRPr="002E3764">
        <w:rPr>
          <w:spacing w:val="-2"/>
        </w:rPr>
        <w:t xml:space="preserve"> </w:t>
      </w:r>
      <w:proofErr w:type="spellStart"/>
      <w:r w:rsidRPr="002E3764">
        <w:rPr>
          <w:spacing w:val="-2"/>
        </w:rPr>
        <w:t>diri</w:t>
      </w:r>
      <w:proofErr w:type="spellEnd"/>
      <w:r w:rsidRPr="002E3764">
        <w:rPr>
          <w:spacing w:val="-2"/>
        </w:rPr>
        <w:t xml:space="preserve">, </w:t>
      </w:r>
      <w:proofErr w:type="spellStart"/>
      <w:r w:rsidRPr="002E3764">
        <w:rPr>
          <w:spacing w:val="-2"/>
        </w:rPr>
        <w:t>atau</w:t>
      </w:r>
      <w:proofErr w:type="spellEnd"/>
      <w:r w:rsidRPr="002E3764">
        <w:rPr>
          <w:spacing w:val="-2"/>
        </w:rPr>
        <w:t xml:space="preserve"> </w:t>
      </w:r>
      <w:proofErr w:type="spellStart"/>
      <w:r w:rsidRPr="002E3764">
        <w:rPr>
          <w:spacing w:val="-2"/>
        </w:rPr>
        <w:t>supaya</w:t>
      </w:r>
      <w:proofErr w:type="spellEnd"/>
      <w:r w:rsidRPr="002E3764">
        <w:rPr>
          <w:spacing w:val="-2"/>
        </w:rPr>
        <w:t xml:space="preserve"> </w:t>
      </w:r>
      <w:proofErr w:type="spellStart"/>
      <w:r w:rsidRPr="002E3764">
        <w:rPr>
          <w:spacing w:val="-2"/>
        </w:rPr>
        <w:t>barang</w:t>
      </w:r>
      <w:proofErr w:type="spellEnd"/>
      <w:r w:rsidRPr="002E3764">
        <w:rPr>
          <w:spacing w:val="-2"/>
        </w:rPr>
        <w:t xml:space="preserve"> yang </w:t>
      </w:r>
      <w:proofErr w:type="spellStart"/>
      <w:r w:rsidRPr="002E3764">
        <w:rPr>
          <w:spacing w:val="-2"/>
        </w:rPr>
        <w:t>dicuri</w:t>
      </w:r>
      <w:proofErr w:type="spellEnd"/>
      <w:r w:rsidRPr="002E3764">
        <w:rPr>
          <w:spacing w:val="-2"/>
        </w:rPr>
        <w:t xml:space="preserve"> </w:t>
      </w:r>
      <w:proofErr w:type="spellStart"/>
      <w:r w:rsidRPr="002E3764">
        <w:rPr>
          <w:spacing w:val="-2"/>
        </w:rPr>
        <w:t>tetap</w:t>
      </w:r>
      <w:proofErr w:type="spellEnd"/>
      <w:r w:rsidRPr="002E3764">
        <w:rPr>
          <w:spacing w:val="-2"/>
        </w:rPr>
        <w:t xml:space="preserve"> </w:t>
      </w:r>
      <w:proofErr w:type="spellStart"/>
      <w:r w:rsidRPr="002E3764">
        <w:rPr>
          <w:spacing w:val="-2"/>
        </w:rPr>
        <w:t>tinggal</w:t>
      </w:r>
      <w:proofErr w:type="spellEnd"/>
      <w:r w:rsidRPr="002E3764">
        <w:rPr>
          <w:spacing w:val="-2"/>
        </w:rPr>
        <w:t xml:space="preserve"> di </w:t>
      </w:r>
      <w:proofErr w:type="spellStart"/>
      <w:r w:rsidRPr="002E3764">
        <w:rPr>
          <w:spacing w:val="-2"/>
        </w:rPr>
        <w:t>tangannya</w:t>
      </w:r>
      <w:proofErr w:type="spellEnd"/>
      <w:r w:rsidRPr="002E3764">
        <w:rPr>
          <w:spacing w:val="-2"/>
        </w:rPr>
        <w:t xml:space="preserve"> </w:t>
      </w:r>
      <w:proofErr w:type="spellStart"/>
      <w:r w:rsidRPr="002E3764">
        <w:rPr>
          <w:spacing w:val="-2"/>
        </w:rPr>
        <w:t>diancam</w:t>
      </w:r>
      <w:proofErr w:type="spellEnd"/>
      <w:r w:rsidRPr="002E3764">
        <w:rPr>
          <w:spacing w:val="-2"/>
        </w:rPr>
        <w:t xml:space="preserve"> </w:t>
      </w:r>
      <w:proofErr w:type="spellStart"/>
      <w:r w:rsidRPr="002E3764">
        <w:rPr>
          <w:spacing w:val="-2"/>
        </w:rPr>
        <w:t>dengan</w:t>
      </w:r>
      <w:proofErr w:type="spellEnd"/>
      <w:r w:rsidRPr="002E3764">
        <w:rPr>
          <w:spacing w:val="-2"/>
        </w:rPr>
        <w:t xml:space="preserve"> </w:t>
      </w:r>
      <w:proofErr w:type="spellStart"/>
      <w:r w:rsidRPr="002E3764">
        <w:rPr>
          <w:spacing w:val="-2"/>
        </w:rPr>
        <w:t>pidana</w:t>
      </w:r>
      <w:proofErr w:type="spellEnd"/>
      <w:r w:rsidRPr="002E3764">
        <w:rPr>
          <w:spacing w:val="-2"/>
        </w:rPr>
        <w:t xml:space="preserve"> </w:t>
      </w:r>
      <w:proofErr w:type="spellStart"/>
      <w:r w:rsidRPr="002E3764">
        <w:rPr>
          <w:spacing w:val="-2"/>
        </w:rPr>
        <w:t>penjara</w:t>
      </w:r>
      <w:proofErr w:type="spellEnd"/>
      <w:r w:rsidRPr="002E3764">
        <w:rPr>
          <w:spacing w:val="-2"/>
        </w:rPr>
        <w:t xml:space="preserve"> </w:t>
      </w:r>
      <w:proofErr w:type="spellStart"/>
      <w:r w:rsidRPr="002E3764">
        <w:rPr>
          <w:spacing w:val="-2"/>
        </w:rPr>
        <w:t>selama-lamanya</w:t>
      </w:r>
      <w:proofErr w:type="spellEnd"/>
      <w:r w:rsidRPr="002E3764">
        <w:rPr>
          <w:spacing w:val="-2"/>
        </w:rPr>
        <w:t xml:space="preserve"> 9 </w:t>
      </w:r>
      <w:proofErr w:type="spellStart"/>
      <w:r w:rsidRPr="002E3764">
        <w:rPr>
          <w:spacing w:val="-2"/>
        </w:rPr>
        <w:t>tahun</w:t>
      </w:r>
      <w:proofErr w:type="spellEnd"/>
      <w:r w:rsidRPr="002E3764">
        <w:rPr>
          <w:spacing w:val="-2"/>
        </w:rPr>
        <w:t>.</w:t>
      </w:r>
    </w:p>
    <w:p w:rsidR="005616CD" w:rsidRPr="002E3764" w:rsidRDefault="005616CD" w:rsidP="005616CD">
      <w:pPr>
        <w:ind w:left="1077" w:firstLine="720"/>
      </w:pPr>
      <w:r w:rsidRPr="002E3764">
        <w:lastRenderedPageBreak/>
        <w:t xml:space="preserve">Jika </w:t>
      </w:r>
      <w:proofErr w:type="spellStart"/>
      <w:r w:rsidRPr="002E3764">
        <w:t>perbuatan</w:t>
      </w:r>
      <w:proofErr w:type="spellEnd"/>
      <w:r w:rsidRPr="002E3764">
        <w:t xml:space="preserve"> </w:t>
      </w:r>
      <w:proofErr w:type="spellStart"/>
      <w:r w:rsidRPr="002E3764">
        <w:t>itu</w:t>
      </w:r>
      <w:proofErr w:type="spellEnd"/>
      <w:r w:rsidRPr="002E3764">
        <w:t xml:space="preserve"> </w:t>
      </w:r>
      <w:proofErr w:type="spellStart"/>
      <w:r w:rsidRPr="002E3764">
        <w:t>dilakukan</w:t>
      </w:r>
      <w:proofErr w:type="spellEnd"/>
      <w:r w:rsidRPr="002E3764">
        <w:t xml:space="preserve"> </w:t>
      </w:r>
      <w:proofErr w:type="spellStart"/>
      <w:r w:rsidRPr="002E3764">
        <w:t>malam</w:t>
      </w:r>
      <w:proofErr w:type="spellEnd"/>
      <w:r w:rsidRPr="002E3764">
        <w:t xml:space="preserve"> </w:t>
      </w:r>
      <w:proofErr w:type="spellStart"/>
      <w:r w:rsidRPr="002E3764">
        <w:t>hari</w:t>
      </w:r>
      <w:proofErr w:type="spellEnd"/>
      <w:r w:rsidRPr="002E3764">
        <w:t xml:space="preserve"> </w:t>
      </w:r>
      <w:proofErr w:type="spellStart"/>
      <w:r w:rsidRPr="002E3764">
        <w:t>dalam</w:t>
      </w:r>
      <w:proofErr w:type="spellEnd"/>
      <w:r w:rsidRPr="002E3764">
        <w:t xml:space="preserve"> </w:t>
      </w:r>
      <w:proofErr w:type="spellStart"/>
      <w:r w:rsidRPr="002E3764">
        <w:t>sebuah</w:t>
      </w:r>
      <w:proofErr w:type="spellEnd"/>
      <w:r w:rsidRPr="002E3764">
        <w:t xml:space="preserve"> </w:t>
      </w:r>
      <w:proofErr w:type="spellStart"/>
      <w:r w:rsidRPr="002E3764">
        <w:t>rumah</w:t>
      </w:r>
      <w:proofErr w:type="spellEnd"/>
      <w:r w:rsidRPr="002E3764">
        <w:t xml:space="preserve"> </w:t>
      </w:r>
      <w:proofErr w:type="spellStart"/>
      <w:r w:rsidRPr="002E3764">
        <w:t>atau</w:t>
      </w:r>
      <w:proofErr w:type="spellEnd"/>
      <w:r w:rsidRPr="002E3764">
        <w:t xml:space="preserve"> di </w:t>
      </w:r>
      <w:proofErr w:type="spellStart"/>
      <w:r w:rsidRPr="002E3764">
        <w:t>pekarangan</w:t>
      </w:r>
      <w:proofErr w:type="spellEnd"/>
      <w:r w:rsidRPr="002E3764">
        <w:t xml:space="preserve"> </w:t>
      </w:r>
      <w:proofErr w:type="spellStart"/>
      <w:r w:rsidRPr="002E3764">
        <w:t>tertutup</w:t>
      </w:r>
      <w:proofErr w:type="spellEnd"/>
      <w:r w:rsidRPr="002E3764">
        <w:t xml:space="preserve"> </w:t>
      </w:r>
      <w:proofErr w:type="spellStart"/>
      <w:r w:rsidRPr="002E3764">
        <w:t>atau</w:t>
      </w:r>
      <w:proofErr w:type="spellEnd"/>
      <w:r w:rsidRPr="002E3764">
        <w:t xml:space="preserve"> di </w:t>
      </w:r>
      <w:proofErr w:type="spellStart"/>
      <w:r w:rsidRPr="002E3764">
        <w:t>jalan</w:t>
      </w:r>
      <w:proofErr w:type="spellEnd"/>
      <w:r w:rsidRPr="002E3764">
        <w:t xml:space="preserve"> </w:t>
      </w:r>
      <w:proofErr w:type="spellStart"/>
      <w:r w:rsidRPr="002E3764">
        <w:t>umum</w:t>
      </w:r>
      <w:proofErr w:type="spellEnd"/>
      <w:r w:rsidRPr="002E3764">
        <w:t xml:space="preserve">, </w:t>
      </w:r>
      <w:proofErr w:type="spellStart"/>
      <w:r w:rsidRPr="002E3764">
        <w:t>atau</w:t>
      </w:r>
      <w:proofErr w:type="spellEnd"/>
      <w:r w:rsidRPr="002E3764">
        <w:t xml:space="preserve"> di </w:t>
      </w:r>
      <w:proofErr w:type="spellStart"/>
      <w:r w:rsidRPr="002E3764">
        <w:t>dalam</w:t>
      </w:r>
      <w:proofErr w:type="spellEnd"/>
      <w:r w:rsidRPr="002E3764">
        <w:t xml:space="preserve"> </w:t>
      </w:r>
      <w:proofErr w:type="spellStart"/>
      <w:r w:rsidRPr="002E3764">
        <w:t>kereta</w:t>
      </w:r>
      <w:proofErr w:type="spellEnd"/>
      <w:r w:rsidRPr="002E3764">
        <w:t xml:space="preserve"> </w:t>
      </w:r>
      <w:proofErr w:type="spellStart"/>
      <w:r w:rsidRPr="002E3764">
        <w:t>api</w:t>
      </w:r>
      <w:proofErr w:type="spellEnd"/>
      <w:r w:rsidRPr="002E3764">
        <w:t xml:space="preserve"> </w:t>
      </w:r>
      <w:proofErr w:type="spellStart"/>
      <w:r w:rsidRPr="002E3764">
        <w:t>atau</w:t>
      </w:r>
      <w:proofErr w:type="spellEnd"/>
      <w:r w:rsidRPr="002E3764">
        <w:t xml:space="preserve"> </w:t>
      </w:r>
      <w:proofErr w:type="spellStart"/>
      <w:r w:rsidRPr="002E3764">
        <w:t>trem</w:t>
      </w:r>
      <w:proofErr w:type="spellEnd"/>
      <w:r w:rsidRPr="002E3764">
        <w:t xml:space="preserve"> yang </w:t>
      </w:r>
      <w:proofErr w:type="spellStart"/>
      <w:r w:rsidRPr="002E3764">
        <w:t>sedang</w:t>
      </w:r>
      <w:proofErr w:type="spellEnd"/>
      <w:r w:rsidRPr="002E3764">
        <w:t xml:space="preserve"> </w:t>
      </w:r>
      <w:proofErr w:type="spellStart"/>
      <w:r w:rsidRPr="002E3764">
        <w:t>berjalan</w:t>
      </w:r>
      <w:proofErr w:type="spellEnd"/>
      <w:r w:rsidRPr="002E3764">
        <w:t xml:space="preserve">, </w:t>
      </w:r>
      <w:proofErr w:type="spellStart"/>
      <w:r w:rsidRPr="002E3764">
        <w:t>atau</w:t>
      </w:r>
      <w:proofErr w:type="spellEnd"/>
      <w:r w:rsidRPr="002E3764">
        <w:t xml:space="preserve"> </w:t>
      </w:r>
      <w:proofErr w:type="spellStart"/>
      <w:r w:rsidRPr="002E3764">
        <w:t>jika</w:t>
      </w:r>
      <w:proofErr w:type="spellEnd"/>
      <w:r w:rsidRPr="002E3764">
        <w:t xml:space="preserve"> </w:t>
      </w:r>
      <w:proofErr w:type="spellStart"/>
      <w:r w:rsidRPr="002E3764">
        <w:t>perbuatan</w:t>
      </w:r>
      <w:proofErr w:type="spellEnd"/>
      <w:r w:rsidRPr="002E3764">
        <w:t xml:space="preserve"> </w:t>
      </w:r>
      <w:proofErr w:type="spellStart"/>
      <w:r w:rsidRPr="002E3764">
        <w:t>itu</w:t>
      </w:r>
      <w:proofErr w:type="spellEnd"/>
      <w:r w:rsidRPr="002E3764">
        <w:t xml:space="preserve"> </w:t>
      </w:r>
      <w:proofErr w:type="spellStart"/>
      <w:r w:rsidRPr="002E3764">
        <w:t>dilakukan</w:t>
      </w:r>
      <w:proofErr w:type="spellEnd"/>
      <w:r w:rsidRPr="002E3764">
        <w:t xml:space="preserve"> oleh dua orang </w:t>
      </w:r>
      <w:proofErr w:type="spellStart"/>
      <w:r w:rsidRPr="002E3764">
        <w:t>atau</w:t>
      </w:r>
      <w:proofErr w:type="spellEnd"/>
      <w:r w:rsidRPr="002E3764">
        <w:t xml:space="preserve"> </w:t>
      </w:r>
      <w:proofErr w:type="spellStart"/>
      <w:r w:rsidRPr="002E3764">
        <w:t>lebih</w:t>
      </w:r>
      <w:proofErr w:type="spellEnd"/>
      <w:r w:rsidRPr="002E3764">
        <w:t xml:space="preserve"> </w:t>
      </w:r>
      <w:proofErr w:type="spellStart"/>
      <w:r w:rsidRPr="002E3764">
        <w:t>secara</w:t>
      </w:r>
      <w:proofErr w:type="spellEnd"/>
      <w:r w:rsidRPr="002E3764">
        <w:t xml:space="preserve"> </w:t>
      </w:r>
      <w:proofErr w:type="spellStart"/>
      <w:r w:rsidRPr="002E3764">
        <w:t>bersama-sama</w:t>
      </w:r>
      <w:proofErr w:type="spellEnd"/>
      <w:r w:rsidRPr="002E3764">
        <w:t xml:space="preserve">, </w:t>
      </w:r>
      <w:proofErr w:type="spellStart"/>
      <w:r w:rsidRPr="002E3764">
        <w:t>atau</w:t>
      </w:r>
      <w:proofErr w:type="spellEnd"/>
      <w:r w:rsidRPr="002E3764">
        <w:t xml:space="preserve"> </w:t>
      </w:r>
      <w:proofErr w:type="spellStart"/>
      <w:r w:rsidRPr="002E3764">
        <w:t>dengan</w:t>
      </w:r>
      <w:proofErr w:type="spellEnd"/>
      <w:r w:rsidRPr="002E3764">
        <w:t xml:space="preserve"> </w:t>
      </w:r>
      <w:proofErr w:type="spellStart"/>
      <w:r w:rsidRPr="002E3764">
        <w:t>jalan</w:t>
      </w:r>
      <w:proofErr w:type="spellEnd"/>
      <w:r w:rsidRPr="002E3764">
        <w:t xml:space="preserve"> </w:t>
      </w:r>
      <w:proofErr w:type="spellStart"/>
      <w:r w:rsidRPr="002E3764">
        <w:t>membongkar</w:t>
      </w:r>
      <w:proofErr w:type="spellEnd"/>
      <w:r w:rsidRPr="002E3764">
        <w:t xml:space="preserve"> </w:t>
      </w:r>
      <w:proofErr w:type="spellStart"/>
      <w:r w:rsidRPr="002E3764">
        <w:t>atau</w:t>
      </w:r>
      <w:proofErr w:type="spellEnd"/>
      <w:r w:rsidRPr="002E3764">
        <w:t xml:space="preserve"> </w:t>
      </w:r>
      <w:proofErr w:type="spellStart"/>
      <w:r w:rsidRPr="002E3764">
        <w:t>memanjat</w:t>
      </w:r>
      <w:proofErr w:type="spellEnd"/>
      <w:r w:rsidRPr="002E3764">
        <w:t xml:space="preserve"> </w:t>
      </w:r>
      <w:proofErr w:type="spellStart"/>
      <w:r w:rsidRPr="002E3764">
        <w:t>dengan</w:t>
      </w:r>
      <w:proofErr w:type="spellEnd"/>
      <w:r w:rsidRPr="002E3764">
        <w:t xml:space="preserve"> </w:t>
      </w:r>
      <w:proofErr w:type="spellStart"/>
      <w:r w:rsidRPr="002E3764">
        <w:t>memakai</w:t>
      </w:r>
      <w:proofErr w:type="spellEnd"/>
      <w:r w:rsidRPr="002E3764">
        <w:t xml:space="preserve"> </w:t>
      </w:r>
      <w:proofErr w:type="spellStart"/>
      <w:r w:rsidRPr="002E3764">
        <w:t>anak</w:t>
      </w:r>
      <w:proofErr w:type="spellEnd"/>
      <w:r w:rsidRPr="002E3764">
        <w:t xml:space="preserve"> </w:t>
      </w:r>
      <w:proofErr w:type="spellStart"/>
      <w:r w:rsidRPr="002E3764">
        <w:t>kunci</w:t>
      </w:r>
      <w:proofErr w:type="spellEnd"/>
      <w:r w:rsidRPr="002E3764">
        <w:t xml:space="preserve"> </w:t>
      </w:r>
      <w:proofErr w:type="spellStart"/>
      <w:r w:rsidRPr="002E3764">
        <w:t>palsu</w:t>
      </w:r>
      <w:proofErr w:type="spellEnd"/>
      <w:r w:rsidRPr="002E3764">
        <w:t xml:space="preserve">, </w:t>
      </w:r>
      <w:proofErr w:type="spellStart"/>
      <w:r w:rsidRPr="002E3764">
        <w:t>perintah</w:t>
      </w:r>
      <w:proofErr w:type="spellEnd"/>
      <w:r w:rsidRPr="002E3764">
        <w:t xml:space="preserve"> </w:t>
      </w:r>
      <w:proofErr w:type="spellStart"/>
      <w:r w:rsidRPr="002E3764">
        <w:t>palsu</w:t>
      </w:r>
      <w:proofErr w:type="spellEnd"/>
      <w:r w:rsidRPr="002E3764">
        <w:t xml:space="preserve"> </w:t>
      </w:r>
      <w:proofErr w:type="spellStart"/>
      <w:r w:rsidRPr="002E3764">
        <w:t>atau</w:t>
      </w:r>
      <w:proofErr w:type="spellEnd"/>
      <w:r w:rsidRPr="002E3764">
        <w:t xml:space="preserve"> </w:t>
      </w:r>
      <w:proofErr w:type="spellStart"/>
      <w:r w:rsidRPr="002E3764">
        <w:t>pakai</w:t>
      </w:r>
      <w:proofErr w:type="spellEnd"/>
      <w:r w:rsidRPr="002E3764">
        <w:t xml:space="preserve"> </w:t>
      </w:r>
      <w:proofErr w:type="spellStart"/>
      <w:r w:rsidRPr="002E3764">
        <w:t>jabatan</w:t>
      </w:r>
      <w:proofErr w:type="spellEnd"/>
      <w:r w:rsidRPr="002E3764">
        <w:t xml:space="preserve"> </w:t>
      </w:r>
      <w:proofErr w:type="spellStart"/>
      <w:r w:rsidRPr="002E3764">
        <w:t>palsu</w:t>
      </w:r>
      <w:proofErr w:type="spellEnd"/>
      <w:r w:rsidRPr="002E3764">
        <w:t xml:space="preserve">, </w:t>
      </w:r>
      <w:proofErr w:type="spellStart"/>
      <w:r w:rsidRPr="002E3764">
        <w:t>atau</w:t>
      </w:r>
      <w:proofErr w:type="spellEnd"/>
      <w:r w:rsidRPr="002E3764">
        <w:t xml:space="preserve"> </w:t>
      </w:r>
      <w:proofErr w:type="spellStart"/>
      <w:r w:rsidRPr="002E3764">
        <w:t>jika</w:t>
      </w:r>
      <w:proofErr w:type="spellEnd"/>
      <w:r w:rsidRPr="002E3764">
        <w:t xml:space="preserve"> </w:t>
      </w:r>
      <w:proofErr w:type="spellStart"/>
      <w:r w:rsidRPr="002E3764">
        <w:t>perbuatan</w:t>
      </w:r>
      <w:proofErr w:type="spellEnd"/>
      <w:r w:rsidRPr="002E3764">
        <w:t xml:space="preserve"> </w:t>
      </w:r>
      <w:proofErr w:type="spellStart"/>
      <w:r w:rsidRPr="002E3764">
        <w:t>itu</w:t>
      </w:r>
      <w:proofErr w:type="spellEnd"/>
      <w:r w:rsidRPr="002E3764">
        <w:t xml:space="preserve"> </w:t>
      </w:r>
      <w:proofErr w:type="spellStart"/>
      <w:r w:rsidRPr="002E3764">
        <w:t>berakibat</w:t>
      </w:r>
      <w:proofErr w:type="spellEnd"/>
      <w:r w:rsidRPr="002E3764">
        <w:t xml:space="preserve"> </w:t>
      </w:r>
      <w:proofErr w:type="spellStart"/>
      <w:r w:rsidRPr="002E3764">
        <w:t>luka</w:t>
      </w:r>
      <w:proofErr w:type="spellEnd"/>
      <w:r w:rsidRPr="002E3764">
        <w:t xml:space="preserve"> </w:t>
      </w:r>
      <w:proofErr w:type="spellStart"/>
      <w:r w:rsidRPr="002E3764">
        <w:t>berat</w:t>
      </w:r>
      <w:proofErr w:type="spellEnd"/>
      <w:r w:rsidRPr="002E3764">
        <w:t xml:space="preserve"> </w:t>
      </w:r>
      <w:proofErr w:type="spellStart"/>
      <w:r w:rsidRPr="002E3764">
        <w:t>maka</w:t>
      </w:r>
      <w:proofErr w:type="spellEnd"/>
      <w:r w:rsidRPr="002E3764">
        <w:t xml:space="preserve"> </w:t>
      </w:r>
      <w:proofErr w:type="spellStart"/>
      <w:r w:rsidRPr="002E3764">
        <w:t>diancam</w:t>
      </w:r>
      <w:proofErr w:type="spellEnd"/>
      <w:r w:rsidRPr="002E3764">
        <w:t xml:space="preserve"> </w:t>
      </w:r>
      <w:proofErr w:type="spellStart"/>
      <w:r w:rsidRPr="002E3764">
        <w:t>penjara</w:t>
      </w:r>
      <w:proofErr w:type="spellEnd"/>
      <w:r w:rsidRPr="002E3764">
        <w:t xml:space="preserve"> </w:t>
      </w:r>
      <w:proofErr w:type="spellStart"/>
      <w:r w:rsidRPr="002E3764">
        <w:t>selama-lamanya</w:t>
      </w:r>
      <w:proofErr w:type="spellEnd"/>
      <w:r w:rsidRPr="002E3764">
        <w:t xml:space="preserve"> 12 </w:t>
      </w:r>
      <w:proofErr w:type="spellStart"/>
      <w:r w:rsidRPr="002E3764">
        <w:t>tahun</w:t>
      </w:r>
      <w:proofErr w:type="spellEnd"/>
      <w:r w:rsidRPr="002E3764">
        <w:t xml:space="preserve"> (Pasal 365 </w:t>
      </w:r>
      <w:proofErr w:type="spellStart"/>
      <w:r w:rsidRPr="002E3764">
        <w:t>ayat</w:t>
      </w:r>
      <w:proofErr w:type="spellEnd"/>
      <w:r w:rsidRPr="002E3764">
        <w:t xml:space="preserve"> 2 KUHP).</w:t>
      </w:r>
    </w:p>
    <w:p w:rsidR="005616CD" w:rsidRPr="002E3764" w:rsidRDefault="005616CD" w:rsidP="005616CD">
      <w:pPr>
        <w:ind w:left="1077" w:firstLine="720"/>
      </w:pPr>
      <w:r w:rsidRPr="002E3764">
        <w:t xml:space="preserve">Jika </w:t>
      </w:r>
      <w:proofErr w:type="spellStart"/>
      <w:r w:rsidRPr="002E3764">
        <w:t>perbuatan</w:t>
      </w:r>
      <w:proofErr w:type="spellEnd"/>
      <w:r w:rsidRPr="002E3764">
        <w:t xml:space="preserve"> </w:t>
      </w:r>
      <w:proofErr w:type="spellStart"/>
      <w:r w:rsidRPr="002E3764">
        <w:t>itu</w:t>
      </w:r>
      <w:proofErr w:type="spellEnd"/>
      <w:r w:rsidRPr="002E3764">
        <w:t xml:space="preserve"> </w:t>
      </w:r>
      <w:proofErr w:type="spellStart"/>
      <w:r w:rsidRPr="002E3764">
        <w:t>berakibat</w:t>
      </w:r>
      <w:proofErr w:type="spellEnd"/>
      <w:r w:rsidRPr="002E3764">
        <w:t xml:space="preserve"> </w:t>
      </w:r>
      <w:proofErr w:type="spellStart"/>
      <w:r w:rsidRPr="002E3764">
        <w:t>matinya</w:t>
      </w:r>
      <w:proofErr w:type="spellEnd"/>
      <w:r w:rsidRPr="002E3764">
        <w:t xml:space="preserve"> orang, </w:t>
      </w:r>
      <w:proofErr w:type="spellStart"/>
      <w:r w:rsidRPr="002E3764">
        <w:t>diancam</w:t>
      </w:r>
      <w:proofErr w:type="spellEnd"/>
      <w:r w:rsidRPr="002E3764">
        <w:t xml:space="preserve"> </w:t>
      </w:r>
      <w:proofErr w:type="spellStart"/>
      <w:r w:rsidRPr="002E3764">
        <w:t>hukuman</w:t>
      </w:r>
      <w:proofErr w:type="spellEnd"/>
      <w:r w:rsidRPr="002E3764">
        <w:t xml:space="preserve"> </w:t>
      </w:r>
      <w:proofErr w:type="spellStart"/>
      <w:r w:rsidRPr="002E3764">
        <w:t>penjara</w:t>
      </w:r>
      <w:proofErr w:type="spellEnd"/>
      <w:r w:rsidRPr="002E3764">
        <w:t xml:space="preserve"> </w:t>
      </w:r>
      <w:proofErr w:type="spellStart"/>
      <w:r w:rsidRPr="002E3764">
        <w:t>selama-lamanya</w:t>
      </w:r>
      <w:proofErr w:type="spellEnd"/>
      <w:r w:rsidRPr="002E3764">
        <w:t xml:space="preserve"> 15 </w:t>
      </w:r>
      <w:proofErr w:type="spellStart"/>
      <w:r w:rsidRPr="002E3764">
        <w:t>tahun</w:t>
      </w:r>
      <w:proofErr w:type="spellEnd"/>
      <w:r w:rsidRPr="002E3764">
        <w:t xml:space="preserve"> (Pasal 365 </w:t>
      </w:r>
      <w:proofErr w:type="spellStart"/>
      <w:r w:rsidRPr="002E3764">
        <w:t>ayat</w:t>
      </w:r>
      <w:proofErr w:type="spellEnd"/>
      <w:r w:rsidRPr="002E3764">
        <w:t xml:space="preserve"> 3 KUHP). </w:t>
      </w:r>
      <w:proofErr w:type="spellStart"/>
      <w:r w:rsidRPr="002E3764">
        <w:t>Sedangkan</w:t>
      </w:r>
      <w:proofErr w:type="spellEnd"/>
      <w:r w:rsidRPr="002E3764">
        <w:t xml:space="preserve"> </w:t>
      </w:r>
      <w:proofErr w:type="spellStart"/>
      <w:r w:rsidRPr="002E3764">
        <w:t>jika</w:t>
      </w:r>
      <w:proofErr w:type="spellEnd"/>
      <w:r w:rsidRPr="002E3764">
        <w:t xml:space="preserve"> </w:t>
      </w:r>
      <w:proofErr w:type="spellStart"/>
      <w:r w:rsidRPr="002E3764">
        <w:t>perbuatan</w:t>
      </w:r>
      <w:proofErr w:type="spellEnd"/>
      <w:r w:rsidRPr="002E3764">
        <w:t xml:space="preserve"> </w:t>
      </w:r>
      <w:proofErr w:type="spellStart"/>
      <w:r w:rsidRPr="002E3764">
        <w:t>itu</w:t>
      </w:r>
      <w:proofErr w:type="spellEnd"/>
      <w:r w:rsidRPr="002E3764">
        <w:t xml:space="preserve"> </w:t>
      </w:r>
      <w:proofErr w:type="spellStart"/>
      <w:r w:rsidRPr="002E3764">
        <w:t>berakibat</w:t>
      </w:r>
      <w:proofErr w:type="spellEnd"/>
      <w:r w:rsidRPr="002E3764">
        <w:t xml:space="preserve"> </w:t>
      </w:r>
      <w:proofErr w:type="spellStart"/>
      <w:r w:rsidRPr="002E3764">
        <w:t>ada</w:t>
      </w:r>
      <w:proofErr w:type="spellEnd"/>
      <w:r w:rsidRPr="002E3764">
        <w:t xml:space="preserve"> orang </w:t>
      </w:r>
      <w:proofErr w:type="spellStart"/>
      <w:r w:rsidRPr="002E3764">
        <w:t>luka</w:t>
      </w:r>
      <w:proofErr w:type="spellEnd"/>
      <w:r w:rsidRPr="002E3764">
        <w:t xml:space="preserve"> </w:t>
      </w:r>
      <w:proofErr w:type="spellStart"/>
      <w:r w:rsidRPr="002E3764">
        <w:t>berat</w:t>
      </w:r>
      <w:proofErr w:type="spellEnd"/>
      <w:r w:rsidRPr="002E3764">
        <w:t xml:space="preserve"> </w:t>
      </w:r>
      <w:proofErr w:type="spellStart"/>
      <w:r w:rsidRPr="002E3764">
        <w:t>atau</w:t>
      </w:r>
      <w:proofErr w:type="spellEnd"/>
      <w:r w:rsidRPr="002E3764">
        <w:t xml:space="preserve"> </w:t>
      </w:r>
      <w:proofErr w:type="spellStart"/>
      <w:r w:rsidRPr="002E3764">
        <w:t>mati</w:t>
      </w:r>
      <w:proofErr w:type="spellEnd"/>
      <w:r w:rsidRPr="002E3764">
        <w:t xml:space="preserve"> dan </w:t>
      </w:r>
      <w:proofErr w:type="spellStart"/>
      <w:r w:rsidRPr="002E3764">
        <w:t>lagi</w:t>
      </w:r>
      <w:proofErr w:type="spellEnd"/>
      <w:r w:rsidRPr="002E3764">
        <w:t xml:space="preserve"> </w:t>
      </w:r>
      <w:proofErr w:type="spellStart"/>
      <w:r w:rsidRPr="002E3764">
        <w:t>perbuatan</w:t>
      </w:r>
      <w:proofErr w:type="spellEnd"/>
      <w:r w:rsidRPr="002E3764">
        <w:t xml:space="preserve"> </w:t>
      </w:r>
      <w:proofErr w:type="spellStart"/>
      <w:r w:rsidRPr="002E3764">
        <w:t>itu</w:t>
      </w:r>
      <w:proofErr w:type="spellEnd"/>
      <w:r w:rsidRPr="002E3764">
        <w:t xml:space="preserve"> </w:t>
      </w:r>
      <w:proofErr w:type="spellStart"/>
      <w:r w:rsidRPr="002E3764">
        <w:t>dilakukan</w:t>
      </w:r>
      <w:proofErr w:type="spellEnd"/>
      <w:r w:rsidRPr="002E3764">
        <w:t xml:space="preserve"> </w:t>
      </w:r>
      <w:proofErr w:type="spellStart"/>
      <w:r w:rsidRPr="002E3764">
        <w:t>bersama-sama</w:t>
      </w:r>
      <w:proofErr w:type="spellEnd"/>
      <w:r w:rsidRPr="002E3764">
        <w:t xml:space="preserve"> oleh dua orang </w:t>
      </w:r>
      <w:proofErr w:type="spellStart"/>
      <w:r w:rsidRPr="002E3764">
        <w:t>atau</w:t>
      </w:r>
      <w:proofErr w:type="spellEnd"/>
      <w:r w:rsidRPr="002E3764">
        <w:t xml:space="preserve"> </w:t>
      </w:r>
      <w:proofErr w:type="spellStart"/>
      <w:r w:rsidRPr="002E3764">
        <w:t>lebih</w:t>
      </w:r>
      <w:proofErr w:type="spellEnd"/>
      <w:r w:rsidRPr="002E3764">
        <w:t xml:space="preserve">, dan </w:t>
      </w:r>
      <w:proofErr w:type="spellStart"/>
      <w:r w:rsidRPr="002E3764">
        <w:t>lagi</w:t>
      </w:r>
      <w:proofErr w:type="spellEnd"/>
      <w:r w:rsidRPr="002E3764">
        <w:t xml:space="preserve"> pula </w:t>
      </w:r>
      <w:proofErr w:type="spellStart"/>
      <w:r w:rsidRPr="002E3764">
        <w:t>disertai</w:t>
      </w:r>
      <w:proofErr w:type="spellEnd"/>
      <w:r w:rsidRPr="002E3764">
        <w:t xml:space="preserve"> salah </w:t>
      </w:r>
      <w:proofErr w:type="spellStart"/>
      <w:r w:rsidRPr="002E3764">
        <w:t>satu</w:t>
      </w:r>
      <w:proofErr w:type="spellEnd"/>
      <w:r w:rsidRPr="002E3764">
        <w:t xml:space="preserve"> </w:t>
      </w:r>
      <w:proofErr w:type="spellStart"/>
      <w:r w:rsidRPr="002E3764">
        <w:t>dari</w:t>
      </w:r>
      <w:proofErr w:type="spellEnd"/>
      <w:r w:rsidRPr="002E3764">
        <w:t xml:space="preserve"> </w:t>
      </w:r>
      <w:proofErr w:type="spellStart"/>
      <w:r w:rsidRPr="002E3764">
        <w:t>hal-hal</w:t>
      </w:r>
      <w:proofErr w:type="spellEnd"/>
      <w:r w:rsidRPr="002E3764">
        <w:t xml:space="preserve"> yang </w:t>
      </w:r>
      <w:proofErr w:type="spellStart"/>
      <w:r w:rsidRPr="002E3764">
        <w:t>disebutkan</w:t>
      </w:r>
      <w:proofErr w:type="spellEnd"/>
      <w:r w:rsidRPr="002E3764">
        <w:t xml:space="preserve"> </w:t>
      </w:r>
      <w:proofErr w:type="spellStart"/>
      <w:r w:rsidRPr="002E3764">
        <w:t>dalam</w:t>
      </w:r>
      <w:proofErr w:type="spellEnd"/>
      <w:r w:rsidRPr="002E3764">
        <w:t xml:space="preserve"> </w:t>
      </w:r>
      <w:proofErr w:type="spellStart"/>
      <w:r w:rsidRPr="002E3764">
        <w:t>ayat</w:t>
      </w:r>
      <w:proofErr w:type="spellEnd"/>
      <w:r w:rsidRPr="002E3764">
        <w:t xml:space="preserve"> 2 dan </w:t>
      </w:r>
      <w:proofErr w:type="spellStart"/>
      <w:r w:rsidRPr="002E3764">
        <w:t>tiga</w:t>
      </w:r>
      <w:proofErr w:type="spellEnd"/>
      <w:r w:rsidRPr="002E3764">
        <w:t xml:space="preserve"> </w:t>
      </w:r>
      <w:proofErr w:type="spellStart"/>
      <w:r w:rsidRPr="002E3764">
        <w:t>maka</w:t>
      </w:r>
      <w:proofErr w:type="spellEnd"/>
      <w:r w:rsidRPr="002E3764">
        <w:t xml:space="preserve"> </w:t>
      </w:r>
      <w:proofErr w:type="spellStart"/>
      <w:r w:rsidRPr="002E3764">
        <w:t>diancam</w:t>
      </w:r>
      <w:proofErr w:type="spellEnd"/>
      <w:r w:rsidRPr="002E3764">
        <w:t xml:space="preserve"> </w:t>
      </w:r>
      <w:proofErr w:type="spellStart"/>
      <w:r w:rsidRPr="002E3764">
        <w:t>hukuman</w:t>
      </w:r>
      <w:proofErr w:type="spellEnd"/>
      <w:r w:rsidRPr="002E3764">
        <w:t xml:space="preserve"> </w:t>
      </w:r>
      <w:proofErr w:type="spellStart"/>
      <w:r w:rsidRPr="002E3764">
        <w:t>mati</w:t>
      </w:r>
      <w:proofErr w:type="spellEnd"/>
      <w:r w:rsidRPr="002E3764">
        <w:t xml:space="preserve"> </w:t>
      </w:r>
      <w:proofErr w:type="spellStart"/>
      <w:r w:rsidRPr="002E3764">
        <w:t>atau</w:t>
      </w:r>
      <w:proofErr w:type="spellEnd"/>
      <w:r w:rsidRPr="002E3764">
        <w:t xml:space="preserve"> </w:t>
      </w:r>
      <w:proofErr w:type="spellStart"/>
      <w:r w:rsidRPr="002E3764">
        <w:t>penjara</w:t>
      </w:r>
      <w:proofErr w:type="spellEnd"/>
      <w:r w:rsidRPr="002E3764">
        <w:t xml:space="preserve"> </w:t>
      </w:r>
      <w:proofErr w:type="spellStart"/>
      <w:r w:rsidRPr="002E3764">
        <w:t>seumur</w:t>
      </w:r>
      <w:proofErr w:type="spellEnd"/>
      <w:r w:rsidRPr="002E3764">
        <w:t xml:space="preserve"> </w:t>
      </w:r>
      <w:proofErr w:type="spellStart"/>
      <w:r w:rsidRPr="002E3764">
        <w:t>hidup</w:t>
      </w:r>
      <w:proofErr w:type="spellEnd"/>
      <w:r w:rsidRPr="002E3764">
        <w:t xml:space="preserve"> </w:t>
      </w:r>
      <w:proofErr w:type="spellStart"/>
      <w:r w:rsidRPr="002E3764">
        <w:t>selama-lamanya</w:t>
      </w:r>
      <w:proofErr w:type="spellEnd"/>
      <w:r w:rsidRPr="002E3764">
        <w:t xml:space="preserve"> 20 </w:t>
      </w:r>
      <w:proofErr w:type="spellStart"/>
      <w:r w:rsidRPr="002E3764">
        <w:t>tahun</w:t>
      </w:r>
      <w:proofErr w:type="spellEnd"/>
      <w:r w:rsidRPr="002E3764">
        <w:t xml:space="preserve">, (Pasal 365 </w:t>
      </w:r>
      <w:proofErr w:type="spellStart"/>
      <w:r w:rsidRPr="002E3764">
        <w:t>ayat</w:t>
      </w:r>
      <w:proofErr w:type="spellEnd"/>
      <w:r w:rsidRPr="002E3764">
        <w:t xml:space="preserve"> 4 KUHP).</w:t>
      </w:r>
    </w:p>
    <w:p w:rsidR="005616CD" w:rsidRPr="002E3764" w:rsidRDefault="005616CD" w:rsidP="005616CD">
      <w:pPr>
        <w:ind w:left="1077" w:firstLine="720"/>
      </w:pPr>
      <w:r w:rsidRPr="002E3764">
        <w:t>Hal-</w:t>
      </w:r>
      <w:proofErr w:type="spellStart"/>
      <w:r w:rsidRPr="002E3764">
        <w:t>hal</w:t>
      </w:r>
      <w:proofErr w:type="spellEnd"/>
      <w:r w:rsidRPr="002E3764">
        <w:t xml:space="preserve"> yang </w:t>
      </w:r>
      <w:proofErr w:type="spellStart"/>
      <w:r w:rsidRPr="002E3764">
        <w:t>dapat</w:t>
      </w:r>
      <w:proofErr w:type="spellEnd"/>
      <w:r w:rsidRPr="002E3764">
        <w:t xml:space="preserve"> </w:t>
      </w:r>
      <w:proofErr w:type="spellStart"/>
      <w:r w:rsidRPr="002E3764">
        <w:t>memberatkan</w:t>
      </w:r>
      <w:proofErr w:type="spellEnd"/>
      <w:r w:rsidRPr="002E3764">
        <w:t xml:space="preserve"> </w:t>
      </w:r>
      <w:proofErr w:type="spellStart"/>
      <w:r w:rsidRPr="002E3764">
        <w:t>hukuman</w:t>
      </w:r>
      <w:proofErr w:type="spellEnd"/>
      <w:r w:rsidRPr="002E3764">
        <w:t xml:space="preserve"> </w:t>
      </w:r>
      <w:proofErr w:type="spellStart"/>
      <w:proofErr w:type="gramStart"/>
      <w:r w:rsidRPr="002E3764">
        <w:t>adalah</w:t>
      </w:r>
      <w:proofErr w:type="spellEnd"/>
      <w:r w:rsidRPr="002E3764">
        <w:t xml:space="preserve"> :</w:t>
      </w:r>
      <w:proofErr w:type="gramEnd"/>
      <w:r w:rsidRPr="002E3764">
        <w:rPr>
          <w:rStyle w:val="FootnoteReference"/>
        </w:rPr>
        <w:t xml:space="preserve"> </w:t>
      </w:r>
      <w:r w:rsidRPr="002E3764">
        <w:rPr>
          <w:rStyle w:val="FootnoteReference"/>
        </w:rPr>
        <w:footnoteReference w:id="65"/>
      </w:r>
    </w:p>
    <w:p w:rsidR="005616CD" w:rsidRPr="002E3764" w:rsidRDefault="005616CD" w:rsidP="003647AA">
      <w:pPr>
        <w:numPr>
          <w:ilvl w:val="0"/>
          <w:numId w:val="40"/>
        </w:numPr>
        <w:tabs>
          <w:tab w:val="num" w:pos="1437"/>
        </w:tabs>
        <w:ind w:left="1437"/>
      </w:pPr>
      <w:proofErr w:type="spellStart"/>
      <w:r w:rsidRPr="002E3764">
        <w:t>Melakukan</w:t>
      </w:r>
      <w:proofErr w:type="spellEnd"/>
      <w:r w:rsidRPr="002E3764">
        <w:t xml:space="preserve"> </w:t>
      </w:r>
      <w:proofErr w:type="spellStart"/>
      <w:r w:rsidRPr="002E3764">
        <w:t>pencurian</w:t>
      </w:r>
      <w:proofErr w:type="spellEnd"/>
      <w:r w:rsidRPr="002E3764">
        <w:t xml:space="preserve"> di </w:t>
      </w:r>
      <w:proofErr w:type="spellStart"/>
      <w:r w:rsidRPr="002E3764">
        <w:t>jalan</w:t>
      </w:r>
      <w:proofErr w:type="spellEnd"/>
      <w:r w:rsidRPr="002E3764">
        <w:t xml:space="preserve"> </w:t>
      </w:r>
      <w:proofErr w:type="spellStart"/>
      <w:r w:rsidRPr="002E3764">
        <w:t>umum</w:t>
      </w:r>
      <w:proofErr w:type="spellEnd"/>
      <w:r w:rsidRPr="002E3764">
        <w:t xml:space="preserve"> </w:t>
      </w:r>
      <w:proofErr w:type="spellStart"/>
      <w:r w:rsidRPr="002E3764">
        <w:t>atau</w:t>
      </w:r>
      <w:proofErr w:type="spellEnd"/>
      <w:r w:rsidRPr="002E3764">
        <w:t xml:space="preserve"> </w:t>
      </w:r>
      <w:proofErr w:type="spellStart"/>
      <w:r w:rsidRPr="002E3764">
        <w:t>dalam</w:t>
      </w:r>
      <w:proofErr w:type="spellEnd"/>
      <w:r w:rsidRPr="002E3764">
        <w:t xml:space="preserve"> </w:t>
      </w:r>
      <w:proofErr w:type="spellStart"/>
      <w:r w:rsidRPr="002E3764">
        <w:t>kereta</w:t>
      </w:r>
      <w:proofErr w:type="spellEnd"/>
      <w:r w:rsidRPr="002E3764">
        <w:t xml:space="preserve"> </w:t>
      </w:r>
      <w:proofErr w:type="spellStart"/>
      <w:r w:rsidRPr="002E3764">
        <w:t>api</w:t>
      </w:r>
      <w:proofErr w:type="spellEnd"/>
      <w:r w:rsidRPr="002E3764">
        <w:t xml:space="preserve"> yang </w:t>
      </w:r>
      <w:proofErr w:type="spellStart"/>
      <w:r w:rsidRPr="002E3764">
        <w:t>sedang</w:t>
      </w:r>
      <w:proofErr w:type="spellEnd"/>
      <w:r w:rsidRPr="002E3764">
        <w:t xml:space="preserve"> </w:t>
      </w:r>
      <w:proofErr w:type="spellStart"/>
      <w:r w:rsidRPr="002E3764">
        <w:t>berjalan</w:t>
      </w:r>
      <w:proofErr w:type="spellEnd"/>
      <w:r w:rsidRPr="002E3764">
        <w:t xml:space="preserve">, </w:t>
      </w:r>
      <w:proofErr w:type="spellStart"/>
      <w:r w:rsidRPr="002E3764">
        <w:t>mobil</w:t>
      </w:r>
      <w:proofErr w:type="spellEnd"/>
      <w:r w:rsidRPr="002E3764">
        <w:t xml:space="preserve"> </w:t>
      </w:r>
      <w:proofErr w:type="spellStart"/>
      <w:r w:rsidRPr="002E3764">
        <w:t>atau</w:t>
      </w:r>
      <w:proofErr w:type="spellEnd"/>
      <w:r w:rsidRPr="002E3764">
        <w:t xml:space="preserve"> bus </w:t>
      </w:r>
      <w:proofErr w:type="spellStart"/>
      <w:r w:rsidRPr="002E3764">
        <w:t>umum</w:t>
      </w:r>
      <w:proofErr w:type="spellEnd"/>
      <w:r w:rsidRPr="002E3764">
        <w:t xml:space="preserve"> (Pasal 365 </w:t>
      </w:r>
      <w:proofErr w:type="spellStart"/>
      <w:r w:rsidRPr="002E3764">
        <w:t>ayat</w:t>
      </w:r>
      <w:proofErr w:type="spellEnd"/>
      <w:r w:rsidRPr="002E3764">
        <w:t xml:space="preserve"> 2 KUHP). Alasan </w:t>
      </w:r>
      <w:proofErr w:type="spellStart"/>
      <w:r w:rsidRPr="002E3764">
        <w:t>memberatkan</w:t>
      </w:r>
      <w:proofErr w:type="spellEnd"/>
      <w:r w:rsidRPr="002E3764">
        <w:t xml:space="preserve"> </w:t>
      </w:r>
      <w:proofErr w:type="spellStart"/>
      <w:r w:rsidRPr="002E3764">
        <w:t>hukuman</w:t>
      </w:r>
      <w:proofErr w:type="spellEnd"/>
      <w:r w:rsidRPr="002E3764">
        <w:t xml:space="preserve"> </w:t>
      </w:r>
      <w:proofErr w:type="spellStart"/>
      <w:r w:rsidRPr="002E3764">
        <w:t>adalah</w:t>
      </w:r>
      <w:proofErr w:type="spellEnd"/>
      <w:r w:rsidRPr="002E3764">
        <w:t xml:space="preserve"> </w:t>
      </w:r>
      <w:proofErr w:type="spellStart"/>
      <w:r w:rsidRPr="002E3764">
        <w:t>bahwa</w:t>
      </w:r>
      <w:proofErr w:type="spellEnd"/>
      <w:r w:rsidRPr="002E3764">
        <w:t xml:space="preserve"> pada </w:t>
      </w:r>
      <w:proofErr w:type="spellStart"/>
      <w:r w:rsidRPr="002E3764">
        <w:t>tempat-tempat</w:t>
      </w:r>
      <w:proofErr w:type="spellEnd"/>
      <w:r w:rsidRPr="002E3764">
        <w:t xml:space="preserve"> </w:t>
      </w:r>
      <w:proofErr w:type="spellStart"/>
      <w:r w:rsidRPr="002E3764">
        <w:t>tadi</w:t>
      </w:r>
      <w:proofErr w:type="spellEnd"/>
      <w:r w:rsidRPr="002E3764">
        <w:t xml:space="preserve"> </w:t>
      </w:r>
      <w:proofErr w:type="spellStart"/>
      <w:r w:rsidRPr="002E3764">
        <w:t>si</w:t>
      </w:r>
      <w:proofErr w:type="spellEnd"/>
      <w:r w:rsidRPr="002E3764">
        <w:t xml:space="preserve"> korban </w:t>
      </w:r>
      <w:proofErr w:type="spellStart"/>
      <w:r w:rsidRPr="002E3764">
        <w:t>tidak</w:t>
      </w:r>
      <w:proofErr w:type="spellEnd"/>
      <w:r w:rsidRPr="002E3764">
        <w:t xml:space="preserve"> </w:t>
      </w:r>
      <w:proofErr w:type="spellStart"/>
      <w:r w:rsidRPr="002E3764">
        <w:t>mudah</w:t>
      </w:r>
      <w:proofErr w:type="spellEnd"/>
      <w:r w:rsidRPr="002E3764">
        <w:t xml:space="preserve"> </w:t>
      </w:r>
      <w:proofErr w:type="spellStart"/>
      <w:r w:rsidRPr="002E3764">
        <w:t>mendapatkan</w:t>
      </w:r>
      <w:proofErr w:type="spellEnd"/>
      <w:r w:rsidRPr="002E3764">
        <w:t xml:space="preserve"> </w:t>
      </w:r>
      <w:proofErr w:type="spellStart"/>
      <w:r w:rsidRPr="002E3764">
        <w:t>pertolongan</w:t>
      </w:r>
      <w:proofErr w:type="spellEnd"/>
      <w:r w:rsidRPr="002E3764">
        <w:t xml:space="preserve"> </w:t>
      </w:r>
      <w:proofErr w:type="spellStart"/>
      <w:r w:rsidRPr="002E3764">
        <w:t>dari</w:t>
      </w:r>
      <w:proofErr w:type="spellEnd"/>
      <w:r w:rsidRPr="002E3764">
        <w:t xml:space="preserve"> orang lain.</w:t>
      </w:r>
    </w:p>
    <w:p w:rsidR="005616CD" w:rsidRPr="002E3764" w:rsidRDefault="005616CD" w:rsidP="003647AA">
      <w:pPr>
        <w:numPr>
          <w:ilvl w:val="0"/>
          <w:numId w:val="40"/>
        </w:numPr>
        <w:tabs>
          <w:tab w:val="num" w:pos="1437"/>
        </w:tabs>
        <w:ind w:left="1437"/>
      </w:pPr>
      <w:proofErr w:type="spellStart"/>
      <w:r w:rsidRPr="002E3764">
        <w:lastRenderedPageBreak/>
        <w:t>Apabila</w:t>
      </w:r>
      <w:proofErr w:type="spellEnd"/>
      <w:r w:rsidRPr="002E3764">
        <w:t xml:space="preserve"> </w:t>
      </w:r>
      <w:proofErr w:type="spellStart"/>
      <w:r w:rsidRPr="002E3764">
        <w:t>perbuatan</w:t>
      </w:r>
      <w:proofErr w:type="spellEnd"/>
      <w:r w:rsidRPr="002E3764">
        <w:t xml:space="preserve"> </w:t>
      </w:r>
      <w:proofErr w:type="spellStart"/>
      <w:r w:rsidRPr="002E3764">
        <w:t>itu</w:t>
      </w:r>
      <w:proofErr w:type="spellEnd"/>
      <w:r w:rsidRPr="002E3764">
        <w:t xml:space="preserve"> </w:t>
      </w:r>
      <w:proofErr w:type="spellStart"/>
      <w:r w:rsidRPr="002E3764">
        <w:t>mengakibatkan</w:t>
      </w:r>
      <w:proofErr w:type="spellEnd"/>
      <w:r w:rsidRPr="002E3764">
        <w:t xml:space="preserve"> orang </w:t>
      </w:r>
      <w:proofErr w:type="spellStart"/>
      <w:r w:rsidRPr="002E3764">
        <w:t>mendapat</w:t>
      </w:r>
      <w:proofErr w:type="spellEnd"/>
      <w:r w:rsidRPr="002E3764">
        <w:t xml:space="preserve"> </w:t>
      </w:r>
      <w:proofErr w:type="spellStart"/>
      <w:r w:rsidRPr="002E3764">
        <w:t>luka</w:t>
      </w:r>
      <w:proofErr w:type="spellEnd"/>
      <w:r w:rsidRPr="002E3764">
        <w:t xml:space="preserve"> </w:t>
      </w:r>
      <w:proofErr w:type="spellStart"/>
      <w:r w:rsidRPr="002E3764">
        <w:t>berat</w:t>
      </w:r>
      <w:proofErr w:type="spellEnd"/>
      <w:r w:rsidRPr="002E3764">
        <w:t xml:space="preserve">, </w:t>
      </w:r>
      <w:proofErr w:type="spellStart"/>
      <w:r w:rsidRPr="002E3764">
        <w:t>atau</w:t>
      </w:r>
      <w:proofErr w:type="spellEnd"/>
      <w:r w:rsidRPr="002E3764">
        <w:t xml:space="preserve"> </w:t>
      </w:r>
      <w:proofErr w:type="spellStart"/>
      <w:r w:rsidRPr="002E3764">
        <w:t>berakibat</w:t>
      </w:r>
      <w:proofErr w:type="spellEnd"/>
      <w:r w:rsidRPr="002E3764">
        <w:t xml:space="preserve"> </w:t>
      </w:r>
      <w:proofErr w:type="spellStart"/>
      <w:r w:rsidRPr="002E3764">
        <w:t>matinya</w:t>
      </w:r>
      <w:proofErr w:type="spellEnd"/>
      <w:r w:rsidRPr="002E3764">
        <w:t xml:space="preserve"> orang. Dapat </w:t>
      </w:r>
      <w:proofErr w:type="spellStart"/>
      <w:r w:rsidRPr="002E3764">
        <w:t>diancam</w:t>
      </w:r>
      <w:proofErr w:type="spellEnd"/>
      <w:r w:rsidRPr="002E3764">
        <w:t xml:space="preserve"> </w:t>
      </w:r>
      <w:proofErr w:type="spellStart"/>
      <w:r w:rsidRPr="002E3764">
        <w:t>hukuman</w:t>
      </w:r>
      <w:proofErr w:type="spellEnd"/>
      <w:r w:rsidRPr="002E3764">
        <w:t xml:space="preserve"> </w:t>
      </w:r>
      <w:proofErr w:type="spellStart"/>
      <w:r w:rsidRPr="002E3764">
        <w:t>mati</w:t>
      </w:r>
      <w:proofErr w:type="spellEnd"/>
      <w:r w:rsidRPr="002E3764">
        <w:t xml:space="preserve">, </w:t>
      </w:r>
      <w:proofErr w:type="spellStart"/>
      <w:r w:rsidRPr="002E3764">
        <w:t>penjara</w:t>
      </w:r>
      <w:proofErr w:type="spellEnd"/>
      <w:r w:rsidRPr="002E3764">
        <w:t xml:space="preserve"> </w:t>
      </w:r>
      <w:proofErr w:type="spellStart"/>
      <w:r w:rsidRPr="002E3764">
        <w:t>seumur</w:t>
      </w:r>
      <w:proofErr w:type="spellEnd"/>
      <w:r w:rsidRPr="002E3764">
        <w:t xml:space="preserve"> </w:t>
      </w:r>
      <w:proofErr w:type="spellStart"/>
      <w:r w:rsidRPr="002E3764">
        <w:t>hidup</w:t>
      </w:r>
      <w:proofErr w:type="spellEnd"/>
      <w:r w:rsidRPr="002E3764">
        <w:t xml:space="preserve"> </w:t>
      </w:r>
      <w:proofErr w:type="spellStart"/>
      <w:r w:rsidRPr="002E3764">
        <w:t>atau</w:t>
      </w:r>
      <w:proofErr w:type="spellEnd"/>
      <w:r w:rsidRPr="002E3764">
        <w:t xml:space="preserve"> 20 </w:t>
      </w:r>
      <w:proofErr w:type="spellStart"/>
      <w:r w:rsidRPr="002E3764">
        <w:t>tahun</w:t>
      </w:r>
      <w:proofErr w:type="spellEnd"/>
      <w:r w:rsidRPr="002E3764">
        <w:t xml:space="preserve"> </w:t>
      </w:r>
      <w:proofErr w:type="spellStart"/>
      <w:r w:rsidRPr="002E3764">
        <w:t>penjara</w:t>
      </w:r>
      <w:proofErr w:type="spellEnd"/>
      <w:r w:rsidRPr="002E3764">
        <w:t xml:space="preserve">. Pada </w:t>
      </w:r>
      <w:proofErr w:type="spellStart"/>
      <w:r w:rsidRPr="002E3764">
        <w:t>pencurian</w:t>
      </w:r>
      <w:proofErr w:type="spellEnd"/>
      <w:r w:rsidRPr="002E3764">
        <w:t xml:space="preserve"> </w:t>
      </w:r>
      <w:proofErr w:type="spellStart"/>
      <w:r w:rsidRPr="002E3764">
        <w:t>menurut</w:t>
      </w:r>
      <w:proofErr w:type="spellEnd"/>
      <w:r w:rsidRPr="002E3764">
        <w:t xml:space="preserve"> Pasal 366 KUHP, pada </w:t>
      </w:r>
      <w:proofErr w:type="spellStart"/>
      <w:r w:rsidRPr="002E3764">
        <w:t>pelaku</w:t>
      </w:r>
      <w:proofErr w:type="spellEnd"/>
      <w:r w:rsidRPr="002E3764">
        <w:t xml:space="preserve"> </w:t>
      </w:r>
      <w:proofErr w:type="spellStart"/>
      <w:r w:rsidRPr="002E3764">
        <w:t>dari</w:t>
      </w:r>
      <w:proofErr w:type="spellEnd"/>
      <w:r w:rsidRPr="002E3764">
        <w:t xml:space="preserve"> Pasal 362, 363, 365 </w:t>
      </w:r>
      <w:proofErr w:type="spellStart"/>
      <w:r w:rsidRPr="002E3764">
        <w:t>boleh</w:t>
      </w:r>
      <w:proofErr w:type="spellEnd"/>
      <w:r w:rsidRPr="002E3764">
        <w:t xml:space="preserve"> </w:t>
      </w:r>
      <w:proofErr w:type="spellStart"/>
      <w:r w:rsidRPr="002E3764">
        <w:t>dijatuhi</w:t>
      </w:r>
      <w:proofErr w:type="spellEnd"/>
      <w:r w:rsidRPr="002E3764">
        <w:t xml:space="preserve"> </w:t>
      </w:r>
      <w:proofErr w:type="spellStart"/>
      <w:r w:rsidRPr="002E3764">
        <w:t>hukuman</w:t>
      </w:r>
      <w:proofErr w:type="spellEnd"/>
      <w:r w:rsidRPr="002E3764">
        <w:t xml:space="preserve"> </w:t>
      </w:r>
      <w:proofErr w:type="spellStart"/>
      <w:r w:rsidRPr="002E3764">
        <w:t>tambahan</w:t>
      </w:r>
      <w:proofErr w:type="spellEnd"/>
      <w:r w:rsidRPr="002E3764">
        <w:t xml:space="preserve"> </w:t>
      </w:r>
      <w:proofErr w:type="spellStart"/>
      <w:r w:rsidRPr="002E3764">
        <w:t>berupa</w:t>
      </w:r>
      <w:proofErr w:type="spellEnd"/>
      <w:r w:rsidRPr="002E3764">
        <w:t xml:space="preserve"> </w:t>
      </w:r>
      <w:proofErr w:type="spellStart"/>
      <w:r w:rsidRPr="002E3764">
        <w:t>pencabutan</w:t>
      </w:r>
      <w:proofErr w:type="spellEnd"/>
      <w:r w:rsidRPr="002E3764">
        <w:t xml:space="preserve"> </w:t>
      </w:r>
      <w:proofErr w:type="spellStart"/>
      <w:r w:rsidRPr="002E3764">
        <w:t>hak-hak</w:t>
      </w:r>
      <w:proofErr w:type="spellEnd"/>
      <w:r w:rsidRPr="002E3764">
        <w:t xml:space="preserve"> yang </w:t>
      </w:r>
      <w:proofErr w:type="spellStart"/>
      <w:r w:rsidRPr="002E3764">
        <w:t>tersebut</w:t>
      </w:r>
      <w:proofErr w:type="spellEnd"/>
      <w:r w:rsidRPr="002E3764">
        <w:t xml:space="preserve"> </w:t>
      </w:r>
      <w:proofErr w:type="spellStart"/>
      <w:r w:rsidRPr="002E3764">
        <w:t>dalam</w:t>
      </w:r>
      <w:proofErr w:type="spellEnd"/>
      <w:r w:rsidRPr="002E3764">
        <w:t xml:space="preserve"> Pasal 35 </w:t>
      </w:r>
      <w:proofErr w:type="spellStart"/>
      <w:r w:rsidRPr="002E3764">
        <w:t>nomor</w:t>
      </w:r>
      <w:proofErr w:type="spellEnd"/>
      <w:r w:rsidRPr="002E3764">
        <w:t xml:space="preserve"> 1-4 KUHP, </w:t>
      </w:r>
      <w:proofErr w:type="spellStart"/>
      <w:proofErr w:type="gramStart"/>
      <w:r w:rsidRPr="002E3764">
        <w:t>yaitu</w:t>
      </w:r>
      <w:proofErr w:type="spellEnd"/>
      <w:r w:rsidRPr="002E3764">
        <w:t xml:space="preserve"> :</w:t>
      </w:r>
      <w:proofErr w:type="gramEnd"/>
    </w:p>
    <w:p w:rsidR="005616CD" w:rsidRPr="002E3764" w:rsidRDefault="005616CD" w:rsidP="003647AA">
      <w:pPr>
        <w:numPr>
          <w:ilvl w:val="0"/>
          <w:numId w:val="41"/>
        </w:numPr>
        <w:tabs>
          <w:tab w:val="num" w:pos="1800"/>
        </w:tabs>
        <w:ind w:left="1797"/>
      </w:pPr>
      <w:r w:rsidRPr="002E3764">
        <w:t xml:space="preserve">Hak </w:t>
      </w:r>
      <w:proofErr w:type="spellStart"/>
      <w:r w:rsidRPr="002E3764">
        <w:t>untuk</w:t>
      </w:r>
      <w:proofErr w:type="spellEnd"/>
      <w:r w:rsidRPr="002E3764">
        <w:t xml:space="preserve"> </w:t>
      </w:r>
      <w:proofErr w:type="spellStart"/>
      <w:r w:rsidRPr="002E3764">
        <w:t>menjabat</w:t>
      </w:r>
      <w:proofErr w:type="spellEnd"/>
      <w:r w:rsidRPr="002E3764">
        <w:t xml:space="preserve"> </w:t>
      </w:r>
      <w:proofErr w:type="spellStart"/>
      <w:r w:rsidRPr="002E3764">
        <w:t>segala</w:t>
      </w:r>
      <w:proofErr w:type="spellEnd"/>
      <w:r w:rsidRPr="002E3764">
        <w:t xml:space="preserve"> </w:t>
      </w:r>
      <w:proofErr w:type="spellStart"/>
      <w:r w:rsidRPr="002E3764">
        <w:t>jabatan</w:t>
      </w:r>
      <w:proofErr w:type="spellEnd"/>
      <w:r w:rsidRPr="002E3764">
        <w:t xml:space="preserve"> </w:t>
      </w:r>
      <w:proofErr w:type="spellStart"/>
      <w:r w:rsidRPr="002E3764">
        <w:t>atau</w:t>
      </w:r>
      <w:proofErr w:type="spellEnd"/>
      <w:r w:rsidRPr="002E3764">
        <w:t xml:space="preserve"> </w:t>
      </w:r>
      <w:proofErr w:type="spellStart"/>
      <w:r w:rsidRPr="002E3764">
        <w:t>suatu</w:t>
      </w:r>
      <w:proofErr w:type="spellEnd"/>
      <w:r w:rsidRPr="002E3764">
        <w:t xml:space="preserve"> </w:t>
      </w:r>
      <w:proofErr w:type="spellStart"/>
      <w:r w:rsidRPr="002E3764">
        <w:t>jabatan</w:t>
      </w:r>
      <w:proofErr w:type="spellEnd"/>
      <w:r w:rsidRPr="002E3764">
        <w:t xml:space="preserve"> </w:t>
      </w:r>
      <w:proofErr w:type="spellStart"/>
      <w:r w:rsidRPr="002E3764">
        <w:t>tertentu</w:t>
      </w:r>
      <w:proofErr w:type="spellEnd"/>
      <w:r w:rsidRPr="002E3764">
        <w:t>.</w:t>
      </w:r>
    </w:p>
    <w:p w:rsidR="005616CD" w:rsidRPr="002E3764" w:rsidRDefault="005616CD" w:rsidP="003647AA">
      <w:pPr>
        <w:numPr>
          <w:ilvl w:val="0"/>
          <w:numId w:val="41"/>
        </w:numPr>
        <w:tabs>
          <w:tab w:val="num" w:pos="1800"/>
        </w:tabs>
        <w:ind w:left="1797"/>
      </w:pPr>
      <w:r w:rsidRPr="002E3764">
        <w:t xml:space="preserve">Hak </w:t>
      </w:r>
      <w:proofErr w:type="spellStart"/>
      <w:r w:rsidRPr="002E3764">
        <w:t>untuk</w:t>
      </w:r>
      <w:proofErr w:type="spellEnd"/>
      <w:r w:rsidRPr="002E3764">
        <w:t xml:space="preserve"> </w:t>
      </w:r>
      <w:proofErr w:type="spellStart"/>
      <w:r w:rsidRPr="002E3764">
        <w:t>masuk</w:t>
      </w:r>
      <w:proofErr w:type="spellEnd"/>
      <w:r w:rsidRPr="002E3764">
        <w:t xml:space="preserve"> </w:t>
      </w:r>
      <w:proofErr w:type="spellStart"/>
      <w:r w:rsidRPr="002E3764">
        <w:t>dinas</w:t>
      </w:r>
      <w:proofErr w:type="spellEnd"/>
      <w:r w:rsidRPr="002E3764">
        <w:t xml:space="preserve"> </w:t>
      </w:r>
      <w:proofErr w:type="spellStart"/>
      <w:r w:rsidRPr="002E3764">
        <w:t>ketentaraan</w:t>
      </w:r>
      <w:proofErr w:type="spellEnd"/>
      <w:r w:rsidRPr="002E3764">
        <w:t>.</w:t>
      </w:r>
    </w:p>
    <w:p w:rsidR="005616CD" w:rsidRPr="002E3764" w:rsidRDefault="005616CD" w:rsidP="003647AA">
      <w:pPr>
        <w:numPr>
          <w:ilvl w:val="0"/>
          <w:numId w:val="41"/>
        </w:numPr>
        <w:tabs>
          <w:tab w:val="num" w:pos="1800"/>
        </w:tabs>
        <w:ind w:left="1797"/>
      </w:pPr>
      <w:r w:rsidRPr="002E3764">
        <w:t xml:space="preserve">Hak </w:t>
      </w:r>
      <w:proofErr w:type="spellStart"/>
      <w:r w:rsidRPr="002E3764">
        <w:t>untuk</w:t>
      </w:r>
      <w:proofErr w:type="spellEnd"/>
      <w:r w:rsidRPr="002E3764">
        <w:t xml:space="preserve"> </w:t>
      </w:r>
      <w:proofErr w:type="spellStart"/>
      <w:r w:rsidRPr="002E3764">
        <w:t>memilih</w:t>
      </w:r>
      <w:proofErr w:type="spellEnd"/>
      <w:r w:rsidRPr="002E3764">
        <w:t xml:space="preserve"> dan </w:t>
      </w:r>
      <w:proofErr w:type="spellStart"/>
      <w:r w:rsidRPr="002E3764">
        <w:t>dipilih</w:t>
      </w:r>
      <w:proofErr w:type="spellEnd"/>
      <w:r w:rsidRPr="002E3764">
        <w:t xml:space="preserve"> pada </w:t>
      </w:r>
      <w:proofErr w:type="spellStart"/>
      <w:r w:rsidRPr="002E3764">
        <w:t>pemilihan</w:t>
      </w:r>
      <w:proofErr w:type="spellEnd"/>
      <w:r w:rsidRPr="002E3764">
        <w:t xml:space="preserve"> yang </w:t>
      </w:r>
      <w:proofErr w:type="spellStart"/>
      <w:r w:rsidRPr="002E3764">
        <w:t>dilakukan</w:t>
      </w:r>
      <w:proofErr w:type="spellEnd"/>
      <w:r w:rsidRPr="002E3764">
        <w:t xml:space="preserve"> </w:t>
      </w:r>
      <w:proofErr w:type="spellStart"/>
      <w:r w:rsidRPr="002E3764">
        <w:t>berdasarkan</w:t>
      </w:r>
      <w:proofErr w:type="spellEnd"/>
      <w:r w:rsidRPr="002E3764">
        <w:t xml:space="preserve"> </w:t>
      </w:r>
      <w:proofErr w:type="spellStart"/>
      <w:r w:rsidRPr="002E3764">
        <w:t>Undang-Undang</w:t>
      </w:r>
      <w:proofErr w:type="spellEnd"/>
      <w:r w:rsidRPr="002E3764">
        <w:t>.</w:t>
      </w:r>
    </w:p>
    <w:p w:rsidR="005616CD" w:rsidRPr="002E3764" w:rsidRDefault="005616CD" w:rsidP="003647AA">
      <w:pPr>
        <w:numPr>
          <w:ilvl w:val="0"/>
          <w:numId w:val="41"/>
        </w:numPr>
        <w:tabs>
          <w:tab w:val="num" w:pos="1800"/>
        </w:tabs>
        <w:ind w:left="1797"/>
      </w:pPr>
      <w:r w:rsidRPr="002E3764">
        <w:t xml:space="preserve">Hak </w:t>
      </w:r>
      <w:proofErr w:type="spellStart"/>
      <w:r w:rsidRPr="002E3764">
        <w:t>untuk</w:t>
      </w:r>
      <w:proofErr w:type="spellEnd"/>
      <w:r w:rsidRPr="002E3764">
        <w:t xml:space="preserve"> </w:t>
      </w:r>
      <w:proofErr w:type="spellStart"/>
      <w:r w:rsidRPr="002E3764">
        <w:t>menjadi</w:t>
      </w:r>
      <w:proofErr w:type="spellEnd"/>
      <w:r w:rsidRPr="002E3764">
        <w:t xml:space="preserve"> </w:t>
      </w:r>
      <w:proofErr w:type="spellStart"/>
      <w:r w:rsidRPr="002E3764">
        <w:t>penasehat</w:t>
      </w:r>
      <w:proofErr w:type="spellEnd"/>
      <w:r w:rsidRPr="002E3764">
        <w:t xml:space="preserve">, </w:t>
      </w:r>
      <w:proofErr w:type="spellStart"/>
      <w:r w:rsidRPr="002E3764">
        <w:t>wali</w:t>
      </w:r>
      <w:proofErr w:type="spellEnd"/>
      <w:r w:rsidRPr="002E3764">
        <w:t xml:space="preserve">, </w:t>
      </w:r>
      <w:proofErr w:type="spellStart"/>
      <w:r w:rsidRPr="002E3764">
        <w:t>wali</w:t>
      </w:r>
      <w:proofErr w:type="spellEnd"/>
      <w:r w:rsidRPr="002E3764">
        <w:t xml:space="preserve"> </w:t>
      </w:r>
      <w:proofErr w:type="spellStart"/>
      <w:r w:rsidRPr="002E3764">
        <w:t>pengawas</w:t>
      </w:r>
      <w:proofErr w:type="spellEnd"/>
      <w:r w:rsidRPr="002E3764">
        <w:t xml:space="preserve">, </w:t>
      </w:r>
      <w:proofErr w:type="spellStart"/>
      <w:r w:rsidRPr="002E3764">
        <w:t>pengampu</w:t>
      </w:r>
      <w:proofErr w:type="spellEnd"/>
      <w:r w:rsidRPr="002E3764">
        <w:t xml:space="preserve"> </w:t>
      </w:r>
      <w:proofErr w:type="spellStart"/>
      <w:r w:rsidRPr="002E3764">
        <w:t>atau</w:t>
      </w:r>
      <w:proofErr w:type="spellEnd"/>
      <w:r w:rsidRPr="002E3764">
        <w:t xml:space="preserve"> </w:t>
      </w:r>
      <w:proofErr w:type="spellStart"/>
      <w:r w:rsidRPr="002E3764">
        <w:t>pengampu</w:t>
      </w:r>
      <w:proofErr w:type="spellEnd"/>
      <w:r w:rsidRPr="002E3764">
        <w:t xml:space="preserve"> </w:t>
      </w:r>
      <w:proofErr w:type="spellStart"/>
      <w:r w:rsidRPr="002E3764">
        <w:t>pengawas</w:t>
      </w:r>
      <w:proofErr w:type="spellEnd"/>
      <w:r w:rsidRPr="002E3764">
        <w:t xml:space="preserve"> </w:t>
      </w:r>
      <w:proofErr w:type="spellStart"/>
      <w:r w:rsidRPr="002E3764">
        <w:t>atas</w:t>
      </w:r>
      <w:proofErr w:type="spellEnd"/>
      <w:r w:rsidRPr="002E3764">
        <w:t xml:space="preserve"> orang lain </w:t>
      </w:r>
      <w:proofErr w:type="spellStart"/>
      <w:r w:rsidRPr="002E3764">
        <w:t>dari</w:t>
      </w:r>
      <w:proofErr w:type="spellEnd"/>
      <w:r w:rsidRPr="002E3764">
        <w:t xml:space="preserve"> pada </w:t>
      </w:r>
      <w:proofErr w:type="spellStart"/>
      <w:r w:rsidRPr="002E3764">
        <w:t>anaknya</w:t>
      </w:r>
      <w:proofErr w:type="spellEnd"/>
      <w:r w:rsidRPr="002E3764">
        <w:t xml:space="preserve"> </w:t>
      </w:r>
      <w:proofErr w:type="spellStart"/>
      <w:r w:rsidRPr="002E3764">
        <w:t>sendiri</w:t>
      </w:r>
      <w:proofErr w:type="spellEnd"/>
      <w:r w:rsidRPr="002E3764">
        <w:t>.</w:t>
      </w:r>
    </w:p>
    <w:p w:rsidR="005616CD" w:rsidRPr="002E3764" w:rsidRDefault="005616CD" w:rsidP="003647AA">
      <w:pPr>
        <w:numPr>
          <w:ilvl w:val="0"/>
          <w:numId w:val="42"/>
        </w:numPr>
        <w:ind w:left="1077"/>
      </w:pPr>
      <w:proofErr w:type="spellStart"/>
      <w:r w:rsidRPr="002E3764">
        <w:t>Pencurian</w:t>
      </w:r>
      <w:proofErr w:type="spellEnd"/>
      <w:r w:rsidRPr="002E3764">
        <w:t xml:space="preserve"> </w:t>
      </w:r>
      <w:proofErr w:type="spellStart"/>
      <w:r w:rsidRPr="002E3764">
        <w:t>ringan</w:t>
      </w:r>
      <w:proofErr w:type="spellEnd"/>
      <w:r w:rsidRPr="002E3764">
        <w:t xml:space="preserve"> (Pasal 364 dan Pasal 367 KUHP)</w:t>
      </w:r>
    </w:p>
    <w:p w:rsidR="005616CD" w:rsidRPr="002E3764" w:rsidRDefault="005616CD" w:rsidP="005616CD">
      <w:pPr>
        <w:ind w:left="1077" w:firstLine="720"/>
      </w:pPr>
      <w:proofErr w:type="spellStart"/>
      <w:r w:rsidRPr="002E3764">
        <w:t>Pencurian</w:t>
      </w:r>
      <w:proofErr w:type="spellEnd"/>
      <w:r w:rsidRPr="002E3764">
        <w:t xml:space="preserve"> </w:t>
      </w:r>
      <w:proofErr w:type="spellStart"/>
      <w:r w:rsidRPr="002E3764">
        <w:t>ringan</w:t>
      </w:r>
      <w:proofErr w:type="spellEnd"/>
      <w:r w:rsidRPr="002E3764">
        <w:t xml:space="preserve"> </w:t>
      </w:r>
      <w:proofErr w:type="spellStart"/>
      <w:r w:rsidRPr="002E3764">
        <w:t>disebut</w:t>
      </w:r>
      <w:proofErr w:type="spellEnd"/>
      <w:r w:rsidRPr="002E3764">
        <w:t xml:space="preserve"> juga </w:t>
      </w:r>
      <w:proofErr w:type="spellStart"/>
      <w:r w:rsidRPr="002E3764">
        <w:rPr>
          <w:i/>
        </w:rPr>
        <w:t>geprivilegeerde</w:t>
      </w:r>
      <w:proofErr w:type="spellEnd"/>
      <w:r w:rsidRPr="002E3764">
        <w:rPr>
          <w:i/>
        </w:rPr>
        <w:t xml:space="preserve"> </w:t>
      </w:r>
      <w:proofErr w:type="spellStart"/>
      <w:r w:rsidRPr="002E3764">
        <w:rPr>
          <w:i/>
        </w:rPr>
        <w:t>diesfstal</w:t>
      </w:r>
      <w:proofErr w:type="spellEnd"/>
      <w:r w:rsidRPr="002E3764">
        <w:t xml:space="preserve">, </w:t>
      </w:r>
      <w:proofErr w:type="spellStart"/>
      <w:r w:rsidRPr="002E3764">
        <w:t>adalah</w:t>
      </w:r>
      <w:proofErr w:type="spellEnd"/>
      <w:r w:rsidRPr="002E3764">
        <w:t xml:space="preserve"> </w:t>
      </w:r>
      <w:proofErr w:type="spellStart"/>
      <w:r w:rsidRPr="002E3764">
        <w:t>pencurian</w:t>
      </w:r>
      <w:proofErr w:type="spellEnd"/>
      <w:r w:rsidRPr="002E3764">
        <w:t xml:space="preserve"> yang </w:t>
      </w:r>
      <w:proofErr w:type="spellStart"/>
      <w:r w:rsidRPr="002E3764">
        <w:t>memiliki</w:t>
      </w:r>
      <w:proofErr w:type="spellEnd"/>
      <w:r w:rsidRPr="002E3764">
        <w:t xml:space="preserve"> </w:t>
      </w:r>
      <w:proofErr w:type="spellStart"/>
      <w:r w:rsidRPr="002E3764">
        <w:t>unsur-unsur</w:t>
      </w:r>
      <w:proofErr w:type="spellEnd"/>
      <w:r w:rsidRPr="002E3764">
        <w:t xml:space="preserve"> </w:t>
      </w:r>
      <w:proofErr w:type="spellStart"/>
      <w:r w:rsidRPr="002E3764">
        <w:t>dari</w:t>
      </w:r>
      <w:proofErr w:type="spellEnd"/>
      <w:r w:rsidRPr="002E3764">
        <w:t xml:space="preserve"> </w:t>
      </w:r>
      <w:proofErr w:type="spellStart"/>
      <w:r w:rsidRPr="002E3764">
        <w:t>pencurian</w:t>
      </w:r>
      <w:proofErr w:type="spellEnd"/>
      <w:r w:rsidRPr="002E3764">
        <w:t xml:space="preserve"> di </w:t>
      </w:r>
      <w:proofErr w:type="spellStart"/>
      <w:r w:rsidRPr="002E3764">
        <w:t>dalam</w:t>
      </w:r>
      <w:proofErr w:type="spellEnd"/>
      <w:r w:rsidRPr="002E3764">
        <w:t xml:space="preserve"> </w:t>
      </w:r>
      <w:proofErr w:type="spellStart"/>
      <w:r w:rsidRPr="002E3764">
        <w:t>bentuknya</w:t>
      </w:r>
      <w:proofErr w:type="spellEnd"/>
      <w:r w:rsidRPr="002E3764">
        <w:t xml:space="preserve"> yang </w:t>
      </w:r>
      <w:proofErr w:type="spellStart"/>
      <w:r w:rsidRPr="002E3764">
        <w:t>pokok</w:t>
      </w:r>
      <w:proofErr w:type="spellEnd"/>
      <w:r w:rsidRPr="002E3764">
        <w:t xml:space="preserve">, yang </w:t>
      </w:r>
      <w:proofErr w:type="spellStart"/>
      <w:r w:rsidRPr="002E3764">
        <w:t>karena</w:t>
      </w:r>
      <w:proofErr w:type="spellEnd"/>
      <w:r w:rsidRPr="002E3764">
        <w:t xml:space="preserve"> </w:t>
      </w:r>
      <w:proofErr w:type="spellStart"/>
      <w:r w:rsidRPr="002E3764">
        <w:t>ditambah</w:t>
      </w:r>
      <w:proofErr w:type="spellEnd"/>
      <w:r w:rsidRPr="002E3764">
        <w:t xml:space="preserve"> </w:t>
      </w:r>
      <w:proofErr w:type="spellStart"/>
      <w:r w:rsidRPr="002E3764">
        <w:t>dengan</w:t>
      </w:r>
      <w:proofErr w:type="spellEnd"/>
      <w:r w:rsidRPr="002E3764">
        <w:t xml:space="preserve"> </w:t>
      </w:r>
      <w:proofErr w:type="spellStart"/>
      <w:r w:rsidRPr="002E3764">
        <w:t>unsur-unsur</w:t>
      </w:r>
      <w:proofErr w:type="spellEnd"/>
      <w:r w:rsidRPr="002E3764">
        <w:t xml:space="preserve"> lain yang </w:t>
      </w:r>
      <w:proofErr w:type="spellStart"/>
      <w:r w:rsidRPr="002E3764">
        <w:t>meringankan</w:t>
      </w:r>
      <w:proofErr w:type="spellEnd"/>
      <w:r w:rsidRPr="002E3764">
        <w:t xml:space="preserve">, </w:t>
      </w:r>
      <w:proofErr w:type="spellStart"/>
      <w:r w:rsidRPr="002E3764">
        <w:t>ancaman</w:t>
      </w:r>
      <w:proofErr w:type="spellEnd"/>
      <w:r w:rsidRPr="002E3764">
        <w:t xml:space="preserve"> </w:t>
      </w:r>
      <w:proofErr w:type="spellStart"/>
      <w:r w:rsidRPr="002E3764">
        <w:t>pidananya</w:t>
      </w:r>
      <w:proofErr w:type="spellEnd"/>
      <w:r w:rsidRPr="002E3764">
        <w:t xml:space="preserve"> </w:t>
      </w:r>
      <w:proofErr w:type="spellStart"/>
      <w:r w:rsidRPr="002E3764">
        <w:t>menjadi</w:t>
      </w:r>
      <w:proofErr w:type="spellEnd"/>
      <w:r w:rsidRPr="002E3764">
        <w:t xml:space="preserve"> </w:t>
      </w:r>
      <w:proofErr w:type="spellStart"/>
      <w:r w:rsidRPr="002E3764">
        <w:t>diperingan</w:t>
      </w:r>
      <w:proofErr w:type="spellEnd"/>
      <w:r w:rsidRPr="002E3764">
        <w:t>.</w:t>
      </w:r>
      <w:r w:rsidRPr="002E3764">
        <w:rPr>
          <w:rStyle w:val="FootnoteReference"/>
        </w:rPr>
        <w:footnoteReference w:id="66"/>
      </w:r>
    </w:p>
    <w:p w:rsidR="005616CD" w:rsidRPr="002E3764" w:rsidRDefault="005616CD" w:rsidP="005616CD">
      <w:pPr>
        <w:ind w:left="1077" w:firstLine="720"/>
      </w:pPr>
      <w:proofErr w:type="spellStart"/>
      <w:r w:rsidRPr="002E3764">
        <w:t>Pencurian</w:t>
      </w:r>
      <w:proofErr w:type="spellEnd"/>
      <w:r w:rsidRPr="002E3764">
        <w:t xml:space="preserve"> </w:t>
      </w:r>
      <w:proofErr w:type="spellStart"/>
      <w:r w:rsidRPr="002E3764">
        <w:t>ringan</w:t>
      </w:r>
      <w:proofErr w:type="spellEnd"/>
      <w:r w:rsidRPr="002E3764">
        <w:t xml:space="preserve"> </w:t>
      </w:r>
      <w:proofErr w:type="spellStart"/>
      <w:r w:rsidRPr="002E3764">
        <w:t>dalam</w:t>
      </w:r>
      <w:proofErr w:type="spellEnd"/>
      <w:r w:rsidRPr="002E3764">
        <w:t xml:space="preserve"> KUHP </w:t>
      </w:r>
      <w:proofErr w:type="spellStart"/>
      <w:r w:rsidRPr="002E3764">
        <w:t>diatur</w:t>
      </w:r>
      <w:proofErr w:type="spellEnd"/>
      <w:r w:rsidRPr="002E3764">
        <w:t xml:space="preserve"> </w:t>
      </w:r>
      <w:proofErr w:type="spellStart"/>
      <w:r w:rsidRPr="002E3764">
        <w:t>dalam</w:t>
      </w:r>
      <w:proofErr w:type="spellEnd"/>
      <w:r w:rsidRPr="002E3764">
        <w:t xml:space="preserve"> Pasal 364. </w:t>
      </w:r>
      <w:proofErr w:type="spellStart"/>
      <w:r w:rsidRPr="002E3764">
        <w:t>Termasuk</w:t>
      </w:r>
      <w:proofErr w:type="spellEnd"/>
      <w:r w:rsidRPr="002E3764">
        <w:t xml:space="preserve"> </w:t>
      </w:r>
      <w:proofErr w:type="spellStart"/>
      <w:r w:rsidRPr="002E3764">
        <w:t>dalam</w:t>
      </w:r>
      <w:proofErr w:type="spellEnd"/>
      <w:r w:rsidRPr="002E3764">
        <w:t xml:space="preserve"> </w:t>
      </w:r>
      <w:proofErr w:type="spellStart"/>
      <w:r w:rsidRPr="002E3764">
        <w:t>pengertian</w:t>
      </w:r>
      <w:proofErr w:type="spellEnd"/>
      <w:r w:rsidRPr="002E3764">
        <w:t xml:space="preserve"> </w:t>
      </w:r>
      <w:proofErr w:type="spellStart"/>
      <w:r w:rsidRPr="002E3764">
        <w:t>pencurian</w:t>
      </w:r>
      <w:proofErr w:type="spellEnd"/>
      <w:r w:rsidRPr="002E3764">
        <w:t xml:space="preserve"> </w:t>
      </w:r>
      <w:proofErr w:type="spellStart"/>
      <w:r w:rsidRPr="002E3764">
        <w:t>ringan</w:t>
      </w:r>
      <w:proofErr w:type="spellEnd"/>
      <w:r w:rsidRPr="002E3764">
        <w:t xml:space="preserve"> </w:t>
      </w:r>
      <w:proofErr w:type="spellStart"/>
      <w:r w:rsidRPr="002E3764">
        <w:t>adalah</w:t>
      </w:r>
      <w:proofErr w:type="spellEnd"/>
      <w:r w:rsidRPr="002E3764">
        <w:t xml:space="preserve"> </w:t>
      </w:r>
      <w:proofErr w:type="spellStart"/>
      <w:r w:rsidRPr="002E3764">
        <w:t>pencurian</w:t>
      </w:r>
      <w:proofErr w:type="spellEnd"/>
      <w:r w:rsidRPr="002E3764">
        <w:t xml:space="preserve"> </w:t>
      </w:r>
      <w:proofErr w:type="spellStart"/>
      <w:r w:rsidRPr="002E3764">
        <w:t>dalam</w:t>
      </w:r>
      <w:proofErr w:type="spellEnd"/>
      <w:r w:rsidRPr="002E3764">
        <w:t xml:space="preserve"> </w:t>
      </w:r>
      <w:proofErr w:type="spellStart"/>
      <w:r w:rsidRPr="002E3764">
        <w:t>keluarga</w:t>
      </w:r>
      <w:proofErr w:type="spellEnd"/>
      <w:r w:rsidRPr="002E3764">
        <w:t xml:space="preserve"> (Pasal 367 KUHP). </w:t>
      </w:r>
      <w:proofErr w:type="spellStart"/>
      <w:r w:rsidRPr="002E3764">
        <w:t>Menurut</w:t>
      </w:r>
      <w:proofErr w:type="spellEnd"/>
      <w:r w:rsidRPr="002E3764">
        <w:t xml:space="preserve"> </w:t>
      </w:r>
      <w:proofErr w:type="spellStart"/>
      <w:r w:rsidRPr="002E3764">
        <w:t>Tongat</w:t>
      </w:r>
      <w:proofErr w:type="spellEnd"/>
      <w:r w:rsidRPr="002E3764">
        <w:t xml:space="preserve"> </w:t>
      </w:r>
      <w:proofErr w:type="spellStart"/>
      <w:r w:rsidRPr="002E3764">
        <w:t>dimasukkannya</w:t>
      </w:r>
      <w:proofErr w:type="spellEnd"/>
      <w:r w:rsidRPr="002E3764">
        <w:t xml:space="preserve"> </w:t>
      </w:r>
      <w:proofErr w:type="spellStart"/>
      <w:r w:rsidRPr="002E3764">
        <w:t>pencurian</w:t>
      </w:r>
      <w:proofErr w:type="spellEnd"/>
      <w:r w:rsidRPr="002E3764">
        <w:t xml:space="preserve"> </w:t>
      </w:r>
      <w:proofErr w:type="spellStart"/>
      <w:r w:rsidRPr="002E3764">
        <w:lastRenderedPageBreak/>
        <w:t>dalam</w:t>
      </w:r>
      <w:proofErr w:type="spellEnd"/>
      <w:r w:rsidRPr="002E3764">
        <w:t xml:space="preserve"> </w:t>
      </w:r>
      <w:proofErr w:type="spellStart"/>
      <w:r w:rsidRPr="002E3764">
        <w:t>keluarga</w:t>
      </w:r>
      <w:proofErr w:type="spellEnd"/>
      <w:r w:rsidRPr="002E3764">
        <w:t xml:space="preserve"> </w:t>
      </w:r>
      <w:proofErr w:type="spellStart"/>
      <w:r w:rsidRPr="002E3764">
        <w:t>ke</w:t>
      </w:r>
      <w:proofErr w:type="spellEnd"/>
      <w:r w:rsidRPr="002E3764">
        <w:t xml:space="preserve"> </w:t>
      </w:r>
      <w:proofErr w:type="spellStart"/>
      <w:r w:rsidRPr="002E3764">
        <w:t>dalam</w:t>
      </w:r>
      <w:proofErr w:type="spellEnd"/>
      <w:r w:rsidRPr="002E3764">
        <w:t xml:space="preserve"> </w:t>
      </w:r>
      <w:proofErr w:type="spellStart"/>
      <w:r w:rsidRPr="002E3764">
        <w:t>pencurian</w:t>
      </w:r>
      <w:proofErr w:type="spellEnd"/>
      <w:r w:rsidRPr="002E3764">
        <w:t xml:space="preserve"> </w:t>
      </w:r>
      <w:proofErr w:type="spellStart"/>
      <w:r w:rsidRPr="002E3764">
        <w:t>ringan</w:t>
      </w:r>
      <w:proofErr w:type="spellEnd"/>
      <w:r w:rsidRPr="002E3764">
        <w:t xml:space="preserve"> </w:t>
      </w:r>
      <w:proofErr w:type="spellStart"/>
      <w:r w:rsidRPr="002E3764">
        <w:t>karena</w:t>
      </w:r>
      <w:proofErr w:type="spellEnd"/>
      <w:r w:rsidRPr="002E3764">
        <w:t xml:space="preserve"> </w:t>
      </w:r>
      <w:proofErr w:type="spellStart"/>
      <w:r w:rsidRPr="002E3764">
        <w:t>jenis</w:t>
      </w:r>
      <w:proofErr w:type="spellEnd"/>
      <w:r w:rsidRPr="002E3764">
        <w:t xml:space="preserve"> </w:t>
      </w:r>
      <w:proofErr w:type="spellStart"/>
      <w:r w:rsidRPr="002E3764">
        <w:t>pencurian</w:t>
      </w:r>
      <w:proofErr w:type="spellEnd"/>
      <w:r w:rsidRPr="002E3764">
        <w:t xml:space="preserve"> </w:t>
      </w:r>
      <w:proofErr w:type="spellStart"/>
      <w:r w:rsidRPr="002E3764">
        <w:t>dalam</w:t>
      </w:r>
      <w:proofErr w:type="spellEnd"/>
      <w:r w:rsidRPr="002E3764">
        <w:t xml:space="preserve"> </w:t>
      </w:r>
      <w:proofErr w:type="spellStart"/>
      <w:r w:rsidRPr="002E3764">
        <w:t>keluarga</w:t>
      </w:r>
      <w:proofErr w:type="spellEnd"/>
      <w:r w:rsidRPr="002E3764">
        <w:t xml:space="preserve"> </w:t>
      </w:r>
      <w:proofErr w:type="spellStart"/>
      <w:r w:rsidRPr="002E3764">
        <w:t>merupakan</w:t>
      </w:r>
      <w:proofErr w:type="spellEnd"/>
      <w:r w:rsidRPr="002E3764">
        <w:t xml:space="preserve"> </w:t>
      </w:r>
      <w:proofErr w:type="spellStart"/>
      <w:r w:rsidRPr="002E3764">
        <w:t>delik</w:t>
      </w:r>
      <w:proofErr w:type="spellEnd"/>
      <w:r w:rsidRPr="002E3764">
        <w:t xml:space="preserve"> </w:t>
      </w:r>
      <w:proofErr w:type="spellStart"/>
      <w:r w:rsidRPr="002E3764">
        <w:t>aduan</w:t>
      </w:r>
      <w:proofErr w:type="spellEnd"/>
      <w:r w:rsidRPr="002E3764">
        <w:t xml:space="preserve">, </w:t>
      </w:r>
      <w:proofErr w:type="spellStart"/>
      <w:r w:rsidRPr="002E3764">
        <w:t>dimana</w:t>
      </w:r>
      <w:proofErr w:type="spellEnd"/>
      <w:r w:rsidRPr="002E3764">
        <w:t xml:space="preserve"> </w:t>
      </w:r>
      <w:proofErr w:type="spellStart"/>
      <w:r w:rsidRPr="002E3764">
        <w:t>terhadap</w:t>
      </w:r>
      <w:proofErr w:type="spellEnd"/>
      <w:r w:rsidRPr="002E3764">
        <w:t xml:space="preserve"> </w:t>
      </w:r>
      <w:proofErr w:type="spellStart"/>
      <w:r w:rsidRPr="002E3764">
        <w:t>pelakunya</w:t>
      </w:r>
      <w:proofErr w:type="spellEnd"/>
      <w:r w:rsidRPr="002E3764">
        <w:t xml:space="preserve"> </w:t>
      </w:r>
      <w:proofErr w:type="spellStart"/>
      <w:r w:rsidRPr="002E3764">
        <w:t>hanya</w:t>
      </w:r>
      <w:proofErr w:type="spellEnd"/>
      <w:r w:rsidRPr="002E3764">
        <w:t xml:space="preserve"> </w:t>
      </w:r>
      <w:proofErr w:type="spellStart"/>
      <w:r w:rsidRPr="002E3764">
        <w:t>dapat</w:t>
      </w:r>
      <w:proofErr w:type="spellEnd"/>
      <w:r w:rsidRPr="002E3764">
        <w:t xml:space="preserve"> </w:t>
      </w:r>
      <w:proofErr w:type="spellStart"/>
      <w:r w:rsidRPr="002E3764">
        <w:t>dituntut</w:t>
      </w:r>
      <w:proofErr w:type="spellEnd"/>
      <w:r w:rsidRPr="002E3764">
        <w:t xml:space="preserve"> </w:t>
      </w:r>
      <w:proofErr w:type="spellStart"/>
      <w:r w:rsidRPr="002E3764">
        <w:t>apabila</w:t>
      </w:r>
      <w:proofErr w:type="spellEnd"/>
      <w:r w:rsidRPr="002E3764">
        <w:t xml:space="preserve"> </w:t>
      </w:r>
      <w:proofErr w:type="spellStart"/>
      <w:r w:rsidRPr="002E3764">
        <w:t>ada</w:t>
      </w:r>
      <w:proofErr w:type="spellEnd"/>
      <w:r w:rsidRPr="002E3764">
        <w:t xml:space="preserve"> </w:t>
      </w:r>
      <w:proofErr w:type="spellStart"/>
      <w:r w:rsidRPr="002E3764">
        <w:t>pengaduan</w:t>
      </w:r>
      <w:proofErr w:type="spellEnd"/>
      <w:r w:rsidRPr="002E3764">
        <w:t xml:space="preserve">. Di </w:t>
      </w:r>
      <w:proofErr w:type="spellStart"/>
      <w:r w:rsidRPr="002E3764">
        <w:t>sinilah</w:t>
      </w:r>
      <w:proofErr w:type="spellEnd"/>
      <w:r w:rsidRPr="002E3764">
        <w:t xml:space="preserve"> </w:t>
      </w:r>
      <w:proofErr w:type="spellStart"/>
      <w:r w:rsidRPr="002E3764">
        <w:t>seolah-olah</w:t>
      </w:r>
      <w:proofErr w:type="spellEnd"/>
      <w:r w:rsidRPr="002E3764">
        <w:t xml:space="preserve"> </w:t>
      </w:r>
      <w:proofErr w:type="spellStart"/>
      <w:r w:rsidRPr="002E3764">
        <w:t>hukum</w:t>
      </w:r>
      <w:proofErr w:type="spellEnd"/>
      <w:r w:rsidRPr="002E3764">
        <w:t xml:space="preserve"> </w:t>
      </w:r>
      <w:proofErr w:type="spellStart"/>
      <w:r w:rsidRPr="002E3764">
        <w:t>memberikan</w:t>
      </w:r>
      <w:proofErr w:type="spellEnd"/>
      <w:r w:rsidRPr="002E3764">
        <w:t xml:space="preserve"> </w:t>
      </w:r>
      <w:proofErr w:type="spellStart"/>
      <w:r w:rsidRPr="002E3764">
        <w:t>toleransi</w:t>
      </w:r>
      <w:proofErr w:type="spellEnd"/>
      <w:r w:rsidRPr="002E3764">
        <w:t xml:space="preserve"> </w:t>
      </w:r>
      <w:proofErr w:type="spellStart"/>
      <w:r w:rsidRPr="002E3764">
        <w:t>atau</w:t>
      </w:r>
      <w:proofErr w:type="spellEnd"/>
      <w:r w:rsidRPr="002E3764">
        <w:t xml:space="preserve"> </w:t>
      </w:r>
      <w:proofErr w:type="spellStart"/>
      <w:r w:rsidRPr="002E3764">
        <w:t>keringanan</w:t>
      </w:r>
      <w:proofErr w:type="spellEnd"/>
      <w:r w:rsidRPr="002E3764">
        <w:t xml:space="preserve"> </w:t>
      </w:r>
      <w:proofErr w:type="spellStart"/>
      <w:r w:rsidRPr="002E3764">
        <w:t>terhadap</w:t>
      </w:r>
      <w:proofErr w:type="spellEnd"/>
      <w:r w:rsidRPr="002E3764">
        <w:t xml:space="preserve"> </w:t>
      </w:r>
      <w:proofErr w:type="spellStart"/>
      <w:r w:rsidRPr="002E3764">
        <w:t>pencurian</w:t>
      </w:r>
      <w:proofErr w:type="spellEnd"/>
      <w:r w:rsidRPr="002E3764">
        <w:t xml:space="preserve"> </w:t>
      </w:r>
      <w:proofErr w:type="spellStart"/>
      <w:r w:rsidRPr="002E3764">
        <w:t>dalam</w:t>
      </w:r>
      <w:proofErr w:type="spellEnd"/>
      <w:r w:rsidRPr="002E3764">
        <w:t xml:space="preserve"> </w:t>
      </w:r>
      <w:proofErr w:type="spellStart"/>
      <w:r w:rsidRPr="002E3764">
        <w:t>keluarga</w:t>
      </w:r>
      <w:proofErr w:type="spellEnd"/>
      <w:r w:rsidRPr="002E3764">
        <w:t>.</w:t>
      </w:r>
      <w:r w:rsidRPr="002E3764">
        <w:rPr>
          <w:rStyle w:val="FootnoteReference"/>
        </w:rPr>
        <w:footnoteReference w:id="67"/>
      </w:r>
    </w:p>
    <w:p w:rsidR="005616CD" w:rsidRPr="002E3764" w:rsidRDefault="005616CD" w:rsidP="005616CD">
      <w:pPr>
        <w:ind w:left="1077" w:firstLine="720"/>
      </w:pPr>
      <w:r w:rsidRPr="002E3764">
        <w:t xml:space="preserve">Pasal 364 KUHP </w:t>
      </w:r>
      <w:proofErr w:type="spellStart"/>
      <w:r w:rsidRPr="002E3764">
        <w:t>menyatakan</w:t>
      </w:r>
      <w:proofErr w:type="spellEnd"/>
      <w:r w:rsidRPr="002E3764">
        <w:t xml:space="preserve">, </w:t>
      </w:r>
      <w:proofErr w:type="spellStart"/>
      <w:r w:rsidRPr="002E3764">
        <w:t>bahwa</w:t>
      </w:r>
      <w:proofErr w:type="spellEnd"/>
      <w:r w:rsidRPr="002E3764">
        <w:t xml:space="preserve"> </w:t>
      </w:r>
      <w:proofErr w:type="spellStart"/>
      <w:r w:rsidRPr="002E3764">
        <w:t>perbuatan</w:t>
      </w:r>
      <w:proofErr w:type="spellEnd"/>
      <w:r w:rsidRPr="002E3764">
        <w:t xml:space="preserve"> yang </w:t>
      </w:r>
      <w:proofErr w:type="spellStart"/>
      <w:r w:rsidRPr="002E3764">
        <w:t>diterangkan</w:t>
      </w:r>
      <w:proofErr w:type="spellEnd"/>
      <w:r w:rsidRPr="002E3764">
        <w:t xml:space="preserve"> </w:t>
      </w:r>
      <w:proofErr w:type="spellStart"/>
      <w:r w:rsidRPr="002E3764">
        <w:t>dalam</w:t>
      </w:r>
      <w:proofErr w:type="spellEnd"/>
      <w:r w:rsidRPr="002E3764">
        <w:t xml:space="preserve"> Pasal 362 dan Pasal 363 ke-4, </w:t>
      </w:r>
      <w:proofErr w:type="spellStart"/>
      <w:r w:rsidRPr="002E3764">
        <w:t>begitupun</w:t>
      </w:r>
      <w:proofErr w:type="spellEnd"/>
      <w:r w:rsidRPr="002E3764">
        <w:t xml:space="preserve"> </w:t>
      </w:r>
      <w:proofErr w:type="spellStart"/>
      <w:r w:rsidRPr="002E3764">
        <w:t>perbuatan</w:t>
      </w:r>
      <w:proofErr w:type="spellEnd"/>
      <w:r w:rsidRPr="002E3764">
        <w:t xml:space="preserve"> yang </w:t>
      </w:r>
      <w:proofErr w:type="spellStart"/>
      <w:r w:rsidRPr="002E3764">
        <w:t>diterangkan</w:t>
      </w:r>
      <w:proofErr w:type="spellEnd"/>
      <w:r w:rsidRPr="002E3764">
        <w:t xml:space="preserve"> </w:t>
      </w:r>
      <w:proofErr w:type="spellStart"/>
      <w:r w:rsidRPr="002E3764">
        <w:t>dalam</w:t>
      </w:r>
      <w:proofErr w:type="spellEnd"/>
      <w:r w:rsidRPr="002E3764">
        <w:t xml:space="preserve"> </w:t>
      </w:r>
      <w:proofErr w:type="spellStart"/>
      <w:r w:rsidRPr="002E3764">
        <w:t>pasal</w:t>
      </w:r>
      <w:proofErr w:type="spellEnd"/>
      <w:r w:rsidRPr="002E3764">
        <w:t xml:space="preserve"> 363 ke-5, </w:t>
      </w:r>
      <w:proofErr w:type="spellStart"/>
      <w:r w:rsidRPr="002E3764">
        <w:t>apabila</w:t>
      </w:r>
      <w:proofErr w:type="spellEnd"/>
      <w:r w:rsidRPr="002E3764">
        <w:t xml:space="preserve"> </w:t>
      </w:r>
      <w:proofErr w:type="spellStart"/>
      <w:r w:rsidRPr="002E3764">
        <w:t>tidak</w:t>
      </w:r>
      <w:proofErr w:type="spellEnd"/>
      <w:r w:rsidRPr="002E3764">
        <w:t xml:space="preserve"> </w:t>
      </w:r>
      <w:proofErr w:type="spellStart"/>
      <w:r w:rsidRPr="002E3764">
        <w:t>dilakukan</w:t>
      </w:r>
      <w:proofErr w:type="spellEnd"/>
      <w:r w:rsidRPr="002E3764">
        <w:t xml:space="preserve"> </w:t>
      </w:r>
      <w:proofErr w:type="spellStart"/>
      <w:r w:rsidRPr="002E3764">
        <w:t>dalam</w:t>
      </w:r>
      <w:proofErr w:type="spellEnd"/>
      <w:r w:rsidRPr="002E3764">
        <w:t xml:space="preserve"> </w:t>
      </w:r>
      <w:proofErr w:type="spellStart"/>
      <w:r w:rsidRPr="002E3764">
        <w:t>sebuah</w:t>
      </w:r>
      <w:proofErr w:type="spellEnd"/>
      <w:r w:rsidRPr="002E3764">
        <w:t xml:space="preserve"> </w:t>
      </w:r>
      <w:proofErr w:type="spellStart"/>
      <w:r w:rsidRPr="002E3764">
        <w:t>rumah</w:t>
      </w:r>
      <w:proofErr w:type="spellEnd"/>
      <w:r w:rsidRPr="002E3764">
        <w:t xml:space="preserve"> </w:t>
      </w:r>
      <w:proofErr w:type="spellStart"/>
      <w:r w:rsidRPr="002E3764">
        <w:t>atau</w:t>
      </w:r>
      <w:proofErr w:type="spellEnd"/>
      <w:r w:rsidRPr="002E3764">
        <w:t xml:space="preserve"> </w:t>
      </w:r>
      <w:proofErr w:type="spellStart"/>
      <w:r w:rsidRPr="002E3764">
        <w:t>pekarangan</w:t>
      </w:r>
      <w:proofErr w:type="spellEnd"/>
      <w:r w:rsidRPr="002E3764">
        <w:t xml:space="preserve"> </w:t>
      </w:r>
      <w:proofErr w:type="spellStart"/>
      <w:r w:rsidRPr="002E3764">
        <w:t>tertutup</w:t>
      </w:r>
      <w:proofErr w:type="spellEnd"/>
      <w:r w:rsidRPr="002E3764">
        <w:t xml:space="preserve"> yang </w:t>
      </w:r>
      <w:proofErr w:type="spellStart"/>
      <w:r w:rsidRPr="002E3764">
        <w:t>ada</w:t>
      </w:r>
      <w:proofErr w:type="spellEnd"/>
      <w:r w:rsidRPr="002E3764">
        <w:t xml:space="preserve"> </w:t>
      </w:r>
      <w:proofErr w:type="spellStart"/>
      <w:r w:rsidRPr="002E3764">
        <w:t>rumahnya</w:t>
      </w:r>
      <w:proofErr w:type="spellEnd"/>
      <w:r w:rsidRPr="002E3764">
        <w:t xml:space="preserve">, </w:t>
      </w:r>
      <w:proofErr w:type="spellStart"/>
      <w:r w:rsidRPr="002E3764">
        <w:t>jika</w:t>
      </w:r>
      <w:proofErr w:type="spellEnd"/>
      <w:r w:rsidRPr="002E3764">
        <w:t xml:space="preserve"> </w:t>
      </w:r>
      <w:proofErr w:type="spellStart"/>
      <w:r w:rsidRPr="002E3764">
        <w:t>harga</w:t>
      </w:r>
      <w:proofErr w:type="spellEnd"/>
      <w:r w:rsidRPr="002E3764">
        <w:t xml:space="preserve"> </w:t>
      </w:r>
      <w:proofErr w:type="spellStart"/>
      <w:r w:rsidRPr="002E3764">
        <w:t>barang</w:t>
      </w:r>
      <w:proofErr w:type="spellEnd"/>
      <w:r w:rsidRPr="002E3764">
        <w:t xml:space="preserve"> yang </w:t>
      </w:r>
      <w:proofErr w:type="spellStart"/>
      <w:r w:rsidRPr="002E3764">
        <w:t>dicuri</w:t>
      </w:r>
      <w:proofErr w:type="spellEnd"/>
      <w:r w:rsidRPr="002E3764">
        <w:t xml:space="preserve"> </w:t>
      </w:r>
      <w:proofErr w:type="spellStart"/>
      <w:r w:rsidRPr="002E3764">
        <w:t>tidak</w:t>
      </w:r>
      <w:proofErr w:type="spellEnd"/>
      <w:r w:rsidRPr="002E3764">
        <w:t xml:space="preserve"> </w:t>
      </w:r>
      <w:proofErr w:type="spellStart"/>
      <w:r w:rsidRPr="002E3764">
        <w:t>lebih</w:t>
      </w:r>
      <w:proofErr w:type="spellEnd"/>
      <w:r w:rsidRPr="002E3764">
        <w:t xml:space="preserve"> </w:t>
      </w:r>
      <w:proofErr w:type="spellStart"/>
      <w:r w:rsidRPr="002E3764">
        <w:t>dari</w:t>
      </w:r>
      <w:proofErr w:type="spellEnd"/>
      <w:r w:rsidRPr="002E3764">
        <w:t xml:space="preserve"> dua </w:t>
      </w:r>
      <w:proofErr w:type="spellStart"/>
      <w:r w:rsidRPr="002E3764">
        <w:t>puluh</w:t>
      </w:r>
      <w:proofErr w:type="spellEnd"/>
      <w:r w:rsidRPr="002E3764">
        <w:t xml:space="preserve"> lima rupiah, </w:t>
      </w:r>
      <w:proofErr w:type="spellStart"/>
      <w:r w:rsidRPr="002E3764">
        <w:t>dikenai</w:t>
      </w:r>
      <w:proofErr w:type="spellEnd"/>
      <w:r w:rsidRPr="002E3764">
        <w:t xml:space="preserve">, </w:t>
      </w:r>
      <w:proofErr w:type="spellStart"/>
      <w:r w:rsidRPr="002E3764">
        <w:t>karena</w:t>
      </w:r>
      <w:proofErr w:type="spellEnd"/>
      <w:r w:rsidRPr="002E3764">
        <w:t xml:space="preserve"> </w:t>
      </w:r>
      <w:proofErr w:type="spellStart"/>
      <w:r w:rsidRPr="002E3764">
        <w:t>pencurian</w:t>
      </w:r>
      <w:proofErr w:type="spellEnd"/>
      <w:r w:rsidRPr="002E3764">
        <w:t xml:space="preserve"> </w:t>
      </w:r>
      <w:proofErr w:type="spellStart"/>
      <w:r w:rsidRPr="002E3764">
        <w:t>ringan</w:t>
      </w:r>
      <w:proofErr w:type="spellEnd"/>
      <w:r w:rsidRPr="002E3764">
        <w:t xml:space="preserve">, </w:t>
      </w:r>
      <w:proofErr w:type="spellStart"/>
      <w:r w:rsidRPr="002E3764">
        <w:t>pidana</w:t>
      </w:r>
      <w:proofErr w:type="spellEnd"/>
      <w:r w:rsidRPr="002E3764">
        <w:t xml:space="preserve"> </w:t>
      </w:r>
      <w:proofErr w:type="spellStart"/>
      <w:r w:rsidRPr="002E3764">
        <w:t>penjara</w:t>
      </w:r>
      <w:proofErr w:type="spellEnd"/>
      <w:r w:rsidRPr="002E3764">
        <w:t xml:space="preserve"> paling lama </w:t>
      </w:r>
      <w:proofErr w:type="spellStart"/>
      <w:r w:rsidRPr="002E3764">
        <w:t>tiga</w:t>
      </w:r>
      <w:proofErr w:type="spellEnd"/>
      <w:r w:rsidRPr="002E3764">
        <w:t xml:space="preserve"> </w:t>
      </w:r>
      <w:proofErr w:type="spellStart"/>
      <w:r w:rsidRPr="002E3764">
        <w:t>bulan</w:t>
      </w:r>
      <w:proofErr w:type="spellEnd"/>
      <w:r w:rsidRPr="002E3764">
        <w:t xml:space="preserve"> </w:t>
      </w:r>
      <w:proofErr w:type="spellStart"/>
      <w:r w:rsidRPr="002E3764">
        <w:t>atau</w:t>
      </w:r>
      <w:proofErr w:type="spellEnd"/>
      <w:r w:rsidRPr="002E3764">
        <w:t xml:space="preserve"> </w:t>
      </w:r>
      <w:proofErr w:type="spellStart"/>
      <w:r w:rsidRPr="002E3764">
        <w:t>denda</w:t>
      </w:r>
      <w:proofErr w:type="spellEnd"/>
      <w:r w:rsidRPr="002E3764">
        <w:t xml:space="preserve"> paling </w:t>
      </w:r>
      <w:proofErr w:type="spellStart"/>
      <w:r w:rsidRPr="002E3764">
        <w:t>banyak</w:t>
      </w:r>
      <w:proofErr w:type="spellEnd"/>
      <w:r w:rsidRPr="002E3764">
        <w:t xml:space="preserve"> </w:t>
      </w:r>
      <w:proofErr w:type="spellStart"/>
      <w:r w:rsidRPr="002E3764">
        <w:t>enam</w:t>
      </w:r>
      <w:proofErr w:type="spellEnd"/>
      <w:r w:rsidRPr="002E3764">
        <w:t xml:space="preserve"> </w:t>
      </w:r>
      <w:proofErr w:type="spellStart"/>
      <w:r w:rsidRPr="002E3764">
        <w:t>puluh</w:t>
      </w:r>
      <w:proofErr w:type="spellEnd"/>
      <w:r w:rsidRPr="002E3764">
        <w:t xml:space="preserve"> rupiah.</w:t>
      </w:r>
    </w:p>
    <w:p w:rsidR="005616CD" w:rsidRPr="002E3764" w:rsidRDefault="005616CD" w:rsidP="005616CD">
      <w:pPr>
        <w:ind w:left="1077" w:firstLine="720"/>
      </w:pPr>
      <w:proofErr w:type="spellStart"/>
      <w:r w:rsidRPr="002E3764">
        <w:t>Pencurian</w:t>
      </w:r>
      <w:proofErr w:type="spellEnd"/>
      <w:r w:rsidRPr="002E3764">
        <w:t xml:space="preserve"> </w:t>
      </w:r>
      <w:proofErr w:type="spellStart"/>
      <w:r w:rsidRPr="002E3764">
        <w:t>dalam</w:t>
      </w:r>
      <w:proofErr w:type="spellEnd"/>
      <w:r w:rsidRPr="002E3764">
        <w:t xml:space="preserve"> </w:t>
      </w:r>
      <w:proofErr w:type="spellStart"/>
      <w:r w:rsidRPr="002E3764">
        <w:t>keluarga</w:t>
      </w:r>
      <w:proofErr w:type="spellEnd"/>
      <w:r w:rsidRPr="002E3764">
        <w:t xml:space="preserve"> </w:t>
      </w:r>
      <w:proofErr w:type="spellStart"/>
      <w:r w:rsidRPr="002E3764">
        <w:t>diatur</w:t>
      </w:r>
      <w:proofErr w:type="spellEnd"/>
      <w:r w:rsidRPr="002E3764">
        <w:t xml:space="preserve"> </w:t>
      </w:r>
      <w:proofErr w:type="spellStart"/>
      <w:r w:rsidRPr="002E3764">
        <w:t>dalam</w:t>
      </w:r>
      <w:proofErr w:type="spellEnd"/>
      <w:r w:rsidRPr="002E3764">
        <w:t xml:space="preserve"> Pasal 367 KUHP yang </w:t>
      </w:r>
      <w:proofErr w:type="spellStart"/>
      <w:r w:rsidRPr="002E3764">
        <w:t>menyatakan</w:t>
      </w:r>
      <w:proofErr w:type="spellEnd"/>
      <w:r w:rsidRPr="002E3764">
        <w:t xml:space="preserve"> </w:t>
      </w:r>
      <w:proofErr w:type="spellStart"/>
      <w:r w:rsidRPr="002E3764">
        <w:t>sebagai</w:t>
      </w:r>
      <w:proofErr w:type="spellEnd"/>
      <w:r w:rsidRPr="002E3764">
        <w:t xml:space="preserve"> </w:t>
      </w:r>
      <w:proofErr w:type="spellStart"/>
      <w:proofErr w:type="gramStart"/>
      <w:r w:rsidRPr="002E3764">
        <w:t>berikut</w:t>
      </w:r>
      <w:proofErr w:type="spellEnd"/>
      <w:r w:rsidRPr="002E3764">
        <w:t xml:space="preserve"> :</w:t>
      </w:r>
      <w:proofErr w:type="gramEnd"/>
      <w:r w:rsidRPr="002E3764">
        <w:t xml:space="preserve"> </w:t>
      </w:r>
    </w:p>
    <w:p w:rsidR="005616CD" w:rsidRPr="002E3764" w:rsidRDefault="005616CD" w:rsidP="003647AA">
      <w:pPr>
        <w:numPr>
          <w:ilvl w:val="0"/>
          <w:numId w:val="43"/>
        </w:numPr>
      </w:pPr>
      <w:r w:rsidRPr="002E3764">
        <w:t xml:space="preserve">Jika </w:t>
      </w:r>
      <w:proofErr w:type="spellStart"/>
      <w:r w:rsidRPr="002E3764">
        <w:t>pelaku</w:t>
      </w:r>
      <w:proofErr w:type="spellEnd"/>
      <w:r w:rsidRPr="002E3764">
        <w:t xml:space="preserve"> </w:t>
      </w:r>
      <w:proofErr w:type="spellStart"/>
      <w:r w:rsidRPr="002E3764">
        <w:t>atau</w:t>
      </w:r>
      <w:proofErr w:type="spellEnd"/>
      <w:r w:rsidRPr="002E3764">
        <w:t xml:space="preserve"> </w:t>
      </w:r>
      <w:proofErr w:type="spellStart"/>
      <w:r w:rsidRPr="002E3764">
        <w:t>pembantu</w:t>
      </w:r>
      <w:proofErr w:type="spellEnd"/>
      <w:r w:rsidRPr="002E3764">
        <w:t xml:space="preserve"> </w:t>
      </w:r>
      <w:proofErr w:type="spellStart"/>
      <w:r w:rsidRPr="002E3764">
        <w:t>dalam</w:t>
      </w:r>
      <w:proofErr w:type="spellEnd"/>
      <w:r w:rsidRPr="002E3764">
        <w:t xml:space="preserve"> salah </w:t>
      </w:r>
      <w:proofErr w:type="spellStart"/>
      <w:r w:rsidRPr="002E3764">
        <w:t>satu</w:t>
      </w:r>
      <w:proofErr w:type="spellEnd"/>
      <w:r w:rsidRPr="002E3764">
        <w:t xml:space="preserve"> </w:t>
      </w:r>
      <w:proofErr w:type="spellStart"/>
      <w:r w:rsidRPr="002E3764">
        <w:t>kejahatan</w:t>
      </w:r>
      <w:proofErr w:type="spellEnd"/>
      <w:r w:rsidRPr="002E3764">
        <w:t xml:space="preserve"> </w:t>
      </w:r>
      <w:proofErr w:type="spellStart"/>
      <w:r w:rsidRPr="002E3764">
        <w:t>dalam</w:t>
      </w:r>
      <w:proofErr w:type="spellEnd"/>
      <w:r w:rsidRPr="002E3764">
        <w:t xml:space="preserve"> </w:t>
      </w:r>
      <w:proofErr w:type="spellStart"/>
      <w:r w:rsidRPr="002E3764">
        <w:t>bab</w:t>
      </w:r>
      <w:proofErr w:type="spellEnd"/>
      <w:r w:rsidRPr="002E3764">
        <w:t xml:space="preserve"> </w:t>
      </w:r>
      <w:proofErr w:type="spellStart"/>
      <w:r w:rsidRPr="002E3764">
        <w:t>ini</w:t>
      </w:r>
      <w:proofErr w:type="spellEnd"/>
      <w:r w:rsidRPr="002E3764">
        <w:t xml:space="preserve"> </w:t>
      </w:r>
      <w:proofErr w:type="spellStart"/>
      <w:r w:rsidRPr="002E3764">
        <w:t>adalah</w:t>
      </w:r>
      <w:proofErr w:type="spellEnd"/>
      <w:r w:rsidRPr="002E3764">
        <w:t xml:space="preserve"> </w:t>
      </w:r>
      <w:proofErr w:type="spellStart"/>
      <w:r w:rsidRPr="002E3764">
        <w:t>suami</w:t>
      </w:r>
      <w:proofErr w:type="spellEnd"/>
      <w:r w:rsidRPr="002E3764">
        <w:t xml:space="preserve"> (</w:t>
      </w:r>
      <w:proofErr w:type="spellStart"/>
      <w:r w:rsidRPr="002E3764">
        <w:t>istri</w:t>
      </w:r>
      <w:proofErr w:type="spellEnd"/>
      <w:r w:rsidRPr="002E3764">
        <w:t xml:space="preserve">) </w:t>
      </w:r>
      <w:proofErr w:type="spellStart"/>
      <w:r w:rsidRPr="002E3764">
        <w:t>dari</w:t>
      </w:r>
      <w:proofErr w:type="spellEnd"/>
      <w:r w:rsidRPr="002E3764">
        <w:t xml:space="preserve"> orang yang </w:t>
      </w:r>
      <w:proofErr w:type="spellStart"/>
      <w:r w:rsidRPr="002E3764">
        <w:t>terkena</w:t>
      </w:r>
      <w:proofErr w:type="spellEnd"/>
      <w:r w:rsidRPr="002E3764">
        <w:t xml:space="preserve"> </w:t>
      </w:r>
      <w:proofErr w:type="spellStart"/>
      <w:r w:rsidRPr="002E3764">
        <w:t>kejahatan</w:t>
      </w:r>
      <w:proofErr w:type="spellEnd"/>
      <w:r w:rsidRPr="002E3764">
        <w:t xml:space="preserve">, dan </w:t>
      </w:r>
      <w:proofErr w:type="spellStart"/>
      <w:r w:rsidRPr="002E3764">
        <w:t>tidak</w:t>
      </w:r>
      <w:proofErr w:type="spellEnd"/>
      <w:r w:rsidRPr="002E3764">
        <w:t xml:space="preserve"> </w:t>
      </w:r>
      <w:proofErr w:type="spellStart"/>
      <w:r w:rsidRPr="002E3764">
        <w:t>terpisah</w:t>
      </w:r>
      <w:proofErr w:type="spellEnd"/>
      <w:r w:rsidRPr="002E3764">
        <w:t xml:space="preserve"> </w:t>
      </w:r>
      <w:proofErr w:type="spellStart"/>
      <w:r w:rsidRPr="002E3764">
        <w:t>meja</w:t>
      </w:r>
      <w:proofErr w:type="spellEnd"/>
      <w:r w:rsidRPr="002E3764">
        <w:t xml:space="preserve"> dan </w:t>
      </w:r>
      <w:proofErr w:type="spellStart"/>
      <w:r w:rsidRPr="002E3764">
        <w:t>tempat</w:t>
      </w:r>
      <w:proofErr w:type="spellEnd"/>
      <w:r w:rsidRPr="002E3764">
        <w:t xml:space="preserve"> </w:t>
      </w:r>
      <w:proofErr w:type="spellStart"/>
      <w:r w:rsidRPr="002E3764">
        <w:t>tidur</w:t>
      </w:r>
      <w:proofErr w:type="spellEnd"/>
      <w:r w:rsidRPr="002E3764">
        <w:t xml:space="preserve"> </w:t>
      </w:r>
      <w:proofErr w:type="spellStart"/>
      <w:r w:rsidRPr="002E3764">
        <w:t>atau</w:t>
      </w:r>
      <w:proofErr w:type="spellEnd"/>
      <w:r w:rsidRPr="002E3764">
        <w:t xml:space="preserve"> </w:t>
      </w:r>
      <w:proofErr w:type="spellStart"/>
      <w:r w:rsidRPr="002E3764">
        <w:t>terpisah</w:t>
      </w:r>
      <w:proofErr w:type="spellEnd"/>
      <w:r w:rsidRPr="002E3764">
        <w:t xml:space="preserve"> </w:t>
      </w:r>
      <w:proofErr w:type="spellStart"/>
      <w:r w:rsidRPr="002E3764">
        <w:t>harta</w:t>
      </w:r>
      <w:proofErr w:type="spellEnd"/>
      <w:r w:rsidRPr="002E3764">
        <w:t xml:space="preserve"> </w:t>
      </w:r>
      <w:proofErr w:type="spellStart"/>
      <w:r w:rsidRPr="002E3764">
        <w:t>kekayaan</w:t>
      </w:r>
      <w:proofErr w:type="spellEnd"/>
      <w:r w:rsidRPr="002E3764">
        <w:t xml:space="preserve">, </w:t>
      </w:r>
      <w:proofErr w:type="spellStart"/>
      <w:r w:rsidRPr="002E3764">
        <w:t>maka</w:t>
      </w:r>
      <w:proofErr w:type="spellEnd"/>
      <w:r w:rsidRPr="002E3764">
        <w:t xml:space="preserve"> </w:t>
      </w:r>
      <w:proofErr w:type="spellStart"/>
      <w:r w:rsidRPr="002E3764">
        <w:t>terhadap</w:t>
      </w:r>
      <w:proofErr w:type="spellEnd"/>
      <w:r w:rsidRPr="002E3764">
        <w:t xml:space="preserve"> </w:t>
      </w:r>
      <w:proofErr w:type="spellStart"/>
      <w:r w:rsidRPr="002E3764">
        <w:t>pelaku</w:t>
      </w:r>
      <w:proofErr w:type="spellEnd"/>
      <w:r w:rsidRPr="002E3764">
        <w:t xml:space="preserve"> </w:t>
      </w:r>
      <w:proofErr w:type="spellStart"/>
      <w:r w:rsidRPr="002E3764">
        <w:t>atau</w:t>
      </w:r>
      <w:proofErr w:type="spellEnd"/>
      <w:r w:rsidRPr="002E3764">
        <w:t xml:space="preserve"> </w:t>
      </w:r>
      <w:proofErr w:type="spellStart"/>
      <w:r w:rsidRPr="002E3764">
        <w:t>pembantu</w:t>
      </w:r>
      <w:proofErr w:type="spellEnd"/>
      <w:r w:rsidRPr="002E3764">
        <w:t xml:space="preserve"> </w:t>
      </w:r>
      <w:proofErr w:type="spellStart"/>
      <w:r w:rsidRPr="002E3764">
        <w:t>itu</w:t>
      </w:r>
      <w:proofErr w:type="spellEnd"/>
      <w:r w:rsidRPr="002E3764">
        <w:t xml:space="preserve">, </w:t>
      </w:r>
      <w:proofErr w:type="spellStart"/>
      <w:r w:rsidRPr="002E3764">
        <w:t>tidak</w:t>
      </w:r>
      <w:proofErr w:type="spellEnd"/>
      <w:r w:rsidRPr="002E3764">
        <w:t xml:space="preserve"> </w:t>
      </w:r>
      <w:proofErr w:type="spellStart"/>
      <w:r w:rsidRPr="002E3764">
        <w:t>mungkin</w:t>
      </w:r>
      <w:proofErr w:type="spellEnd"/>
      <w:r w:rsidRPr="002E3764">
        <w:t xml:space="preserve"> </w:t>
      </w:r>
      <w:proofErr w:type="spellStart"/>
      <w:r w:rsidRPr="002E3764">
        <w:t>diadakan</w:t>
      </w:r>
      <w:proofErr w:type="spellEnd"/>
      <w:r w:rsidRPr="002E3764">
        <w:t xml:space="preserve"> </w:t>
      </w:r>
      <w:proofErr w:type="spellStart"/>
      <w:r w:rsidRPr="002E3764">
        <w:t>penuntutan</w:t>
      </w:r>
      <w:proofErr w:type="spellEnd"/>
      <w:r w:rsidRPr="002E3764">
        <w:t xml:space="preserve"> </w:t>
      </w:r>
      <w:proofErr w:type="spellStart"/>
      <w:r w:rsidRPr="002E3764">
        <w:t>pidana</w:t>
      </w:r>
      <w:proofErr w:type="spellEnd"/>
      <w:r w:rsidRPr="002E3764">
        <w:t xml:space="preserve">. </w:t>
      </w:r>
    </w:p>
    <w:p w:rsidR="005616CD" w:rsidRPr="002E3764" w:rsidRDefault="005616CD" w:rsidP="003647AA">
      <w:pPr>
        <w:numPr>
          <w:ilvl w:val="0"/>
          <w:numId w:val="43"/>
        </w:numPr>
      </w:pPr>
      <w:r w:rsidRPr="002E3764">
        <w:t xml:space="preserve">Jika </w:t>
      </w:r>
      <w:proofErr w:type="spellStart"/>
      <w:r w:rsidRPr="002E3764">
        <w:t>dia</w:t>
      </w:r>
      <w:proofErr w:type="spellEnd"/>
      <w:r w:rsidRPr="002E3764">
        <w:t xml:space="preserve"> </w:t>
      </w:r>
      <w:proofErr w:type="spellStart"/>
      <w:r w:rsidRPr="002E3764">
        <w:t>adalah</w:t>
      </w:r>
      <w:proofErr w:type="spellEnd"/>
      <w:r w:rsidRPr="002E3764">
        <w:t xml:space="preserve"> </w:t>
      </w:r>
      <w:proofErr w:type="spellStart"/>
      <w:r w:rsidRPr="002E3764">
        <w:t>suami</w:t>
      </w:r>
      <w:proofErr w:type="spellEnd"/>
      <w:r w:rsidRPr="002E3764">
        <w:t xml:space="preserve"> </w:t>
      </w:r>
      <w:proofErr w:type="spellStart"/>
      <w:r w:rsidRPr="002E3764">
        <w:t>atau</w:t>
      </w:r>
      <w:proofErr w:type="spellEnd"/>
      <w:r w:rsidRPr="002E3764">
        <w:t xml:space="preserve"> </w:t>
      </w:r>
      <w:proofErr w:type="spellStart"/>
      <w:r w:rsidRPr="002E3764">
        <w:t>istri</w:t>
      </w:r>
      <w:proofErr w:type="spellEnd"/>
      <w:r w:rsidRPr="002E3764">
        <w:t xml:space="preserve"> yang </w:t>
      </w:r>
      <w:proofErr w:type="spellStart"/>
      <w:r w:rsidRPr="002E3764">
        <w:t>terpisah</w:t>
      </w:r>
      <w:proofErr w:type="spellEnd"/>
      <w:r w:rsidRPr="002E3764">
        <w:t xml:space="preserve"> </w:t>
      </w:r>
      <w:proofErr w:type="spellStart"/>
      <w:r w:rsidRPr="002E3764">
        <w:t>meja</w:t>
      </w:r>
      <w:proofErr w:type="spellEnd"/>
      <w:r w:rsidRPr="002E3764">
        <w:t xml:space="preserve"> dan </w:t>
      </w:r>
      <w:proofErr w:type="spellStart"/>
      <w:r w:rsidRPr="002E3764">
        <w:t>tempat</w:t>
      </w:r>
      <w:proofErr w:type="spellEnd"/>
      <w:r w:rsidRPr="002E3764">
        <w:t xml:space="preserve"> </w:t>
      </w:r>
      <w:proofErr w:type="spellStart"/>
      <w:r w:rsidRPr="002E3764">
        <w:t>tidur</w:t>
      </w:r>
      <w:proofErr w:type="spellEnd"/>
      <w:r w:rsidRPr="002E3764">
        <w:t xml:space="preserve"> </w:t>
      </w:r>
      <w:proofErr w:type="spellStart"/>
      <w:r w:rsidRPr="002E3764">
        <w:t>atau</w:t>
      </w:r>
      <w:proofErr w:type="spellEnd"/>
      <w:r w:rsidRPr="002E3764">
        <w:t xml:space="preserve"> </w:t>
      </w:r>
      <w:proofErr w:type="spellStart"/>
      <w:r w:rsidRPr="002E3764">
        <w:t>terpisah</w:t>
      </w:r>
      <w:proofErr w:type="spellEnd"/>
      <w:r w:rsidRPr="002E3764">
        <w:t xml:space="preserve"> </w:t>
      </w:r>
      <w:proofErr w:type="spellStart"/>
      <w:r w:rsidRPr="002E3764">
        <w:t>harta</w:t>
      </w:r>
      <w:proofErr w:type="spellEnd"/>
      <w:r w:rsidRPr="002E3764">
        <w:t xml:space="preserve"> </w:t>
      </w:r>
      <w:proofErr w:type="spellStart"/>
      <w:r w:rsidRPr="002E3764">
        <w:t>kekayaan</w:t>
      </w:r>
      <w:proofErr w:type="spellEnd"/>
      <w:r w:rsidRPr="002E3764">
        <w:t xml:space="preserve">, </w:t>
      </w:r>
      <w:proofErr w:type="spellStart"/>
      <w:r w:rsidRPr="002E3764">
        <w:t>atau</w:t>
      </w:r>
      <w:proofErr w:type="spellEnd"/>
      <w:r w:rsidRPr="002E3764">
        <w:t xml:space="preserve"> </w:t>
      </w:r>
      <w:proofErr w:type="spellStart"/>
      <w:r w:rsidRPr="002E3764">
        <w:t>jika</w:t>
      </w:r>
      <w:proofErr w:type="spellEnd"/>
      <w:r w:rsidRPr="002E3764">
        <w:t xml:space="preserve"> </w:t>
      </w:r>
      <w:proofErr w:type="spellStart"/>
      <w:r w:rsidRPr="002E3764">
        <w:t>dia</w:t>
      </w:r>
      <w:proofErr w:type="spellEnd"/>
      <w:r w:rsidRPr="002E3764">
        <w:t xml:space="preserve"> </w:t>
      </w:r>
      <w:proofErr w:type="spellStart"/>
      <w:r w:rsidRPr="002E3764">
        <w:t>keluarga</w:t>
      </w:r>
      <w:proofErr w:type="spellEnd"/>
      <w:r w:rsidRPr="002E3764">
        <w:t xml:space="preserve"> </w:t>
      </w:r>
      <w:proofErr w:type="spellStart"/>
      <w:r w:rsidRPr="002E3764">
        <w:t>sedarah</w:t>
      </w:r>
      <w:proofErr w:type="spellEnd"/>
      <w:r w:rsidRPr="002E3764">
        <w:t xml:space="preserve"> </w:t>
      </w:r>
      <w:proofErr w:type="spellStart"/>
      <w:r w:rsidRPr="002E3764">
        <w:t>atau</w:t>
      </w:r>
      <w:proofErr w:type="spellEnd"/>
      <w:r w:rsidRPr="002E3764">
        <w:t xml:space="preserve"> </w:t>
      </w:r>
      <w:proofErr w:type="spellStart"/>
      <w:r w:rsidRPr="002E3764">
        <w:lastRenderedPageBreak/>
        <w:t>semenda</w:t>
      </w:r>
      <w:proofErr w:type="spellEnd"/>
      <w:r w:rsidRPr="002E3764">
        <w:t xml:space="preserve">, </w:t>
      </w:r>
      <w:proofErr w:type="spellStart"/>
      <w:r w:rsidRPr="002E3764">
        <w:t>baik</w:t>
      </w:r>
      <w:proofErr w:type="spellEnd"/>
      <w:r w:rsidRPr="002E3764">
        <w:t xml:space="preserve"> </w:t>
      </w:r>
      <w:proofErr w:type="spellStart"/>
      <w:r w:rsidRPr="002E3764">
        <w:t>dalam</w:t>
      </w:r>
      <w:proofErr w:type="spellEnd"/>
      <w:r w:rsidRPr="002E3764">
        <w:t xml:space="preserve"> garis </w:t>
      </w:r>
      <w:proofErr w:type="spellStart"/>
      <w:r w:rsidRPr="002E3764">
        <w:t>lurus</w:t>
      </w:r>
      <w:proofErr w:type="spellEnd"/>
      <w:r w:rsidRPr="002E3764">
        <w:t xml:space="preserve">, </w:t>
      </w:r>
      <w:proofErr w:type="spellStart"/>
      <w:r w:rsidRPr="002E3764">
        <w:t>maupun</w:t>
      </w:r>
      <w:proofErr w:type="spellEnd"/>
      <w:r w:rsidRPr="002E3764">
        <w:t xml:space="preserve"> garis </w:t>
      </w:r>
      <w:proofErr w:type="spellStart"/>
      <w:r w:rsidRPr="002E3764">
        <w:t>menyimpang</w:t>
      </w:r>
      <w:proofErr w:type="spellEnd"/>
      <w:r w:rsidRPr="002E3764">
        <w:t xml:space="preserve"> </w:t>
      </w:r>
      <w:proofErr w:type="spellStart"/>
      <w:r w:rsidRPr="002E3764">
        <w:t>sampai</w:t>
      </w:r>
      <w:proofErr w:type="spellEnd"/>
      <w:r w:rsidRPr="002E3764">
        <w:t xml:space="preserve"> </w:t>
      </w:r>
      <w:proofErr w:type="spellStart"/>
      <w:r w:rsidRPr="002E3764">
        <w:t>derajat</w:t>
      </w:r>
      <w:proofErr w:type="spellEnd"/>
      <w:r w:rsidRPr="002E3764">
        <w:t xml:space="preserve"> </w:t>
      </w:r>
      <w:proofErr w:type="spellStart"/>
      <w:r w:rsidRPr="002E3764">
        <w:t>kedua</w:t>
      </w:r>
      <w:proofErr w:type="spellEnd"/>
      <w:r w:rsidRPr="002E3764">
        <w:t xml:space="preserve">, </w:t>
      </w:r>
      <w:proofErr w:type="spellStart"/>
      <w:r w:rsidRPr="002E3764">
        <w:t>maka</w:t>
      </w:r>
      <w:proofErr w:type="spellEnd"/>
      <w:r w:rsidRPr="002E3764">
        <w:t xml:space="preserve"> </w:t>
      </w:r>
      <w:proofErr w:type="spellStart"/>
      <w:r w:rsidRPr="002E3764">
        <w:t>terhadap</w:t>
      </w:r>
      <w:proofErr w:type="spellEnd"/>
      <w:r w:rsidRPr="002E3764">
        <w:t xml:space="preserve"> orang </w:t>
      </w:r>
      <w:proofErr w:type="spellStart"/>
      <w:r w:rsidRPr="002E3764">
        <w:t>itu</w:t>
      </w:r>
      <w:proofErr w:type="spellEnd"/>
      <w:r w:rsidRPr="002E3764">
        <w:t xml:space="preserve"> </w:t>
      </w:r>
      <w:proofErr w:type="spellStart"/>
      <w:r w:rsidRPr="002E3764">
        <w:t>hanya</w:t>
      </w:r>
      <w:proofErr w:type="spellEnd"/>
      <w:r w:rsidRPr="002E3764">
        <w:t xml:space="preserve"> </w:t>
      </w:r>
      <w:proofErr w:type="spellStart"/>
      <w:r w:rsidRPr="002E3764">
        <w:t>mungkin</w:t>
      </w:r>
      <w:proofErr w:type="spellEnd"/>
      <w:r w:rsidRPr="002E3764">
        <w:t xml:space="preserve"> </w:t>
      </w:r>
      <w:proofErr w:type="spellStart"/>
      <w:r w:rsidRPr="002E3764">
        <w:t>diadakan</w:t>
      </w:r>
      <w:proofErr w:type="spellEnd"/>
      <w:r w:rsidRPr="002E3764">
        <w:t xml:space="preserve"> </w:t>
      </w:r>
      <w:proofErr w:type="spellStart"/>
      <w:r w:rsidRPr="002E3764">
        <w:t>penuntutan</w:t>
      </w:r>
      <w:proofErr w:type="spellEnd"/>
      <w:r w:rsidRPr="002E3764">
        <w:t xml:space="preserve">, </w:t>
      </w:r>
      <w:proofErr w:type="spellStart"/>
      <w:r w:rsidRPr="002E3764">
        <w:t>jika</w:t>
      </w:r>
      <w:proofErr w:type="spellEnd"/>
      <w:r w:rsidRPr="002E3764">
        <w:t xml:space="preserve"> </w:t>
      </w:r>
      <w:proofErr w:type="spellStart"/>
      <w:r w:rsidRPr="002E3764">
        <w:t>ada</w:t>
      </w:r>
      <w:proofErr w:type="spellEnd"/>
      <w:r w:rsidRPr="002E3764">
        <w:t xml:space="preserve"> </w:t>
      </w:r>
      <w:proofErr w:type="spellStart"/>
      <w:r w:rsidRPr="002E3764">
        <w:t>pengaduan</w:t>
      </w:r>
      <w:proofErr w:type="spellEnd"/>
      <w:r w:rsidRPr="002E3764">
        <w:t xml:space="preserve"> </w:t>
      </w:r>
      <w:proofErr w:type="spellStart"/>
      <w:r w:rsidRPr="002E3764">
        <w:t>dari</w:t>
      </w:r>
      <w:proofErr w:type="spellEnd"/>
      <w:r w:rsidRPr="002E3764">
        <w:t xml:space="preserve"> yang </w:t>
      </w:r>
      <w:proofErr w:type="spellStart"/>
      <w:r w:rsidRPr="002E3764">
        <w:t>terkena</w:t>
      </w:r>
      <w:proofErr w:type="spellEnd"/>
      <w:r w:rsidRPr="002E3764">
        <w:t xml:space="preserve"> </w:t>
      </w:r>
      <w:proofErr w:type="spellStart"/>
      <w:r w:rsidRPr="002E3764">
        <w:t>kejahatan</w:t>
      </w:r>
      <w:proofErr w:type="spellEnd"/>
      <w:r w:rsidRPr="002E3764">
        <w:t xml:space="preserve">. </w:t>
      </w:r>
    </w:p>
    <w:p w:rsidR="005616CD" w:rsidRPr="002E3764" w:rsidRDefault="005616CD" w:rsidP="003647AA">
      <w:pPr>
        <w:numPr>
          <w:ilvl w:val="0"/>
          <w:numId w:val="43"/>
        </w:numPr>
      </w:pPr>
      <w:r w:rsidRPr="002E3764">
        <w:t xml:space="preserve">Jika </w:t>
      </w:r>
      <w:proofErr w:type="spellStart"/>
      <w:r w:rsidRPr="002E3764">
        <w:t>menurut</w:t>
      </w:r>
      <w:proofErr w:type="spellEnd"/>
      <w:r w:rsidRPr="002E3764">
        <w:t xml:space="preserve"> </w:t>
      </w:r>
      <w:proofErr w:type="spellStart"/>
      <w:r w:rsidRPr="002E3764">
        <w:t>lembaga</w:t>
      </w:r>
      <w:proofErr w:type="spellEnd"/>
      <w:r w:rsidRPr="002E3764">
        <w:t xml:space="preserve"> </w:t>
      </w:r>
      <w:proofErr w:type="spellStart"/>
      <w:r w:rsidRPr="002E3764">
        <w:t>matriarkhal</w:t>
      </w:r>
      <w:proofErr w:type="spellEnd"/>
      <w:r w:rsidRPr="002E3764">
        <w:t xml:space="preserve"> (garis </w:t>
      </w:r>
      <w:proofErr w:type="spellStart"/>
      <w:r w:rsidRPr="002E3764">
        <w:t>keturunan</w:t>
      </w:r>
      <w:proofErr w:type="spellEnd"/>
      <w:r w:rsidRPr="002E3764">
        <w:t xml:space="preserve"> </w:t>
      </w:r>
      <w:proofErr w:type="spellStart"/>
      <w:r w:rsidRPr="002E3764">
        <w:t>ibu</w:t>
      </w:r>
      <w:proofErr w:type="spellEnd"/>
      <w:r w:rsidRPr="002E3764">
        <w:t xml:space="preserve">), </w:t>
      </w:r>
      <w:proofErr w:type="spellStart"/>
      <w:r w:rsidRPr="002E3764">
        <w:t>kekuasan</w:t>
      </w:r>
      <w:proofErr w:type="spellEnd"/>
      <w:r w:rsidRPr="002E3764">
        <w:t xml:space="preserve"> </w:t>
      </w:r>
      <w:proofErr w:type="spellStart"/>
      <w:r w:rsidRPr="002E3764">
        <w:t>bapak</w:t>
      </w:r>
      <w:proofErr w:type="spellEnd"/>
      <w:r w:rsidRPr="002E3764">
        <w:t xml:space="preserve"> </w:t>
      </w:r>
      <w:proofErr w:type="spellStart"/>
      <w:r w:rsidRPr="002E3764">
        <w:t>dilakukan</w:t>
      </w:r>
      <w:proofErr w:type="spellEnd"/>
      <w:r w:rsidRPr="002E3764">
        <w:t xml:space="preserve"> oleh orang lain </w:t>
      </w:r>
      <w:proofErr w:type="spellStart"/>
      <w:r w:rsidRPr="002E3764">
        <w:t>dari</w:t>
      </w:r>
      <w:proofErr w:type="spellEnd"/>
      <w:r w:rsidRPr="002E3764">
        <w:t xml:space="preserve"> </w:t>
      </w:r>
      <w:proofErr w:type="spellStart"/>
      <w:r w:rsidRPr="002E3764">
        <w:t>bapak</w:t>
      </w:r>
      <w:proofErr w:type="spellEnd"/>
      <w:r w:rsidRPr="002E3764">
        <w:t xml:space="preserve"> </w:t>
      </w:r>
      <w:proofErr w:type="spellStart"/>
      <w:r w:rsidRPr="002E3764">
        <w:t>kandungnya</w:t>
      </w:r>
      <w:proofErr w:type="spellEnd"/>
      <w:r w:rsidRPr="002E3764">
        <w:t xml:space="preserve">, </w:t>
      </w:r>
      <w:proofErr w:type="spellStart"/>
      <w:r w:rsidRPr="002E3764">
        <w:t>maka</w:t>
      </w:r>
      <w:proofErr w:type="spellEnd"/>
      <w:r w:rsidRPr="002E3764">
        <w:t xml:space="preserve"> </w:t>
      </w:r>
      <w:proofErr w:type="spellStart"/>
      <w:r w:rsidRPr="002E3764">
        <w:t>aturan</w:t>
      </w:r>
      <w:proofErr w:type="spellEnd"/>
      <w:r w:rsidRPr="002E3764">
        <w:t xml:space="preserve"> </w:t>
      </w:r>
      <w:proofErr w:type="spellStart"/>
      <w:r w:rsidRPr="002E3764">
        <w:t>tersebut</w:t>
      </w:r>
      <w:proofErr w:type="spellEnd"/>
      <w:r w:rsidRPr="002E3764">
        <w:t xml:space="preserve"> </w:t>
      </w:r>
      <w:proofErr w:type="spellStart"/>
      <w:r w:rsidRPr="002E3764">
        <w:t>ayat</w:t>
      </w:r>
      <w:proofErr w:type="spellEnd"/>
      <w:r w:rsidRPr="002E3764">
        <w:t xml:space="preserve"> d </w:t>
      </w:r>
      <w:proofErr w:type="spellStart"/>
      <w:r w:rsidRPr="002E3764">
        <w:t>atas</w:t>
      </w:r>
      <w:proofErr w:type="spellEnd"/>
      <w:r w:rsidRPr="002E3764">
        <w:t xml:space="preserve">, </w:t>
      </w:r>
      <w:proofErr w:type="spellStart"/>
      <w:r w:rsidRPr="002E3764">
        <w:t>berlaku</w:t>
      </w:r>
      <w:proofErr w:type="spellEnd"/>
      <w:r w:rsidRPr="002E3764">
        <w:t xml:space="preserve"> juga </w:t>
      </w:r>
      <w:proofErr w:type="spellStart"/>
      <w:r w:rsidRPr="002E3764">
        <w:t>bagi</w:t>
      </w:r>
      <w:proofErr w:type="spellEnd"/>
      <w:r w:rsidRPr="002E3764">
        <w:t xml:space="preserve"> orang </w:t>
      </w:r>
      <w:proofErr w:type="spellStart"/>
      <w:r w:rsidRPr="002E3764">
        <w:t>itu</w:t>
      </w:r>
      <w:proofErr w:type="spellEnd"/>
      <w:r w:rsidRPr="002E3764">
        <w:t xml:space="preserve">. </w:t>
      </w:r>
    </w:p>
    <w:p w:rsidR="005616CD" w:rsidRPr="002E3764" w:rsidRDefault="005616CD" w:rsidP="005616CD">
      <w:pPr>
        <w:ind w:left="1077" w:firstLine="720"/>
      </w:pPr>
      <w:proofErr w:type="spellStart"/>
      <w:r w:rsidRPr="002E3764">
        <w:t>Pencurian</w:t>
      </w:r>
      <w:proofErr w:type="spellEnd"/>
      <w:r w:rsidRPr="002E3764">
        <w:t xml:space="preserve"> </w:t>
      </w:r>
      <w:proofErr w:type="spellStart"/>
      <w:r w:rsidRPr="002E3764">
        <w:t>sebagaimana</w:t>
      </w:r>
      <w:proofErr w:type="spellEnd"/>
      <w:r w:rsidRPr="002E3764">
        <w:t xml:space="preserve"> </w:t>
      </w:r>
      <w:proofErr w:type="spellStart"/>
      <w:r w:rsidRPr="002E3764">
        <w:t>diatur</w:t>
      </w:r>
      <w:proofErr w:type="spellEnd"/>
      <w:r w:rsidRPr="002E3764">
        <w:t xml:space="preserve"> </w:t>
      </w:r>
      <w:proofErr w:type="spellStart"/>
      <w:r w:rsidRPr="002E3764">
        <w:t>dalam</w:t>
      </w:r>
      <w:proofErr w:type="spellEnd"/>
      <w:r w:rsidRPr="002E3764">
        <w:t xml:space="preserve"> Pasal 367 KUHP, </w:t>
      </w:r>
      <w:proofErr w:type="spellStart"/>
      <w:r w:rsidRPr="002E3764">
        <w:t>baik</w:t>
      </w:r>
      <w:proofErr w:type="spellEnd"/>
      <w:r w:rsidRPr="002E3764">
        <w:t xml:space="preserve"> </w:t>
      </w:r>
      <w:proofErr w:type="spellStart"/>
      <w:r w:rsidRPr="002E3764">
        <w:t>pelaku</w:t>
      </w:r>
      <w:proofErr w:type="spellEnd"/>
      <w:r w:rsidRPr="002E3764">
        <w:t xml:space="preserve"> </w:t>
      </w:r>
      <w:proofErr w:type="spellStart"/>
      <w:r w:rsidRPr="002E3764">
        <w:t>maupun</w:t>
      </w:r>
      <w:proofErr w:type="spellEnd"/>
      <w:r w:rsidRPr="002E3764">
        <w:t xml:space="preserve"> </w:t>
      </w:r>
      <w:proofErr w:type="spellStart"/>
      <w:r w:rsidRPr="002E3764">
        <w:t>korbannya</w:t>
      </w:r>
      <w:proofErr w:type="spellEnd"/>
      <w:r w:rsidRPr="002E3764">
        <w:t xml:space="preserve"> </w:t>
      </w:r>
      <w:proofErr w:type="spellStart"/>
      <w:r w:rsidRPr="002E3764">
        <w:t>masih</w:t>
      </w:r>
      <w:proofErr w:type="spellEnd"/>
      <w:r w:rsidRPr="002E3764">
        <w:t xml:space="preserve"> </w:t>
      </w:r>
      <w:proofErr w:type="spellStart"/>
      <w:r w:rsidRPr="002E3764">
        <w:t>dalam</w:t>
      </w:r>
      <w:proofErr w:type="spellEnd"/>
      <w:r w:rsidRPr="002E3764">
        <w:t xml:space="preserve"> </w:t>
      </w:r>
      <w:proofErr w:type="spellStart"/>
      <w:r w:rsidRPr="002E3764">
        <w:t>satu</w:t>
      </w:r>
      <w:proofErr w:type="spellEnd"/>
      <w:r w:rsidRPr="002E3764">
        <w:t xml:space="preserve"> </w:t>
      </w:r>
      <w:proofErr w:type="spellStart"/>
      <w:r w:rsidRPr="002E3764">
        <w:t>keluarga</w:t>
      </w:r>
      <w:proofErr w:type="spellEnd"/>
      <w:r w:rsidRPr="002E3764">
        <w:t xml:space="preserve">. </w:t>
      </w:r>
      <w:proofErr w:type="spellStart"/>
      <w:r w:rsidRPr="002E3764">
        <w:t>Berdasarkan</w:t>
      </w:r>
      <w:proofErr w:type="spellEnd"/>
      <w:r w:rsidRPr="002E3764">
        <w:t xml:space="preserve"> </w:t>
      </w:r>
      <w:proofErr w:type="spellStart"/>
      <w:r w:rsidRPr="002E3764">
        <w:t>pasal</w:t>
      </w:r>
      <w:proofErr w:type="spellEnd"/>
      <w:r w:rsidRPr="002E3764">
        <w:t xml:space="preserve"> </w:t>
      </w:r>
      <w:proofErr w:type="spellStart"/>
      <w:r w:rsidRPr="002E3764">
        <w:t>tersebut</w:t>
      </w:r>
      <w:proofErr w:type="spellEnd"/>
      <w:r w:rsidRPr="002E3764">
        <w:t xml:space="preserve"> </w:t>
      </w:r>
      <w:proofErr w:type="spellStart"/>
      <w:r w:rsidRPr="002E3764">
        <w:t>apabila</w:t>
      </w:r>
      <w:proofErr w:type="spellEnd"/>
      <w:r w:rsidRPr="002E3764">
        <w:t xml:space="preserve"> </w:t>
      </w:r>
      <w:proofErr w:type="spellStart"/>
      <w:r w:rsidRPr="002E3764">
        <w:t>suami</w:t>
      </w:r>
      <w:proofErr w:type="spellEnd"/>
      <w:r w:rsidRPr="002E3764">
        <w:t xml:space="preserve"> </w:t>
      </w:r>
      <w:proofErr w:type="spellStart"/>
      <w:r w:rsidRPr="002E3764">
        <w:t>istri</w:t>
      </w:r>
      <w:proofErr w:type="spellEnd"/>
      <w:r w:rsidRPr="002E3764">
        <w:t xml:space="preserve"> </w:t>
      </w:r>
      <w:proofErr w:type="spellStart"/>
      <w:r w:rsidRPr="002E3764">
        <w:t>tersebut</w:t>
      </w:r>
      <w:proofErr w:type="spellEnd"/>
      <w:r w:rsidRPr="002E3764">
        <w:t xml:space="preserve"> </w:t>
      </w:r>
      <w:proofErr w:type="spellStart"/>
      <w:r w:rsidRPr="002E3764">
        <w:t>masih</w:t>
      </w:r>
      <w:proofErr w:type="spellEnd"/>
      <w:r w:rsidRPr="002E3764">
        <w:t xml:space="preserve"> </w:t>
      </w:r>
      <w:proofErr w:type="spellStart"/>
      <w:r w:rsidRPr="002E3764">
        <w:t>dalam</w:t>
      </w:r>
      <w:proofErr w:type="spellEnd"/>
      <w:r w:rsidRPr="002E3764">
        <w:t xml:space="preserve"> </w:t>
      </w:r>
      <w:proofErr w:type="spellStart"/>
      <w:r w:rsidRPr="002E3764">
        <w:t>ikatan</w:t>
      </w:r>
      <w:proofErr w:type="spellEnd"/>
      <w:r w:rsidRPr="002E3764">
        <w:t xml:space="preserve"> </w:t>
      </w:r>
      <w:proofErr w:type="spellStart"/>
      <w:r w:rsidRPr="002E3764">
        <w:t>perkawinan</w:t>
      </w:r>
      <w:proofErr w:type="spellEnd"/>
      <w:r w:rsidRPr="002E3764">
        <w:t xml:space="preserve"> yang </w:t>
      </w:r>
      <w:proofErr w:type="spellStart"/>
      <w:r w:rsidRPr="002E3764">
        <w:t>utuh</w:t>
      </w:r>
      <w:proofErr w:type="spellEnd"/>
      <w:r w:rsidRPr="002E3764">
        <w:t xml:space="preserve">, </w:t>
      </w:r>
      <w:proofErr w:type="spellStart"/>
      <w:r w:rsidRPr="002E3764">
        <w:t>tidak</w:t>
      </w:r>
      <w:proofErr w:type="spellEnd"/>
      <w:r w:rsidRPr="002E3764">
        <w:t xml:space="preserve"> </w:t>
      </w:r>
      <w:proofErr w:type="spellStart"/>
      <w:r w:rsidRPr="002E3764">
        <w:t>terpisah</w:t>
      </w:r>
      <w:proofErr w:type="spellEnd"/>
      <w:r w:rsidRPr="002E3764">
        <w:t xml:space="preserve"> </w:t>
      </w:r>
      <w:proofErr w:type="spellStart"/>
      <w:r w:rsidRPr="002E3764">
        <w:t>meja</w:t>
      </w:r>
      <w:proofErr w:type="spellEnd"/>
      <w:r w:rsidRPr="002E3764">
        <w:t xml:space="preserve"> </w:t>
      </w:r>
      <w:proofErr w:type="spellStart"/>
      <w:r w:rsidRPr="002E3764">
        <w:t>atau</w:t>
      </w:r>
      <w:proofErr w:type="spellEnd"/>
      <w:r w:rsidRPr="002E3764">
        <w:t xml:space="preserve"> </w:t>
      </w:r>
      <w:proofErr w:type="spellStart"/>
      <w:r w:rsidRPr="002E3764">
        <w:t>tempat</w:t>
      </w:r>
      <w:proofErr w:type="spellEnd"/>
      <w:r w:rsidRPr="002E3764">
        <w:t xml:space="preserve"> </w:t>
      </w:r>
      <w:proofErr w:type="spellStart"/>
      <w:r w:rsidRPr="002E3764">
        <w:t>tidur</w:t>
      </w:r>
      <w:proofErr w:type="spellEnd"/>
      <w:r w:rsidRPr="002E3764">
        <w:t xml:space="preserve"> juga </w:t>
      </w:r>
      <w:proofErr w:type="spellStart"/>
      <w:r w:rsidRPr="002E3764">
        <w:t>tidak</w:t>
      </w:r>
      <w:proofErr w:type="spellEnd"/>
      <w:r w:rsidRPr="002E3764">
        <w:t xml:space="preserve"> </w:t>
      </w:r>
      <w:proofErr w:type="spellStart"/>
      <w:r w:rsidRPr="002E3764">
        <w:t>terpisah</w:t>
      </w:r>
      <w:proofErr w:type="spellEnd"/>
      <w:r w:rsidRPr="002E3764">
        <w:t xml:space="preserve"> </w:t>
      </w:r>
      <w:proofErr w:type="spellStart"/>
      <w:r w:rsidRPr="002E3764">
        <w:t>harta</w:t>
      </w:r>
      <w:proofErr w:type="spellEnd"/>
      <w:r w:rsidRPr="002E3764">
        <w:t xml:space="preserve"> </w:t>
      </w:r>
      <w:proofErr w:type="spellStart"/>
      <w:r w:rsidRPr="002E3764">
        <w:t>kekayaan</w:t>
      </w:r>
      <w:proofErr w:type="spellEnd"/>
      <w:r w:rsidRPr="002E3764">
        <w:t xml:space="preserve">, </w:t>
      </w:r>
      <w:proofErr w:type="spellStart"/>
      <w:r w:rsidRPr="002E3764">
        <w:t>maka</w:t>
      </w:r>
      <w:proofErr w:type="spellEnd"/>
      <w:r w:rsidRPr="002E3764">
        <w:t xml:space="preserve"> </w:t>
      </w:r>
      <w:proofErr w:type="spellStart"/>
      <w:r w:rsidRPr="002E3764">
        <w:t>pencurian</w:t>
      </w:r>
      <w:proofErr w:type="spellEnd"/>
      <w:r w:rsidRPr="002E3764">
        <w:t xml:space="preserve"> </w:t>
      </w:r>
      <w:proofErr w:type="spellStart"/>
      <w:r w:rsidRPr="002E3764">
        <w:t>atau</w:t>
      </w:r>
      <w:proofErr w:type="spellEnd"/>
      <w:r w:rsidRPr="002E3764">
        <w:t xml:space="preserve"> </w:t>
      </w:r>
      <w:proofErr w:type="spellStart"/>
      <w:r w:rsidRPr="002E3764">
        <w:t>membantu</w:t>
      </w:r>
      <w:proofErr w:type="spellEnd"/>
      <w:r w:rsidRPr="002E3764">
        <w:t xml:space="preserve"> </w:t>
      </w:r>
      <w:proofErr w:type="spellStart"/>
      <w:r w:rsidRPr="002E3764">
        <w:t>pencurian</w:t>
      </w:r>
      <w:proofErr w:type="spellEnd"/>
      <w:r w:rsidRPr="002E3764">
        <w:t xml:space="preserve"> yang </w:t>
      </w:r>
      <w:proofErr w:type="spellStart"/>
      <w:r w:rsidRPr="002E3764">
        <w:t>dilakukan</w:t>
      </w:r>
      <w:proofErr w:type="spellEnd"/>
      <w:r w:rsidRPr="002E3764">
        <w:t xml:space="preserve"> oleh </w:t>
      </w:r>
      <w:proofErr w:type="spellStart"/>
      <w:r w:rsidRPr="002E3764">
        <w:t>mereka</w:t>
      </w:r>
      <w:proofErr w:type="spellEnd"/>
      <w:r w:rsidRPr="002E3764">
        <w:t xml:space="preserve"> </w:t>
      </w:r>
      <w:proofErr w:type="spellStart"/>
      <w:r w:rsidRPr="002E3764">
        <w:t>mutlak</w:t>
      </w:r>
      <w:proofErr w:type="spellEnd"/>
      <w:r w:rsidRPr="002E3764">
        <w:t xml:space="preserve"> </w:t>
      </w:r>
      <w:proofErr w:type="spellStart"/>
      <w:r w:rsidRPr="002E3764">
        <w:t>tidak</w:t>
      </w:r>
      <w:proofErr w:type="spellEnd"/>
      <w:r w:rsidRPr="002E3764">
        <w:t xml:space="preserve"> </w:t>
      </w:r>
      <w:proofErr w:type="spellStart"/>
      <w:r w:rsidRPr="002E3764">
        <w:t>dapat</w:t>
      </w:r>
      <w:proofErr w:type="spellEnd"/>
      <w:r w:rsidRPr="002E3764">
        <w:t xml:space="preserve"> </w:t>
      </w:r>
      <w:proofErr w:type="spellStart"/>
      <w:r w:rsidRPr="002E3764">
        <w:t>dilakukan</w:t>
      </w:r>
      <w:proofErr w:type="spellEnd"/>
      <w:r w:rsidRPr="002E3764">
        <w:t xml:space="preserve"> </w:t>
      </w:r>
      <w:proofErr w:type="spellStart"/>
      <w:r w:rsidRPr="002E3764">
        <w:t>penuntutan</w:t>
      </w:r>
      <w:proofErr w:type="spellEnd"/>
      <w:r w:rsidRPr="002E3764">
        <w:t xml:space="preserve">. Tetapi </w:t>
      </w:r>
      <w:proofErr w:type="spellStart"/>
      <w:r w:rsidRPr="002E3764">
        <w:t>pencurian</w:t>
      </w:r>
      <w:proofErr w:type="spellEnd"/>
      <w:r w:rsidRPr="002E3764">
        <w:t xml:space="preserve"> yang </w:t>
      </w:r>
      <w:proofErr w:type="spellStart"/>
      <w:r w:rsidRPr="002E3764">
        <w:t>dilakukan</w:t>
      </w:r>
      <w:proofErr w:type="spellEnd"/>
      <w:r w:rsidRPr="002E3764">
        <w:t xml:space="preserve"> oleh </w:t>
      </w:r>
      <w:proofErr w:type="spellStart"/>
      <w:r w:rsidRPr="002E3764">
        <w:t>suami</w:t>
      </w:r>
      <w:proofErr w:type="spellEnd"/>
      <w:r w:rsidRPr="002E3764">
        <w:t xml:space="preserve"> </w:t>
      </w:r>
      <w:proofErr w:type="spellStart"/>
      <w:r w:rsidRPr="002E3764">
        <w:t>atau</w:t>
      </w:r>
      <w:proofErr w:type="spellEnd"/>
      <w:r w:rsidRPr="002E3764">
        <w:t xml:space="preserve"> </w:t>
      </w:r>
      <w:proofErr w:type="spellStart"/>
      <w:r w:rsidRPr="002E3764">
        <w:t>istri</w:t>
      </w:r>
      <w:proofErr w:type="spellEnd"/>
      <w:r w:rsidRPr="002E3764">
        <w:t xml:space="preserve"> </w:t>
      </w:r>
      <w:proofErr w:type="spellStart"/>
      <w:r w:rsidRPr="002E3764">
        <w:t>terhadap</w:t>
      </w:r>
      <w:proofErr w:type="spellEnd"/>
      <w:r w:rsidRPr="002E3764">
        <w:t xml:space="preserve"> </w:t>
      </w:r>
      <w:proofErr w:type="spellStart"/>
      <w:r w:rsidRPr="002E3764">
        <w:t>harta</w:t>
      </w:r>
      <w:proofErr w:type="spellEnd"/>
      <w:r w:rsidRPr="002E3764">
        <w:t xml:space="preserve"> </w:t>
      </w:r>
      <w:proofErr w:type="spellStart"/>
      <w:r w:rsidRPr="002E3764">
        <w:t>benda</w:t>
      </w:r>
      <w:proofErr w:type="spellEnd"/>
      <w:r w:rsidRPr="002E3764">
        <w:t xml:space="preserve"> </w:t>
      </w:r>
      <w:proofErr w:type="spellStart"/>
      <w:r w:rsidRPr="002E3764">
        <w:t>istri</w:t>
      </w:r>
      <w:proofErr w:type="spellEnd"/>
      <w:r w:rsidRPr="002E3764">
        <w:t xml:space="preserve"> </w:t>
      </w:r>
      <w:proofErr w:type="spellStart"/>
      <w:r w:rsidRPr="002E3764">
        <w:t>atau</w:t>
      </w:r>
      <w:proofErr w:type="spellEnd"/>
      <w:r w:rsidRPr="002E3764">
        <w:t xml:space="preserve"> </w:t>
      </w:r>
      <w:proofErr w:type="spellStart"/>
      <w:r w:rsidRPr="002E3764">
        <w:t>suami</w:t>
      </w:r>
      <w:proofErr w:type="spellEnd"/>
      <w:r w:rsidRPr="002E3764">
        <w:t xml:space="preserve"> </w:t>
      </w:r>
      <w:proofErr w:type="spellStart"/>
      <w:r w:rsidRPr="002E3764">
        <w:t>ada</w:t>
      </w:r>
      <w:proofErr w:type="spellEnd"/>
      <w:r w:rsidRPr="002E3764">
        <w:t xml:space="preserve"> orang lain (</w:t>
      </w:r>
      <w:proofErr w:type="spellStart"/>
      <w:r w:rsidRPr="002E3764">
        <w:t>bukan</w:t>
      </w:r>
      <w:proofErr w:type="spellEnd"/>
      <w:r w:rsidRPr="002E3764">
        <w:t xml:space="preserve"> </w:t>
      </w:r>
      <w:proofErr w:type="spellStart"/>
      <w:r w:rsidRPr="002E3764">
        <w:t>sebagai</w:t>
      </w:r>
      <w:proofErr w:type="spellEnd"/>
      <w:r w:rsidRPr="002E3764">
        <w:t xml:space="preserve"> </w:t>
      </w:r>
      <w:proofErr w:type="spellStart"/>
      <w:r w:rsidRPr="002E3764">
        <w:t>keluarga</w:t>
      </w:r>
      <w:proofErr w:type="spellEnd"/>
      <w:r w:rsidRPr="002E3764">
        <w:t xml:space="preserve">) </w:t>
      </w:r>
      <w:proofErr w:type="spellStart"/>
      <w:r w:rsidRPr="002E3764">
        <w:t>baik</w:t>
      </w:r>
      <w:proofErr w:type="spellEnd"/>
      <w:r w:rsidRPr="002E3764">
        <w:t xml:space="preserve"> </w:t>
      </w:r>
      <w:proofErr w:type="spellStart"/>
      <w:r w:rsidRPr="002E3764">
        <w:t>sebagai</w:t>
      </w:r>
      <w:proofErr w:type="spellEnd"/>
      <w:r w:rsidRPr="002E3764">
        <w:t xml:space="preserve"> </w:t>
      </w:r>
      <w:proofErr w:type="spellStart"/>
      <w:r w:rsidRPr="002E3764">
        <w:t>pelaku</w:t>
      </w:r>
      <w:proofErr w:type="spellEnd"/>
      <w:r w:rsidRPr="002E3764">
        <w:t xml:space="preserve"> </w:t>
      </w:r>
      <w:proofErr w:type="spellStart"/>
      <w:r w:rsidRPr="002E3764">
        <w:t>maupun</w:t>
      </w:r>
      <w:proofErr w:type="spellEnd"/>
      <w:r w:rsidRPr="002E3764">
        <w:t xml:space="preserve"> </w:t>
      </w:r>
      <w:proofErr w:type="spellStart"/>
      <w:r w:rsidRPr="002E3764">
        <w:t>sebagai</w:t>
      </w:r>
      <w:proofErr w:type="spellEnd"/>
      <w:r w:rsidRPr="002E3764">
        <w:t xml:space="preserve"> </w:t>
      </w:r>
      <w:proofErr w:type="spellStart"/>
      <w:r w:rsidRPr="002E3764">
        <w:t>pembantu</w:t>
      </w:r>
      <w:proofErr w:type="spellEnd"/>
      <w:r w:rsidRPr="002E3764">
        <w:t xml:space="preserve">, </w:t>
      </w:r>
      <w:proofErr w:type="spellStart"/>
      <w:r w:rsidRPr="002E3764">
        <w:t>maka</w:t>
      </w:r>
      <w:proofErr w:type="spellEnd"/>
      <w:r w:rsidRPr="002E3764">
        <w:t xml:space="preserve"> </w:t>
      </w:r>
      <w:proofErr w:type="spellStart"/>
      <w:r w:rsidRPr="002E3764">
        <w:t>terhadap</w:t>
      </w:r>
      <w:proofErr w:type="spellEnd"/>
      <w:r w:rsidRPr="002E3764">
        <w:t xml:space="preserve"> orang </w:t>
      </w:r>
      <w:proofErr w:type="spellStart"/>
      <w:r w:rsidRPr="002E3764">
        <w:t>tersebut</w:t>
      </w:r>
      <w:proofErr w:type="spellEnd"/>
      <w:r w:rsidRPr="002E3764">
        <w:t xml:space="preserve"> </w:t>
      </w:r>
      <w:proofErr w:type="spellStart"/>
      <w:r w:rsidRPr="002E3764">
        <w:t>dapat</w:t>
      </w:r>
      <w:proofErr w:type="spellEnd"/>
      <w:r w:rsidRPr="002E3764">
        <w:t xml:space="preserve"> </w:t>
      </w:r>
      <w:proofErr w:type="spellStart"/>
      <w:r w:rsidRPr="002E3764">
        <w:t>dilakukan</w:t>
      </w:r>
      <w:proofErr w:type="spellEnd"/>
      <w:r w:rsidRPr="002E3764">
        <w:t xml:space="preserve"> </w:t>
      </w:r>
      <w:proofErr w:type="spellStart"/>
      <w:r w:rsidRPr="002E3764">
        <w:t>penuntutan</w:t>
      </w:r>
      <w:proofErr w:type="spellEnd"/>
      <w:r w:rsidRPr="002E3764">
        <w:t xml:space="preserve">, </w:t>
      </w:r>
      <w:proofErr w:type="spellStart"/>
      <w:r w:rsidRPr="002E3764">
        <w:t>sekalipun</w:t>
      </w:r>
      <w:proofErr w:type="spellEnd"/>
      <w:r w:rsidRPr="002E3764">
        <w:t xml:space="preserve"> </w:t>
      </w:r>
      <w:proofErr w:type="spellStart"/>
      <w:r w:rsidRPr="002E3764">
        <w:t>tidak</w:t>
      </w:r>
      <w:proofErr w:type="spellEnd"/>
      <w:r w:rsidRPr="002E3764">
        <w:t xml:space="preserve"> </w:t>
      </w:r>
      <w:proofErr w:type="spellStart"/>
      <w:r w:rsidRPr="002E3764">
        <w:t>ada</w:t>
      </w:r>
      <w:proofErr w:type="spellEnd"/>
      <w:r w:rsidRPr="002E3764">
        <w:t xml:space="preserve"> </w:t>
      </w:r>
      <w:proofErr w:type="spellStart"/>
      <w:r w:rsidRPr="002E3764">
        <w:t>pengaduan</w:t>
      </w:r>
      <w:proofErr w:type="spellEnd"/>
      <w:r w:rsidRPr="002E3764">
        <w:t xml:space="preserve">. </w:t>
      </w:r>
    </w:p>
    <w:p w:rsidR="005616CD" w:rsidRPr="002E3764" w:rsidRDefault="005616CD" w:rsidP="005616CD">
      <w:pPr>
        <w:ind w:left="1077" w:firstLine="720"/>
      </w:pPr>
      <w:proofErr w:type="spellStart"/>
      <w:r w:rsidRPr="002E3764">
        <w:t>Apabila</w:t>
      </w:r>
      <w:proofErr w:type="spellEnd"/>
      <w:r w:rsidRPr="002E3764">
        <w:t xml:space="preserve"> </w:t>
      </w:r>
      <w:proofErr w:type="spellStart"/>
      <w:r w:rsidRPr="002E3764">
        <w:t>antara</w:t>
      </w:r>
      <w:proofErr w:type="spellEnd"/>
      <w:r w:rsidRPr="002E3764">
        <w:t xml:space="preserve"> </w:t>
      </w:r>
      <w:proofErr w:type="spellStart"/>
      <w:r w:rsidRPr="002E3764">
        <w:t>suami</w:t>
      </w:r>
      <w:proofErr w:type="spellEnd"/>
      <w:r w:rsidRPr="002E3764">
        <w:t xml:space="preserve"> dan </w:t>
      </w:r>
      <w:proofErr w:type="spellStart"/>
      <w:r w:rsidRPr="002E3764">
        <w:t>istri</w:t>
      </w:r>
      <w:proofErr w:type="spellEnd"/>
      <w:r w:rsidRPr="002E3764">
        <w:t xml:space="preserve"> </w:t>
      </w:r>
      <w:proofErr w:type="spellStart"/>
      <w:r w:rsidRPr="002E3764">
        <w:t>sudah</w:t>
      </w:r>
      <w:proofErr w:type="spellEnd"/>
      <w:r w:rsidRPr="002E3764">
        <w:t xml:space="preserve"> </w:t>
      </w:r>
      <w:proofErr w:type="spellStart"/>
      <w:r w:rsidRPr="002E3764">
        <w:t>terpisah</w:t>
      </w:r>
      <w:proofErr w:type="spellEnd"/>
      <w:r w:rsidRPr="002E3764">
        <w:t xml:space="preserve"> </w:t>
      </w:r>
      <w:proofErr w:type="spellStart"/>
      <w:r w:rsidRPr="002E3764">
        <w:t>meja</w:t>
      </w:r>
      <w:proofErr w:type="spellEnd"/>
      <w:r w:rsidRPr="002E3764">
        <w:t xml:space="preserve"> dan </w:t>
      </w:r>
      <w:proofErr w:type="spellStart"/>
      <w:r w:rsidRPr="002E3764">
        <w:t>ranjang</w:t>
      </w:r>
      <w:proofErr w:type="spellEnd"/>
      <w:r w:rsidRPr="002E3764">
        <w:t xml:space="preserve"> </w:t>
      </w:r>
      <w:proofErr w:type="spellStart"/>
      <w:r w:rsidRPr="002E3764">
        <w:t>atau</w:t>
      </w:r>
      <w:proofErr w:type="spellEnd"/>
      <w:r w:rsidRPr="002E3764">
        <w:t xml:space="preserve"> </w:t>
      </w:r>
      <w:proofErr w:type="spellStart"/>
      <w:r w:rsidRPr="002E3764">
        <w:t>terpisah</w:t>
      </w:r>
      <w:proofErr w:type="spellEnd"/>
      <w:r w:rsidRPr="002E3764">
        <w:t xml:space="preserve"> </w:t>
      </w:r>
      <w:proofErr w:type="spellStart"/>
      <w:r w:rsidRPr="002E3764">
        <w:t>harta</w:t>
      </w:r>
      <w:proofErr w:type="spellEnd"/>
      <w:r w:rsidRPr="002E3764">
        <w:t xml:space="preserve"> </w:t>
      </w:r>
      <w:proofErr w:type="spellStart"/>
      <w:r w:rsidRPr="002E3764">
        <w:t>kekayaan</w:t>
      </w:r>
      <w:proofErr w:type="spellEnd"/>
      <w:r w:rsidRPr="002E3764">
        <w:t xml:space="preserve">, </w:t>
      </w:r>
      <w:proofErr w:type="spellStart"/>
      <w:r w:rsidRPr="002E3764">
        <w:t>maka</w:t>
      </w:r>
      <w:proofErr w:type="spellEnd"/>
      <w:r w:rsidRPr="002E3764">
        <w:t xml:space="preserve"> </w:t>
      </w:r>
      <w:proofErr w:type="spellStart"/>
      <w:r w:rsidRPr="002E3764">
        <w:t>apabila</w:t>
      </w:r>
      <w:proofErr w:type="spellEnd"/>
      <w:r w:rsidRPr="002E3764">
        <w:t xml:space="preserve"> </w:t>
      </w:r>
      <w:proofErr w:type="spellStart"/>
      <w:r w:rsidRPr="002E3764">
        <w:t>terjadi</w:t>
      </w:r>
      <w:proofErr w:type="spellEnd"/>
      <w:r w:rsidRPr="002E3764">
        <w:t xml:space="preserve"> </w:t>
      </w:r>
      <w:proofErr w:type="spellStart"/>
      <w:r w:rsidRPr="002E3764">
        <w:t>pencurian</w:t>
      </w:r>
      <w:proofErr w:type="spellEnd"/>
      <w:r w:rsidRPr="002E3764">
        <w:t xml:space="preserve"> </w:t>
      </w:r>
      <w:proofErr w:type="spellStart"/>
      <w:r w:rsidRPr="002E3764">
        <w:t>diantara</w:t>
      </w:r>
      <w:proofErr w:type="spellEnd"/>
      <w:r w:rsidRPr="002E3764">
        <w:t xml:space="preserve"> </w:t>
      </w:r>
      <w:proofErr w:type="spellStart"/>
      <w:r w:rsidRPr="002E3764">
        <w:t>mereka</w:t>
      </w:r>
      <w:proofErr w:type="spellEnd"/>
      <w:r w:rsidRPr="002E3764">
        <w:t xml:space="preserve"> </w:t>
      </w:r>
      <w:proofErr w:type="spellStart"/>
      <w:r w:rsidRPr="002E3764">
        <w:t>dapat</w:t>
      </w:r>
      <w:proofErr w:type="spellEnd"/>
      <w:r w:rsidRPr="002E3764">
        <w:t xml:space="preserve"> </w:t>
      </w:r>
      <w:proofErr w:type="spellStart"/>
      <w:r w:rsidRPr="002E3764">
        <w:t>dilakukan</w:t>
      </w:r>
      <w:proofErr w:type="spellEnd"/>
      <w:r w:rsidRPr="002E3764">
        <w:t xml:space="preserve"> </w:t>
      </w:r>
      <w:proofErr w:type="spellStart"/>
      <w:r w:rsidRPr="002E3764">
        <w:t>penuntutan</w:t>
      </w:r>
      <w:proofErr w:type="spellEnd"/>
      <w:r w:rsidRPr="002E3764">
        <w:t xml:space="preserve">. </w:t>
      </w:r>
      <w:proofErr w:type="spellStart"/>
      <w:r w:rsidRPr="002E3764">
        <w:t>Demikian</w:t>
      </w:r>
      <w:proofErr w:type="spellEnd"/>
      <w:r w:rsidRPr="002E3764">
        <w:t xml:space="preserve"> juga </w:t>
      </w:r>
      <w:proofErr w:type="spellStart"/>
      <w:r w:rsidRPr="002E3764">
        <w:t>apabila</w:t>
      </w:r>
      <w:proofErr w:type="spellEnd"/>
      <w:r w:rsidRPr="002E3764">
        <w:t xml:space="preserve"> yang </w:t>
      </w:r>
      <w:proofErr w:type="spellStart"/>
      <w:r w:rsidRPr="002E3764">
        <w:t>melakukan</w:t>
      </w:r>
      <w:proofErr w:type="spellEnd"/>
      <w:r w:rsidRPr="002E3764">
        <w:t xml:space="preserve"> </w:t>
      </w:r>
      <w:proofErr w:type="spellStart"/>
      <w:r w:rsidRPr="002E3764">
        <w:t>pencurian</w:t>
      </w:r>
      <w:proofErr w:type="spellEnd"/>
      <w:r w:rsidRPr="002E3764">
        <w:t xml:space="preserve"> </w:t>
      </w:r>
      <w:proofErr w:type="spellStart"/>
      <w:r w:rsidRPr="002E3764">
        <w:t>atau</w:t>
      </w:r>
      <w:proofErr w:type="spellEnd"/>
      <w:r w:rsidRPr="002E3764">
        <w:t xml:space="preserve"> yang </w:t>
      </w:r>
      <w:proofErr w:type="spellStart"/>
      <w:r w:rsidRPr="002E3764">
        <w:t>membantu</w:t>
      </w:r>
      <w:proofErr w:type="spellEnd"/>
      <w:r w:rsidRPr="002E3764">
        <w:t xml:space="preserve"> </w:t>
      </w:r>
      <w:proofErr w:type="spellStart"/>
      <w:r w:rsidRPr="002E3764">
        <w:t>pencurian</w:t>
      </w:r>
      <w:proofErr w:type="spellEnd"/>
      <w:r w:rsidRPr="002E3764">
        <w:t xml:space="preserve"> </w:t>
      </w:r>
      <w:proofErr w:type="spellStart"/>
      <w:r w:rsidRPr="002E3764">
        <w:t>adalah</w:t>
      </w:r>
      <w:proofErr w:type="spellEnd"/>
      <w:r w:rsidRPr="002E3764">
        <w:t xml:space="preserve"> </w:t>
      </w:r>
      <w:proofErr w:type="spellStart"/>
      <w:r w:rsidRPr="002E3764">
        <w:t>keluarga</w:t>
      </w:r>
      <w:proofErr w:type="spellEnd"/>
      <w:r w:rsidRPr="002E3764">
        <w:t xml:space="preserve"> </w:t>
      </w:r>
      <w:proofErr w:type="spellStart"/>
      <w:r w:rsidRPr="002E3764">
        <w:t>sedarah</w:t>
      </w:r>
      <w:proofErr w:type="spellEnd"/>
      <w:r w:rsidRPr="002E3764">
        <w:t xml:space="preserve"> dan garis </w:t>
      </w:r>
      <w:proofErr w:type="spellStart"/>
      <w:r w:rsidRPr="002E3764">
        <w:t>lurus</w:t>
      </w:r>
      <w:proofErr w:type="spellEnd"/>
      <w:r w:rsidRPr="002E3764">
        <w:t xml:space="preserve"> (</w:t>
      </w:r>
      <w:proofErr w:type="spellStart"/>
      <w:r w:rsidRPr="002E3764">
        <w:t>ke</w:t>
      </w:r>
      <w:proofErr w:type="spellEnd"/>
      <w:r w:rsidRPr="002E3764">
        <w:t xml:space="preserve"> </w:t>
      </w:r>
      <w:proofErr w:type="spellStart"/>
      <w:r w:rsidRPr="002E3764">
        <w:t>atas</w:t>
      </w:r>
      <w:proofErr w:type="spellEnd"/>
      <w:r w:rsidRPr="002E3764">
        <w:t xml:space="preserve"> </w:t>
      </w:r>
      <w:proofErr w:type="spellStart"/>
      <w:r w:rsidRPr="002E3764">
        <w:t>atau</w:t>
      </w:r>
      <w:proofErr w:type="spellEnd"/>
      <w:r w:rsidRPr="002E3764">
        <w:t xml:space="preserve"> </w:t>
      </w:r>
      <w:proofErr w:type="spellStart"/>
      <w:r w:rsidRPr="002E3764">
        <w:t>ke</w:t>
      </w:r>
      <w:proofErr w:type="spellEnd"/>
      <w:r w:rsidRPr="002E3764">
        <w:t xml:space="preserve"> </w:t>
      </w:r>
      <w:proofErr w:type="spellStart"/>
      <w:r w:rsidRPr="002E3764">
        <w:t>bawah</w:t>
      </w:r>
      <w:proofErr w:type="spellEnd"/>
      <w:r w:rsidRPr="002E3764">
        <w:t xml:space="preserve">) </w:t>
      </w:r>
      <w:proofErr w:type="spellStart"/>
      <w:r w:rsidRPr="002E3764">
        <w:t>atau</w:t>
      </w:r>
      <w:proofErr w:type="spellEnd"/>
      <w:r w:rsidRPr="002E3764">
        <w:t xml:space="preserve"> </w:t>
      </w:r>
      <w:proofErr w:type="spellStart"/>
      <w:r w:rsidRPr="002E3764">
        <w:t>ke</w:t>
      </w:r>
      <w:proofErr w:type="spellEnd"/>
      <w:r w:rsidRPr="002E3764">
        <w:t xml:space="preserve"> </w:t>
      </w:r>
      <w:proofErr w:type="spellStart"/>
      <w:r w:rsidRPr="002E3764">
        <w:t>samping</w:t>
      </w:r>
      <w:proofErr w:type="spellEnd"/>
      <w:r w:rsidRPr="002E3764">
        <w:t xml:space="preserve"> </w:t>
      </w:r>
      <w:proofErr w:type="spellStart"/>
      <w:r w:rsidRPr="002E3764">
        <w:t>atau</w:t>
      </w:r>
      <w:proofErr w:type="spellEnd"/>
      <w:r w:rsidRPr="002E3764">
        <w:t xml:space="preserve"> </w:t>
      </w:r>
      <w:proofErr w:type="spellStart"/>
      <w:r w:rsidRPr="002E3764">
        <w:t>keluarga</w:t>
      </w:r>
      <w:proofErr w:type="spellEnd"/>
      <w:r w:rsidRPr="002E3764">
        <w:t xml:space="preserve"> </w:t>
      </w:r>
      <w:proofErr w:type="spellStart"/>
      <w:r w:rsidRPr="002E3764">
        <w:t>semenda</w:t>
      </w:r>
      <w:proofErr w:type="spellEnd"/>
      <w:r w:rsidRPr="002E3764">
        <w:t xml:space="preserve"> </w:t>
      </w:r>
      <w:proofErr w:type="spellStart"/>
      <w:r w:rsidRPr="002E3764">
        <w:t>sampai</w:t>
      </w:r>
      <w:proofErr w:type="spellEnd"/>
      <w:r w:rsidRPr="002E3764">
        <w:t xml:space="preserve"> </w:t>
      </w:r>
      <w:proofErr w:type="spellStart"/>
      <w:r w:rsidRPr="002E3764">
        <w:t>derajat</w:t>
      </w:r>
      <w:proofErr w:type="spellEnd"/>
      <w:r w:rsidRPr="002E3764">
        <w:t xml:space="preserve"> </w:t>
      </w:r>
      <w:proofErr w:type="spellStart"/>
      <w:r w:rsidRPr="002E3764">
        <w:t>kedua</w:t>
      </w:r>
      <w:proofErr w:type="spellEnd"/>
      <w:r w:rsidRPr="002E3764">
        <w:t xml:space="preserve">, </w:t>
      </w:r>
      <w:proofErr w:type="spellStart"/>
      <w:r w:rsidRPr="002E3764">
        <w:t>penuntutan</w:t>
      </w:r>
      <w:proofErr w:type="spellEnd"/>
      <w:r w:rsidRPr="002E3764">
        <w:t xml:space="preserve"> </w:t>
      </w:r>
      <w:proofErr w:type="spellStart"/>
      <w:r w:rsidRPr="002E3764">
        <w:t>dapat</w:t>
      </w:r>
      <w:proofErr w:type="spellEnd"/>
      <w:r w:rsidRPr="002E3764">
        <w:t xml:space="preserve"> </w:t>
      </w:r>
      <w:proofErr w:type="spellStart"/>
      <w:r w:rsidRPr="002E3764">
        <w:t>dilakukan</w:t>
      </w:r>
      <w:proofErr w:type="spellEnd"/>
      <w:r w:rsidRPr="002E3764">
        <w:t xml:space="preserve"> </w:t>
      </w:r>
      <w:proofErr w:type="spellStart"/>
      <w:r w:rsidRPr="002E3764">
        <w:t>apabila</w:t>
      </w:r>
      <w:proofErr w:type="spellEnd"/>
      <w:r w:rsidRPr="002E3764">
        <w:t xml:space="preserve"> </w:t>
      </w:r>
      <w:proofErr w:type="spellStart"/>
      <w:r w:rsidRPr="002E3764">
        <w:t>ada</w:t>
      </w:r>
      <w:proofErr w:type="spellEnd"/>
      <w:r w:rsidRPr="002E3764">
        <w:t xml:space="preserve"> </w:t>
      </w:r>
      <w:proofErr w:type="spellStart"/>
      <w:r w:rsidRPr="002E3764">
        <w:t>pengaduan</w:t>
      </w:r>
      <w:proofErr w:type="spellEnd"/>
      <w:r w:rsidRPr="002E3764">
        <w:t xml:space="preserve">. </w:t>
      </w:r>
    </w:p>
    <w:p w:rsidR="005616CD" w:rsidRPr="005616CD" w:rsidRDefault="005616CD" w:rsidP="005616CD">
      <w:pPr>
        <w:rPr>
          <w:lang w:eastAsia="en-US"/>
        </w:rPr>
      </w:pPr>
    </w:p>
    <w:p w:rsidR="00E73CE8" w:rsidRDefault="00E73CE8" w:rsidP="003647AA">
      <w:pPr>
        <w:pStyle w:val="Heading2"/>
        <w:numPr>
          <w:ilvl w:val="0"/>
          <w:numId w:val="15"/>
        </w:numPr>
        <w:ind w:left="360"/>
        <w:rPr>
          <w:caps w:val="0"/>
          <w:snapToGrid w:val="0"/>
          <w:lang w:eastAsia="en-US"/>
        </w:rPr>
      </w:pPr>
      <w:proofErr w:type="spellStart"/>
      <w:r w:rsidRPr="009E2C67">
        <w:rPr>
          <w:caps w:val="0"/>
          <w:snapToGrid w:val="0"/>
          <w:lang w:eastAsia="en-US"/>
        </w:rPr>
        <w:t>Tinjauan</w:t>
      </w:r>
      <w:proofErr w:type="spellEnd"/>
      <w:r w:rsidRPr="009E2C67">
        <w:rPr>
          <w:caps w:val="0"/>
          <w:snapToGrid w:val="0"/>
          <w:lang w:eastAsia="en-US"/>
        </w:rPr>
        <w:t xml:space="preserve"> </w:t>
      </w:r>
      <w:proofErr w:type="spellStart"/>
      <w:r>
        <w:rPr>
          <w:caps w:val="0"/>
          <w:snapToGrid w:val="0"/>
          <w:lang w:eastAsia="en-US"/>
        </w:rPr>
        <w:t>t</w:t>
      </w:r>
      <w:r w:rsidRPr="009E2C67">
        <w:rPr>
          <w:caps w:val="0"/>
          <w:snapToGrid w:val="0"/>
          <w:lang w:eastAsia="en-US"/>
        </w:rPr>
        <w:t>entang</w:t>
      </w:r>
      <w:proofErr w:type="spellEnd"/>
      <w:r w:rsidRPr="009E2C67">
        <w:rPr>
          <w:caps w:val="0"/>
          <w:snapToGrid w:val="0"/>
          <w:lang w:eastAsia="en-US"/>
        </w:rPr>
        <w:t xml:space="preserve"> </w:t>
      </w:r>
      <w:proofErr w:type="spellStart"/>
      <w:r w:rsidRPr="009E2C67">
        <w:rPr>
          <w:caps w:val="0"/>
          <w:snapToGrid w:val="0"/>
          <w:lang w:eastAsia="en-US"/>
        </w:rPr>
        <w:t>Keadilan</w:t>
      </w:r>
      <w:proofErr w:type="spellEnd"/>
      <w:r w:rsidRPr="009E2C67">
        <w:rPr>
          <w:caps w:val="0"/>
          <w:snapToGrid w:val="0"/>
          <w:lang w:eastAsia="en-US"/>
        </w:rPr>
        <w:t xml:space="preserve"> </w:t>
      </w:r>
      <w:proofErr w:type="spellStart"/>
      <w:r w:rsidRPr="009E2C67">
        <w:rPr>
          <w:caps w:val="0"/>
          <w:snapToGrid w:val="0"/>
          <w:lang w:eastAsia="en-US"/>
        </w:rPr>
        <w:t>Restoratif</w:t>
      </w:r>
      <w:proofErr w:type="spellEnd"/>
    </w:p>
    <w:p w:rsidR="005616CD" w:rsidRPr="00D16993" w:rsidRDefault="005616CD" w:rsidP="003647AA">
      <w:pPr>
        <w:pStyle w:val="Heading3"/>
        <w:widowControl w:val="0"/>
        <w:numPr>
          <w:ilvl w:val="1"/>
          <w:numId w:val="44"/>
        </w:numPr>
        <w:adjustRightInd w:val="0"/>
        <w:ind w:left="720"/>
        <w:textAlignment w:val="baseline"/>
        <w:rPr>
          <w:lang w:eastAsia="en-US"/>
        </w:rPr>
      </w:pPr>
      <w:bookmarkStart w:id="66" w:name="_Toc159471944"/>
      <w:proofErr w:type="spellStart"/>
      <w:r w:rsidRPr="00D16993">
        <w:rPr>
          <w:lang w:eastAsia="en-US"/>
        </w:rPr>
        <w:t>Pengertian</w:t>
      </w:r>
      <w:proofErr w:type="spellEnd"/>
      <w:r w:rsidRPr="00D16993">
        <w:rPr>
          <w:lang w:eastAsia="en-US"/>
        </w:rPr>
        <w:t xml:space="preserve"> </w:t>
      </w:r>
      <w:proofErr w:type="spellStart"/>
      <w:r w:rsidRPr="00D16993">
        <w:rPr>
          <w:lang w:eastAsia="en-US"/>
        </w:rPr>
        <w:t>Keadilan</w:t>
      </w:r>
      <w:proofErr w:type="spellEnd"/>
      <w:r w:rsidRPr="00D16993">
        <w:rPr>
          <w:lang w:eastAsia="en-US"/>
        </w:rPr>
        <w:t xml:space="preserve"> </w:t>
      </w:r>
      <w:proofErr w:type="spellStart"/>
      <w:r w:rsidRPr="00D16993">
        <w:rPr>
          <w:lang w:eastAsia="en-US"/>
        </w:rPr>
        <w:t>Restoratif</w:t>
      </w:r>
      <w:proofErr w:type="spellEnd"/>
      <w:r w:rsidRPr="00D16993">
        <w:rPr>
          <w:lang w:eastAsia="en-US"/>
        </w:rPr>
        <w:t xml:space="preserve"> (Restorative Justice)</w:t>
      </w:r>
      <w:bookmarkEnd w:id="66"/>
    </w:p>
    <w:p w:rsidR="005616CD" w:rsidRPr="00D16993" w:rsidRDefault="005616CD" w:rsidP="005616CD">
      <w:pPr>
        <w:ind w:left="720" w:firstLine="720"/>
      </w:pPr>
      <w:r w:rsidRPr="00D16993">
        <w:t xml:space="preserve">Pada </w:t>
      </w:r>
      <w:proofErr w:type="spellStart"/>
      <w:r w:rsidRPr="00D16993">
        <w:t>praktek</w:t>
      </w:r>
      <w:proofErr w:type="spellEnd"/>
      <w:r w:rsidRPr="00D16993">
        <w:t xml:space="preserve"> </w:t>
      </w:r>
      <w:proofErr w:type="spellStart"/>
      <w:r w:rsidRPr="00D16993">
        <w:t>penegakan</w:t>
      </w:r>
      <w:proofErr w:type="spellEnd"/>
      <w:r w:rsidRPr="00D16993">
        <w:t xml:space="preserve"> </w:t>
      </w:r>
      <w:proofErr w:type="spellStart"/>
      <w:r w:rsidRPr="00D16993">
        <w:t>hukum</w:t>
      </w:r>
      <w:proofErr w:type="spellEnd"/>
      <w:r w:rsidRPr="00D16993">
        <w:t xml:space="preserve"> </w:t>
      </w:r>
      <w:proofErr w:type="spellStart"/>
      <w:r w:rsidRPr="00D16993">
        <w:t>pidana</w:t>
      </w:r>
      <w:proofErr w:type="spellEnd"/>
      <w:r w:rsidRPr="00D16993">
        <w:t xml:space="preserve"> </w:t>
      </w:r>
      <w:proofErr w:type="spellStart"/>
      <w:r w:rsidRPr="00D16993">
        <w:t>sering</w:t>
      </w:r>
      <w:proofErr w:type="spellEnd"/>
      <w:r w:rsidRPr="00D16993">
        <w:t xml:space="preserve"> kali </w:t>
      </w:r>
      <w:proofErr w:type="spellStart"/>
      <w:r w:rsidRPr="00D16993">
        <w:t>mendengar</w:t>
      </w:r>
      <w:proofErr w:type="spellEnd"/>
      <w:r w:rsidRPr="00D16993">
        <w:t xml:space="preserve"> </w:t>
      </w:r>
      <w:proofErr w:type="spellStart"/>
      <w:r w:rsidRPr="00D16993">
        <w:t>istilah</w:t>
      </w:r>
      <w:proofErr w:type="spellEnd"/>
      <w:r w:rsidRPr="00D16993">
        <w:t xml:space="preserve"> </w:t>
      </w:r>
      <w:r w:rsidRPr="00D16993">
        <w:rPr>
          <w:i/>
        </w:rPr>
        <w:t>Restorative justice</w:t>
      </w:r>
      <w:r w:rsidRPr="00D16993">
        <w:t xml:space="preserve"> yang </w:t>
      </w:r>
      <w:proofErr w:type="spellStart"/>
      <w:r w:rsidRPr="00D16993">
        <w:t>dalam</w:t>
      </w:r>
      <w:proofErr w:type="spellEnd"/>
      <w:r w:rsidRPr="00D16993">
        <w:t xml:space="preserve"> </w:t>
      </w:r>
      <w:proofErr w:type="spellStart"/>
      <w:r w:rsidRPr="00D16993">
        <w:t>terjemahan</w:t>
      </w:r>
      <w:proofErr w:type="spellEnd"/>
      <w:r w:rsidRPr="00D16993">
        <w:t xml:space="preserve"> </w:t>
      </w:r>
      <w:proofErr w:type="spellStart"/>
      <w:r w:rsidRPr="00D16993">
        <w:t>bahasa</w:t>
      </w:r>
      <w:proofErr w:type="spellEnd"/>
      <w:r w:rsidRPr="00D16993">
        <w:t xml:space="preserve"> Indonesia </w:t>
      </w:r>
      <w:proofErr w:type="spellStart"/>
      <w:r w:rsidRPr="00D16993">
        <w:t>disebut</w:t>
      </w:r>
      <w:proofErr w:type="spellEnd"/>
      <w:r w:rsidRPr="00D16993">
        <w:t xml:space="preserve"> </w:t>
      </w:r>
      <w:proofErr w:type="spellStart"/>
      <w:r w:rsidRPr="00D16993">
        <w:t>dengan</w:t>
      </w:r>
      <w:proofErr w:type="spellEnd"/>
      <w:r w:rsidRPr="00D16993">
        <w:t xml:space="preserve"> </w:t>
      </w:r>
      <w:proofErr w:type="spellStart"/>
      <w:r w:rsidRPr="00D16993">
        <w:t>istilah</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atau</w:t>
      </w:r>
      <w:proofErr w:type="spellEnd"/>
      <w:r w:rsidRPr="00D16993">
        <w:t xml:space="preserve"> Restorative justice </w:t>
      </w:r>
      <w:proofErr w:type="spellStart"/>
      <w:r w:rsidRPr="00D16993">
        <w:t>adalah</w:t>
      </w:r>
      <w:proofErr w:type="spellEnd"/>
      <w:r w:rsidRPr="00D16993">
        <w:t xml:space="preserve"> </w:t>
      </w:r>
      <w:proofErr w:type="spellStart"/>
      <w:r w:rsidRPr="00D16993">
        <w:t>Suatu</w:t>
      </w:r>
      <w:proofErr w:type="spellEnd"/>
      <w:r w:rsidRPr="00D16993">
        <w:t xml:space="preserve"> </w:t>
      </w:r>
      <w:proofErr w:type="spellStart"/>
      <w:r w:rsidRPr="00D16993">
        <w:t>pemulihan</w:t>
      </w:r>
      <w:proofErr w:type="spellEnd"/>
      <w:r w:rsidRPr="00D16993">
        <w:t xml:space="preserve"> </w:t>
      </w:r>
      <w:proofErr w:type="spellStart"/>
      <w:r w:rsidRPr="00D16993">
        <w:t>hubungan</w:t>
      </w:r>
      <w:proofErr w:type="spellEnd"/>
      <w:r w:rsidRPr="00D16993">
        <w:t xml:space="preserve"> dan </w:t>
      </w:r>
      <w:proofErr w:type="spellStart"/>
      <w:r w:rsidRPr="00D16993">
        <w:t>penebusan</w:t>
      </w:r>
      <w:proofErr w:type="spellEnd"/>
      <w:r w:rsidRPr="00D16993">
        <w:t xml:space="preserve"> </w:t>
      </w:r>
      <w:proofErr w:type="spellStart"/>
      <w:r w:rsidRPr="00D16993">
        <w:t>kesalahan</w:t>
      </w:r>
      <w:proofErr w:type="spellEnd"/>
      <w:r w:rsidRPr="00D16993">
        <w:t xml:space="preserve"> yang </w:t>
      </w:r>
      <w:proofErr w:type="spellStart"/>
      <w:r w:rsidRPr="00D16993">
        <w:t>ingin</w:t>
      </w:r>
      <w:proofErr w:type="spellEnd"/>
      <w:r w:rsidRPr="00D16993">
        <w:t xml:space="preserve"> </w:t>
      </w:r>
      <w:proofErr w:type="spellStart"/>
      <w:r w:rsidRPr="00D16993">
        <w:t>dilakukan</w:t>
      </w:r>
      <w:proofErr w:type="spellEnd"/>
      <w:r w:rsidRPr="00D16993">
        <w:t xml:space="preserve"> oleh </w:t>
      </w:r>
      <w:proofErr w:type="spellStart"/>
      <w:r w:rsidRPr="00D16993">
        <w:t>pelaku</w:t>
      </w:r>
      <w:proofErr w:type="spellEnd"/>
      <w:r w:rsidRPr="00D16993">
        <w:t xml:space="preserve"> </w:t>
      </w:r>
      <w:proofErr w:type="spellStart"/>
      <w:r w:rsidRPr="00D16993">
        <w:t>tindak</w:t>
      </w:r>
      <w:proofErr w:type="spellEnd"/>
      <w:r w:rsidRPr="00D16993">
        <w:t xml:space="preserve"> </w:t>
      </w:r>
      <w:proofErr w:type="spellStart"/>
      <w:r w:rsidRPr="00D16993">
        <w:t>pidana</w:t>
      </w:r>
      <w:proofErr w:type="spellEnd"/>
      <w:r w:rsidRPr="00D16993">
        <w:t xml:space="preserve"> (</w:t>
      </w:r>
      <w:proofErr w:type="spellStart"/>
      <w:r w:rsidRPr="00D16993">
        <w:t>keluarganya</w:t>
      </w:r>
      <w:proofErr w:type="spellEnd"/>
      <w:r w:rsidRPr="00D16993">
        <w:t xml:space="preserve">) </w:t>
      </w:r>
      <w:proofErr w:type="spellStart"/>
      <w:r w:rsidRPr="00D16993">
        <w:t>terhadap</w:t>
      </w:r>
      <w:proofErr w:type="spellEnd"/>
      <w:r w:rsidRPr="00D16993">
        <w:t xml:space="preserve"> korban </w:t>
      </w:r>
      <w:proofErr w:type="spellStart"/>
      <w:r w:rsidRPr="00D16993">
        <w:t>tindak</w:t>
      </w:r>
      <w:proofErr w:type="spellEnd"/>
      <w:r w:rsidRPr="00D16993">
        <w:t xml:space="preserve"> </w:t>
      </w:r>
      <w:proofErr w:type="spellStart"/>
      <w:r w:rsidRPr="00D16993">
        <w:t>pidana</w:t>
      </w:r>
      <w:proofErr w:type="spellEnd"/>
      <w:r w:rsidRPr="00D16993">
        <w:t xml:space="preserve"> </w:t>
      </w:r>
      <w:proofErr w:type="spellStart"/>
      <w:r w:rsidRPr="00D16993">
        <w:t>tersebut</w:t>
      </w:r>
      <w:proofErr w:type="spellEnd"/>
      <w:r w:rsidRPr="00D16993">
        <w:t xml:space="preserve"> (</w:t>
      </w:r>
      <w:proofErr w:type="spellStart"/>
      <w:r w:rsidRPr="00D16993">
        <w:t>keluarganya</w:t>
      </w:r>
      <w:proofErr w:type="spellEnd"/>
      <w:r w:rsidRPr="00D16993">
        <w:t>) (</w:t>
      </w:r>
      <w:proofErr w:type="spellStart"/>
      <w:r w:rsidRPr="00D16993">
        <w:t>upaya</w:t>
      </w:r>
      <w:proofErr w:type="spellEnd"/>
      <w:r w:rsidRPr="00D16993">
        <w:t xml:space="preserve"> </w:t>
      </w:r>
      <w:proofErr w:type="spellStart"/>
      <w:r w:rsidRPr="00D16993">
        <w:t>perdamaian</w:t>
      </w:r>
      <w:proofErr w:type="spellEnd"/>
      <w:r w:rsidRPr="00D16993">
        <w:t xml:space="preserve">) di </w:t>
      </w:r>
      <w:proofErr w:type="spellStart"/>
      <w:r w:rsidRPr="00D16993">
        <w:t>luar</w:t>
      </w:r>
      <w:proofErr w:type="spellEnd"/>
      <w:r w:rsidRPr="00D16993">
        <w:t xml:space="preserve"> </w:t>
      </w:r>
      <w:proofErr w:type="spellStart"/>
      <w:r w:rsidRPr="00D16993">
        <w:t>pengadilan</w:t>
      </w:r>
      <w:proofErr w:type="spellEnd"/>
      <w:r w:rsidRPr="00D16993">
        <w:t xml:space="preserve"> </w:t>
      </w:r>
      <w:proofErr w:type="spellStart"/>
      <w:r w:rsidRPr="00D16993">
        <w:t>dengan</w:t>
      </w:r>
      <w:proofErr w:type="spellEnd"/>
      <w:r w:rsidRPr="00D16993">
        <w:t xml:space="preserve"> </w:t>
      </w:r>
      <w:proofErr w:type="spellStart"/>
      <w:r w:rsidRPr="00D16993">
        <w:t>maksud</w:t>
      </w:r>
      <w:proofErr w:type="spellEnd"/>
      <w:r w:rsidRPr="00D16993">
        <w:t xml:space="preserve"> dan </w:t>
      </w:r>
      <w:proofErr w:type="spellStart"/>
      <w:r w:rsidRPr="00D16993">
        <w:t>tujuan</w:t>
      </w:r>
      <w:proofErr w:type="spellEnd"/>
      <w:r w:rsidRPr="00D16993">
        <w:t xml:space="preserve"> agar </w:t>
      </w:r>
      <w:proofErr w:type="spellStart"/>
      <w:r w:rsidRPr="00D16993">
        <w:t>permasalahan</w:t>
      </w:r>
      <w:proofErr w:type="spellEnd"/>
      <w:r w:rsidRPr="00D16993">
        <w:t xml:space="preserve"> </w:t>
      </w:r>
      <w:proofErr w:type="spellStart"/>
      <w:r w:rsidRPr="00D16993">
        <w:t>hukum</w:t>
      </w:r>
      <w:proofErr w:type="spellEnd"/>
      <w:r w:rsidRPr="00D16993">
        <w:t xml:space="preserve"> yang </w:t>
      </w:r>
      <w:proofErr w:type="spellStart"/>
      <w:r w:rsidRPr="00D16993">
        <w:t>timbul</w:t>
      </w:r>
      <w:proofErr w:type="spellEnd"/>
      <w:r w:rsidRPr="00D16993">
        <w:t xml:space="preserve"> </w:t>
      </w:r>
      <w:proofErr w:type="spellStart"/>
      <w:r w:rsidRPr="00D16993">
        <w:t>akibat</w:t>
      </w:r>
      <w:proofErr w:type="spellEnd"/>
      <w:r w:rsidRPr="00D16993">
        <w:t xml:space="preserve"> </w:t>
      </w:r>
      <w:proofErr w:type="spellStart"/>
      <w:r w:rsidRPr="00D16993">
        <w:t>terjadinya</w:t>
      </w:r>
      <w:proofErr w:type="spellEnd"/>
      <w:r w:rsidRPr="00D16993">
        <w:t xml:space="preserve"> </w:t>
      </w:r>
      <w:proofErr w:type="spellStart"/>
      <w:r w:rsidRPr="00D16993">
        <w:t>perbuatan</w:t>
      </w:r>
      <w:proofErr w:type="spellEnd"/>
      <w:r w:rsidRPr="00D16993">
        <w:t xml:space="preserve"> </w:t>
      </w:r>
      <w:proofErr w:type="spellStart"/>
      <w:r w:rsidRPr="00D16993">
        <w:t>pidana</w:t>
      </w:r>
      <w:proofErr w:type="spellEnd"/>
      <w:r w:rsidRPr="00D16993">
        <w:t xml:space="preserve"> </w:t>
      </w:r>
      <w:proofErr w:type="spellStart"/>
      <w:r w:rsidRPr="00D16993">
        <w:t>tersebut</w:t>
      </w:r>
      <w:proofErr w:type="spellEnd"/>
      <w:r w:rsidRPr="00D16993">
        <w:t xml:space="preserve"> </w:t>
      </w:r>
      <w:proofErr w:type="spellStart"/>
      <w:r w:rsidRPr="00D16993">
        <w:t>dapat</w:t>
      </w:r>
      <w:proofErr w:type="spellEnd"/>
      <w:r w:rsidRPr="00D16993">
        <w:t xml:space="preserve"> </w:t>
      </w:r>
      <w:proofErr w:type="spellStart"/>
      <w:r w:rsidRPr="00D16993">
        <w:t>diselesaikan</w:t>
      </w:r>
      <w:proofErr w:type="spellEnd"/>
      <w:r w:rsidRPr="00D16993">
        <w:t xml:space="preserve"> </w:t>
      </w:r>
      <w:proofErr w:type="spellStart"/>
      <w:r w:rsidRPr="00D16993">
        <w:t>dengan</w:t>
      </w:r>
      <w:proofErr w:type="spellEnd"/>
      <w:r w:rsidRPr="00D16993">
        <w:t xml:space="preserve"> </w:t>
      </w:r>
      <w:proofErr w:type="spellStart"/>
      <w:r w:rsidRPr="00D16993">
        <w:t>baik</w:t>
      </w:r>
      <w:proofErr w:type="spellEnd"/>
      <w:r w:rsidRPr="00D16993">
        <w:t xml:space="preserve"> </w:t>
      </w:r>
      <w:proofErr w:type="spellStart"/>
      <w:r w:rsidRPr="00D16993">
        <w:t>dengan</w:t>
      </w:r>
      <w:proofErr w:type="spellEnd"/>
      <w:r w:rsidRPr="00D16993">
        <w:t xml:space="preserve"> </w:t>
      </w:r>
      <w:proofErr w:type="spellStart"/>
      <w:r w:rsidRPr="00D16993">
        <w:t>tercapainya</w:t>
      </w:r>
      <w:proofErr w:type="spellEnd"/>
      <w:r w:rsidRPr="00D16993">
        <w:t xml:space="preserve"> </w:t>
      </w:r>
      <w:proofErr w:type="spellStart"/>
      <w:r w:rsidRPr="00D16993">
        <w:t>persetujuan</w:t>
      </w:r>
      <w:proofErr w:type="spellEnd"/>
      <w:r w:rsidRPr="00D16993">
        <w:t xml:space="preserve"> dan </w:t>
      </w:r>
      <w:proofErr w:type="spellStart"/>
      <w:r w:rsidRPr="00D16993">
        <w:t>kesepakatan</w:t>
      </w:r>
      <w:proofErr w:type="spellEnd"/>
      <w:r w:rsidRPr="00D16993">
        <w:t xml:space="preserve"> </w:t>
      </w:r>
      <w:proofErr w:type="spellStart"/>
      <w:r w:rsidRPr="00D16993">
        <w:t>diantara</w:t>
      </w:r>
      <w:proofErr w:type="spellEnd"/>
      <w:r w:rsidRPr="00D16993">
        <w:t xml:space="preserve"> para </w:t>
      </w:r>
      <w:proofErr w:type="spellStart"/>
      <w:r w:rsidRPr="00D16993">
        <w:t>pihak</w:t>
      </w:r>
      <w:proofErr w:type="spellEnd"/>
      <w:r w:rsidRPr="00D16993">
        <w:t xml:space="preserve">. </w:t>
      </w:r>
      <w:proofErr w:type="spellStart"/>
      <w:r w:rsidRPr="00D16993">
        <w:t>Keadilan</w:t>
      </w:r>
      <w:proofErr w:type="spellEnd"/>
      <w:r w:rsidRPr="00D16993">
        <w:t xml:space="preserve"> yang </w:t>
      </w:r>
      <w:proofErr w:type="spellStart"/>
      <w:r w:rsidRPr="00D16993">
        <w:t>selama</w:t>
      </w:r>
      <w:proofErr w:type="spellEnd"/>
      <w:r w:rsidRPr="00D16993">
        <w:t xml:space="preserve"> </w:t>
      </w:r>
      <w:proofErr w:type="spellStart"/>
      <w:r w:rsidRPr="00D16993">
        <w:t>ini</w:t>
      </w:r>
      <w:proofErr w:type="spellEnd"/>
      <w:r w:rsidRPr="00D16993">
        <w:t xml:space="preserve"> </w:t>
      </w:r>
      <w:proofErr w:type="spellStart"/>
      <w:r w:rsidRPr="00D16993">
        <w:t>berlangsung</w:t>
      </w:r>
      <w:proofErr w:type="spellEnd"/>
      <w:r w:rsidRPr="00D16993">
        <w:t xml:space="preserve"> </w:t>
      </w:r>
      <w:proofErr w:type="spellStart"/>
      <w:r w:rsidRPr="00D16993">
        <w:t>dalam</w:t>
      </w:r>
      <w:proofErr w:type="spellEnd"/>
      <w:r w:rsidRPr="00D16993">
        <w:t xml:space="preserve"> </w:t>
      </w:r>
      <w:proofErr w:type="spellStart"/>
      <w:r w:rsidRPr="00D16993">
        <w:t>sistem</w:t>
      </w:r>
      <w:proofErr w:type="spellEnd"/>
      <w:r w:rsidRPr="00D16993">
        <w:t xml:space="preserve"> </w:t>
      </w:r>
      <w:proofErr w:type="spellStart"/>
      <w:r w:rsidRPr="00D16993">
        <w:t>peradilan</w:t>
      </w:r>
      <w:proofErr w:type="spellEnd"/>
      <w:r w:rsidRPr="00D16993">
        <w:t xml:space="preserve"> </w:t>
      </w:r>
      <w:proofErr w:type="spellStart"/>
      <w:r w:rsidRPr="00D16993">
        <w:t>pidana</w:t>
      </w:r>
      <w:proofErr w:type="spellEnd"/>
      <w:r w:rsidRPr="00D16993">
        <w:t xml:space="preserve"> di Indonesia </w:t>
      </w:r>
      <w:proofErr w:type="spellStart"/>
      <w:r w:rsidRPr="00D16993">
        <w:t>adalah</w:t>
      </w:r>
      <w:proofErr w:type="spellEnd"/>
      <w:r w:rsidRPr="00D16993">
        <w:t xml:space="preserve"> </w:t>
      </w:r>
      <w:proofErr w:type="spellStart"/>
      <w:r w:rsidRPr="00D16993">
        <w:t>keadilan</w:t>
      </w:r>
      <w:proofErr w:type="spellEnd"/>
      <w:r w:rsidRPr="00D16993">
        <w:t xml:space="preserve"> retributive. </w:t>
      </w:r>
      <w:proofErr w:type="spellStart"/>
      <w:r w:rsidRPr="00D16993">
        <w:t>Sedangkan</w:t>
      </w:r>
      <w:proofErr w:type="spellEnd"/>
      <w:r w:rsidRPr="00D16993">
        <w:t xml:space="preserve"> yang </w:t>
      </w:r>
      <w:proofErr w:type="spellStart"/>
      <w:r w:rsidRPr="00D16993">
        <w:t>diharapkan</w:t>
      </w:r>
      <w:proofErr w:type="spellEnd"/>
      <w:r w:rsidRPr="00D16993">
        <w:t xml:space="preserve"> </w:t>
      </w:r>
      <w:proofErr w:type="spellStart"/>
      <w:r w:rsidRPr="00D16993">
        <w:t>adalah</w:t>
      </w:r>
      <w:proofErr w:type="spellEnd"/>
      <w:r w:rsidRPr="00D16993">
        <w:t xml:space="preserve"> </w:t>
      </w:r>
      <w:proofErr w:type="spellStart"/>
      <w:r w:rsidRPr="00D16993">
        <w:t>keadilan</w:t>
      </w:r>
      <w:proofErr w:type="spellEnd"/>
      <w:r w:rsidRPr="00D16993">
        <w:t xml:space="preserve"> restorative, </w:t>
      </w:r>
      <w:proofErr w:type="spellStart"/>
      <w:r w:rsidRPr="00D16993">
        <w:t>yaitu</w:t>
      </w:r>
      <w:proofErr w:type="spellEnd"/>
      <w:r w:rsidRPr="00D16993">
        <w:t xml:space="preserve"> </w:t>
      </w:r>
      <w:proofErr w:type="spellStart"/>
      <w:r w:rsidRPr="00D16993">
        <w:t>keadilan</w:t>
      </w:r>
      <w:proofErr w:type="spellEnd"/>
      <w:r w:rsidRPr="00D16993">
        <w:t xml:space="preserve"> </w:t>
      </w:r>
      <w:proofErr w:type="spellStart"/>
      <w:r w:rsidRPr="00D16993">
        <w:t>ini</w:t>
      </w:r>
      <w:proofErr w:type="spellEnd"/>
      <w:r w:rsidRPr="00D16993">
        <w:t xml:space="preserve"> </w:t>
      </w:r>
      <w:proofErr w:type="spellStart"/>
      <w:r w:rsidRPr="00D16993">
        <w:t>adalah</w:t>
      </w:r>
      <w:proofErr w:type="spellEnd"/>
      <w:r w:rsidRPr="00D16993">
        <w:t xml:space="preserve"> </w:t>
      </w:r>
      <w:proofErr w:type="spellStart"/>
      <w:r w:rsidRPr="00D16993">
        <w:t>suatu</w:t>
      </w:r>
      <w:proofErr w:type="spellEnd"/>
      <w:r w:rsidRPr="00D16993">
        <w:t xml:space="preserve"> proses </w:t>
      </w:r>
      <w:proofErr w:type="spellStart"/>
      <w:r w:rsidRPr="00D16993">
        <w:t>dimana</w:t>
      </w:r>
      <w:proofErr w:type="spellEnd"/>
      <w:r w:rsidRPr="00D16993">
        <w:t xml:space="preserve"> </w:t>
      </w:r>
      <w:proofErr w:type="spellStart"/>
      <w:r w:rsidRPr="00D16993">
        <w:t>semua</w:t>
      </w:r>
      <w:proofErr w:type="spellEnd"/>
      <w:r w:rsidRPr="00D16993">
        <w:t xml:space="preserve"> </w:t>
      </w:r>
      <w:proofErr w:type="spellStart"/>
      <w:r w:rsidRPr="00D16993">
        <w:t>pihak</w:t>
      </w:r>
      <w:proofErr w:type="spellEnd"/>
      <w:r w:rsidRPr="00D16993">
        <w:t xml:space="preserve"> yang </w:t>
      </w:r>
      <w:proofErr w:type="spellStart"/>
      <w:r w:rsidRPr="00D16993">
        <w:t>terlibat</w:t>
      </w:r>
      <w:proofErr w:type="spellEnd"/>
      <w:r w:rsidRPr="00D16993">
        <w:t xml:space="preserve"> </w:t>
      </w:r>
      <w:proofErr w:type="spellStart"/>
      <w:r w:rsidRPr="00D16993">
        <w:t>dalam</w:t>
      </w:r>
      <w:proofErr w:type="spellEnd"/>
      <w:r w:rsidRPr="00D16993">
        <w:t xml:space="preserve"> </w:t>
      </w:r>
      <w:proofErr w:type="spellStart"/>
      <w:r w:rsidRPr="00D16993">
        <w:t>suatu</w:t>
      </w:r>
      <w:proofErr w:type="spellEnd"/>
      <w:r w:rsidRPr="00D16993">
        <w:t xml:space="preserve"> </w:t>
      </w:r>
      <w:proofErr w:type="spellStart"/>
      <w:r w:rsidRPr="00D16993">
        <w:t>tindak</w:t>
      </w:r>
      <w:proofErr w:type="spellEnd"/>
      <w:r w:rsidRPr="00D16993">
        <w:t xml:space="preserve"> </w:t>
      </w:r>
      <w:proofErr w:type="spellStart"/>
      <w:r w:rsidRPr="00D16993">
        <w:t>pidana</w:t>
      </w:r>
      <w:proofErr w:type="spellEnd"/>
      <w:r w:rsidRPr="00D16993">
        <w:t xml:space="preserve"> </w:t>
      </w:r>
      <w:proofErr w:type="spellStart"/>
      <w:r w:rsidRPr="00D16993">
        <w:t>tertentu</w:t>
      </w:r>
      <w:proofErr w:type="spellEnd"/>
      <w:r w:rsidRPr="00D16993">
        <w:t xml:space="preserve"> </w:t>
      </w:r>
      <w:proofErr w:type="spellStart"/>
      <w:r w:rsidRPr="00D16993">
        <w:t>bersama-sama</w:t>
      </w:r>
      <w:proofErr w:type="spellEnd"/>
      <w:r w:rsidRPr="00D16993">
        <w:t xml:space="preserve"> </w:t>
      </w:r>
      <w:proofErr w:type="spellStart"/>
      <w:r w:rsidRPr="00D16993">
        <w:t>memecahkan</w:t>
      </w:r>
      <w:proofErr w:type="spellEnd"/>
      <w:r w:rsidRPr="00D16993">
        <w:t xml:space="preserve"> </w:t>
      </w:r>
      <w:proofErr w:type="spellStart"/>
      <w:r w:rsidRPr="00D16993">
        <w:t>masalah</w:t>
      </w:r>
      <w:proofErr w:type="spellEnd"/>
      <w:r w:rsidRPr="00D16993">
        <w:t xml:space="preserve"> </w:t>
      </w:r>
      <w:proofErr w:type="spellStart"/>
      <w:r w:rsidRPr="00D16993">
        <w:t>bagaimana</w:t>
      </w:r>
      <w:proofErr w:type="spellEnd"/>
      <w:r w:rsidRPr="00D16993">
        <w:t xml:space="preserve"> </w:t>
      </w:r>
      <w:proofErr w:type="spellStart"/>
      <w:r w:rsidRPr="00D16993">
        <w:t>menangani</w:t>
      </w:r>
      <w:proofErr w:type="spellEnd"/>
      <w:r w:rsidRPr="00D16993">
        <w:t xml:space="preserve"> </w:t>
      </w:r>
      <w:proofErr w:type="spellStart"/>
      <w:r w:rsidRPr="00D16993">
        <w:t>akibatnya</w:t>
      </w:r>
      <w:proofErr w:type="spellEnd"/>
      <w:r w:rsidRPr="00D16993">
        <w:t xml:space="preserve"> </w:t>
      </w:r>
      <w:proofErr w:type="spellStart"/>
      <w:r w:rsidRPr="00D16993">
        <w:t>dimasa</w:t>
      </w:r>
      <w:proofErr w:type="spellEnd"/>
      <w:r w:rsidRPr="00D16993">
        <w:t xml:space="preserve"> yang </w:t>
      </w:r>
      <w:proofErr w:type="spellStart"/>
      <w:r w:rsidRPr="00D16993">
        <w:t>akan</w:t>
      </w:r>
      <w:proofErr w:type="spellEnd"/>
      <w:r w:rsidRPr="00D16993">
        <w:t xml:space="preserve"> </w:t>
      </w:r>
      <w:proofErr w:type="spellStart"/>
      <w:r w:rsidRPr="00D16993">
        <w:t>datang</w:t>
      </w:r>
      <w:proofErr w:type="spellEnd"/>
      <w:r w:rsidRPr="00D16993">
        <w:t>.</w:t>
      </w:r>
      <w:r w:rsidRPr="00D16993">
        <w:rPr>
          <w:rStyle w:val="FootnoteReference"/>
        </w:rPr>
        <w:footnoteReference w:id="68"/>
      </w:r>
      <w:r w:rsidRPr="00D16993">
        <w:t xml:space="preserve"> </w:t>
      </w:r>
    </w:p>
    <w:p w:rsidR="005616CD" w:rsidRPr="00D16993" w:rsidRDefault="005616CD" w:rsidP="005616CD">
      <w:pPr>
        <w:ind w:left="720" w:firstLine="720"/>
        <w:rPr>
          <w:lang w:val="id-ID"/>
        </w:rPr>
      </w:pPr>
      <w:r w:rsidRPr="00D16993">
        <w:t>Restorative Justice (</w:t>
      </w:r>
      <w:proofErr w:type="spellStart"/>
      <w:r w:rsidRPr="00D16993">
        <w:t>Keadilan</w:t>
      </w:r>
      <w:proofErr w:type="spellEnd"/>
      <w:r w:rsidRPr="00D16993">
        <w:t xml:space="preserve"> </w:t>
      </w:r>
      <w:proofErr w:type="spellStart"/>
      <w:r w:rsidRPr="00D16993">
        <w:t>Restoratif</w:t>
      </w:r>
      <w:proofErr w:type="spellEnd"/>
      <w:r w:rsidRPr="00D16993">
        <w:t xml:space="preserve">) </w:t>
      </w:r>
      <w:r w:rsidRPr="00D16993">
        <w:rPr>
          <w:lang w:val="id-ID"/>
        </w:rPr>
        <w:t xml:space="preserve">menurut Pavlich </w:t>
      </w:r>
      <w:proofErr w:type="spellStart"/>
      <w:r w:rsidRPr="00D16993">
        <w:t>adalah</w:t>
      </w:r>
      <w:proofErr w:type="spellEnd"/>
      <w:r w:rsidRPr="00D16993">
        <w:t xml:space="preserve"> </w:t>
      </w:r>
      <w:proofErr w:type="spellStart"/>
      <w:r w:rsidRPr="00D16993">
        <w:t>suatu</w:t>
      </w:r>
      <w:proofErr w:type="spellEnd"/>
      <w:r w:rsidRPr="00D16993">
        <w:t xml:space="preserve"> </w:t>
      </w:r>
      <w:proofErr w:type="spellStart"/>
      <w:r w:rsidRPr="00D16993">
        <w:t>alternatif</w:t>
      </w:r>
      <w:proofErr w:type="spellEnd"/>
      <w:r w:rsidRPr="00D16993">
        <w:t xml:space="preserve"> </w:t>
      </w:r>
      <w:proofErr w:type="spellStart"/>
      <w:r w:rsidRPr="00D16993">
        <w:t>hukum</w:t>
      </w:r>
      <w:proofErr w:type="spellEnd"/>
      <w:r w:rsidRPr="00D16993">
        <w:t xml:space="preserve"> yang </w:t>
      </w:r>
      <w:proofErr w:type="spellStart"/>
      <w:r w:rsidRPr="00D16993">
        <w:t>bertujuan</w:t>
      </w:r>
      <w:proofErr w:type="spellEnd"/>
      <w:r w:rsidRPr="00D16993">
        <w:t xml:space="preserve"> </w:t>
      </w:r>
      <w:proofErr w:type="spellStart"/>
      <w:r w:rsidRPr="00D16993">
        <w:t>untuk</w:t>
      </w:r>
      <w:proofErr w:type="spellEnd"/>
      <w:r w:rsidRPr="00D16993">
        <w:t xml:space="preserve"> </w:t>
      </w:r>
      <w:proofErr w:type="spellStart"/>
      <w:r w:rsidRPr="00D16993">
        <w:t>memberdayakan</w:t>
      </w:r>
      <w:proofErr w:type="spellEnd"/>
      <w:r w:rsidRPr="00D16993">
        <w:t xml:space="preserve"> para korban, </w:t>
      </w:r>
      <w:proofErr w:type="spellStart"/>
      <w:r w:rsidRPr="00D16993">
        <w:t>pelaku</w:t>
      </w:r>
      <w:proofErr w:type="spellEnd"/>
      <w:r w:rsidRPr="00D16993">
        <w:t xml:space="preserve">, </w:t>
      </w:r>
      <w:proofErr w:type="spellStart"/>
      <w:r w:rsidRPr="00D16993">
        <w:t>keluarga</w:t>
      </w:r>
      <w:proofErr w:type="spellEnd"/>
      <w:r w:rsidRPr="00D16993">
        <w:t xml:space="preserve">, dan </w:t>
      </w:r>
      <w:proofErr w:type="spellStart"/>
      <w:r w:rsidRPr="00D16993">
        <w:t>masyarakat</w:t>
      </w:r>
      <w:proofErr w:type="spellEnd"/>
      <w:r w:rsidRPr="00D16993">
        <w:t xml:space="preserve"> </w:t>
      </w:r>
      <w:proofErr w:type="spellStart"/>
      <w:r w:rsidRPr="00D16993">
        <w:t>untuk</w:t>
      </w:r>
      <w:proofErr w:type="spellEnd"/>
      <w:r w:rsidRPr="00D16993">
        <w:t xml:space="preserve"> </w:t>
      </w:r>
      <w:proofErr w:type="spellStart"/>
      <w:r w:rsidRPr="00D16993">
        <w:t>memperbaiki</w:t>
      </w:r>
      <w:proofErr w:type="spellEnd"/>
      <w:r w:rsidRPr="00D16993">
        <w:t xml:space="preserve"> </w:t>
      </w:r>
      <w:proofErr w:type="spellStart"/>
      <w:r w:rsidRPr="00D16993">
        <w:t>suatu</w:t>
      </w:r>
      <w:proofErr w:type="spellEnd"/>
      <w:r w:rsidRPr="00D16993">
        <w:t xml:space="preserve"> </w:t>
      </w:r>
      <w:proofErr w:type="spellStart"/>
      <w:r w:rsidRPr="00D16993">
        <w:t>perbuatan</w:t>
      </w:r>
      <w:proofErr w:type="spellEnd"/>
      <w:r w:rsidRPr="00D16993">
        <w:t xml:space="preserve"> yang </w:t>
      </w:r>
      <w:proofErr w:type="spellStart"/>
      <w:r w:rsidRPr="00D16993">
        <w:lastRenderedPageBreak/>
        <w:t>terhitung</w:t>
      </w:r>
      <w:proofErr w:type="spellEnd"/>
      <w:r w:rsidRPr="00D16993">
        <w:t xml:space="preserve"> </w:t>
      </w:r>
      <w:proofErr w:type="spellStart"/>
      <w:r w:rsidRPr="00D16993">
        <w:t>melawan</w:t>
      </w:r>
      <w:proofErr w:type="spellEnd"/>
      <w:r w:rsidRPr="00D16993">
        <w:t xml:space="preserve"> </w:t>
      </w:r>
      <w:proofErr w:type="spellStart"/>
      <w:r w:rsidRPr="00D16993">
        <w:t>hukum</w:t>
      </w:r>
      <w:proofErr w:type="spellEnd"/>
      <w:r w:rsidRPr="00D16993">
        <w:t xml:space="preserve">, </w:t>
      </w:r>
      <w:proofErr w:type="spellStart"/>
      <w:r w:rsidRPr="00D16993">
        <w:t>dengan</w:t>
      </w:r>
      <w:proofErr w:type="spellEnd"/>
      <w:r w:rsidRPr="00D16993">
        <w:t xml:space="preserve"> </w:t>
      </w:r>
      <w:proofErr w:type="spellStart"/>
      <w:r w:rsidRPr="00D16993">
        <w:t>memfokuskan</w:t>
      </w:r>
      <w:proofErr w:type="spellEnd"/>
      <w:r w:rsidRPr="00D16993">
        <w:t xml:space="preserve"> pada </w:t>
      </w:r>
      <w:proofErr w:type="spellStart"/>
      <w:r w:rsidRPr="00D16993">
        <w:t>usaha</w:t>
      </w:r>
      <w:proofErr w:type="spellEnd"/>
      <w:r w:rsidRPr="00D16993">
        <w:t xml:space="preserve"> </w:t>
      </w:r>
      <w:proofErr w:type="spellStart"/>
      <w:r w:rsidRPr="00D16993">
        <w:t>kesadaran</w:t>
      </w:r>
      <w:proofErr w:type="spellEnd"/>
      <w:r w:rsidRPr="00D16993">
        <w:t xml:space="preserve"> dan </w:t>
      </w:r>
      <w:proofErr w:type="spellStart"/>
      <w:r w:rsidRPr="00D16993">
        <w:t>keinsyafan</w:t>
      </w:r>
      <w:proofErr w:type="spellEnd"/>
      <w:r w:rsidRPr="00D16993">
        <w:t xml:space="preserve"> </w:t>
      </w:r>
      <w:proofErr w:type="spellStart"/>
      <w:r w:rsidRPr="00D16993">
        <w:t>sebagai</w:t>
      </w:r>
      <w:proofErr w:type="spellEnd"/>
      <w:r w:rsidRPr="00D16993">
        <w:t xml:space="preserve"> </w:t>
      </w:r>
      <w:proofErr w:type="spellStart"/>
      <w:r w:rsidRPr="00D16993">
        <w:t>landasan</w:t>
      </w:r>
      <w:proofErr w:type="spellEnd"/>
      <w:r w:rsidRPr="00D16993">
        <w:t xml:space="preserve"> </w:t>
      </w:r>
      <w:proofErr w:type="spellStart"/>
      <w:r w:rsidRPr="00D16993">
        <w:t>untuk</w:t>
      </w:r>
      <w:proofErr w:type="spellEnd"/>
      <w:r w:rsidRPr="00D16993">
        <w:t xml:space="preserve"> </w:t>
      </w:r>
      <w:proofErr w:type="spellStart"/>
      <w:r w:rsidRPr="00D16993">
        <w:t>memperbaiki</w:t>
      </w:r>
      <w:proofErr w:type="spellEnd"/>
      <w:r w:rsidRPr="00D16993">
        <w:t xml:space="preserve"> </w:t>
      </w:r>
      <w:proofErr w:type="spellStart"/>
      <w:r w:rsidRPr="00D16993">
        <w:t>kehidupan</w:t>
      </w:r>
      <w:proofErr w:type="spellEnd"/>
      <w:r w:rsidRPr="00D16993">
        <w:t xml:space="preserve"> </w:t>
      </w:r>
      <w:proofErr w:type="spellStart"/>
      <w:r w:rsidRPr="00D16993">
        <w:t>bermasyarakat</w:t>
      </w:r>
      <w:proofErr w:type="spellEnd"/>
      <w:r w:rsidRPr="00D16993">
        <w:rPr>
          <w:lang w:val="id-ID"/>
        </w:rPr>
        <w:t>.</w:t>
      </w:r>
      <w:r w:rsidRPr="00D16993">
        <w:rPr>
          <w:rStyle w:val="FootnoteReference"/>
          <w:lang w:val="id-ID"/>
        </w:rPr>
        <w:footnoteReference w:id="69"/>
      </w:r>
    </w:p>
    <w:p w:rsidR="005616CD" w:rsidRPr="00D16993" w:rsidRDefault="005616CD" w:rsidP="005616CD">
      <w:pPr>
        <w:ind w:left="720" w:firstLine="720"/>
        <w:rPr>
          <w:lang w:val="id-ID"/>
        </w:rPr>
      </w:pPr>
      <w:r w:rsidRPr="00D16993">
        <w:rPr>
          <w:lang w:val="id-ID"/>
        </w:rPr>
        <w:t xml:space="preserve">Menurut </w:t>
      </w:r>
      <w:r w:rsidRPr="00D16993">
        <w:t>Wright</w:t>
      </w:r>
      <w:r w:rsidRPr="00D16993">
        <w:rPr>
          <w:lang w:val="id-ID"/>
        </w:rPr>
        <w:t>, k</w:t>
      </w:r>
      <w:proofErr w:type="spellStart"/>
      <w:r w:rsidRPr="00D16993">
        <w:t>onsep</w:t>
      </w:r>
      <w:proofErr w:type="spellEnd"/>
      <w:r w:rsidRPr="00D16993">
        <w:t xml:space="preserve"> Restorative Justice (</w:t>
      </w:r>
      <w:proofErr w:type="spellStart"/>
      <w:r w:rsidRPr="00D16993">
        <w:t>Keadilan</w:t>
      </w:r>
      <w:proofErr w:type="spellEnd"/>
      <w:r w:rsidRPr="00D16993">
        <w:t xml:space="preserve"> </w:t>
      </w:r>
      <w:proofErr w:type="spellStart"/>
      <w:r w:rsidRPr="00D16993">
        <w:t>Restoratif</w:t>
      </w:r>
      <w:proofErr w:type="spellEnd"/>
      <w:r w:rsidRPr="00D16993">
        <w:t xml:space="preserve">) juga pada </w:t>
      </w:r>
      <w:proofErr w:type="spellStart"/>
      <w:r w:rsidRPr="00D16993">
        <w:t>dasarnya</w:t>
      </w:r>
      <w:proofErr w:type="spellEnd"/>
      <w:r w:rsidRPr="00D16993">
        <w:t xml:space="preserve"> </w:t>
      </w:r>
      <w:proofErr w:type="spellStart"/>
      <w:r w:rsidRPr="00D16993">
        <w:t>sederhana</w:t>
      </w:r>
      <w:proofErr w:type="spellEnd"/>
      <w:r w:rsidRPr="00D16993">
        <w:t xml:space="preserve">. </w:t>
      </w:r>
      <w:proofErr w:type="spellStart"/>
      <w:r w:rsidRPr="00D16993">
        <w:t>Ukuran</w:t>
      </w:r>
      <w:proofErr w:type="spellEnd"/>
      <w:r w:rsidRPr="00D16993">
        <w:t xml:space="preserve"> </w:t>
      </w:r>
      <w:proofErr w:type="spellStart"/>
      <w:r w:rsidRPr="00D16993">
        <w:t>keadilan</w:t>
      </w:r>
      <w:proofErr w:type="spellEnd"/>
      <w:r w:rsidRPr="00D16993">
        <w:t xml:space="preserve"> </w:t>
      </w:r>
      <w:proofErr w:type="spellStart"/>
      <w:r w:rsidRPr="00D16993">
        <w:t>tidak</w:t>
      </w:r>
      <w:proofErr w:type="spellEnd"/>
      <w:r w:rsidRPr="00D16993">
        <w:t xml:space="preserve"> </w:t>
      </w:r>
      <w:proofErr w:type="spellStart"/>
      <w:r w:rsidRPr="00D16993">
        <w:t>lagi</w:t>
      </w:r>
      <w:proofErr w:type="spellEnd"/>
      <w:r w:rsidRPr="00D16993">
        <w:t xml:space="preserve"> </w:t>
      </w:r>
      <w:proofErr w:type="spellStart"/>
      <w:r w:rsidRPr="00D16993">
        <w:t>berdasarkan</w:t>
      </w:r>
      <w:proofErr w:type="spellEnd"/>
      <w:r w:rsidRPr="00D16993">
        <w:t xml:space="preserve"> </w:t>
      </w:r>
      <w:proofErr w:type="spellStart"/>
      <w:r w:rsidRPr="00D16993">
        <w:t>pembalasan</w:t>
      </w:r>
      <w:proofErr w:type="spellEnd"/>
      <w:r w:rsidRPr="00D16993">
        <w:t xml:space="preserve"> </w:t>
      </w:r>
      <w:proofErr w:type="spellStart"/>
      <w:r w:rsidRPr="00D16993">
        <w:t>setimpal</w:t>
      </w:r>
      <w:proofErr w:type="spellEnd"/>
      <w:r w:rsidRPr="00D16993">
        <w:t xml:space="preserve"> </w:t>
      </w:r>
      <w:proofErr w:type="spellStart"/>
      <w:r w:rsidRPr="00D16993">
        <w:t>dari</w:t>
      </w:r>
      <w:proofErr w:type="spellEnd"/>
      <w:r w:rsidRPr="00D16993">
        <w:t xml:space="preserve"> korban </w:t>
      </w:r>
      <w:proofErr w:type="spellStart"/>
      <w:r w:rsidRPr="00D16993">
        <w:t>kepada</w:t>
      </w:r>
      <w:proofErr w:type="spellEnd"/>
      <w:r w:rsidRPr="00D16993">
        <w:t xml:space="preserve"> </w:t>
      </w:r>
      <w:proofErr w:type="spellStart"/>
      <w:r w:rsidRPr="00D16993">
        <w:t>pelaku</w:t>
      </w:r>
      <w:proofErr w:type="spellEnd"/>
      <w:r w:rsidRPr="00D16993">
        <w:t xml:space="preserve"> (</w:t>
      </w:r>
      <w:proofErr w:type="spellStart"/>
      <w:r w:rsidRPr="00D16993">
        <w:t>baik</w:t>
      </w:r>
      <w:proofErr w:type="spellEnd"/>
      <w:r w:rsidRPr="00D16993">
        <w:t xml:space="preserve"> </w:t>
      </w:r>
      <w:proofErr w:type="spellStart"/>
      <w:r w:rsidRPr="00D16993">
        <w:t>secara</w:t>
      </w:r>
      <w:proofErr w:type="spellEnd"/>
      <w:r w:rsidRPr="00D16993">
        <w:t xml:space="preserve"> </w:t>
      </w:r>
      <w:proofErr w:type="spellStart"/>
      <w:r w:rsidRPr="00D16993">
        <w:t>fisik</w:t>
      </w:r>
      <w:proofErr w:type="spellEnd"/>
      <w:r w:rsidRPr="00D16993">
        <w:t xml:space="preserve">, </w:t>
      </w:r>
      <w:proofErr w:type="spellStart"/>
      <w:r w:rsidRPr="00D16993">
        <w:t>psikis</w:t>
      </w:r>
      <w:proofErr w:type="spellEnd"/>
      <w:r w:rsidRPr="00D16993">
        <w:t xml:space="preserve"> </w:t>
      </w:r>
      <w:proofErr w:type="spellStart"/>
      <w:r w:rsidRPr="00D16993">
        <w:t>atau</w:t>
      </w:r>
      <w:proofErr w:type="spellEnd"/>
      <w:r w:rsidRPr="00D16993">
        <w:t xml:space="preserve"> </w:t>
      </w:r>
      <w:proofErr w:type="spellStart"/>
      <w:r w:rsidRPr="00D16993">
        <w:t>hukuman</w:t>
      </w:r>
      <w:proofErr w:type="spellEnd"/>
      <w:r w:rsidRPr="00D16993">
        <w:t xml:space="preserve">); </w:t>
      </w:r>
      <w:proofErr w:type="spellStart"/>
      <w:r w:rsidRPr="00D16993">
        <w:t>namun</w:t>
      </w:r>
      <w:proofErr w:type="spellEnd"/>
      <w:r w:rsidRPr="00D16993">
        <w:t xml:space="preserve"> </w:t>
      </w:r>
      <w:proofErr w:type="spellStart"/>
      <w:r w:rsidRPr="00D16993">
        <w:t>perbuatan</w:t>
      </w:r>
      <w:proofErr w:type="spellEnd"/>
      <w:r w:rsidRPr="00D16993">
        <w:t xml:space="preserve"> yang </w:t>
      </w:r>
      <w:proofErr w:type="spellStart"/>
      <w:r w:rsidRPr="00D16993">
        <w:t>menyakitkan</w:t>
      </w:r>
      <w:proofErr w:type="spellEnd"/>
      <w:r w:rsidRPr="00D16993">
        <w:t xml:space="preserve"> </w:t>
      </w:r>
      <w:proofErr w:type="spellStart"/>
      <w:r w:rsidRPr="00D16993">
        <w:t>itu</w:t>
      </w:r>
      <w:proofErr w:type="spellEnd"/>
      <w:r w:rsidRPr="00D16993">
        <w:t xml:space="preserve"> </w:t>
      </w:r>
      <w:proofErr w:type="spellStart"/>
      <w:r w:rsidRPr="00D16993">
        <w:t>disembuhkan</w:t>
      </w:r>
      <w:proofErr w:type="spellEnd"/>
      <w:r w:rsidRPr="00D16993">
        <w:t xml:space="preserve"> </w:t>
      </w:r>
      <w:proofErr w:type="spellStart"/>
      <w:r w:rsidRPr="00D16993">
        <w:t>dengan</w:t>
      </w:r>
      <w:proofErr w:type="spellEnd"/>
      <w:r w:rsidRPr="00D16993">
        <w:t xml:space="preserve"> </w:t>
      </w:r>
      <w:proofErr w:type="spellStart"/>
      <w:r w:rsidRPr="00D16993">
        <w:t>memberikan</w:t>
      </w:r>
      <w:proofErr w:type="spellEnd"/>
      <w:r w:rsidRPr="00D16993">
        <w:t xml:space="preserve"> </w:t>
      </w:r>
      <w:proofErr w:type="spellStart"/>
      <w:r w:rsidRPr="00D16993">
        <w:t>dukungan</w:t>
      </w:r>
      <w:proofErr w:type="spellEnd"/>
      <w:r w:rsidRPr="00D16993">
        <w:t xml:space="preserve"> </w:t>
      </w:r>
      <w:proofErr w:type="spellStart"/>
      <w:r w:rsidRPr="00D16993">
        <w:t>kepada</w:t>
      </w:r>
      <w:proofErr w:type="spellEnd"/>
      <w:r w:rsidRPr="00D16993">
        <w:t xml:space="preserve"> korban dan </w:t>
      </w:r>
      <w:proofErr w:type="spellStart"/>
      <w:r w:rsidRPr="00D16993">
        <w:t>mensyaratkan</w:t>
      </w:r>
      <w:proofErr w:type="spellEnd"/>
      <w:r w:rsidRPr="00D16993">
        <w:t xml:space="preserve"> </w:t>
      </w:r>
      <w:proofErr w:type="spellStart"/>
      <w:r w:rsidRPr="00D16993">
        <w:t>pelaku</w:t>
      </w:r>
      <w:proofErr w:type="spellEnd"/>
      <w:r w:rsidRPr="00D16993">
        <w:t xml:space="preserve"> </w:t>
      </w:r>
      <w:proofErr w:type="spellStart"/>
      <w:r w:rsidRPr="00D16993">
        <w:t>untuk</w:t>
      </w:r>
      <w:proofErr w:type="spellEnd"/>
      <w:r w:rsidRPr="00D16993">
        <w:t xml:space="preserve"> </w:t>
      </w:r>
      <w:proofErr w:type="spellStart"/>
      <w:r w:rsidRPr="00D16993">
        <w:t>bertanggungjawab</w:t>
      </w:r>
      <w:proofErr w:type="spellEnd"/>
      <w:r w:rsidRPr="00D16993">
        <w:t xml:space="preserve">, </w:t>
      </w:r>
      <w:proofErr w:type="spellStart"/>
      <w:r w:rsidRPr="00D16993">
        <w:t>dengan</w:t>
      </w:r>
      <w:proofErr w:type="spellEnd"/>
      <w:r w:rsidRPr="00D16993">
        <w:t xml:space="preserve"> </w:t>
      </w:r>
      <w:proofErr w:type="spellStart"/>
      <w:r w:rsidRPr="00D16993">
        <w:t>bantuan</w:t>
      </w:r>
      <w:proofErr w:type="spellEnd"/>
      <w:r w:rsidRPr="00D16993">
        <w:t xml:space="preserve"> </w:t>
      </w:r>
      <w:proofErr w:type="spellStart"/>
      <w:r w:rsidRPr="00D16993">
        <w:t>keluarga</w:t>
      </w:r>
      <w:proofErr w:type="spellEnd"/>
      <w:r w:rsidRPr="00D16993">
        <w:t xml:space="preserve"> dan </w:t>
      </w:r>
      <w:proofErr w:type="spellStart"/>
      <w:r w:rsidRPr="00D16993">
        <w:t>masyarakat</w:t>
      </w:r>
      <w:proofErr w:type="spellEnd"/>
      <w:r w:rsidRPr="00D16993">
        <w:t xml:space="preserve"> </w:t>
      </w:r>
      <w:proofErr w:type="spellStart"/>
      <w:r w:rsidRPr="00D16993">
        <w:t>bila</w:t>
      </w:r>
      <w:proofErr w:type="spellEnd"/>
      <w:r w:rsidRPr="00D16993">
        <w:t xml:space="preserve"> </w:t>
      </w:r>
      <w:proofErr w:type="spellStart"/>
      <w:r w:rsidRPr="00D16993">
        <w:t>diperlukan</w:t>
      </w:r>
      <w:proofErr w:type="spellEnd"/>
      <w:r w:rsidRPr="00D16993">
        <w:rPr>
          <w:lang w:val="id-ID"/>
        </w:rPr>
        <w:t>.</w:t>
      </w:r>
      <w:r w:rsidRPr="00D16993">
        <w:rPr>
          <w:rStyle w:val="FootnoteReference"/>
          <w:lang w:val="id-ID"/>
        </w:rPr>
        <w:footnoteReference w:id="70"/>
      </w:r>
    </w:p>
    <w:p w:rsidR="005616CD" w:rsidRPr="00D16993" w:rsidRDefault="005616CD" w:rsidP="005616CD">
      <w:pPr>
        <w:ind w:left="720" w:firstLine="720"/>
      </w:pPr>
      <w:proofErr w:type="spellStart"/>
      <w:r w:rsidRPr="00D16993">
        <w:t>Konsep</w:t>
      </w:r>
      <w:proofErr w:type="spellEnd"/>
      <w:r w:rsidRPr="00D16993">
        <w:t xml:space="preserve"> Restorative justice (</w:t>
      </w:r>
      <w:proofErr w:type="spellStart"/>
      <w:r w:rsidRPr="00D16993">
        <w:t>Keadilan</w:t>
      </w:r>
      <w:proofErr w:type="spellEnd"/>
      <w:r w:rsidRPr="00D16993">
        <w:t xml:space="preserve"> </w:t>
      </w:r>
      <w:proofErr w:type="spellStart"/>
      <w:r w:rsidRPr="00D16993">
        <w:t>Restoratif</w:t>
      </w:r>
      <w:proofErr w:type="spellEnd"/>
      <w:r w:rsidRPr="00D16993">
        <w:t xml:space="preserve">) pada </w:t>
      </w:r>
      <w:proofErr w:type="spellStart"/>
      <w:r w:rsidRPr="00D16993">
        <w:t>dasarnya</w:t>
      </w:r>
      <w:proofErr w:type="spellEnd"/>
      <w:r w:rsidRPr="00D16993">
        <w:t xml:space="preserve"> </w:t>
      </w:r>
      <w:proofErr w:type="spellStart"/>
      <w:r w:rsidRPr="00D16993">
        <w:t>sederhana</w:t>
      </w:r>
      <w:proofErr w:type="spellEnd"/>
      <w:r w:rsidRPr="00D16993">
        <w:t xml:space="preserve"> </w:t>
      </w:r>
      <w:proofErr w:type="spellStart"/>
      <w:r w:rsidRPr="00D16993">
        <w:t>yaitu</w:t>
      </w:r>
      <w:proofErr w:type="spellEnd"/>
      <w:r w:rsidRPr="00D16993">
        <w:t xml:space="preserve"> </w:t>
      </w:r>
      <w:proofErr w:type="spellStart"/>
      <w:r w:rsidRPr="00D16993">
        <w:t>ukuran</w:t>
      </w:r>
      <w:proofErr w:type="spellEnd"/>
      <w:r w:rsidRPr="00D16993">
        <w:t xml:space="preserve"> </w:t>
      </w:r>
      <w:proofErr w:type="spellStart"/>
      <w:r w:rsidRPr="00D16993">
        <w:t>keadilan</w:t>
      </w:r>
      <w:proofErr w:type="spellEnd"/>
      <w:r w:rsidRPr="00D16993">
        <w:t xml:space="preserve"> </w:t>
      </w:r>
      <w:proofErr w:type="spellStart"/>
      <w:r w:rsidRPr="00D16993">
        <w:t>tidak</w:t>
      </w:r>
      <w:proofErr w:type="spellEnd"/>
      <w:r w:rsidRPr="00D16993">
        <w:t xml:space="preserve"> </w:t>
      </w:r>
      <w:proofErr w:type="spellStart"/>
      <w:r w:rsidRPr="00D16993">
        <w:t>lagi</w:t>
      </w:r>
      <w:proofErr w:type="spellEnd"/>
      <w:r w:rsidRPr="00D16993">
        <w:t xml:space="preserve"> </w:t>
      </w:r>
      <w:proofErr w:type="spellStart"/>
      <w:r w:rsidRPr="00D16993">
        <w:t>berdasarkan</w:t>
      </w:r>
      <w:proofErr w:type="spellEnd"/>
      <w:r w:rsidRPr="00D16993">
        <w:t xml:space="preserve"> </w:t>
      </w:r>
      <w:proofErr w:type="spellStart"/>
      <w:r w:rsidRPr="00D16993">
        <w:t>pembalasan</w:t>
      </w:r>
      <w:proofErr w:type="spellEnd"/>
      <w:r w:rsidRPr="00D16993">
        <w:t xml:space="preserve"> </w:t>
      </w:r>
      <w:proofErr w:type="spellStart"/>
      <w:r w:rsidRPr="00D16993">
        <w:t>setimpal</w:t>
      </w:r>
      <w:proofErr w:type="spellEnd"/>
      <w:r w:rsidRPr="00D16993">
        <w:t xml:space="preserve"> </w:t>
      </w:r>
      <w:proofErr w:type="spellStart"/>
      <w:r w:rsidRPr="00D16993">
        <w:t>dari</w:t>
      </w:r>
      <w:proofErr w:type="spellEnd"/>
      <w:r w:rsidRPr="00D16993">
        <w:t xml:space="preserve"> korban </w:t>
      </w:r>
      <w:proofErr w:type="spellStart"/>
      <w:r w:rsidRPr="00D16993">
        <w:t>kepada</w:t>
      </w:r>
      <w:proofErr w:type="spellEnd"/>
      <w:r w:rsidRPr="00D16993">
        <w:t xml:space="preserve"> </w:t>
      </w:r>
      <w:proofErr w:type="spellStart"/>
      <w:r w:rsidRPr="00D16993">
        <w:t>pelaku</w:t>
      </w:r>
      <w:proofErr w:type="spellEnd"/>
      <w:r w:rsidRPr="00D16993">
        <w:t xml:space="preserve"> (</w:t>
      </w:r>
      <w:proofErr w:type="spellStart"/>
      <w:r w:rsidRPr="00D16993">
        <w:t>baik</w:t>
      </w:r>
      <w:proofErr w:type="spellEnd"/>
      <w:r w:rsidRPr="00D16993">
        <w:t xml:space="preserve"> </w:t>
      </w:r>
      <w:proofErr w:type="spellStart"/>
      <w:r w:rsidRPr="00D16993">
        <w:t>secara</w:t>
      </w:r>
      <w:proofErr w:type="spellEnd"/>
      <w:r w:rsidRPr="00D16993">
        <w:t xml:space="preserve"> </w:t>
      </w:r>
      <w:proofErr w:type="spellStart"/>
      <w:r w:rsidRPr="00D16993">
        <w:t>fisik</w:t>
      </w:r>
      <w:proofErr w:type="spellEnd"/>
      <w:r w:rsidRPr="00D16993">
        <w:t xml:space="preserve">, </w:t>
      </w:r>
      <w:proofErr w:type="spellStart"/>
      <w:r w:rsidRPr="00D16993">
        <w:t>psikis</w:t>
      </w:r>
      <w:proofErr w:type="spellEnd"/>
      <w:r w:rsidRPr="00D16993">
        <w:t xml:space="preserve"> </w:t>
      </w:r>
      <w:proofErr w:type="spellStart"/>
      <w:r w:rsidRPr="00D16993">
        <w:t>atau</w:t>
      </w:r>
      <w:proofErr w:type="spellEnd"/>
      <w:r w:rsidRPr="00D16993">
        <w:t xml:space="preserve"> </w:t>
      </w:r>
      <w:proofErr w:type="spellStart"/>
      <w:r w:rsidRPr="00D16993">
        <w:t>hukuman</w:t>
      </w:r>
      <w:proofErr w:type="spellEnd"/>
      <w:r w:rsidRPr="00D16993">
        <w:t xml:space="preserve">), </w:t>
      </w:r>
      <w:proofErr w:type="spellStart"/>
      <w:r w:rsidRPr="00D16993">
        <w:t>namun</w:t>
      </w:r>
      <w:proofErr w:type="spellEnd"/>
      <w:r w:rsidRPr="00D16993">
        <w:t xml:space="preserve"> </w:t>
      </w:r>
      <w:proofErr w:type="spellStart"/>
      <w:r w:rsidRPr="00D16993">
        <w:t>perbuatan</w:t>
      </w:r>
      <w:proofErr w:type="spellEnd"/>
      <w:r w:rsidRPr="00D16993">
        <w:t xml:space="preserve"> yang </w:t>
      </w:r>
      <w:proofErr w:type="spellStart"/>
      <w:r w:rsidRPr="00D16993">
        <w:t>menyakitkan</w:t>
      </w:r>
      <w:proofErr w:type="spellEnd"/>
      <w:r w:rsidRPr="00D16993">
        <w:t xml:space="preserve"> </w:t>
      </w:r>
      <w:proofErr w:type="spellStart"/>
      <w:r w:rsidRPr="00D16993">
        <w:t>itu</w:t>
      </w:r>
      <w:proofErr w:type="spellEnd"/>
      <w:r w:rsidRPr="00D16993">
        <w:t xml:space="preserve"> </w:t>
      </w:r>
      <w:proofErr w:type="spellStart"/>
      <w:r w:rsidRPr="00D16993">
        <w:t>disembuhkan</w:t>
      </w:r>
      <w:proofErr w:type="spellEnd"/>
      <w:r w:rsidRPr="00D16993">
        <w:t xml:space="preserve"> </w:t>
      </w:r>
      <w:proofErr w:type="spellStart"/>
      <w:r w:rsidRPr="00D16993">
        <w:t>dengan</w:t>
      </w:r>
      <w:proofErr w:type="spellEnd"/>
      <w:r w:rsidRPr="00D16993">
        <w:t xml:space="preserve"> </w:t>
      </w:r>
      <w:proofErr w:type="spellStart"/>
      <w:r w:rsidRPr="00D16993">
        <w:t>memberikan</w:t>
      </w:r>
      <w:proofErr w:type="spellEnd"/>
      <w:r w:rsidRPr="00D16993">
        <w:t xml:space="preserve"> </w:t>
      </w:r>
      <w:proofErr w:type="spellStart"/>
      <w:r w:rsidRPr="00D16993">
        <w:t>dukungan</w:t>
      </w:r>
      <w:proofErr w:type="spellEnd"/>
      <w:r w:rsidRPr="00D16993">
        <w:t xml:space="preserve"> </w:t>
      </w:r>
      <w:proofErr w:type="spellStart"/>
      <w:r w:rsidRPr="00D16993">
        <w:t>kepada</w:t>
      </w:r>
      <w:proofErr w:type="spellEnd"/>
      <w:r w:rsidRPr="00D16993">
        <w:t xml:space="preserve"> korban dan </w:t>
      </w:r>
      <w:proofErr w:type="spellStart"/>
      <w:r w:rsidRPr="00D16993">
        <w:t>mensyaratkan</w:t>
      </w:r>
      <w:proofErr w:type="spellEnd"/>
      <w:r w:rsidRPr="00D16993">
        <w:t xml:space="preserve"> </w:t>
      </w:r>
      <w:proofErr w:type="spellStart"/>
      <w:r w:rsidRPr="00D16993">
        <w:t>pelaku</w:t>
      </w:r>
      <w:proofErr w:type="spellEnd"/>
      <w:r w:rsidRPr="00D16993">
        <w:t xml:space="preserve"> </w:t>
      </w:r>
      <w:proofErr w:type="spellStart"/>
      <w:r w:rsidRPr="00D16993">
        <w:t>untuk</w:t>
      </w:r>
      <w:proofErr w:type="spellEnd"/>
      <w:r w:rsidRPr="00D16993">
        <w:t xml:space="preserve"> </w:t>
      </w:r>
      <w:proofErr w:type="spellStart"/>
      <w:r w:rsidRPr="00D16993">
        <w:t>bertanggung</w:t>
      </w:r>
      <w:proofErr w:type="spellEnd"/>
      <w:r w:rsidRPr="00D16993">
        <w:t xml:space="preserve"> </w:t>
      </w:r>
      <w:proofErr w:type="spellStart"/>
      <w:r w:rsidRPr="00D16993">
        <w:t>jawab</w:t>
      </w:r>
      <w:proofErr w:type="spellEnd"/>
      <w:r w:rsidRPr="00D16993">
        <w:t xml:space="preserve"> </w:t>
      </w:r>
      <w:proofErr w:type="spellStart"/>
      <w:r w:rsidRPr="00D16993">
        <w:t>dengan</w:t>
      </w:r>
      <w:proofErr w:type="spellEnd"/>
      <w:r w:rsidRPr="00D16993">
        <w:t xml:space="preserve"> </w:t>
      </w:r>
      <w:proofErr w:type="spellStart"/>
      <w:r w:rsidRPr="00D16993">
        <w:t>bantuan</w:t>
      </w:r>
      <w:proofErr w:type="spellEnd"/>
      <w:r w:rsidRPr="00D16993">
        <w:t xml:space="preserve"> </w:t>
      </w:r>
      <w:proofErr w:type="spellStart"/>
      <w:r w:rsidRPr="00D16993">
        <w:t>keluarga</w:t>
      </w:r>
      <w:proofErr w:type="spellEnd"/>
      <w:r w:rsidRPr="00D16993">
        <w:t xml:space="preserve"> dan </w:t>
      </w:r>
      <w:proofErr w:type="spellStart"/>
      <w:r w:rsidRPr="00D16993">
        <w:t>masyarakat</w:t>
      </w:r>
      <w:proofErr w:type="spellEnd"/>
      <w:r w:rsidRPr="00D16993">
        <w:t xml:space="preserve"> </w:t>
      </w:r>
      <w:proofErr w:type="spellStart"/>
      <w:r w:rsidRPr="00D16993">
        <w:t>bila</w:t>
      </w:r>
      <w:proofErr w:type="spellEnd"/>
      <w:r w:rsidRPr="00D16993">
        <w:t xml:space="preserve"> </w:t>
      </w:r>
      <w:proofErr w:type="spellStart"/>
      <w:r w:rsidRPr="00D16993">
        <w:t>diperlukan</w:t>
      </w:r>
      <w:proofErr w:type="spellEnd"/>
      <w:r w:rsidRPr="00D16993">
        <w:t xml:space="preserve">. </w:t>
      </w:r>
    </w:p>
    <w:p w:rsidR="005616CD" w:rsidRPr="00D16993" w:rsidRDefault="005616CD" w:rsidP="005616CD">
      <w:pPr>
        <w:ind w:left="720" w:firstLine="720"/>
      </w:pPr>
      <w:proofErr w:type="spellStart"/>
      <w:r w:rsidRPr="00D16993">
        <w:t>Penegakan</w:t>
      </w:r>
      <w:proofErr w:type="spellEnd"/>
      <w:r w:rsidRPr="00D16993">
        <w:t xml:space="preserve"> </w:t>
      </w:r>
      <w:proofErr w:type="spellStart"/>
      <w:r w:rsidRPr="00D16993">
        <w:t>hukum</w:t>
      </w:r>
      <w:proofErr w:type="spellEnd"/>
      <w:r w:rsidRPr="00D16993">
        <w:t xml:space="preserve"> </w:t>
      </w:r>
      <w:proofErr w:type="spellStart"/>
      <w:r w:rsidRPr="00D16993">
        <w:t>bukanlah</w:t>
      </w:r>
      <w:proofErr w:type="spellEnd"/>
      <w:r w:rsidRPr="00D16993">
        <w:t xml:space="preserve"> </w:t>
      </w:r>
      <w:proofErr w:type="spellStart"/>
      <w:r w:rsidRPr="00D16993">
        <w:t>merupakan</w:t>
      </w:r>
      <w:proofErr w:type="spellEnd"/>
      <w:r w:rsidRPr="00D16993">
        <w:t xml:space="preserve"> </w:t>
      </w:r>
      <w:proofErr w:type="spellStart"/>
      <w:r w:rsidRPr="00D16993">
        <w:t>suatu</w:t>
      </w:r>
      <w:proofErr w:type="spellEnd"/>
      <w:r w:rsidRPr="00D16993">
        <w:t xml:space="preserve"> </w:t>
      </w:r>
      <w:proofErr w:type="spellStart"/>
      <w:r w:rsidRPr="00D16993">
        <w:t>kegiatan</w:t>
      </w:r>
      <w:proofErr w:type="spellEnd"/>
      <w:r w:rsidRPr="00D16993">
        <w:t xml:space="preserve"> yang </w:t>
      </w:r>
      <w:proofErr w:type="spellStart"/>
      <w:r w:rsidRPr="00D16993">
        <w:t>berdiri</w:t>
      </w:r>
      <w:proofErr w:type="spellEnd"/>
      <w:r w:rsidRPr="00D16993">
        <w:t xml:space="preserve"> </w:t>
      </w:r>
      <w:proofErr w:type="spellStart"/>
      <w:r w:rsidRPr="00D16993">
        <w:t>sendiri</w:t>
      </w:r>
      <w:proofErr w:type="spellEnd"/>
      <w:r w:rsidRPr="00D16993">
        <w:t xml:space="preserve">, </w:t>
      </w:r>
      <w:proofErr w:type="spellStart"/>
      <w:r w:rsidRPr="00D16993">
        <w:t>melainkan</w:t>
      </w:r>
      <w:proofErr w:type="spellEnd"/>
      <w:r w:rsidRPr="00D16993">
        <w:t xml:space="preserve"> </w:t>
      </w:r>
      <w:proofErr w:type="spellStart"/>
      <w:r w:rsidRPr="00D16993">
        <w:t>mempunyai</w:t>
      </w:r>
      <w:proofErr w:type="spellEnd"/>
      <w:r w:rsidRPr="00D16993">
        <w:t xml:space="preserve"> </w:t>
      </w:r>
      <w:proofErr w:type="spellStart"/>
      <w:r w:rsidRPr="00D16993">
        <w:t>hubungan</w:t>
      </w:r>
      <w:proofErr w:type="spellEnd"/>
      <w:r w:rsidRPr="00D16993">
        <w:t xml:space="preserve"> timbal </w:t>
      </w:r>
      <w:proofErr w:type="spellStart"/>
      <w:r w:rsidRPr="00D16993">
        <w:t>balik</w:t>
      </w:r>
      <w:proofErr w:type="spellEnd"/>
      <w:r w:rsidRPr="00D16993">
        <w:t xml:space="preserve"> yang </w:t>
      </w:r>
      <w:proofErr w:type="spellStart"/>
      <w:r w:rsidRPr="00D16993">
        <w:t>erat</w:t>
      </w:r>
      <w:proofErr w:type="spellEnd"/>
      <w:r w:rsidRPr="00D16993">
        <w:t xml:space="preserve"> </w:t>
      </w:r>
      <w:proofErr w:type="spellStart"/>
      <w:r w:rsidRPr="00D16993">
        <w:t>dengan</w:t>
      </w:r>
      <w:proofErr w:type="spellEnd"/>
      <w:r w:rsidRPr="00D16993">
        <w:t xml:space="preserve"> </w:t>
      </w:r>
      <w:proofErr w:type="spellStart"/>
      <w:r w:rsidRPr="00D16993">
        <w:t>masyarakatnya</w:t>
      </w:r>
      <w:proofErr w:type="spellEnd"/>
      <w:r w:rsidRPr="00D16993">
        <w:t xml:space="preserve">. </w:t>
      </w:r>
      <w:proofErr w:type="spellStart"/>
      <w:r w:rsidRPr="00D16993">
        <w:t>Struktur</w:t>
      </w:r>
      <w:proofErr w:type="spellEnd"/>
      <w:r w:rsidRPr="00D16993">
        <w:t xml:space="preserve"> </w:t>
      </w:r>
      <w:proofErr w:type="spellStart"/>
      <w:r w:rsidRPr="00D16993">
        <w:t>masyarakat</w:t>
      </w:r>
      <w:proofErr w:type="spellEnd"/>
      <w:r w:rsidRPr="00D16993">
        <w:t xml:space="preserve"> </w:t>
      </w:r>
      <w:proofErr w:type="spellStart"/>
      <w:r w:rsidRPr="00D16993">
        <w:t>memberikan</w:t>
      </w:r>
      <w:proofErr w:type="spellEnd"/>
      <w:r w:rsidRPr="00D16993">
        <w:t xml:space="preserve"> </w:t>
      </w:r>
      <w:proofErr w:type="spellStart"/>
      <w:r w:rsidRPr="00D16993">
        <w:t>pengaruh</w:t>
      </w:r>
      <w:proofErr w:type="spellEnd"/>
      <w:r w:rsidRPr="00D16993">
        <w:t xml:space="preserve">, </w:t>
      </w:r>
      <w:proofErr w:type="spellStart"/>
      <w:r w:rsidRPr="00D16993">
        <w:t>baik</w:t>
      </w:r>
      <w:proofErr w:type="spellEnd"/>
      <w:r w:rsidRPr="00D16993">
        <w:t xml:space="preserve"> </w:t>
      </w:r>
      <w:proofErr w:type="spellStart"/>
      <w:r w:rsidRPr="00D16993">
        <w:t>berupa</w:t>
      </w:r>
      <w:proofErr w:type="spellEnd"/>
      <w:r w:rsidRPr="00D16993">
        <w:t xml:space="preserve"> </w:t>
      </w:r>
      <w:proofErr w:type="spellStart"/>
      <w:r w:rsidRPr="00D16993">
        <w:t>penyediaan</w:t>
      </w:r>
      <w:proofErr w:type="spellEnd"/>
      <w:r w:rsidRPr="00D16993">
        <w:t xml:space="preserve"> </w:t>
      </w:r>
      <w:proofErr w:type="spellStart"/>
      <w:r w:rsidRPr="00D16993">
        <w:t>sarana</w:t>
      </w:r>
      <w:proofErr w:type="spellEnd"/>
      <w:r w:rsidRPr="00D16993">
        <w:t xml:space="preserve"> </w:t>
      </w:r>
      <w:proofErr w:type="spellStart"/>
      <w:r w:rsidRPr="00D16993">
        <w:t>sosial</w:t>
      </w:r>
      <w:proofErr w:type="spellEnd"/>
      <w:r w:rsidRPr="00D16993">
        <w:t xml:space="preserve"> yang </w:t>
      </w:r>
      <w:proofErr w:type="spellStart"/>
      <w:r w:rsidRPr="00D16993">
        <w:t>memungkinkan</w:t>
      </w:r>
      <w:proofErr w:type="spellEnd"/>
      <w:r w:rsidRPr="00D16993">
        <w:t xml:space="preserve"> </w:t>
      </w:r>
      <w:proofErr w:type="spellStart"/>
      <w:r w:rsidRPr="00D16993">
        <w:t>penegakan</w:t>
      </w:r>
      <w:proofErr w:type="spellEnd"/>
      <w:r w:rsidRPr="00D16993">
        <w:t xml:space="preserve"> </w:t>
      </w:r>
      <w:proofErr w:type="spellStart"/>
      <w:r w:rsidRPr="00D16993">
        <w:t>hukum</w:t>
      </w:r>
      <w:proofErr w:type="spellEnd"/>
      <w:r w:rsidRPr="00D16993">
        <w:t xml:space="preserve"> </w:t>
      </w:r>
      <w:proofErr w:type="spellStart"/>
      <w:r w:rsidRPr="00D16993">
        <w:t>itu</w:t>
      </w:r>
      <w:proofErr w:type="spellEnd"/>
      <w:r w:rsidRPr="00D16993">
        <w:t xml:space="preserve"> </w:t>
      </w:r>
      <w:proofErr w:type="spellStart"/>
      <w:r w:rsidRPr="00D16993">
        <w:lastRenderedPageBreak/>
        <w:t>dijalankan</w:t>
      </w:r>
      <w:proofErr w:type="spellEnd"/>
      <w:r w:rsidRPr="00D16993">
        <w:t xml:space="preserve">, </w:t>
      </w:r>
      <w:proofErr w:type="spellStart"/>
      <w:r w:rsidRPr="00D16993">
        <w:t>maupun</w:t>
      </w:r>
      <w:proofErr w:type="spellEnd"/>
      <w:r w:rsidRPr="00D16993">
        <w:t xml:space="preserve"> </w:t>
      </w:r>
      <w:proofErr w:type="spellStart"/>
      <w:r w:rsidRPr="00D16993">
        <w:t>memberikan</w:t>
      </w:r>
      <w:proofErr w:type="spellEnd"/>
      <w:r w:rsidRPr="00D16993">
        <w:t xml:space="preserve"> </w:t>
      </w:r>
      <w:proofErr w:type="spellStart"/>
      <w:r w:rsidRPr="00D16993">
        <w:t>hambatan-hambatan</w:t>
      </w:r>
      <w:proofErr w:type="spellEnd"/>
      <w:r w:rsidRPr="00D16993">
        <w:t xml:space="preserve"> yang </w:t>
      </w:r>
      <w:proofErr w:type="spellStart"/>
      <w:r w:rsidRPr="00D16993">
        <w:t>menyebabkan</w:t>
      </w:r>
      <w:proofErr w:type="spellEnd"/>
      <w:r w:rsidRPr="00D16993">
        <w:t xml:space="preserve"> </w:t>
      </w:r>
      <w:proofErr w:type="spellStart"/>
      <w:r w:rsidRPr="00D16993">
        <w:t>ia</w:t>
      </w:r>
      <w:proofErr w:type="spellEnd"/>
      <w:r w:rsidRPr="00D16993">
        <w:t xml:space="preserve"> </w:t>
      </w:r>
      <w:proofErr w:type="spellStart"/>
      <w:r w:rsidRPr="00D16993">
        <w:t>tidak</w:t>
      </w:r>
      <w:proofErr w:type="spellEnd"/>
      <w:r w:rsidRPr="00D16993">
        <w:t xml:space="preserve"> </w:t>
      </w:r>
      <w:proofErr w:type="spellStart"/>
      <w:r w:rsidRPr="00D16993">
        <w:t>dapat</w:t>
      </w:r>
      <w:proofErr w:type="spellEnd"/>
      <w:r w:rsidRPr="00D16993">
        <w:t xml:space="preserve"> </w:t>
      </w:r>
      <w:proofErr w:type="spellStart"/>
      <w:r w:rsidRPr="00D16993">
        <w:t>dijalankan</w:t>
      </w:r>
      <w:proofErr w:type="spellEnd"/>
      <w:r w:rsidRPr="00D16993">
        <w:t xml:space="preserve"> </w:t>
      </w:r>
      <w:proofErr w:type="spellStart"/>
      <w:r w:rsidRPr="00D16993">
        <w:t>atau</w:t>
      </w:r>
      <w:proofErr w:type="spellEnd"/>
      <w:r w:rsidRPr="00D16993">
        <w:t xml:space="preserve"> </w:t>
      </w:r>
      <w:proofErr w:type="spellStart"/>
      <w:r w:rsidRPr="00D16993">
        <w:t>kurang</w:t>
      </w:r>
      <w:proofErr w:type="spellEnd"/>
      <w:r w:rsidRPr="00D16993">
        <w:t xml:space="preserve"> </w:t>
      </w:r>
      <w:proofErr w:type="spellStart"/>
      <w:r w:rsidRPr="00D16993">
        <w:t>dapat</w:t>
      </w:r>
      <w:proofErr w:type="spellEnd"/>
      <w:r w:rsidRPr="00D16993">
        <w:t xml:space="preserve"> </w:t>
      </w:r>
      <w:proofErr w:type="spellStart"/>
      <w:r w:rsidRPr="00D16993">
        <w:t>dijalankan</w:t>
      </w:r>
      <w:proofErr w:type="spellEnd"/>
      <w:r w:rsidRPr="00D16993">
        <w:t xml:space="preserve"> </w:t>
      </w:r>
      <w:proofErr w:type="spellStart"/>
      <w:r w:rsidRPr="00D16993">
        <w:t>secara</w:t>
      </w:r>
      <w:proofErr w:type="spellEnd"/>
      <w:r w:rsidRPr="00D16993">
        <w:t xml:space="preserve"> optimal.</w:t>
      </w:r>
      <w:r w:rsidRPr="00D16993">
        <w:rPr>
          <w:rStyle w:val="FootnoteReference"/>
        </w:rPr>
        <w:footnoteReference w:id="71"/>
      </w:r>
    </w:p>
    <w:p w:rsidR="005616CD" w:rsidRPr="00D16993" w:rsidRDefault="005616CD" w:rsidP="005616CD">
      <w:pPr>
        <w:ind w:left="720" w:firstLine="720"/>
      </w:pPr>
      <w:r w:rsidRPr="00D16993">
        <w:t xml:space="preserve"> Ada </w:t>
      </w:r>
      <w:proofErr w:type="spellStart"/>
      <w:r w:rsidRPr="00D16993">
        <w:t>tiga</w:t>
      </w:r>
      <w:proofErr w:type="spellEnd"/>
      <w:r w:rsidRPr="00D16993">
        <w:t xml:space="preserve"> </w:t>
      </w:r>
      <w:proofErr w:type="spellStart"/>
      <w:r w:rsidRPr="00D16993">
        <w:t>prinsip</w:t>
      </w:r>
      <w:proofErr w:type="spellEnd"/>
      <w:r w:rsidRPr="00D16993">
        <w:t xml:space="preserve"> </w:t>
      </w:r>
      <w:proofErr w:type="spellStart"/>
      <w:r w:rsidRPr="00D16993">
        <w:t>dasar</w:t>
      </w:r>
      <w:proofErr w:type="spellEnd"/>
      <w:r w:rsidRPr="00D16993">
        <w:t xml:space="preserve"> </w:t>
      </w:r>
      <w:proofErr w:type="spellStart"/>
      <w:r w:rsidRPr="00D16993">
        <w:t>untuk</w:t>
      </w:r>
      <w:proofErr w:type="spellEnd"/>
      <w:r w:rsidRPr="00D16993">
        <w:t xml:space="preserve"> </w:t>
      </w:r>
      <w:proofErr w:type="spellStart"/>
      <w:r w:rsidRPr="00D16993">
        <w:t>membentuk</w:t>
      </w:r>
      <w:proofErr w:type="spellEnd"/>
      <w:r w:rsidRPr="00D16993">
        <w:t xml:space="preserve"> Restorative justice, </w:t>
      </w:r>
      <w:r w:rsidRPr="00D16993">
        <w:br/>
      </w:r>
      <w:proofErr w:type="spellStart"/>
      <w:proofErr w:type="gramStart"/>
      <w:r w:rsidRPr="00D16993">
        <w:t>yaitu</w:t>
      </w:r>
      <w:proofErr w:type="spellEnd"/>
      <w:r w:rsidRPr="00D16993">
        <w:t xml:space="preserve"> :</w:t>
      </w:r>
      <w:proofErr w:type="gramEnd"/>
      <w:r w:rsidRPr="00D16993">
        <w:rPr>
          <w:rStyle w:val="FootnoteReference"/>
        </w:rPr>
        <w:footnoteReference w:id="72"/>
      </w:r>
      <w:r w:rsidRPr="00D16993">
        <w:t xml:space="preserve"> </w:t>
      </w:r>
    </w:p>
    <w:p w:rsidR="005616CD" w:rsidRPr="00D16993" w:rsidRDefault="005616CD" w:rsidP="003647AA">
      <w:pPr>
        <w:pStyle w:val="ListParagraph"/>
        <w:widowControl w:val="0"/>
        <w:numPr>
          <w:ilvl w:val="0"/>
          <w:numId w:val="45"/>
        </w:numPr>
        <w:adjustRightInd w:val="0"/>
        <w:ind w:left="1080"/>
        <w:textAlignment w:val="baseline"/>
      </w:pPr>
      <w:r w:rsidRPr="00D16993">
        <w:rPr>
          <w:i/>
        </w:rPr>
        <w:t>There be a restoration to those who have been injured</w:t>
      </w:r>
      <w:r w:rsidRPr="00D16993">
        <w:t xml:space="preserve"> (</w:t>
      </w:r>
      <w:proofErr w:type="spellStart"/>
      <w:r w:rsidRPr="00D16993">
        <w:t>Terjadi</w:t>
      </w:r>
      <w:proofErr w:type="spellEnd"/>
      <w:r w:rsidRPr="00D16993">
        <w:t xml:space="preserve"> </w:t>
      </w:r>
      <w:proofErr w:type="spellStart"/>
      <w:r w:rsidRPr="00D16993">
        <w:t>pemulihan</w:t>
      </w:r>
      <w:proofErr w:type="spellEnd"/>
      <w:r w:rsidRPr="00D16993">
        <w:t xml:space="preserve"> </w:t>
      </w:r>
      <w:proofErr w:type="spellStart"/>
      <w:r w:rsidRPr="00D16993">
        <w:t>kepada</w:t>
      </w:r>
      <w:proofErr w:type="spellEnd"/>
      <w:r w:rsidRPr="00D16993">
        <w:t xml:space="preserve"> </w:t>
      </w:r>
      <w:proofErr w:type="spellStart"/>
      <w:r w:rsidRPr="00D16993">
        <w:t>mereka</w:t>
      </w:r>
      <w:proofErr w:type="spellEnd"/>
      <w:r w:rsidRPr="00D16993">
        <w:t xml:space="preserve"> yang </w:t>
      </w:r>
      <w:proofErr w:type="spellStart"/>
      <w:r w:rsidRPr="00D16993">
        <w:t>menderita</w:t>
      </w:r>
      <w:proofErr w:type="spellEnd"/>
      <w:r w:rsidRPr="00D16993">
        <w:t xml:space="preserve"> </w:t>
      </w:r>
      <w:proofErr w:type="spellStart"/>
      <w:r w:rsidRPr="00D16993">
        <w:t>kerugian</w:t>
      </w:r>
      <w:proofErr w:type="spellEnd"/>
      <w:r w:rsidRPr="00D16993">
        <w:t xml:space="preserve"> </w:t>
      </w:r>
      <w:proofErr w:type="spellStart"/>
      <w:r w:rsidRPr="00D16993">
        <w:t>akibat</w:t>
      </w:r>
      <w:proofErr w:type="spellEnd"/>
      <w:r w:rsidRPr="00D16993">
        <w:t xml:space="preserve"> </w:t>
      </w:r>
      <w:proofErr w:type="spellStart"/>
      <w:r w:rsidRPr="00D16993">
        <w:t>kejahatan</w:t>
      </w:r>
      <w:proofErr w:type="spellEnd"/>
      <w:r w:rsidRPr="00D16993">
        <w:t xml:space="preserve">) </w:t>
      </w:r>
    </w:p>
    <w:p w:rsidR="005616CD" w:rsidRPr="00D16993" w:rsidRDefault="005616CD" w:rsidP="003647AA">
      <w:pPr>
        <w:pStyle w:val="ListParagraph"/>
        <w:widowControl w:val="0"/>
        <w:numPr>
          <w:ilvl w:val="0"/>
          <w:numId w:val="45"/>
        </w:numPr>
        <w:adjustRightInd w:val="0"/>
        <w:ind w:left="1080"/>
        <w:textAlignment w:val="baseline"/>
      </w:pPr>
      <w:r w:rsidRPr="00D16993">
        <w:rPr>
          <w:i/>
        </w:rPr>
        <w:t>The offender has an opportunity to be involved in the restoration if they desire</w:t>
      </w:r>
      <w:r w:rsidRPr="00D16993">
        <w:t xml:space="preserve"> (</w:t>
      </w:r>
      <w:proofErr w:type="spellStart"/>
      <w:r w:rsidRPr="00D16993">
        <w:t>Pelaku</w:t>
      </w:r>
      <w:proofErr w:type="spellEnd"/>
      <w:r w:rsidRPr="00D16993">
        <w:t xml:space="preserve"> </w:t>
      </w:r>
      <w:proofErr w:type="spellStart"/>
      <w:r w:rsidRPr="00D16993">
        <w:t>memiliki</w:t>
      </w:r>
      <w:proofErr w:type="spellEnd"/>
      <w:r w:rsidRPr="00D16993">
        <w:t xml:space="preserve"> </w:t>
      </w:r>
      <w:proofErr w:type="spellStart"/>
      <w:r w:rsidRPr="00D16993">
        <w:t>kesempatan</w:t>
      </w:r>
      <w:proofErr w:type="spellEnd"/>
      <w:r w:rsidRPr="00D16993">
        <w:t xml:space="preserve"> </w:t>
      </w:r>
      <w:proofErr w:type="spellStart"/>
      <w:r w:rsidRPr="00D16993">
        <w:t>untuk</w:t>
      </w:r>
      <w:proofErr w:type="spellEnd"/>
      <w:r w:rsidRPr="00D16993">
        <w:t xml:space="preserve"> </w:t>
      </w:r>
      <w:proofErr w:type="spellStart"/>
      <w:r w:rsidRPr="00D16993">
        <w:t>terlibat</w:t>
      </w:r>
      <w:proofErr w:type="spellEnd"/>
      <w:r w:rsidRPr="00D16993">
        <w:t xml:space="preserve"> </w:t>
      </w:r>
      <w:proofErr w:type="spellStart"/>
      <w:r w:rsidRPr="00D16993">
        <w:t>dalam</w:t>
      </w:r>
      <w:proofErr w:type="spellEnd"/>
      <w:r w:rsidRPr="00D16993">
        <w:t xml:space="preserve"> </w:t>
      </w:r>
      <w:proofErr w:type="spellStart"/>
      <w:r w:rsidRPr="00D16993">
        <w:t>pemulihan</w:t>
      </w:r>
      <w:proofErr w:type="spellEnd"/>
      <w:r w:rsidRPr="00D16993">
        <w:t xml:space="preserve"> </w:t>
      </w:r>
      <w:proofErr w:type="spellStart"/>
      <w:r w:rsidRPr="00D16993">
        <w:t>keadaan</w:t>
      </w:r>
      <w:proofErr w:type="spellEnd"/>
      <w:r w:rsidRPr="00D16993">
        <w:t xml:space="preserve"> (</w:t>
      </w:r>
      <w:proofErr w:type="spellStart"/>
      <w:r w:rsidRPr="00D16993">
        <w:t>restorasi</w:t>
      </w:r>
      <w:proofErr w:type="spellEnd"/>
      <w:r w:rsidRPr="00D16993">
        <w:t xml:space="preserve">) </w:t>
      </w:r>
    </w:p>
    <w:p w:rsidR="005616CD" w:rsidRPr="00D16993" w:rsidRDefault="005616CD" w:rsidP="003647AA">
      <w:pPr>
        <w:pStyle w:val="ListParagraph"/>
        <w:widowControl w:val="0"/>
        <w:numPr>
          <w:ilvl w:val="0"/>
          <w:numId w:val="45"/>
        </w:numPr>
        <w:adjustRightInd w:val="0"/>
        <w:ind w:left="1080"/>
        <w:textAlignment w:val="baseline"/>
      </w:pPr>
      <w:r w:rsidRPr="00D16993">
        <w:rPr>
          <w:i/>
        </w:rPr>
        <w:t xml:space="preserve">The court systems role is to preserve the public order and the </w:t>
      </w:r>
      <w:proofErr w:type="spellStart"/>
      <w:r w:rsidRPr="00D16993">
        <w:rPr>
          <w:i/>
        </w:rPr>
        <w:t>communits</w:t>
      </w:r>
      <w:proofErr w:type="spellEnd"/>
      <w:r w:rsidRPr="00D16993">
        <w:rPr>
          <w:i/>
        </w:rPr>
        <w:t xml:space="preserve"> role is to preserve a just peace</w:t>
      </w:r>
      <w:r w:rsidRPr="00D16993">
        <w:t xml:space="preserve"> (</w:t>
      </w:r>
      <w:proofErr w:type="spellStart"/>
      <w:r w:rsidRPr="00D16993">
        <w:t>Pengadilan</w:t>
      </w:r>
      <w:proofErr w:type="spellEnd"/>
      <w:r w:rsidRPr="00D16993">
        <w:t xml:space="preserve"> </w:t>
      </w:r>
      <w:proofErr w:type="spellStart"/>
      <w:r w:rsidRPr="00D16993">
        <w:t>berperan</w:t>
      </w:r>
      <w:proofErr w:type="spellEnd"/>
      <w:r w:rsidRPr="00D16993">
        <w:t xml:space="preserve"> </w:t>
      </w:r>
      <w:proofErr w:type="spellStart"/>
      <w:r w:rsidRPr="00D16993">
        <w:t>untuk</w:t>
      </w:r>
      <w:proofErr w:type="spellEnd"/>
      <w:r w:rsidRPr="00D16993">
        <w:t xml:space="preserve"> </w:t>
      </w:r>
      <w:proofErr w:type="spellStart"/>
      <w:r w:rsidRPr="00D16993">
        <w:t>menjaga</w:t>
      </w:r>
      <w:proofErr w:type="spellEnd"/>
      <w:r w:rsidRPr="00D16993">
        <w:t xml:space="preserve"> </w:t>
      </w:r>
      <w:proofErr w:type="spellStart"/>
      <w:r w:rsidRPr="00D16993">
        <w:t>ketertiban</w:t>
      </w:r>
      <w:proofErr w:type="spellEnd"/>
      <w:r w:rsidRPr="00D16993">
        <w:t xml:space="preserve"> </w:t>
      </w:r>
      <w:proofErr w:type="spellStart"/>
      <w:r w:rsidRPr="00D16993">
        <w:t>umum</w:t>
      </w:r>
      <w:proofErr w:type="spellEnd"/>
      <w:r w:rsidRPr="00D16993">
        <w:t xml:space="preserve"> dan </w:t>
      </w:r>
      <w:proofErr w:type="spellStart"/>
      <w:r w:rsidRPr="00D16993">
        <w:t>masyarakat</w:t>
      </w:r>
      <w:proofErr w:type="spellEnd"/>
      <w:r w:rsidRPr="00D16993">
        <w:t xml:space="preserve"> </w:t>
      </w:r>
      <w:proofErr w:type="spellStart"/>
      <w:r w:rsidRPr="00D16993">
        <w:t>berperan</w:t>
      </w:r>
      <w:proofErr w:type="spellEnd"/>
      <w:r w:rsidRPr="00D16993">
        <w:t xml:space="preserve"> </w:t>
      </w:r>
      <w:proofErr w:type="spellStart"/>
      <w:r w:rsidRPr="00D16993">
        <w:t>untuk</w:t>
      </w:r>
      <w:proofErr w:type="spellEnd"/>
      <w:r w:rsidRPr="00D16993">
        <w:t xml:space="preserve"> </w:t>
      </w:r>
      <w:proofErr w:type="spellStart"/>
      <w:r w:rsidRPr="00D16993">
        <w:t>melestarikan</w:t>
      </w:r>
      <w:proofErr w:type="spellEnd"/>
      <w:r w:rsidRPr="00D16993">
        <w:t xml:space="preserve"> </w:t>
      </w:r>
      <w:proofErr w:type="spellStart"/>
      <w:r w:rsidRPr="00D16993">
        <w:t>perdamaian</w:t>
      </w:r>
      <w:proofErr w:type="spellEnd"/>
      <w:r w:rsidRPr="00D16993">
        <w:t xml:space="preserve"> yang </w:t>
      </w:r>
      <w:proofErr w:type="spellStart"/>
      <w:r w:rsidRPr="00D16993">
        <w:t>adil</w:t>
      </w:r>
      <w:proofErr w:type="spellEnd"/>
      <w:r w:rsidRPr="00D16993">
        <w:t>).</w:t>
      </w:r>
    </w:p>
    <w:p w:rsidR="005616CD" w:rsidRPr="00D16993" w:rsidRDefault="005616CD" w:rsidP="005616CD">
      <w:pPr>
        <w:ind w:left="720" w:firstLine="720"/>
      </w:pP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sebagai</w:t>
      </w:r>
      <w:proofErr w:type="spellEnd"/>
      <w:r w:rsidRPr="00D16993">
        <w:t xml:space="preserve"> </w:t>
      </w:r>
      <w:proofErr w:type="spellStart"/>
      <w:r w:rsidRPr="00D16993">
        <w:t>perkembangan</w:t>
      </w:r>
      <w:proofErr w:type="spellEnd"/>
      <w:r w:rsidRPr="00D16993">
        <w:t xml:space="preserve"> </w:t>
      </w:r>
      <w:proofErr w:type="spellStart"/>
      <w:r w:rsidRPr="00D16993">
        <w:t>penting</w:t>
      </w:r>
      <w:proofErr w:type="spellEnd"/>
      <w:r w:rsidRPr="00D16993">
        <w:t xml:space="preserve"> </w:t>
      </w:r>
      <w:proofErr w:type="spellStart"/>
      <w:r w:rsidRPr="00D16993">
        <w:t>dalam</w:t>
      </w:r>
      <w:proofErr w:type="spellEnd"/>
      <w:r w:rsidRPr="00D16993">
        <w:t xml:space="preserve"> </w:t>
      </w:r>
      <w:proofErr w:type="spellStart"/>
      <w:r w:rsidRPr="00D16993">
        <w:t>pemikiran</w:t>
      </w:r>
      <w:proofErr w:type="spellEnd"/>
      <w:r w:rsidRPr="00D16993">
        <w:t xml:space="preserve"> </w:t>
      </w:r>
      <w:proofErr w:type="spellStart"/>
      <w:r w:rsidRPr="00D16993">
        <w:t>manusia</w:t>
      </w:r>
      <w:proofErr w:type="spellEnd"/>
      <w:r w:rsidRPr="00D16993">
        <w:t xml:space="preserve"> </w:t>
      </w:r>
      <w:proofErr w:type="spellStart"/>
      <w:r w:rsidRPr="00D16993">
        <w:t>didasarkan</w:t>
      </w:r>
      <w:proofErr w:type="spellEnd"/>
      <w:r w:rsidRPr="00D16993">
        <w:t xml:space="preserve"> pada </w:t>
      </w:r>
      <w:proofErr w:type="spellStart"/>
      <w:r w:rsidRPr="00D16993">
        <w:t>tradisi</w:t>
      </w:r>
      <w:proofErr w:type="spellEnd"/>
      <w:r w:rsidRPr="00D16993">
        <w:t xml:space="preserve"> </w:t>
      </w:r>
      <w:proofErr w:type="spellStart"/>
      <w:r w:rsidRPr="00D16993">
        <w:t>keadilan</w:t>
      </w:r>
      <w:proofErr w:type="spellEnd"/>
      <w:r w:rsidRPr="00D16993">
        <w:t xml:space="preserve"> </w:t>
      </w:r>
      <w:proofErr w:type="spellStart"/>
      <w:r w:rsidRPr="00D16993">
        <w:t>dari</w:t>
      </w:r>
      <w:proofErr w:type="spellEnd"/>
      <w:r w:rsidRPr="00D16993">
        <w:t xml:space="preserve"> Arab </w:t>
      </w:r>
      <w:proofErr w:type="spellStart"/>
      <w:r w:rsidRPr="00D16993">
        <w:t>kuno</w:t>
      </w:r>
      <w:proofErr w:type="spellEnd"/>
      <w:r w:rsidRPr="00D16993">
        <w:t xml:space="preserve">, Yunani, </w:t>
      </w:r>
      <w:proofErr w:type="spellStart"/>
      <w:r w:rsidRPr="00D16993">
        <w:t>Romawi</w:t>
      </w:r>
      <w:proofErr w:type="spellEnd"/>
      <w:r w:rsidRPr="00D16993">
        <w:t xml:space="preserve"> dan </w:t>
      </w:r>
      <w:proofErr w:type="spellStart"/>
      <w:r w:rsidRPr="00D16993">
        <w:t>peradaban</w:t>
      </w:r>
      <w:proofErr w:type="spellEnd"/>
      <w:r w:rsidRPr="00D16993">
        <w:t xml:space="preserve"> yang </w:t>
      </w:r>
      <w:proofErr w:type="spellStart"/>
      <w:r w:rsidRPr="00D16993">
        <w:t>diterima</w:t>
      </w:r>
      <w:proofErr w:type="spellEnd"/>
      <w:r w:rsidRPr="00D16993">
        <w:t xml:space="preserve"> </w:t>
      </w:r>
      <w:proofErr w:type="spellStart"/>
      <w:r w:rsidRPr="00D16993">
        <w:t>pendekatan</w:t>
      </w:r>
      <w:proofErr w:type="spellEnd"/>
      <w:r w:rsidRPr="00D16993">
        <w:t xml:space="preserve"> </w:t>
      </w:r>
      <w:proofErr w:type="spellStart"/>
      <w:r w:rsidRPr="00D16993">
        <w:t>restoratif</w:t>
      </w:r>
      <w:proofErr w:type="spellEnd"/>
      <w:r w:rsidRPr="00D16993">
        <w:t xml:space="preserve"> </w:t>
      </w:r>
      <w:proofErr w:type="spellStart"/>
      <w:r w:rsidRPr="00D16993">
        <w:t>bahkan</w:t>
      </w:r>
      <w:proofErr w:type="spellEnd"/>
      <w:r w:rsidRPr="00D16993">
        <w:t xml:space="preserve"> </w:t>
      </w:r>
      <w:proofErr w:type="spellStart"/>
      <w:r w:rsidRPr="00D16993">
        <w:t>kasus</w:t>
      </w:r>
      <w:proofErr w:type="spellEnd"/>
      <w:r w:rsidRPr="00D16993">
        <w:t xml:space="preserve"> </w:t>
      </w:r>
      <w:proofErr w:type="spellStart"/>
      <w:r w:rsidRPr="00D16993">
        <w:t>pembunuhan</w:t>
      </w:r>
      <w:proofErr w:type="spellEnd"/>
      <w:r w:rsidRPr="00D16993">
        <w:t xml:space="preserve">, </w:t>
      </w:r>
      <w:proofErr w:type="spellStart"/>
      <w:r w:rsidRPr="00D16993">
        <w:t>pendekatan</w:t>
      </w:r>
      <w:proofErr w:type="spellEnd"/>
      <w:r w:rsidRPr="00D16993">
        <w:t xml:space="preserve"> </w:t>
      </w:r>
      <w:proofErr w:type="spellStart"/>
      <w:r w:rsidRPr="00D16993">
        <w:t>restoratif</w:t>
      </w:r>
      <w:proofErr w:type="spellEnd"/>
      <w:r w:rsidRPr="00D16993">
        <w:t xml:space="preserve"> </w:t>
      </w:r>
      <w:proofErr w:type="spellStart"/>
      <w:r w:rsidRPr="00D16993">
        <w:t>dari</w:t>
      </w:r>
      <w:proofErr w:type="spellEnd"/>
      <w:r w:rsidRPr="00D16993">
        <w:t xml:space="preserve"> </w:t>
      </w:r>
      <w:proofErr w:type="spellStart"/>
      <w:r w:rsidRPr="00D16993">
        <w:t>majelis</w:t>
      </w:r>
      <w:proofErr w:type="spellEnd"/>
      <w:r w:rsidRPr="00D16993">
        <w:t xml:space="preserve"> </w:t>
      </w:r>
      <w:proofErr w:type="spellStart"/>
      <w:r w:rsidRPr="00D16993">
        <w:t>umum</w:t>
      </w:r>
      <w:proofErr w:type="spellEnd"/>
      <w:r w:rsidRPr="00D16993">
        <w:t xml:space="preserve"> (Moots) </w:t>
      </w:r>
      <w:proofErr w:type="spellStart"/>
      <w:r w:rsidRPr="00D16993">
        <w:t>dari</w:t>
      </w:r>
      <w:proofErr w:type="spellEnd"/>
      <w:r w:rsidRPr="00D16993">
        <w:t xml:space="preserve"> </w:t>
      </w:r>
      <w:proofErr w:type="spellStart"/>
      <w:r w:rsidRPr="00D16993">
        <w:t>Jermanik</w:t>
      </w:r>
      <w:proofErr w:type="spellEnd"/>
      <w:r w:rsidRPr="00D16993">
        <w:t xml:space="preserve"> </w:t>
      </w:r>
      <w:proofErr w:type="spellStart"/>
      <w:r w:rsidRPr="00D16993">
        <w:t>masyarakat</w:t>
      </w:r>
      <w:proofErr w:type="spellEnd"/>
      <w:r w:rsidRPr="00D16993">
        <w:t xml:space="preserve"> yang </w:t>
      </w:r>
      <w:proofErr w:type="spellStart"/>
      <w:r w:rsidRPr="00D16993">
        <w:t>menyapu</w:t>
      </w:r>
      <w:proofErr w:type="spellEnd"/>
      <w:r w:rsidRPr="00D16993">
        <w:t xml:space="preserve"> </w:t>
      </w:r>
      <w:proofErr w:type="spellStart"/>
      <w:r w:rsidRPr="00D16993">
        <w:t>seluruh</w:t>
      </w:r>
      <w:proofErr w:type="spellEnd"/>
      <w:r w:rsidRPr="00D16993">
        <w:t xml:space="preserve"> </w:t>
      </w:r>
      <w:proofErr w:type="spellStart"/>
      <w:r w:rsidRPr="00D16993">
        <w:t>Eropa</w:t>
      </w:r>
      <w:proofErr w:type="spellEnd"/>
      <w:r w:rsidRPr="00D16993">
        <w:t xml:space="preserve"> </w:t>
      </w:r>
      <w:proofErr w:type="spellStart"/>
      <w:r w:rsidRPr="00D16993">
        <w:t>setelah</w:t>
      </w:r>
      <w:proofErr w:type="spellEnd"/>
      <w:r w:rsidRPr="00D16993">
        <w:t xml:space="preserve"> </w:t>
      </w:r>
      <w:proofErr w:type="spellStart"/>
      <w:r w:rsidRPr="00D16993">
        <w:t>jatuhnya</w:t>
      </w:r>
      <w:proofErr w:type="spellEnd"/>
      <w:r w:rsidRPr="00D16993">
        <w:t xml:space="preserve"> Roma, Hindu India </w:t>
      </w:r>
      <w:proofErr w:type="spellStart"/>
      <w:r w:rsidRPr="00D16993">
        <w:t>sebagai</w:t>
      </w:r>
      <w:proofErr w:type="spellEnd"/>
      <w:r w:rsidRPr="00D16993">
        <w:t xml:space="preserve"> </w:t>
      </w:r>
      <w:proofErr w:type="spellStart"/>
      <w:r w:rsidRPr="00D16993">
        <w:t>kuno</w:t>
      </w:r>
      <w:proofErr w:type="spellEnd"/>
      <w:r w:rsidRPr="00D16993">
        <w:t xml:space="preserve"> </w:t>
      </w:r>
      <w:proofErr w:type="spellStart"/>
      <w:r w:rsidRPr="00D16993">
        <w:t>sebagai</w:t>
      </w:r>
      <w:proofErr w:type="spellEnd"/>
      <w:r w:rsidRPr="00D16993">
        <w:t xml:space="preserve"> Weda </w:t>
      </w:r>
      <w:proofErr w:type="spellStart"/>
      <w:r w:rsidRPr="00D16993">
        <w:t>Peradaban</w:t>
      </w:r>
      <w:proofErr w:type="spellEnd"/>
      <w:r w:rsidRPr="00D16993">
        <w:t xml:space="preserve"> </w:t>
      </w:r>
      <w:proofErr w:type="spellStart"/>
      <w:r w:rsidRPr="00D16993">
        <w:t>untuk</w:t>
      </w:r>
      <w:proofErr w:type="spellEnd"/>
      <w:r w:rsidRPr="00D16993">
        <w:t xml:space="preserve"> </w:t>
      </w:r>
      <w:proofErr w:type="spellStart"/>
      <w:r w:rsidRPr="00D16993">
        <w:t>siapa</w:t>
      </w:r>
      <w:proofErr w:type="spellEnd"/>
      <w:r w:rsidRPr="00D16993">
        <w:t xml:space="preserve"> “</w:t>
      </w:r>
      <w:proofErr w:type="spellStart"/>
      <w:r w:rsidRPr="00D16993">
        <w:t>dia</w:t>
      </w:r>
      <w:proofErr w:type="spellEnd"/>
      <w:r w:rsidRPr="00D16993">
        <w:t xml:space="preserve"> yang </w:t>
      </w:r>
      <w:proofErr w:type="spellStart"/>
      <w:r w:rsidRPr="00D16993">
        <w:lastRenderedPageBreak/>
        <w:t>menebus</w:t>
      </w:r>
      <w:proofErr w:type="spellEnd"/>
      <w:r w:rsidRPr="00D16993">
        <w:t xml:space="preserve"> </w:t>
      </w:r>
      <w:proofErr w:type="spellStart"/>
      <w:r w:rsidRPr="00D16993">
        <w:t>diampuni</w:t>
      </w:r>
      <w:proofErr w:type="spellEnd"/>
      <w:r w:rsidRPr="00D16993">
        <w:t xml:space="preserve">”, dan Budha </w:t>
      </w:r>
      <w:proofErr w:type="spellStart"/>
      <w:r w:rsidRPr="00D16993">
        <w:t>kuno</w:t>
      </w:r>
      <w:proofErr w:type="spellEnd"/>
      <w:r w:rsidRPr="00D16993">
        <w:t xml:space="preserve">, Tao, dan </w:t>
      </w:r>
      <w:proofErr w:type="spellStart"/>
      <w:r w:rsidRPr="00D16993">
        <w:t>tradisi</w:t>
      </w:r>
      <w:proofErr w:type="spellEnd"/>
      <w:r w:rsidRPr="00D16993">
        <w:t xml:space="preserve"> </w:t>
      </w:r>
      <w:proofErr w:type="spellStart"/>
      <w:r w:rsidRPr="00D16993">
        <w:t>Konfusianisme</w:t>
      </w:r>
      <w:proofErr w:type="spellEnd"/>
      <w:r w:rsidRPr="00D16993">
        <w:t xml:space="preserve"> yang </w:t>
      </w:r>
      <w:proofErr w:type="spellStart"/>
      <w:r w:rsidRPr="00D16993">
        <w:t>dilihatnya</w:t>
      </w:r>
      <w:proofErr w:type="spellEnd"/>
      <w:r w:rsidRPr="00D16993">
        <w:t xml:space="preserve"> </w:t>
      </w:r>
      <w:proofErr w:type="spellStart"/>
      <w:r w:rsidRPr="00D16993">
        <w:t>dicampur</w:t>
      </w:r>
      <w:proofErr w:type="spellEnd"/>
      <w:r w:rsidRPr="00D16993">
        <w:t xml:space="preserve"> </w:t>
      </w:r>
      <w:proofErr w:type="spellStart"/>
      <w:r w:rsidRPr="00D16993">
        <w:t>dengan</w:t>
      </w:r>
      <w:proofErr w:type="spellEnd"/>
      <w:r w:rsidRPr="00D16993">
        <w:t xml:space="preserve"> </w:t>
      </w:r>
      <w:proofErr w:type="spellStart"/>
      <w:r w:rsidRPr="00D16993">
        <w:t>pengaruh</w:t>
      </w:r>
      <w:proofErr w:type="spellEnd"/>
      <w:r w:rsidRPr="00D16993">
        <w:t xml:space="preserve"> Barat di Asia Utara.</w:t>
      </w:r>
      <w:r w:rsidRPr="00D16993">
        <w:rPr>
          <w:rStyle w:val="FootnoteReference"/>
        </w:rPr>
        <w:footnoteReference w:id="73"/>
      </w:r>
    </w:p>
    <w:p w:rsidR="005616CD" w:rsidRPr="00D16993" w:rsidRDefault="005616CD" w:rsidP="005616CD">
      <w:pPr>
        <w:ind w:left="720" w:firstLine="720"/>
      </w:pPr>
      <w:r w:rsidRPr="00D16993">
        <w:t xml:space="preserve">Restorative justice </w:t>
      </w:r>
      <w:proofErr w:type="spellStart"/>
      <w:r w:rsidRPr="00D16993">
        <w:t>bertujuan</w:t>
      </w:r>
      <w:proofErr w:type="spellEnd"/>
      <w:r w:rsidRPr="00D16993">
        <w:t xml:space="preserve"> </w:t>
      </w:r>
      <w:proofErr w:type="spellStart"/>
      <w:r w:rsidRPr="00D16993">
        <w:t>untuk</w:t>
      </w:r>
      <w:proofErr w:type="spellEnd"/>
      <w:r w:rsidRPr="00D16993">
        <w:t xml:space="preserve"> </w:t>
      </w:r>
      <w:proofErr w:type="spellStart"/>
      <w:r w:rsidRPr="00D16993">
        <w:t>memberdayakan</w:t>
      </w:r>
      <w:proofErr w:type="spellEnd"/>
      <w:r w:rsidRPr="00D16993">
        <w:t xml:space="preserve"> para korban, </w:t>
      </w:r>
      <w:proofErr w:type="spellStart"/>
      <w:r w:rsidRPr="00D16993">
        <w:t>pelaku</w:t>
      </w:r>
      <w:proofErr w:type="spellEnd"/>
      <w:r w:rsidRPr="00D16993">
        <w:t xml:space="preserve">, </w:t>
      </w:r>
      <w:proofErr w:type="spellStart"/>
      <w:r w:rsidRPr="00D16993">
        <w:t>keluarga</w:t>
      </w:r>
      <w:proofErr w:type="spellEnd"/>
      <w:r w:rsidRPr="00D16993">
        <w:t xml:space="preserve">, dan </w:t>
      </w:r>
      <w:proofErr w:type="spellStart"/>
      <w:r w:rsidRPr="00D16993">
        <w:t>masyarakat</w:t>
      </w:r>
      <w:proofErr w:type="spellEnd"/>
      <w:r w:rsidRPr="00D16993">
        <w:t xml:space="preserve"> </w:t>
      </w:r>
      <w:proofErr w:type="spellStart"/>
      <w:r w:rsidRPr="00D16993">
        <w:t>untuk</w:t>
      </w:r>
      <w:proofErr w:type="spellEnd"/>
      <w:r w:rsidRPr="00D16993">
        <w:t xml:space="preserve"> </w:t>
      </w:r>
      <w:proofErr w:type="spellStart"/>
      <w:r w:rsidRPr="00D16993">
        <w:t>memperbaiki</w:t>
      </w:r>
      <w:proofErr w:type="spellEnd"/>
      <w:r w:rsidRPr="00D16993">
        <w:t xml:space="preserve"> </w:t>
      </w:r>
      <w:proofErr w:type="spellStart"/>
      <w:r w:rsidRPr="00D16993">
        <w:t>suatu</w:t>
      </w:r>
      <w:proofErr w:type="spellEnd"/>
      <w:r w:rsidRPr="00D16993">
        <w:t xml:space="preserve"> </w:t>
      </w:r>
      <w:proofErr w:type="spellStart"/>
      <w:r w:rsidRPr="00D16993">
        <w:t>perbuatan</w:t>
      </w:r>
      <w:proofErr w:type="spellEnd"/>
      <w:r w:rsidRPr="00D16993">
        <w:t xml:space="preserve"> </w:t>
      </w:r>
      <w:proofErr w:type="spellStart"/>
      <w:r w:rsidRPr="00D16993">
        <w:t>melawan</w:t>
      </w:r>
      <w:proofErr w:type="spellEnd"/>
      <w:r w:rsidRPr="00D16993">
        <w:t xml:space="preserve"> </w:t>
      </w:r>
      <w:proofErr w:type="spellStart"/>
      <w:r w:rsidRPr="00D16993">
        <w:t>hukum</w:t>
      </w:r>
      <w:proofErr w:type="spellEnd"/>
      <w:r w:rsidRPr="00D16993">
        <w:t xml:space="preserve"> </w:t>
      </w:r>
      <w:proofErr w:type="spellStart"/>
      <w:r w:rsidRPr="00D16993">
        <w:t>dengan</w:t>
      </w:r>
      <w:proofErr w:type="spellEnd"/>
      <w:r w:rsidRPr="00D16993">
        <w:t xml:space="preserve"> </w:t>
      </w:r>
      <w:proofErr w:type="spellStart"/>
      <w:r w:rsidRPr="00D16993">
        <w:t>menggunakan</w:t>
      </w:r>
      <w:proofErr w:type="spellEnd"/>
      <w:r w:rsidRPr="00D16993">
        <w:t xml:space="preserve"> </w:t>
      </w:r>
      <w:proofErr w:type="spellStart"/>
      <w:r w:rsidRPr="00D16993">
        <w:t>kesadaran</w:t>
      </w:r>
      <w:proofErr w:type="spellEnd"/>
      <w:r w:rsidRPr="00D16993">
        <w:t xml:space="preserve"> dan </w:t>
      </w:r>
      <w:proofErr w:type="spellStart"/>
      <w:r w:rsidRPr="00D16993">
        <w:t>keinsyafan</w:t>
      </w:r>
      <w:proofErr w:type="spellEnd"/>
      <w:r w:rsidRPr="00D16993">
        <w:t xml:space="preserve"> </w:t>
      </w:r>
      <w:proofErr w:type="spellStart"/>
      <w:r w:rsidRPr="00D16993">
        <w:t>sebagai</w:t>
      </w:r>
      <w:proofErr w:type="spellEnd"/>
      <w:r w:rsidRPr="00D16993">
        <w:t xml:space="preserve"> </w:t>
      </w:r>
      <w:proofErr w:type="spellStart"/>
      <w:r w:rsidRPr="00D16993">
        <w:t>landasan</w:t>
      </w:r>
      <w:proofErr w:type="spellEnd"/>
      <w:r w:rsidRPr="00D16993">
        <w:t xml:space="preserve"> </w:t>
      </w:r>
      <w:proofErr w:type="spellStart"/>
      <w:r w:rsidRPr="00D16993">
        <w:t>untuk</w:t>
      </w:r>
      <w:proofErr w:type="spellEnd"/>
      <w:r w:rsidRPr="00D16993">
        <w:t xml:space="preserve"> </w:t>
      </w:r>
      <w:proofErr w:type="spellStart"/>
      <w:r w:rsidRPr="00D16993">
        <w:t>memperbaiki</w:t>
      </w:r>
      <w:proofErr w:type="spellEnd"/>
      <w:r w:rsidRPr="00D16993">
        <w:t xml:space="preserve"> </w:t>
      </w:r>
      <w:proofErr w:type="spellStart"/>
      <w:r w:rsidRPr="00D16993">
        <w:t>kehidupan</w:t>
      </w:r>
      <w:proofErr w:type="spellEnd"/>
      <w:r w:rsidRPr="00D16993">
        <w:t xml:space="preserve"> </w:t>
      </w:r>
      <w:proofErr w:type="spellStart"/>
      <w:r w:rsidRPr="00D16993">
        <w:t>bermasyarakat</w:t>
      </w:r>
      <w:proofErr w:type="spellEnd"/>
      <w:r w:rsidRPr="00D16993">
        <w:t xml:space="preserve"> </w:t>
      </w:r>
      <w:proofErr w:type="spellStart"/>
      <w:r w:rsidRPr="00D16993">
        <w:t>menjelaskan</w:t>
      </w:r>
      <w:proofErr w:type="spellEnd"/>
      <w:r w:rsidRPr="00D16993">
        <w:t xml:space="preserve"> </w:t>
      </w:r>
      <w:proofErr w:type="spellStart"/>
      <w:r w:rsidRPr="00D16993">
        <w:t>bahwa</w:t>
      </w:r>
      <w:proofErr w:type="spellEnd"/>
      <w:r w:rsidRPr="00D16993">
        <w:t xml:space="preserve"> </w:t>
      </w:r>
      <w:proofErr w:type="spellStart"/>
      <w:r w:rsidRPr="00D16993">
        <w:t>konsep</w:t>
      </w:r>
      <w:proofErr w:type="spellEnd"/>
      <w:r w:rsidRPr="00D16993">
        <w:t xml:space="preserve"> Restorative justice pada </w:t>
      </w:r>
      <w:proofErr w:type="spellStart"/>
      <w:r w:rsidRPr="00D16993">
        <w:t>dasarnya</w:t>
      </w:r>
      <w:proofErr w:type="spellEnd"/>
      <w:r w:rsidRPr="00D16993">
        <w:t xml:space="preserve"> </w:t>
      </w:r>
      <w:proofErr w:type="spellStart"/>
      <w:r w:rsidRPr="00D16993">
        <w:t>sederhana</w:t>
      </w:r>
      <w:proofErr w:type="spellEnd"/>
      <w:r w:rsidRPr="00D16993">
        <w:t>.</w:t>
      </w:r>
      <w:r w:rsidRPr="00D16993">
        <w:rPr>
          <w:rStyle w:val="FootnoteReference"/>
        </w:rPr>
        <w:footnoteReference w:id="74"/>
      </w:r>
      <w:r w:rsidRPr="00D16993">
        <w:t xml:space="preserve"> Restorative justice </w:t>
      </w:r>
      <w:proofErr w:type="spellStart"/>
      <w:r w:rsidRPr="00D16993">
        <w:t>merupakan</w:t>
      </w:r>
      <w:proofErr w:type="spellEnd"/>
      <w:r w:rsidRPr="00D16993">
        <w:t xml:space="preserve"> </w:t>
      </w:r>
      <w:proofErr w:type="spellStart"/>
      <w:r w:rsidRPr="00D16993">
        <w:t>teori</w:t>
      </w:r>
      <w:proofErr w:type="spellEnd"/>
      <w:r w:rsidRPr="00D16993">
        <w:t xml:space="preserve"> </w:t>
      </w:r>
      <w:proofErr w:type="spellStart"/>
      <w:r w:rsidRPr="00D16993">
        <w:t>keadilan</w:t>
      </w:r>
      <w:proofErr w:type="spellEnd"/>
      <w:r w:rsidRPr="00D16993">
        <w:t xml:space="preserve"> yang </w:t>
      </w:r>
      <w:proofErr w:type="spellStart"/>
      <w:r w:rsidRPr="00D16993">
        <w:t>menekan</w:t>
      </w:r>
      <w:proofErr w:type="spellEnd"/>
      <w:r w:rsidRPr="00D16993">
        <w:t xml:space="preserve"> </w:t>
      </w:r>
      <w:proofErr w:type="spellStart"/>
      <w:r w:rsidRPr="00D16993">
        <w:t>kan</w:t>
      </w:r>
      <w:proofErr w:type="spellEnd"/>
      <w:r w:rsidRPr="00D16993">
        <w:t xml:space="preserve"> pada </w:t>
      </w:r>
      <w:proofErr w:type="spellStart"/>
      <w:r w:rsidRPr="00D16993">
        <w:t>pemulihan</w:t>
      </w:r>
      <w:proofErr w:type="spellEnd"/>
      <w:r w:rsidRPr="00D16993">
        <w:t xml:space="preserve"> </w:t>
      </w:r>
      <w:proofErr w:type="spellStart"/>
      <w:r w:rsidRPr="00D16993">
        <w:t>kerugian</w:t>
      </w:r>
      <w:proofErr w:type="spellEnd"/>
      <w:r w:rsidRPr="00D16993">
        <w:t xml:space="preserve"> yang </w:t>
      </w:r>
      <w:proofErr w:type="spellStart"/>
      <w:r w:rsidRPr="00D16993">
        <w:t>disebabkan</w:t>
      </w:r>
      <w:proofErr w:type="spellEnd"/>
      <w:r w:rsidRPr="00D16993">
        <w:t xml:space="preserve"> oleh </w:t>
      </w:r>
      <w:proofErr w:type="spellStart"/>
      <w:r w:rsidRPr="00D16993">
        <w:t>perbuatan</w:t>
      </w:r>
      <w:proofErr w:type="spellEnd"/>
      <w:r w:rsidRPr="00D16993">
        <w:t xml:space="preserve"> </w:t>
      </w:r>
      <w:proofErr w:type="spellStart"/>
      <w:r w:rsidRPr="00D16993">
        <w:t>pidana</w:t>
      </w:r>
      <w:proofErr w:type="spellEnd"/>
      <w:r w:rsidRPr="00D16993">
        <w:t>.</w:t>
      </w:r>
    </w:p>
    <w:p w:rsidR="005616CD" w:rsidRPr="00D16993" w:rsidRDefault="005616CD" w:rsidP="005616CD">
      <w:pPr>
        <w:ind w:left="720" w:firstLine="720"/>
      </w:pPr>
      <w:proofErr w:type="spellStart"/>
      <w:r w:rsidRPr="00D16993">
        <w:t>Tindak</w:t>
      </w:r>
      <w:proofErr w:type="spellEnd"/>
      <w:r w:rsidRPr="00D16993">
        <w:t xml:space="preserve"> </w:t>
      </w:r>
      <w:proofErr w:type="spellStart"/>
      <w:r w:rsidRPr="00D16993">
        <w:t>pidana</w:t>
      </w:r>
      <w:proofErr w:type="spellEnd"/>
      <w:r w:rsidRPr="00D16993">
        <w:t xml:space="preserve"> </w:t>
      </w:r>
      <w:proofErr w:type="spellStart"/>
      <w:r w:rsidRPr="00D16993">
        <w:t>menurut</w:t>
      </w:r>
      <w:proofErr w:type="spellEnd"/>
      <w:r w:rsidRPr="00D16993">
        <w:t xml:space="preserve"> </w:t>
      </w:r>
      <w:proofErr w:type="spellStart"/>
      <w:r w:rsidRPr="00D16993">
        <w:t>kaca</w:t>
      </w:r>
      <w:proofErr w:type="spellEnd"/>
      <w:r w:rsidRPr="00D16993">
        <w:t xml:space="preserve"> </w:t>
      </w:r>
      <w:proofErr w:type="spellStart"/>
      <w:r w:rsidRPr="00D16993">
        <w:t>mata</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adalah</w:t>
      </w:r>
      <w:proofErr w:type="spellEnd"/>
      <w:r w:rsidRPr="00D16993">
        <w:t xml:space="preserve"> </w:t>
      </w:r>
      <w:proofErr w:type="spellStart"/>
      <w:r w:rsidRPr="00D16993">
        <w:t>suatu</w:t>
      </w:r>
      <w:proofErr w:type="spellEnd"/>
      <w:r w:rsidRPr="00D16993">
        <w:t xml:space="preserve"> </w:t>
      </w:r>
      <w:proofErr w:type="spellStart"/>
      <w:r w:rsidRPr="00D16993">
        <w:t>pelanggaran</w:t>
      </w:r>
      <w:proofErr w:type="spellEnd"/>
      <w:r w:rsidRPr="00D16993">
        <w:t xml:space="preserve"> </w:t>
      </w:r>
      <w:proofErr w:type="spellStart"/>
      <w:r w:rsidRPr="00D16993">
        <w:t>terhadap</w:t>
      </w:r>
      <w:proofErr w:type="spellEnd"/>
      <w:r w:rsidRPr="00D16993">
        <w:t xml:space="preserve"> </w:t>
      </w:r>
      <w:proofErr w:type="spellStart"/>
      <w:r w:rsidRPr="00D16993">
        <w:t>manusia</w:t>
      </w:r>
      <w:proofErr w:type="spellEnd"/>
      <w:r w:rsidRPr="00D16993">
        <w:t xml:space="preserve"> dan </w:t>
      </w:r>
      <w:proofErr w:type="spellStart"/>
      <w:r w:rsidRPr="00D16993">
        <w:t>relasi</w:t>
      </w:r>
      <w:proofErr w:type="spellEnd"/>
      <w:r w:rsidRPr="00D16993">
        <w:t xml:space="preserve"> </w:t>
      </w:r>
      <w:proofErr w:type="spellStart"/>
      <w:r w:rsidRPr="00D16993">
        <w:t>antar</w:t>
      </w:r>
      <w:proofErr w:type="spellEnd"/>
      <w:r w:rsidRPr="00D16993">
        <w:t xml:space="preserve"> </w:t>
      </w:r>
      <w:proofErr w:type="spellStart"/>
      <w:r w:rsidRPr="00D16993">
        <w:t>manusia</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dapat</w:t>
      </w:r>
      <w:proofErr w:type="spellEnd"/>
      <w:r w:rsidRPr="00D16993">
        <w:t xml:space="preserve"> </w:t>
      </w:r>
      <w:proofErr w:type="spellStart"/>
      <w:r w:rsidRPr="00D16993">
        <w:t>dilaksanakan</w:t>
      </w:r>
      <w:proofErr w:type="spellEnd"/>
      <w:r w:rsidRPr="00D16993">
        <w:t xml:space="preserve"> </w:t>
      </w:r>
      <w:proofErr w:type="spellStart"/>
      <w:r w:rsidRPr="00D16993">
        <w:t>melalui</w:t>
      </w:r>
      <w:proofErr w:type="spellEnd"/>
      <w:r w:rsidRPr="00D16993">
        <w:t xml:space="preserve"> </w:t>
      </w:r>
      <w:proofErr w:type="spellStart"/>
      <w:r w:rsidRPr="00D16993">
        <w:t>mediasi</w:t>
      </w:r>
      <w:proofErr w:type="spellEnd"/>
      <w:r w:rsidRPr="00D16993">
        <w:t xml:space="preserve"> korban </w:t>
      </w:r>
      <w:proofErr w:type="spellStart"/>
      <w:r w:rsidRPr="00D16993">
        <w:t>dengan</w:t>
      </w:r>
      <w:proofErr w:type="spellEnd"/>
      <w:r w:rsidRPr="00D16993">
        <w:t xml:space="preserve"> </w:t>
      </w:r>
      <w:proofErr w:type="spellStart"/>
      <w:r w:rsidRPr="00D16993">
        <w:t>pelanggar</w:t>
      </w:r>
      <w:proofErr w:type="spellEnd"/>
      <w:r w:rsidRPr="00D16993">
        <w:t xml:space="preserve">, </w:t>
      </w:r>
      <w:proofErr w:type="spellStart"/>
      <w:r w:rsidRPr="00D16993">
        <w:t>musyawarah</w:t>
      </w:r>
      <w:proofErr w:type="spellEnd"/>
      <w:r w:rsidRPr="00D16993">
        <w:t xml:space="preserve"> </w:t>
      </w:r>
      <w:proofErr w:type="spellStart"/>
      <w:r w:rsidRPr="00D16993">
        <w:t>kelompok</w:t>
      </w:r>
      <w:proofErr w:type="spellEnd"/>
      <w:r w:rsidRPr="00D16993">
        <w:t xml:space="preserve"> </w:t>
      </w:r>
      <w:proofErr w:type="spellStart"/>
      <w:r w:rsidRPr="00D16993">
        <w:t>keluarga</w:t>
      </w:r>
      <w:proofErr w:type="spellEnd"/>
      <w:r w:rsidRPr="00D16993">
        <w:t xml:space="preserve"> dan </w:t>
      </w:r>
      <w:proofErr w:type="spellStart"/>
      <w:r w:rsidRPr="00D16993">
        <w:t>pelayanan</w:t>
      </w:r>
      <w:proofErr w:type="spellEnd"/>
      <w:r w:rsidRPr="00D16993">
        <w:t xml:space="preserve"> di </w:t>
      </w:r>
      <w:proofErr w:type="spellStart"/>
      <w:r w:rsidRPr="00D16993">
        <w:t>masyarakat</w:t>
      </w:r>
      <w:proofErr w:type="spellEnd"/>
      <w:r w:rsidRPr="00D16993">
        <w:t xml:space="preserve"> yang </w:t>
      </w:r>
      <w:proofErr w:type="spellStart"/>
      <w:r w:rsidRPr="00D16993">
        <w:t>bersifat</w:t>
      </w:r>
      <w:proofErr w:type="spellEnd"/>
      <w:r w:rsidRPr="00D16993">
        <w:t xml:space="preserve"> </w:t>
      </w:r>
      <w:proofErr w:type="spellStart"/>
      <w:r w:rsidRPr="00D16993">
        <w:t>pemulihan</w:t>
      </w:r>
      <w:proofErr w:type="spellEnd"/>
      <w:r w:rsidRPr="00D16993">
        <w:t xml:space="preserve"> </w:t>
      </w:r>
      <w:proofErr w:type="spellStart"/>
      <w:r w:rsidRPr="00D16993">
        <w:t>baik</w:t>
      </w:r>
      <w:proofErr w:type="spellEnd"/>
      <w:r w:rsidRPr="00D16993">
        <w:t xml:space="preserve"> </w:t>
      </w:r>
      <w:proofErr w:type="spellStart"/>
      <w:r w:rsidRPr="00D16993">
        <w:t>bagi</w:t>
      </w:r>
      <w:proofErr w:type="spellEnd"/>
      <w:r w:rsidRPr="00D16993">
        <w:t xml:space="preserve"> korban </w:t>
      </w:r>
      <w:proofErr w:type="spellStart"/>
      <w:r w:rsidRPr="00D16993">
        <w:t>maupun</w:t>
      </w:r>
      <w:proofErr w:type="spellEnd"/>
      <w:r w:rsidRPr="00D16993">
        <w:t xml:space="preserve"> </w:t>
      </w:r>
      <w:proofErr w:type="spellStart"/>
      <w:r w:rsidRPr="00D16993">
        <w:t>pelaku</w:t>
      </w:r>
      <w:proofErr w:type="spellEnd"/>
      <w:r w:rsidRPr="00D16993">
        <w:t xml:space="preserve">. </w:t>
      </w:r>
      <w:proofErr w:type="spellStart"/>
      <w:r w:rsidRPr="00D16993">
        <w:t>Penerapan</w:t>
      </w:r>
      <w:proofErr w:type="spellEnd"/>
      <w:r w:rsidRPr="00D16993">
        <w:t xml:space="preserve"> </w:t>
      </w:r>
      <w:proofErr w:type="spellStart"/>
      <w:r w:rsidRPr="00D16993">
        <w:t>prinsip</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itu</w:t>
      </w:r>
      <w:proofErr w:type="spellEnd"/>
      <w:r w:rsidRPr="00D16993">
        <w:t xml:space="preserve"> </w:t>
      </w:r>
      <w:proofErr w:type="spellStart"/>
      <w:r w:rsidRPr="00D16993">
        <w:t>tergantung</w:t>
      </w:r>
      <w:proofErr w:type="spellEnd"/>
      <w:r w:rsidRPr="00D16993">
        <w:t xml:space="preserve"> pada </w:t>
      </w:r>
      <w:proofErr w:type="spellStart"/>
      <w:r w:rsidRPr="00D16993">
        <w:t>sistem</w:t>
      </w:r>
      <w:proofErr w:type="spellEnd"/>
      <w:r w:rsidRPr="00D16993">
        <w:t xml:space="preserve"> </w:t>
      </w:r>
      <w:proofErr w:type="spellStart"/>
      <w:r w:rsidRPr="00D16993">
        <w:t>hukum</w:t>
      </w:r>
      <w:proofErr w:type="spellEnd"/>
      <w:r w:rsidRPr="00D16993">
        <w:t xml:space="preserve"> </w:t>
      </w:r>
      <w:proofErr w:type="spellStart"/>
      <w:r w:rsidRPr="00D16993">
        <w:t>apa</w:t>
      </w:r>
      <w:proofErr w:type="spellEnd"/>
      <w:r w:rsidRPr="00D16993">
        <w:t xml:space="preserve"> yang </w:t>
      </w:r>
      <w:proofErr w:type="spellStart"/>
      <w:r w:rsidRPr="00D16993">
        <w:t>dianut</w:t>
      </w:r>
      <w:proofErr w:type="spellEnd"/>
      <w:r w:rsidRPr="00D16993">
        <w:t xml:space="preserve"> oleh </w:t>
      </w:r>
      <w:proofErr w:type="spellStart"/>
      <w:r w:rsidRPr="00D16993">
        <w:t>suatu</w:t>
      </w:r>
      <w:proofErr w:type="spellEnd"/>
      <w:r w:rsidRPr="00D16993">
        <w:t xml:space="preserve"> negara. Jika </w:t>
      </w:r>
      <w:proofErr w:type="spellStart"/>
      <w:r w:rsidRPr="00D16993">
        <w:t>dalam</w:t>
      </w:r>
      <w:proofErr w:type="spellEnd"/>
      <w:r w:rsidRPr="00D16993">
        <w:t xml:space="preserve"> </w:t>
      </w:r>
      <w:proofErr w:type="spellStart"/>
      <w:r w:rsidRPr="00D16993">
        <w:t>sistem</w:t>
      </w:r>
      <w:proofErr w:type="spellEnd"/>
      <w:r w:rsidRPr="00D16993">
        <w:t xml:space="preserve"> </w:t>
      </w:r>
      <w:proofErr w:type="spellStart"/>
      <w:r w:rsidRPr="00D16993">
        <w:t>hukum</w:t>
      </w:r>
      <w:proofErr w:type="spellEnd"/>
      <w:r w:rsidRPr="00D16993">
        <w:t xml:space="preserve"> </w:t>
      </w:r>
      <w:proofErr w:type="spellStart"/>
      <w:r w:rsidRPr="00D16993">
        <w:t>itu</w:t>
      </w:r>
      <w:proofErr w:type="spellEnd"/>
      <w:r w:rsidRPr="00D16993">
        <w:t xml:space="preserve"> </w:t>
      </w:r>
      <w:proofErr w:type="spellStart"/>
      <w:r w:rsidRPr="00D16993">
        <w:t>tidak</w:t>
      </w:r>
      <w:proofErr w:type="spellEnd"/>
      <w:r w:rsidRPr="00D16993">
        <w:t xml:space="preserve"> </w:t>
      </w:r>
      <w:proofErr w:type="spellStart"/>
      <w:r w:rsidRPr="00D16993">
        <w:t>menghendaki</w:t>
      </w:r>
      <w:proofErr w:type="spellEnd"/>
      <w:r w:rsidRPr="00D16993">
        <w:t xml:space="preserve">, </w:t>
      </w:r>
      <w:proofErr w:type="spellStart"/>
      <w:r w:rsidRPr="00D16993">
        <w:t>maka</w:t>
      </w:r>
      <w:proofErr w:type="spellEnd"/>
      <w:r w:rsidRPr="00D16993">
        <w:t xml:space="preserve"> </w:t>
      </w:r>
      <w:proofErr w:type="spellStart"/>
      <w:r w:rsidRPr="00D16993">
        <w:t>tidak</w:t>
      </w:r>
      <w:proofErr w:type="spellEnd"/>
      <w:r w:rsidRPr="00D16993">
        <w:t xml:space="preserve"> </w:t>
      </w:r>
      <w:proofErr w:type="spellStart"/>
      <w:r w:rsidRPr="00D16993">
        <w:t>bisa</w:t>
      </w:r>
      <w:proofErr w:type="spellEnd"/>
      <w:r w:rsidRPr="00D16993">
        <w:t xml:space="preserve"> </w:t>
      </w:r>
      <w:proofErr w:type="spellStart"/>
      <w:r w:rsidRPr="00D16993">
        <w:t>dipaksakan</w:t>
      </w:r>
      <w:proofErr w:type="spellEnd"/>
      <w:r w:rsidRPr="00D16993">
        <w:t xml:space="preserve"> </w:t>
      </w:r>
      <w:proofErr w:type="spellStart"/>
      <w:r w:rsidRPr="00D16993">
        <w:t>penerapan</w:t>
      </w:r>
      <w:proofErr w:type="spellEnd"/>
      <w:r w:rsidRPr="00D16993">
        <w:t xml:space="preserve"> Restorative justice </w:t>
      </w:r>
      <w:proofErr w:type="spellStart"/>
      <w:r w:rsidRPr="00D16993">
        <w:t>tersebut</w:t>
      </w:r>
      <w:proofErr w:type="spellEnd"/>
      <w:r w:rsidRPr="00D16993">
        <w:t xml:space="preserve">. </w:t>
      </w:r>
      <w:proofErr w:type="spellStart"/>
      <w:r w:rsidRPr="00D16993">
        <w:t>Sehingga</w:t>
      </w:r>
      <w:proofErr w:type="spellEnd"/>
      <w:r w:rsidRPr="00D16993">
        <w:t xml:space="preserve"> </w:t>
      </w:r>
      <w:proofErr w:type="spellStart"/>
      <w:r w:rsidRPr="00D16993">
        <w:t>dapat</w:t>
      </w:r>
      <w:proofErr w:type="spellEnd"/>
      <w:r w:rsidRPr="00D16993">
        <w:t xml:space="preserve"> </w:t>
      </w:r>
      <w:proofErr w:type="spellStart"/>
      <w:r w:rsidRPr="00D16993">
        <w:t>disimpulkan</w:t>
      </w:r>
      <w:proofErr w:type="spellEnd"/>
      <w:r w:rsidRPr="00D16993">
        <w:t xml:space="preserve"> </w:t>
      </w:r>
      <w:proofErr w:type="spellStart"/>
      <w:r w:rsidRPr="00D16993">
        <w:t>bahwa</w:t>
      </w:r>
      <w:proofErr w:type="spellEnd"/>
      <w:r w:rsidRPr="00D16993">
        <w:t xml:space="preserve"> </w:t>
      </w:r>
      <w:proofErr w:type="spellStart"/>
      <w:r w:rsidRPr="00D16993">
        <w:t>prinsip</w:t>
      </w:r>
      <w:proofErr w:type="spellEnd"/>
      <w:r w:rsidRPr="00D16993">
        <w:t xml:space="preserve"> Restorative justice </w:t>
      </w:r>
      <w:proofErr w:type="spellStart"/>
      <w:r w:rsidRPr="00D16993">
        <w:t>merupakan</w:t>
      </w:r>
      <w:proofErr w:type="spellEnd"/>
      <w:r w:rsidRPr="00D16993">
        <w:t xml:space="preserve"> </w:t>
      </w:r>
      <w:proofErr w:type="spellStart"/>
      <w:r w:rsidRPr="00D16993">
        <w:t>pilihan</w:t>
      </w:r>
      <w:proofErr w:type="spellEnd"/>
      <w:r w:rsidRPr="00D16993">
        <w:t xml:space="preserve"> </w:t>
      </w:r>
      <w:proofErr w:type="spellStart"/>
      <w:r w:rsidRPr="00D16993">
        <w:t>dalam</w:t>
      </w:r>
      <w:proofErr w:type="spellEnd"/>
      <w:r w:rsidRPr="00D16993">
        <w:t xml:space="preserve"> </w:t>
      </w:r>
      <w:proofErr w:type="spellStart"/>
      <w:r w:rsidRPr="00D16993">
        <w:t>mendesain</w:t>
      </w:r>
      <w:proofErr w:type="spellEnd"/>
      <w:r w:rsidRPr="00D16993">
        <w:t xml:space="preserve"> </w:t>
      </w:r>
      <w:proofErr w:type="spellStart"/>
      <w:r w:rsidRPr="00D16993">
        <w:t>sistem</w:t>
      </w:r>
      <w:proofErr w:type="spellEnd"/>
      <w:r w:rsidRPr="00D16993">
        <w:t xml:space="preserve"> </w:t>
      </w:r>
      <w:proofErr w:type="spellStart"/>
      <w:r w:rsidRPr="00D16993">
        <w:t>hukum</w:t>
      </w:r>
      <w:proofErr w:type="spellEnd"/>
      <w:r w:rsidRPr="00D16993">
        <w:t xml:space="preserve"> </w:t>
      </w:r>
      <w:proofErr w:type="spellStart"/>
      <w:r w:rsidRPr="00D16993">
        <w:t>suatu</w:t>
      </w:r>
      <w:proofErr w:type="spellEnd"/>
      <w:r w:rsidRPr="00D16993">
        <w:t xml:space="preserve"> negara. </w:t>
      </w:r>
      <w:proofErr w:type="spellStart"/>
      <w:r w:rsidRPr="00D16993">
        <w:t>Walaupun</w:t>
      </w:r>
      <w:proofErr w:type="spellEnd"/>
      <w:r w:rsidRPr="00D16993">
        <w:t xml:space="preserve"> </w:t>
      </w:r>
      <w:proofErr w:type="spellStart"/>
      <w:r w:rsidRPr="00D16993">
        <w:t>suatu</w:t>
      </w:r>
      <w:proofErr w:type="spellEnd"/>
      <w:r w:rsidRPr="00D16993">
        <w:t xml:space="preserve"> negara </w:t>
      </w:r>
      <w:proofErr w:type="spellStart"/>
      <w:r w:rsidRPr="00D16993">
        <w:t>tidak</w:t>
      </w:r>
      <w:proofErr w:type="spellEnd"/>
      <w:r w:rsidRPr="00D16993">
        <w:t xml:space="preserve"> </w:t>
      </w:r>
      <w:proofErr w:type="spellStart"/>
      <w:r w:rsidRPr="00D16993">
        <w:t>menganutnya</w:t>
      </w:r>
      <w:proofErr w:type="spellEnd"/>
      <w:r w:rsidRPr="00D16993">
        <w:t xml:space="preserve">, </w:t>
      </w:r>
      <w:proofErr w:type="spellStart"/>
      <w:r w:rsidRPr="00D16993">
        <w:t>akan</w:t>
      </w:r>
      <w:proofErr w:type="spellEnd"/>
      <w:r w:rsidRPr="00D16993">
        <w:t xml:space="preserve"> </w:t>
      </w:r>
      <w:proofErr w:type="spellStart"/>
      <w:r w:rsidRPr="00D16993">
        <w:t>tetapi</w:t>
      </w:r>
      <w:proofErr w:type="spellEnd"/>
      <w:r w:rsidRPr="00D16993">
        <w:t xml:space="preserve"> </w:t>
      </w:r>
      <w:proofErr w:type="spellStart"/>
      <w:r w:rsidRPr="00D16993">
        <w:t>tidak</w:t>
      </w:r>
      <w:proofErr w:type="spellEnd"/>
      <w:r w:rsidRPr="00D16993">
        <w:t xml:space="preserve"> </w:t>
      </w:r>
      <w:proofErr w:type="spellStart"/>
      <w:r w:rsidRPr="00D16993">
        <w:t>menutup</w:t>
      </w:r>
      <w:proofErr w:type="spellEnd"/>
      <w:r w:rsidRPr="00D16993">
        <w:t xml:space="preserve"> </w:t>
      </w:r>
      <w:proofErr w:type="spellStart"/>
      <w:r w:rsidRPr="00D16993">
        <w:t>kemungkinan</w:t>
      </w:r>
      <w:proofErr w:type="spellEnd"/>
      <w:r w:rsidRPr="00D16993">
        <w:t xml:space="preserve"> </w:t>
      </w:r>
      <w:proofErr w:type="spellStart"/>
      <w:r w:rsidRPr="00D16993">
        <w:t>untuk</w:t>
      </w:r>
      <w:proofErr w:type="spellEnd"/>
      <w:r w:rsidRPr="00D16993">
        <w:t xml:space="preserve"> </w:t>
      </w:r>
      <w:proofErr w:type="spellStart"/>
      <w:r w:rsidRPr="00D16993">
        <w:t>diterapkan</w:t>
      </w:r>
      <w:proofErr w:type="spellEnd"/>
      <w:r w:rsidRPr="00D16993">
        <w:t xml:space="preserve"> </w:t>
      </w:r>
      <w:proofErr w:type="spellStart"/>
      <w:r w:rsidRPr="00D16993">
        <w:t>prinsip</w:t>
      </w:r>
      <w:proofErr w:type="spellEnd"/>
      <w:r w:rsidRPr="00D16993">
        <w:t xml:space="preserve"> </w:t>
      </w:r>
      <w:proofErr w:type="spellStart"/>
      <w:r w:rsidRPr="00D16993">
        <w:t>keadilan</w:t>
      </w:r>
      <w:proofErr w:type="spellEnd"/>
      <w:r w:rsidRPr="00D16993">
        <w:t xml:space="preserve"> </w:t>
      </w:r>
      <w:proofErr w:type="spellStart"/>
      <w:r w:rsidRPr="00D16993">
        <w:lastRenderedPageBreak/>
        <w:t>restoratif</w:t>
      </w:r>
      <w:proofErr w:type="spellEnd"/>
      <w:r w:rsidRPr="00D16993">
        <w:t xml:space="preserve"> </w:t>
      </w:r>
      <w:proofErr w:type="spellStart"/>
      <w:r w:rsidRPr="00D16993">
        <w:t>tersebut</w:t>
      </w:r>
      <w:proofErr w:type="spellEnd"/>
      <w:r w:rsidRPr="00D16993">
        <w:t xml:space="preserve"> guna </w:t>
      </w:r>
      <w:proofErr w:type="spellStart"/>
      <w:r w:rsidRPr="00D16993">
        <w:t>memberikan</w:t>
      </w:r>
      <w:proofErr w:type="spellEnd"/>
      <w:r w:rsidRPr="00D16993">
        <w:t xml:space="preserve"> </w:t>
      </w:r>
      <w:proofErr w:type="spellStart"/>
      <w:r w:rsidRPr="00D16993">
        <w:t>keadilan</w:t>
      </w:r>
      <w:proofErr w:type="spellEnd"/>
      <w:r w:rsidRPr="00D16993">
        <w:t xml:space="preserve">, </w:t>
      </w:r>
      <w:proofErr w:type="spellStart"/>
      <w:r w:rsidRPr="00D16993">
        <w:t>kepastian</w:t>
      </w:r>
      <w:proofErr w:type="spellEnd"/>
      <w:r w:rsidRPr="00D16993">
        <w:t xml:space="preserve"> dan </w:t>
      </w:r>
      <w:proofErr w:type="spellStart"/>
      <w:r w:rsidRPr="00D16993">
        <w:t>kemanfaatan</w:t>
      </w:r>
      <w:proofErr w:type="spellEnd"/>
      <w:r w:rsidRPr="00D16993">
        <w:t xml:space="preserve"> </w:t>
      </w:r>
      <w:proofErr w:type="spellStart"/>
      <w:r w:rsidRPr="00D16993">
        <w:t>hukum</w:t>
      </w:r>
      <w:proofErr w:type="spellEnd"/>
      <w:r w:rsidRPr="00D16993">
        <w:t>.</w:t>
      </w:r>
    </w:p>
    <w:p w:rsidR="005616CD" w:rsidRPr="00D16993" w:rsidRDefault="005616CD" w:rsidP="003647AA">
      <w:pPr>
        <w:pStyle w:val="Heading3"/>
        <w:widowControl w:val="0"/>
        <w:numPr>
          <w:ilvl w:val="1"/>
          <w:numId w:val="44"/>
        </w:numPr>
        <w:adjustRightInd w:val="0"/>
        <w:ind w:left="720"/>
        <w:textAlignment w:val="baseline"/>
        <w:rPr>
          <w:lang w:eastAsia="en-US"/>
        </w:rPr>
      </w:pPr>
      <w:bookmarkStart w:id="67" w:name="_Toc159471945"/>
      <w:proofErr w:type="spellStart"/>
      <w:r w:rsidRPr="00D16993">
        <w:rPr>
          <w:lang w:eastAsia="en-US"/>
        </w:rPr>
        <w:t>Keduduan</w:t>
      </w:r>
      <w:proofErr w:type="spellEnd"/>
      <w:r w:rsidRPr="00D16993">
        <w:rPr>
          <w:lang w:eastAsia="en-US"/>
        </w:rPr>
        <w:t xml:space="preserve"> Hukum </w:t>
      </w:r>
      <w:proofErr w:type="spellStart"/>
      <w:r w:rsidRPr="00D16993">
        <w:rPr>
          <w:lang w:eastAsia="en-US"/>
        </w:rPr>
        <w:t>Penerapan</w:t>
      </w:r>
      <w:proofErr w:type="spellEnd"/>
      <w:r w:rsidRPr="00D16993">
        <w:rPr>
          <w:lang w:eastAsia="en-US"/>
        </w:rPr>
        <w:t xml:space="preserve"> Keadilan </w:t>
      </w:r>
      <w:proofErr w:type="spellStart"/>
      <w:r w:rsidRPr="00D16993">
        <w:rPr>
          <w:lang w:eastAsia="en-US"/>
        </w:rPr>
        <w:t>Resoratif</w:t>
      </w:r>
      <w:bookmarkEnd w:id="67"/>
      <w:proofErr w:type="spellEnd"/>
      <w:r w:rsidRPr="00D16993">
        <w:rPr>
          <w:lang w:eastAsia="en-US"/>
        </w:rPr>
        <w:t xml:space="preserve"> </w:t>
      </w:r>
    </w:p>
    <w:p w:rsidR="005616CD" w:rsidRPr="00D16993" w:rsidRDefault="005616CD" w:rsidP="005616CD">
      <w:pPr>
        <w:ind w:left="720" w:firstLine="720"/>
      </w:pPr>
      <w:proofErr w:type="spellStart"/>
      <w:r w:rsidRPr="00D16993">
        <w:t>Penegakan</w:t>
      </w:r>
      <w:proofErr w:type="spellEnd"/>
      <w:r w:rsidRPr="00D16993">
        <w:t xml:space="preserve"> </w:t>
      </w:r>
      <w:proofErr w:type="spellStart"/>
      <w:r w:rsidRPr="00D16993">
        <w:t>hukum</w:t>
      </w:r>
      <w:proofErr w:type="spellEnd"/>
      <w:r w:rsidRPr="00D16993">
        <w:t xml:space="preserve"> di Indonesia, </w:t>
      </w:r>
      <w:proofErr w:type="spellStart"/>
      <w:r w:rsidRPr="00D16993">
        <w:t>tidak</w:t>
      </w:r>
      <w:proofErr w:type="spellEnd"/>
      <w:r w:rsidRPr="00D16993">
        <w:t xml:space="preserve"> </w:t>
      </w:r>
      <w:proofErr w:type="spellStart"/>
      <w:r w:rsidRPr="00D16993">
        <w:t>akan</w:t>
      </w:r>
      <w:proofErr w:type="spellEnd"/>
      <w:r w:rsidRPr="00D16993">
        <w:t xml:space="preserve"> </w:t>
      </w:r>
      <w:proofErr w:type="spellStart"/>
      <w:r w:rsidRPr="00D16993">
        <w:t>bisa</w:t>
      </w:r>
      <w:proofErr w:type="spellEnd"/>
      <w:r w:rsidRPr="00D16993">
        <w:t xml:space="preserve"> </w:t>
      </w:r>
      <w:proofErr w:type="spellStart"/>
      <w:r w:rsidRPr="00D16993">
        <w:t>terlepas</w:t>
      </w:r>
      <w:proofErr w:type="spellEnd"/>
      <w:r w:rsidRPr="00D16993">
        <w:t xml:space="preserve"> </w:t>
      </w:r>
      <w:proofErr w:type="spellStart"/>
      <w:r w:rsidRPr="00D16993">
        <w:t>dari</w:t>
      </w:r>
      <w:proofErr w:type="spellEnd"/>
      <w:r w:rsidRPr="00D16993">
        <w:t xml:space="preserve"> </w:t>
      </w:r>
      <w:proofErr w:type="spellStart"/>
      <w:r w:rsidRPr="00D16993">
        <w:t>Undang-Undang</w:t>
      </w:r>
      <w:proofErr w:type="spellEnd"/>
      <w:r w:rsidRPr="00D16993">
        <w:t xml:space="preserve"> </w:t>
      </w:r>
      <w:proofErr w:type="spellStart"/>
      <w:r w:rsidRPr="00D16993">
        <w:t>Nomor</w:t>
      </w:r>
      <w:proofErr w:type="spellEnd"/>
      <w:r w:rsidRPr="00D16993">
        <w:t xml:space="preserve"> 8 </w:t>
      </w:r>
      <w:proofErr w:type="spellStart"/>
      <w:r w:rsidRPr="00D16993">
        <w:t>Tahun</w:t>
      </w:r>
      <w:proofErr w:type="spellEnd"/>
      <w:r w:rsidRPr="00D16993">
        <w:t xml:space="preserve"> 1981 </w:t>
      </w:r>
      <w:proofErr w:type="spellStart"/>
      <w:r w:rsidRPr="00D16993">
        <w:t>Tentang</w:t>
      </w:r>
      <w:proofErr w:type="spellEnd"/>
      <w:r w:rsidRPr="00D16993">
        <w:t xml:space="preserve"> Hukum Acara </w:t>
      </w:r>
      <w:proofErr w:type="spellStart"/>
      <w:r w:rsidRPr="00D16993">
        <w:t>Pidana</w:t>
      </w:r>
      <w:proofErr w:type="spellEnd"/>
      <w:r w:rsidRPr="00D16993">
        <w:t xml:space="preserve"> </w:t>
      </w:r>
      <w:proofErr w:type="spellStart"/>
      <w:r w:rsidRPr="00D16993">
        <w:t>karena</w:t>
      </w:r>
      <w:proofErr w:type="spellEnd"/>
      <w:r w:rsidRPr="00D16993">
        <w:t xml:space="preserve"> </w:t>
      </w:r>
      <w:proofErr w:type="spellStart"/>
      <w:r w:rsidRPr="00D16993">
        <w:t>berdasarkan</w:t>
      </w:r>
      <w:proofErr w:type="spellEnd"/>
      <w:r w:rsidRPr="00D16993">
        <w:t xml:space="preserve"> kata-kata </w:t>
      </w:r>
      <w:proofErr w:type="spellStart"/>
      <w:r w:rsidRPr="00D16993">
        <w:t>nya</w:t>
      </w:r>
      <w:proofErr w:type="spellEnd"/>
      <w:r w:rsidRPr="00D16993">
        <w:t xml:space="preserve"> </w:t>
      </w:r>
      <w:proofErr w:type="spellStart"/>
      <w:r w:rsidRPr="00D16993">
        <w:t>saja</w:t>
      </w:r>
      <w:proofErr w:type="spellEnd"/>
      <w:r w:rsidRPr="00D16993">
        <w:t xml:space="preserve">, </w:t>
      </w:r>
      <w:proofErr w:type="spellStart"/>
      <w:r w:rsidRPr="00D16993">
        <w:t>istilah</w:t>
      </w:r>
      <w:proofErr w:type="spellEnd"/>
      <w:r w:rsidRPr="00D16993">
        <w:t xml:space="preserve"> </w:t>
      </w:r>
      <w:proofErr w:type="spellStart"/>
      <w:r w:rsidRPr="00D16993">
        <w:t>tersebut</w:t>
      </w:r>
      <w:proofErr w:type="spellEnd"/>
      <w:r w:rsidRPr="00D16993">
        <w:t xml:space="preserve"> </w:t>
      </w:r>
      <w:proofErr w:type="spellStart"/>
      <w:r w:rsidRPr="00D16993">
        <w:t>mengacu</w:t>
      </w:r>
      <w:proofErr w:type="spellEnd"/>
      <w:r w:rsidRPr="00D16993">
        <w:t xml:space="preserve"> pada </w:t>
      </w:r>
      <w:proofErr w:type="spellStart"/>
      <w:r w:rsidRPr="00D16993">
        <w:t>pelaksanaan</w:t>
      </w:r>
      <w:proofErr w:type="spellEnd"/>
      <w:r w:rsidRPr="00D16993">
        <w:t xml:space="preserve"> </w:t>
      </w:r>
      <w:proofErr w:type="spellStart"/>
      <w:r w:rsidRPr="00D16993">
        <w:t>hukum</w:t>
      </w:r>
      <w:proofErr w:type="spellEnd"/>
      <w:r w:rsidRPr="00D16993">
        <w:t xml:space="preserve"> </w:t>
      </w:r>
      <w:proofErr w:type="spellStart"/>
      <w:r w:rsidRPr="00D16993">
        <w:t>formil</w:t>
      </w:r>
      <w:proofErr w:type="spellEnd"/>
      <w:r w:rsidRPr="00D16993">
        <w:t xml:space="preserve">. Bisa </w:t>
      </w:r>
      <w:proofErr w:type="spellStart"/>
      <w:r w:rsidRPr="00D16993">
        <w:t>dibilang</w:t>
      </w:r>
      <w:proofErr w:type="spellEnd"/>
      <w:r w:rsidRPr="00D16993">
        <w:t xml:space="preserve"> yang </w:t>
      </w:r>
      <w:proofErr w:type="spellStart"/>
      <w:r w:rsidRPr="00D16993">
        <w:t>dimaksud</w:t>
      </w:r>
      <w:proofErr w:type="spellEnd"/>
      <w:r w:rsidRPr="00D16993">
        <w:t xml:space="preserve"> </w:t>
      </w:r>
      <w:proofErr w:type="spellStart"/>
      <w:r w:rsidRPr="00D16993">
        <w:t>dengan</w:t>
      </w:r>
      <w:proofErr w:type="spellEnd"/>
      <w:r w:rsidRPr="00D16993">
        <w:t xml:space="preserve"> </w:t>
      </w:r>
      <w:proofErr w:type="spellStart"/>
      <w:r w:rsidRPr="00D16993">
        <w:t>penegakan</w:t>
      </w:r>
      <w:proofErr w:type="spellEnd"/>
      <w:r w:rsidRPr="00D16993">
        <w:t xml:space="preserve"> </w:t>
      </w:r>
      <w:proofErr w:type="spellStart"/>
      <w:r w:rsidRPr="00D16993">
        <w:t>hukum</w:t>
      </w:r>
      <w:proofErr w:type="spellEnd"/>
      <w:r w:rsidRPr="00D16993">
        <w:t xml:space="preserve"> (</w:t>
      </w:r>
      <w:r w:rsidRPr="00D16993">
        <w:rPr>
          <w:i/>
        </w:rPr>
        <w:t>law enforcement</w:t>
      </w:r>
      <w:r w:rsidRPr="00D16993">
        <w:t xml:space="preserve">), </w:t>
      </w:r>
      <w:proofErr w:type="spellStart"/>
      <w:r w:rsidRPr="00D16993">
        <w:t>bentuk</w:t>
      </w:r>
      <w:proofErr w:type="spellEnd"/>
      <w:r w:rsidRPr="00D16993">
        <w:t xml:space="preserve"> </w:t>
      </w:r>
      <w:proofErr w:type="spellStart"/>
      <w:r w:rsidRPr="00D16993">
        <w:t>kongkritisasinya</w:t>
      </w:r>
      <w:proofErr w:type="spellEnd"/>
      <w:r w:rsidRPr="00D16993">
        <w:t xml:space="preserve"> </w:t>
      </w:r>
      <w:proofErr w:type="spellStart"/>
      <w:r w:rsidRPr="00D16993">
        <w:t>adalah</w:t>
      </w:r>
      <w:proofErr w:type="spellEnd"/>
      <w:r w:rsidRPr="00D16993">
        <w:t xml:space="preserve"> </w:t>
      </w:r>
      <w:proofErr w:type="spellStart"/>
      <w:r w:rsidRPr="00D16993">
        <w:t>merupakan</w:t>
      </w:r>
      <w:proofErr w:type="spellEnd"/>
      <w:r w:rsidRPr="00D16993">
        <w:t xml:space="preserve"> </w:t>
      </w:r>
      <w:proofErr w:type="spellStart"/>
      <w:r w:rsidRPr="00D16993">
        <w:t>penjatuhan</w:t>
      </w:r>
      <w:proofErr w:type="spellEnd"/>
      <w:r w:rsidRPr="00D16993">
        <w:t xml:space="preserve"> </w:t>
      </w:r>
      <w:proofErr w:type="spellStart"/>
      <w:r w:rsidRPr="00D16993">
        <w:t>pidana</w:t>
      </w:r>
      <w:proofErr w:type="spellEnd"/>
      <w:r w:rsidRPr="00D16993">
        <w:t xml:space="preserve"> </w:t>
      </w:r>
      <w:proofErr w:type="spellStart"/>
      <w:r w:rsidRPr="00D16993">
        <w:t>atau</w:t>
      </w:r>
      <w:proofErr w:type="spellEnd"/>
      <w:r w:rsidRPr="00D16993">
        <w:t xml:space="preserve"> </w:t>
      </w:r>
      <w:proofErr w:type="spellStart"/>
      <w:r w:rsidRPr="00D16993">
        <w:t>sanksi</w:t>
      </w:r>
      <w:proofErr w:type="spellEnd"/>
      <w:r w:rsidRPr="00D16993">
        <w:t xml:space="preserve">. </w:t>
      </w:r>
      <w:proofErr w:type="spellStart"/>
      <w:r w:rsidRPr="00D16993">
        <w:t>Berkaitan</w:t>
      </w:r>
      <w:proofErr w:type="spellEnd"/>
      <w:r w:rsidRPr="00D16993">
        <w:t xml:space="preserve"> </w:t>
      </w:r>
      <w:proofErr w:type="spellStart"/>
      <w:r w:rsidRPr="00D16993">
        <w:t>dengan</w:t>
      </w:r>
      <w:proofErr w:type="spellEnd"/>
      <w:r w:rsidRPr="00D16993">
        <w:t xml:space="preserve"> </w:t>
      </w:r>
      <w:proofErr w:type="spellStart"/>
      <w:r w:rsidRPr="00D16993">
        <w:t>hal</w:t>
      </w:r>
      <w:proofErr w:type="spellEnd"/>
      <w:r w:rsidRPr="00D16993">
        <w:t xml:space="preserve"> </w:t>
      </w:r>
      <w:proofErr w:type="spellStart"/>
      <w:r w:rsidRPr="00D16993">
        <w:t>tersebut</w:t>
      </w:r>
      <w:proofErr w:type="spellEnd"/>
      <w:r w:rsidRPr="00D16993">
        <w:t xml:space="preserve">, </w:t>
      </w:r>
      <w:proofErr w:type="spellStart"/>
      <w:r w:rsidRPr="00D16993">
        <w:t>menurut</w:t>
      </w:r>
      <w:proofErr w:type="spellEnd"/>
      <w:r w:rsidRPr="00D16993">
        <w:t xml:space="preserve"> Sauer </w:t>
      </w:r>
      <w:proofErr w:type="spellStart"/>
      <w:r w:rsidRPr="00D16993">
        <w:t>ada</w:t>
      </w:r>
      <w:proofErr w:type="spellEnd"/>
      <w:r w:rsidRPr="00D16993">
        <w:t xml:space="preserve"> </w:t>
      </w:r>
      <w:proofErr w:type="spellStart"/>
      <w:r w:rsidRPr="00D16993">
        <w:t>tiga</w:t>
      </w:r>
      <w:proofErr w:type="spellEnd"/>
      <w:r w:rsidRPr="00D16993">
        <w:t xml:space="preserve"> </w:t>
      </w:r>
      <w:proofErr w:type="spellStart"/>
      <w:r w:rsidRPr="00D16993">
        <w:t>pengertian</w:t>
      </w:r>
      <w:proofErr w:type="spellEnd"/>
      <w:r w:rsidRPr="00D16993">
        <w:t xml:space="preserve"> </w:t>
      </w:r>
      <w:proofErr w:type="spellStart"/>
      <w:r w:rsidRPr="00D16993">
        <w:t>dasar</w:t>
      </w:r>
      <w:proofErr w:type="spellEnd"/>
      <w:r w:rsidRPr="00D16993">
        <w:t xml:space="preserve"> </w:t>
      </w:r>
      <w:proofErr w:type="spellStart"/>
      <w:r w:rsidRPr="00D16993">
        <w:t>dalam</w:t>
      </w:r>
      <w:proofErr w:type="spellEnd"/>
      <w:r w:rsidRPr="00D16993">
        <w:t xml:space="preserve"> </w:t>
      </w:r>
      <w:proofErr w:type="spellStart"/>
      <w:r w:rsidRPr="00D16993">
        <w:t>hukum</w:t>
      </w:r>
      <w:proofErr w:type="spellEnd"/>
      <w:r w:rsidRPr="00D16993">
        <w:t xml:space="preserve"> </w:t>
      </w:r>
      <w:proofErr w:type="spellStart"/>
      <w:r w:rsidRPr="00D16993">
        <w:t>pidana</w:t>
      </w:r>
      <w:proofErr w:type="spellEnd"/>
      <w:r w:rsidRPr="00D16993">
        <w:t xml:space="preserve">, </w:t>
      </w:r>
      <w:proofErr w:type="spellStart"/>
      <w:r w:rsidRPr="00D16993">
        <w:t>yaitu</w:t>
      </w:r>
      <w:proofErr w:type="spellEnd"/>
      <w:r w:rsidRPr="00D16993">
        <w:t xml:space="preserve"> </w:t>
      </w:r>
      <w:proofErr w:type="spellStart"/>
      <w:r w:rsidRPr="00D16993">
        <w:t>sifat</w:t>
      </w:r>
      <w:proofErr w:type="spellEnd"/>
      <w:r w:rsidRPr="00D16993">
        <w:t xml:space="preserve"> </w:t>
      </w:r>
      <w:proofErr w:type="spellStart"/>
      <w:r w:rsidRPr="00D16993">
        <w:t>melawan</w:t>
      </w:r>
      <w:proofErr w:type="spellEnd"/>
      <w:r w:rsidRPr="00D16993">
        <w:t xml:space="preserve"> </w:t>
      </w:r>
      <w:proofErr w:type="spellStart"/>
      <w:r w:rsidRPr="00D16993">
        <w:t>hukum</w:t>
      </w:r>
      <w:proofErr w:type="spellEnd"/>
      <w:r w:rsidRPr="00D16993">
        <w:t xml:space="preserve">, </w:t>
      </w:r>
      <w:proofErr w:type="spellStart"/>
      <w:r w:rsidRPr="00D16993">
        <w:t>kesalahan</w:t>
      </w:r>
      <w:proofErr w:type="spellEnd"/>
      <w:r w:rsidRPr="00D16993">
        <w:t xml:space="preserve"> dan </w:t>
      </w:r>
      <w:proofErr w:type="spellStart"/>
      <w:r w:rsidRPr="00D16993">
        <w:t>pidana</w:t>
      </w:r>
      <w:proofErr w:type="spellEnd"/>
      <w:r w:rsidRPr="00D16993">
        <w:t>.</w:t>
      </w:r>
      <w:r w:rsidRPr="00D16993">
        <w:rPr>
          <w:rStyle w:val="FootnoteReference"/>
        </w:rPr>
        <w:footnoteReference w:id="75"/>
      </w:r>
    </w:p>
    <w:p w:rsidR="005616CD" w:rsidRPr="00D16993" w:rsidRDefault="005616CD" w:rsidP="005616CD">
      <w:pPr>
        <w:ind w:left="720" w:firstLine="720"/>
      </w:pPr>
      <w:r w:rsidRPr="00D16993">
        <w:t xml:space="preserve"> Bagir Manan </w:t>
      </w:r>
      <w:proofErr w:type="spellStart"/>
      <w:r w:rsidRPr="00D16993">
        <w:t>berpendapat</w:t>
      </w:r>
      <w:proofErr w:type="spellEnd"/>
      <w:r w:rsidRPr="00D16993">
        <w:t xml:space="preserve"> </w:t>
      </w:r>
      <w:proofErr w:type="spellStart"/>
      <w:r w:rsidRPr="00D16993">
        <w:t>bahwa</w:t>
      </w:r>
      <w:proofErr w:type="spellEnd"/>
      <w:r w:rsidRPr="00D16993">
        <w:t xml:space="preserve"> </w:t>
      </w:r>
      <w:proofErr w:type="spellStart"/>
      <w:r w:rsidRPr="00D16993">
        <w:t>penegakan</w:t>
      </w:r>
      <w:proofErr w:type="spellEnd"/>
      <w:r w:rsidRPr="00D16993">
        <w:t xml:space="preserve"> </w:t>
      </w:r>
      <w:proofErr w:type="spellStart"/>
      <w:r w:rsidRPr="00D16993">
        <w:t>hukum</w:t>
      </w:r>
      <w:proofErr w:type="spellEnd"/>
      <w:r w:rsidRPr="00D16993">
        <w:t xml:space="preserve"> Indonesia </w:t>
      </w:r>
      <w:proofErr w:type="spellStart"/>
      <w:r w:rsidRPr="00D16993">
        <w:t>bisa</w:t>
      </w:r>
      <w:proofErr w:type="spellEnd"/>
      <w:r w:rsidRPr="00D16993">
        <w:t xml:space="preserve"> </w:t>
      </w:r>
      <w:proofErr w:type="spellStart"/>
      <w:r w:rsidRPr="00D16993">
        <w:t>dikatakan</w:t>
      </w:r>
      <w:proofErr w:type="spellEnd"/>
      <w:r w:rsidRPr="00D16993">
        <w:t xml:space="preserve"> “</w:t>
      </w:r>
      <w:r w:rsidRPr="00D16993">
        <w:rPr>
          <w:i/>
        </w:rPr>
        <w:t xml:space="preserve">communis </w:t>
      </w:r>
      <w:proofErr w:type="spellStart"/>
      <w:r w:rsidRPr="00D16993">
        <w:rPr>
          <w:i/>
        </w:rPr>
        <w:t>opinio</w:t>
      </w:r>
      <w:proofErr w:type="spellEnd"/>
      <w:r w:rsidRPr="00D16993">
        <w:rPr>
          <w:i/>
        </w:rPr>
        <w:t xml:space="preserve"> </w:t>
      </w:r>
      <w:proofErr w:type="spellStart"/>
      <w:r w:rsidRPr="00D16993">
        <w:rPr>
          <w:i/>
        </w:rPr>
        <w:t>doctorum</w:t>
      </w:r>
      <w:proofErr w:type="spellEnd"/>
      <w:r w:rsidRPr="00D16993">
        <w:t xml:space="preserve">”, yang </w:t>
      </w:r>
      <w:proofErr w:type="spellStart"/>
      <w:r w:rsidRPr="00D16993">
        <w:t>artinya</w:t>
      </w:r>
      <w:proofErr w:type="spellEnd"/>
      <w:r w:rsidRPr="00D16993">
        <w:t xml:space="preserve"> </w:t>
      </w:r>
      <w:proofErr w:type="spellStart"/>
      <w:r w:rsidRPr="00D16993">
        <w:t>bahwa</w:t>
      </w:r>
      <w:proofErr w:type="spellEnd"/>
      <w:r w:rsidRPr="00D16993">
        <w:t xml:space="preserve"> </w:t>
      </w:r>
      <w:proofErr w:type="spellStart"/>
      <w:r w:rsidRPr="00D16993">
        <w:t>penegakan</w:t>
      </w:r>
      <w:proofErr w:type="spellEnd"/>
      <w:r w:rsidRPr="00D16993">
        <w:t xml:space="preserve"> </w:t>
      </w:r>
      <w:proofErr w:type="spellStart"/>
      <w:r w:rsidRPr="00D16993">
        <w:t>hukum</w:t>
      </w:r>
      <w:proofErr w:type="spellEnd"/>
      <w:r w:rsidRPr="00D16993">
        <w:t xml:space="preserve"> yang </w:t>
      </w:r>
      <w:proofErr w:type="spellStart"/>
      <w:r w:rsidRPr="00D16993">
        <w:t>sekarang</w:t>
      </w:r>
      <w:proofErr w:type="spellEnd"/>
      <w:r w:rsidRPr="00D16993">
        <w:t xml:space="preserve"> </w:t>
      </w:r>
      <w:proofErr w:type="spellStart"/>
      <w:r w:rsidRPr="00D16993">
        <w:t>dianggap</w:t>
      </w:r>
      <w:proofErr w:type="spellEnd"/>
      <w:r w:rsidRPr="00D16993">
        <w:t xml:space="preserve"> </w:t>
      </w:r>
      <w:proofErr w:type="spellStart"/>
      <w:r w:rsidRPr="00D16993">
        <w:t>telah</w:t>
      </w:r>
      <w:proofErr w:type="spellEnd"/>
      <w:r w:rsidRPr="00D16993">
        <w:t xml:space="preserve"> </w:t>
      </w:r>
      <w:proofErr w:type="spellStart"/>
      <w:r w:rsidRPr="00D16993">
        <w:t>gagal</w:t>
      </w:r>
      <w:proofErr w:type="spellEnd"/>
      <w:r w:rsidRPr="00D16993">
        <w:t xml:space="preserve"> </w:t>
      </w:r>
      <w:proofErr w:type="spellStart"/>
      <w:r w:rsidRPr="00D16993">
        <w:t>dalam</w:t>
      </w:r>
      <w:proofErr w:type="spellEnd"/>
      <w:r w:rsidRPr="00D16993">
        <w:t xml:space="preserve"> </w:t>
      </w:r>
      <w:proofErr w:type="spellStart"/>
      <w:r w:rsidRPr="00D16993">
        <w:t>mencapaui</w:t>
      </w:r>
      <w:proofErr w:type="spellEnd"/>
      <w:r w:rsidRPr="00D16993">
        <w:t xml:space="preserve"> </w:t>
      </w:r>
      <w:proofErr w:type="spellStart"/>
      <w:r w:rsidRPr="00D16993">
        <w:t>tujuan</w:t>
      </w:r>
      <w:proofErr w:type="spellEnd"/>
      <w:r w:rsidRPr="00D16993">
        <w:t xml:space="preserve"> yang </w:t>
      </w:r>
      <w:proofErr w:type="spellStart"/>
      <w:r w:rsidRPr="00D16993">
        <w:t>diisyaratkan</w:t>
      </w:r>
      <w:proofErr w:type="spellEnd"/>
      <w:r w:rsidRPr="00D16993">
        <w:t xml:space="preserve"> oleh </w:t>
      </w:r>
      <w:proofErr w:type="spellStart"/>
      <w:r w:rsidRPr="00D16993">
        <w:t>undang-undang</w:t>
      </w:r>
      <w:proofErr w:type="spellEnd"/>
      <w:r w:rsidRPr="00D16993">
        <w:t>.</w:t>
      </w:r>
      <w:r w:rsidRPr="00D16993">
        <w:rPr>
          <w:rStyle w:val="FootnoteReference"/>
        </w:rPr>
        <w:footnoteReference w:id="76"/>
      </w:r>
      <w:r w:rsidRPr="00D16993">
        <w:t xml:space="preserve"> Oleh </w:t>
      </w:r>
      <w:proofErr w:type="spellStart"/>
      <w:r w:rsidRPr="00D16993">
        <w:t>karena</w:t>
      </w:r>
      <w:proofErr w:type="spellEnd"/>
      <w:r w:rsidRPr="00D16993">
        <w:t xml:space="preserve"> </w:t>
      </w:r>
      <w:proofErr w:type="spellStart"/>
      <w:r w:rsidRPr="00D16993">
        <w:t>itu</w:t>
      </w:r>
      <w:proofErr w:type="spellEnd"/>
      <w:r w:rsidRPr="00D16993">
        <w:t xml:space="preserve">, </w:t>
      </w:r>
      <w:proofErr w:type="spellStart"/>
      <w:r w:rsidRPr="00D16993">
        <w:t>diperkenankanlah</w:t>
      </w:r>
      <w:proofErr w:type="spellEnd"/>
      <w:r w:rsidRPr="00D16993">
        <w:t xml:space="preserve"> </w:t>
      </w:r>
      <w:proofErr w:type="spellStart"/>
      <w:r w:rsidRPr="00D16993">
        <w:t>sebuah</w:t>
      </w:r>
      <w:proofErr w:type="spellEnd"/>
      <w:r w:rsidRPr="00D16993">
        <w:t xml:space="preserve"> </w:t>
      </w:r>
      <w:proofErr w:type="spellStart"/>
      <w:r w:rsidRPr="00D16993">
        <w:t>alternatif</w:t>
      </w:r>
      <w:proofErr w:type="spellEnd"/>
      <w:r w:rsidRPr="00D16993">
        <w:t xml:space="preserve"> </w:t>
      </w:r>
      <w:proofErr w:type="spellStart"/>
      <w:r w:rsidRPr="00D16993">
        <w:t>penegakan</w:t>
      </w:r>
      <w:proofErr w:type="spellEnd"/>
      <w:r w:rsidRPr="00D16993">
        <w:t xml:space="preserve"> </w:t>
      </w:r>
      <w:proofErr w:type="spellStart"/>
      <w:r w:rsidRPr="00D16993">
        <w:t>hukum</w:t>
      </w:r>
      <w:proofErr w:type="spellEnd"/>
      <w:r w:rsidRPr="00D16993">
        <w:t xml:space="preserve">, </w:t>
      </w:r>
      <w:proofErr w:type="spellStart"/>
      <w:r w:rsidRPr="00D16993">
        <w:t>yaitu</w:t>
      </w:r>
      <w:proofErr w:type="spellEnd"/>
      <w:r w:rsidRPr="00D16993">
        <w:t xml:space="preserve"> </w:t>
      </w:r>
      <w:r w:rsidRPr="00D16993">
        <w:rPr>
          <w:i/>
        </w:rPr>
        <w:t>restorative justice system</w:t>
      </w:r>
      <w:r w:rsidRPr="00D16993">
        <w:t xml:space="preserve">, </w:t>
      </w:r>
      <w:proofErr w:type="spellStart"/>
      <w:r w:rsidRPr="00D16993">
        <w:t>dimana</w:t>
      </w:r>
      <w:proofErr w:type="spellEnd"/>
      <w:r w:rsidRPr="00D16993">
        <w:t xml:space="preserve"> </w:t>
      </w:r>
      <w:proofErr w:type="spellStart"/>
      <w:r w:rsidRPr="00D16993">
        <w:t>pendekatan</w:t>
      </w:r>
      <w:proofErr w:type="spellEnd"/>
      <w:r w:rsidRPr="00D16993">
        <w:t xml:space="preserve"> yang </w:t>
      </w:r>
      <w:proofErr w:type="spellStart"/>
      <w:r w:rsidRPr="00D16993">
        <w:t>digunakan</w:t>
      </w:r>
      <w:proofErr w:type="spellEnd"/>
      <w:r w:rsidRPr="00D16993">
        <w:t xml:space="preserve"> </w:t>
      </w:r>
      <w:proofErr w:type="spellStart"/>
      <w:r w:rsidRPr="00D16993">
        <w:t>adalah</w:t>
      </w:r>
      <w:proofErr w:type="spellEnd"/>
      <w:r w:rsidRPr="00D16993">
        <w:t xml:space="preserve"> </w:t>
      </w:r>
      <w:proofErr w:type="spellStart"/>
      <w:r w:rsidRPr="00D16993">
        <w:t>pendekatan</w:t>
      </w:r>
      <w:proofErr w:type="spellEnd"/>
      <w:r w:rsidRPr="00D16993">
        <w:t xml:space="preserve"> </w:t>
      </w:r>
      <w:proofErr w:type="spellStart"/>
      <w:r w:rsidRPr="00D16993">
        <w:t>sosio</w:t>
      </w:r>
      <w:proofErr w:type="spellEnd"/>
      <w:r w:rsidRPr="00D16993">
        <w:t xml:space="preserve"> </w:t>
      </w:r>
      <w:proofErr w:type="spellStart"/>
      <w:r w:rsidRPr="00D16993">
        <w:t>kultural</w:t>
      </w:r>
      <w:proofErr w:type="spellEnd"/>
      <w:r w:rsidRPr="00D16993">
        <w:t xml:space="preserve"> dan </w:t>
      </w:r>
      <w:proofErr w:type="spellStart"/>
      <w:r w:rsidRPr="00D16993">
        <w:t>bukan</w:t>
      </w:r>
      <w:proofErr w:type="spellEnd"/>
      <w:r w:rsidRPr="00D16993">
        <w:t xml:space="preserve"> </w:t>
      </w:r>
      <w:proofErr w:type="spellStart"/>
      <w:r w:rsidRPr="00D16993">
        <w:t>pendekatan</w:t>
      </w:r>
      <w:proofErr w:type="spellEnd"/>
      <w:r w:rsidRPr="00D16993">
        <w:t xml:space="preserve"> </w:t>
      </w:r>
      <w:proofErr w:type="spellStart"/>
      <w:r w:rsidRPr="00D16993">
        <w:t>normatif</w:t>
      </w:r>
      <w:proofErr w:type="spellEnd"/>
      <w:r w:rsidRPr="00D16993">
        <w:t>.</w:t>
      </w:r>
    </w:p>
    <w:p w:rsidR="005616CD" w:rsidRPr="00D16993" w:rsidRDefault="005616CD" w:rsidP="005616CD">
      <w:pPr>
        <w:ind w:left="720" w:firstLine="720"/>
      </w:pPr>
      <w:proofErr w:type="spellStart"/>
      <w:r w:rsidRPr="00D16993">
        <w:lastRenderedPageBreak/>
        <w:t>Keadilan</w:t>
      </w:r>
      <w:proofErr w:type="spellEnd"/>
      <w:r w:rsidRPr="00D16993">
        <w:t xml:space="preserve"> </w:t>
      </w:r>
      <w:proofErr w:type="spellStart"/>
      <w:r w:rsidRPr="00D16993">
        <w:t>restoratif</w:t>
      </w:r>
      <w:proofErr w:type="spellEnd"/>
      <w:r w:rsidRPr="00D16993">
        <w:t xml:space="preserve"> </w:t>
      </w:r>
      <w:proofErr w:type="spellStart"/>
      <w:r w:rsidRPr="00D16993">
        <w:t>sebagai</w:t>
      </w:r>
      <w:proofErr w:type="spellEnd"/>
      <w:r w:rsidRPr="00D16993">
        <w:t xml:space="preserve"> salah </w:t>
      </w:r>
      <w:proofErr w:type="spellStart"/>
      <w:r w:rsidRPr="00D16993">
        <w:t>usaha</w:t>
      </w:r>
      <w:proofErr w:type="spellEnd"/>
      <w:r w:rsidRPr="00D16993">
        <w:t xml:space="preserve"> </w:t>
      </w:r>
      <w:proofErr w:type="spellStart"/>
      <w:r w:rsidRPr="00D16993">
        <w:t>untuk</w:t>
      </w:r>
      <w:proofErr w:type="spellEnd"/>
      <w:r w:rsidRPr="00D16993">
        <w:t xml:space="preserve"> </w:t>
      </w:r>
      <w:proofErr w:type="spellStart"/>
      <w:r w:rsidRPr="00D16993">
        <w:t>mencari</w:t>
      </w:r>
      <w:proofErr w:type="spellEnd"/>
      <w:r w:rsidRPr="00D16993">
        <w:t xml:space="preserve"> </w:t>
      </w:r>
      <w:proofErr w:type="spellStart"/>
      <w:r w:rsidRPr="00D16993">
        <w:t>penyelesaian</w:t>
      </w:r>
      <w:proofErr w:type="spellEnd"/>
      <w:r w:rsidRPr="00D16993">
        <w:t xml:space="preserve"> </w:t>
      </w:r>
      <w:proofErr w:type="spellStart"/>
      <w:r w:rsidRPr="00D16993">
        <w:t>konflik</w:t>
      </w:r>
      <w:proofErr w:type="spellEnd"/>
      <w:r w:rsidRPr="00D16993">
        <w:t xml:space="preserve"> </w:t>
      </w:r>
      <w:proofErr w:type="spellStart"/>
      <w:r w:rsidRPr="00D16993">
        <w:t>secara</w:t>
      </w:r>
      <w:proofErr w:type="spellEnd"/>
      <w:r w:rsidRPr="00D16993">
        <w:t xml:space="preserve"> </w:t>
      </w:r>
      <w:proofErr w:type="spellStart"/>
      <w:r w:rsidRPr="00D16993">
        <w:t>damai</w:t>
      </w:r>
      <w:proofErr w:type="spellEnd"/>
      <w:r w:rsidRPr="00D16993">
        <w:t xml:space="preserve"> di </w:t>
      </w:r>
      <w:proofErr w:type="spellStart"/>
      <w:r w:rsidRPr="00D16993">
        <w:t>luar</w:t>
      </w:r>
      <w:proofErr w:type="spellEnd"/>
      <w:r w:rsidRPr="00D16993">
        <w:t xml:space="preserve"> </w:t>
      </w:r>
      <w:proofErr w:type="spellStart"/>
      <w:r w:rsidRPr="00D16993">
        <w:t>pengadilan</w:t>
      </w:r>
      <w:proofErr w:type="spellEnd"/>
      <w:r w:rsidRPr="00D16993">
        <w:t xml:space="preserve"> </w:t>
      </w:r>
      <w:proofErr w:type="spellStart"/>
      <w:r w:rsidRPr="00D16993">
        <w:t>masih</w:t>
      </w:r>
      <w:proofErr w:type="spellEnd"/>
      <w:r w:rsidRPr="00D16993">
        <w:t xml:space="preserve"> </w:t>
      </w:r>
      <w:proofErr w:type="spellStart"/>
      <w:r w:rsidRPr="00D16993">
        <w:t>sulit</w:t>
      </w:r>
      <w:proofErr w:type="spellEnd"/>
      <w:r w:rsidRPr="00D16993">
        <w:t xml:space="preserve"> </w:t>
      </w:r>
      <w:proofErr w:type="spellStart"/>
      <w:r w:rsidRPr="00D16993">
        <w:t>diterapkan</w:t>
      </w:r>
      <w:proofErr w:type="spellEnd"/>
      <w:r w:rsidRPr="00D16993">
        <w:t xml:space="preserve">. Di Indonesia </w:t>
      </w:r>
      <w:proofErr w:type="spellStart"/>
      <w:r w:rsidRPr="00D16993">
        <w:t>banyak</w:t>
      </w:r>
      <w:proofErr w:type="spellEnd"/>
      <w:r w:rsidRPr="00D16993">
        <w:t xml:space="preserve"> </w:t>
      </w:r>
      <w:proofErr w:type="spellStart"/>
      <w:r w:rsidRPr="00D16993">
        <w:t>hukum</w:t>
      </w:r>
      <w:proofErr w:type="spellEnd"/>
      <w:r w:rsidRPr="00D16993">
        <w:t xml:space="preserve"> </w:t>
      </w:r>
      <w:proofErr w:type="spellStart"/>
      <w:r w:rsidRPr="00D16993">
        <w:t>adat</w:t>
      </w:r>
      <w:proofErr w:type="spellEnd"/>
      <w:r w:rsidRPr="00D16993">
        <w:t xml:space="preserve"> yang </w:t>
      </w:r>
      <w:proofErr w:type="spellStart"/>
      <w:r w:rsidRPr="00D16993">
        <w:t>bisa</w:t>
      </w:r>
      <w:proofErr w:type="spellEnd"/>
      <w:r w:rsidRPr="00D16993">
        <w:t xml:space="preserve"> </w:t>
      </w:r>
      <w:proofErr w:type="spellStart"/>
      <w:r w:rsidRPr="00D16993">
        <w:t>menjadi</w:t>
      </w:r>
      <w:proofErr w:type="spellEnd"/>
      <w:r w:rsidRPr="00D16993">
        <w:t xml:space="preserve"> Restorative justice, </w:t>
      </w:r>
      <w:proofErr w:type="spellStart"/>
      <w:r w:rsidRPr="00D16993">
        <w:t>namun</w:t>
      </w:r>
      <w:proofErr w:type="spellEnd"/>
      <w:r w:rsidRPr="00D16993">
        <w:t xml:space="preserve"> </w:t>
      </w:r>
      <w:proofErr w:type="spellStart"/>
      <w:r w:rsidRPr="00D16993">
        <w:t>keberadaannya</w:t>
      </w:r>
      <w:proofErr w:type="spellEnd"/>
      <w:r w:rsidRPr="00D16993">
        <w:t xml:space="preserve"> </w:t>
      </w:r>
      <w:proofErr w:type="spellStart"/>
      <w:r w:rsidRPr="00D16993">
        <w:t>tidak</w:t>
      </w:r>
      <w:proofErr w:type="spellEnd"/>
      <w:r w:rsidRPr="00D16993">
        <w:t xml:space="preserve"> </w:t>
      </w:r>
      <w:proofErr w:type="spellStart"/>
      <w:r w:rsidRPr="00D16993">
        <w:t>diakui</w:t>
      </w:r>
      <w:proofErr w:type="spellEnd"/>
      <w:r w:rsidRPr="00D16993">
        <w:t xml:space="preserve"> negara </w:t>
      </w:r>
      <w:proofErr w:type="spellStart"/>
      <w:r w:rsidRPr="00D16993">
        <w:t>atau</w:t>
      </w:r>
      <w:proofErr w:type="spellEnd"/>
      <w:r w:rsidRPr="00D16993">
        <w:t xml:space="preserve"> </w:t>
      </w:r>
      <w:proofErr w:type="spellStart"/>
      <w:r w:rsidRPr="00D16993">
        <w:t>tidak</w:t>
      </w:r>
      <w:proofErr w:type="spellEnd"/>
      <w:r w:rsidRPr="00D16993">
        <w:t xml:space="preserve"> </w:t>
      </w:r>
      <w:proofErr w:type="spellStart"/>
      <w:r w:rsidRPr="00D16993">
        <w:t>dikodifikasikan</w:t>
      </w:r>
      <w:proofErr w:type="spellEnd"/>
      <w:r w:rsidRPr="00D16993">
        <w:t xml:space="preserve"> </w:t>
      </w:r>
      <w:proofErr w:type="spellStart"/>
      <w:r w:rsidRPr="00D16993">
        <w:t>dalam</w:t>
      </w:r>
      <w:proofErr w:type="spellEnd"/>
      <w:r w:rsidRPr="00D16993">
        <w:t xml:space="preserve"> </w:t>
      </w:r>
      <w:proofErr w:type="spellStart"/>
      <w:r w:rsidRPr="00D16993">
        <w:t>hukum</w:t>
      </w:r>
      <w:proofErr w:type="spellEnd"/>
      <w:r w:rsidRPr="00D16993">
        <w:t xml:space="preserve"> </w:t>
      </w:r>
      <w:proofErr w:type="spellStart"/>
      <w:r w:rsidRPr="00D16993">
        <w:t>nasional</w:t>
      </w:r>
      <w:proofErr w:type="spellEnd"/>
      <w:r w:rsidRPr="00D16993">
        <w:t xml:space="preserve">. Hukum </w:t>
      </w:r>
      <w:proofErr w:type="spellStart"/>
      <w:r w:rsidRPr="00D16993">
        <w:t>adat</w:t>
      </w:r>
      <w:proofErr w:type="spellEnd"/>
      <w:r w:rsidRPr="00D16993">
        <w:t xml:space="preserve"> </w:t>
      </w:r>
      <w:proofErr w:type="spellStart"/>
      <w:r w:rsidRPr="00D16993">
        <w:t>bisa</w:t>
      </w:r>
      <w:proofErr w:type="spellEnd"/>
      <w:r w:rsidRPr="00D16993">
        <w:t xml:space="preserve"> </w:t>
      </w:r>
      <w:proofErr w:type="spellStart"/>
      <w:r w:rsidRPr="00D16993">
        <w:t>menyelesaikan</w:t>
      </w:r>
      <w:proofErr w:type="spellEnd"/>
      <w:r w:rsidRPr="00D16993">
        <w:t xml:space="preserve"> </w:t>
      </w:r>
      <w:proofErr w:type="spellStart"/>
      <w:r w:rsidRPr="00D16993">
        <w:t>konflik</w:t>
      </w:r>
      <w:proofErr w:type="spellEnd"/>
      <w:r w:rsidRPr="00D16993">
        <w:t xml:space="preserve"> yang </w:t>
      </w:r>
      <w:proofErr w:type="spellStart"/>
      <w:r w:rsidRPr="00D16993">
        <w:t>muncul</w:t>
      </w:r>
      <w:proofErr w:type="spellEnd"/>
      <w:r w:rsidRPr="00D16993">
        <w:t xml:space="preserve"> di </w:t>
      </w:r>
      <w:proofErr w:type="spellStart"/>
      <w:r w:rsidRPr="00D16993">
        <w:t>masyarakat</w:t>
      </w:r>
      <w:proofErr w:type="spellEnd"/>
      <w:r w:rsidRPr="00D16993">
        <w:t xml:space="preserve"> dan </w:t>
      </w:r>
      <w:proofErr w:type="spellStart"/>
      <w:r w:rsidRPr="00D16993">
        <w:t>memberikan</w:t>
      </w:r>
      <w:proofErr w:type="spellEnd"/>
      <w:r w:rsidRPr="00D16993">
        <w:t xml:space="preserve"> </w:t>
      </w:r>
      <w:proofErr w:type="spellStart"/>
      <w:r w:rsidRPr="00D16993">
        <w:t>kepuasan</w:t>
      </w:r>
      <w:proofErr w:type="spellEnd"/>
      <w:r w:rsidRPr="00D16993">
        <w:t xml:space="preserve"> pada </w:t>
      </w:r>
      <w:proofErr w:type="spellStart"/>
      <w:r w:rsidRPr="00D16993">
        <w:t>pihak</w:t>
      </w:r>
      <w:proofErr w:type="spellEnd"/>
      <w:r w:rsidRPr="00D16993">
        <w:t xml:space="preserve"> yang </w:t>
      </w:r>
      <w:proofErr w:type="spellStart"/>
      <w:r w:rsidRPr="00D16993">
        <w:t>berkonflik</w:t>
      </w:r>
      <w:proofErr w:type="spellEnd"/>
      <w:r w:rsidRPr="00D16993">
        <w:t xml:space="preserve">. </w:t>
      </w:r>
      <w:proofErr w:type="spellStart"/>
      <w:r w:rsidRPr="00D16993">
        <w:t>Munculnya</w:t>
      </w:r>
      <w:proofErr w:type="spellEnd"/>
      <w:r w:rsidRPr="00D16993">
        <w:t xml:space="preserve"> ide Restorative justice </w:t>
      </w:r>
      <w:proofErr w:type="spellStart"/>
      <w:r w:rsidRPr="00D16993">
        <w:t>sebagai</w:t>
      </w:r>
      <w:proofErr w:type="spellEnd"/>
      <w:r w:rsidRPr="00D16993">
        <w:t xml:space="preserve"> </w:t>
      </w:r>
      <w:proofErr w:type="spellStart"/>
      <w:r w:rsidRPr="00D16993">
        <w:t>kritik</w:t>
      </w:r>
      <w:proofErr w:type="spellEnd"/>
      <w:r w:rsidRPr="00D16993">
        <w:t xml:space="preserve"> </w:t>
      </w:r>
      <w:proofErr w:type="spellStart"/>
      <w:r w:rsidRPr="00D16993">
        <w:t>atas</w:t>
      </w:r>
      <w:proofErr w:type="spellEnd"/>
      <w:r w:rsidRPr="00D16993">
        <w:t xml:space="preserve"> </w:t>
      </w:r>
      <w:proofErr w:type="spellStart"/>
      <w:r w:rsidRPr="00D16993">
        <w:t>penerapan</w:t>
      </w:r>
      <w:proofErr w:type="spellEnd"/>
      <w:r w:rsidRPr="00D16993">
        <w:t xml:space="preserve"> </w:t>
      </w:r>
      <w:proofErr w:type="spellStart"/>
      <w:r w:rsidRPr="00D16993">
        <w:t>sistem</w:t>
      </w:r>
      <w:proofErr w:type="spellEnd"/>
      <w:r w:rsidRPr="00D16993">
        <w:t xml:space="preserve"> </w:t>
      </w:r>
      <w:proofErr w:type="spellStart"/>
      <w:r w:rsidRPr="00D16993">
        <w:t>peradilan</w:t>
      </w:r>
      <w:proofErr w:type="spellEnd"/>
      <w:r w:rsidRPr="00D16993">
        <w:t xml:space="preserve"> </w:t>
      </w:r>
      <w:proofErr w:type="spellStart"/>
      <w:r w:rsidRPr="00D16993">
        <w:t>pidana</w:t>
      </w:r>
      <w:proofErr w:type="spellEnd"/>
      <w:r w:rsidRPr="00D16993">
        <w:t xml:space="preserve"> </w:t>
      </w:r>
      <w:proofErr w:type="spellStart"/>
      <w:r w:rsidRPr="00D16993">
        <w:t>dengan</w:t>
      </w:r>
      <w:proofErr w:type="spellEnd"/>
      <w:r w:rsidRPr="00D16993">
        <w:t xml:space="preserve"> </w:t>
      </w:r>
      <w:proofErr w:type="spellStart"/>
      <w:r w:rsidRPr="00D16993">
        <w:t>pemenjaraan</w:t>
      </w:r>
      <w:proofErr w:type="spellEnd"/>
      <w:r w:rsidRPr="00D16993">
        <w:t xml:space="preserve"> yang </w:t>
      </w:r>
      <w:proofErr w:type="spellStart"/>
      <w:r w:rsidRPr="00D16993">
        <w:t>dianggap</w:t>
      </w:r>
      <w:proofErr w:type="spellEnd"/>
      <w:r w:rsidRPr="00D16993">
        <w:t xml:space="preserve"> </w:t>
      </w:r>
      <w:proofErr w:type="spellStart"/>
      <w:r w:rsidRPr="00D16993">
        <w:t>tidak</w:t>
      </w:r>
      <w:proofErr w:type="spellEnd"/>
      <w:r w:rsidRPr="00D16993">
        <w:t xml:space="preserve"> </w:t>
      </w:r>
      <w:proofErr w:type="spellStart"/>
      <w:r w:rsidRPr="00D16993">
        <w:t>efektif</w:t>
      </w:r>
      <w:proofErr w:type="spellEnd"/>
      <w:r w:rsidRPr="00D16993">
        <w:t xml:space="preserve"> </w:t>
      </w:r>
      <w:proofErr w:type="spellStart"/>
      <w:r w:rsidRPr="00D16993">
        <w:t>menyelesaikan</w:t>
      </w:r>
      <w:proofErr w:type="spellEnd"/>
      <w:r w:rsidRPr="00D16993">
        <w:t xml:space="preserve"> </w:t>
      </w:r>
      <w:proofErr w:type="spellStart"/>
      <w:r w:rsidRPr="00D16993">
        <w:t>konflik</w:t>
      </w:r>
      <w:proofErr w:type="spellEnd"/>
      <w:r w:rsidRPr="00D16993">
        <w:t xml:space="preserve"> </w:t>
      </w:r>
      <w:proofErr w:type="spellStart"/>
      <w:r w:rsidRPr="00D16993">
        <w:t>sosial</w:t>
      </w:r>
      <w:proofErr w:type="spellEnd"/>
      <w:r w:rsidRPr="00D16993">
        <w:t xml:space="preserve">. </w:t>
      </w:r>
      <w:proofErr w:type="spellStart"/>
      <w:r w:rsidRPr="00D16993">
        <w:t>Penyebabnya</w:t>
      </w:r>
      <w:proofErr w:type="spellEnd"/>
      <w:r w:rsidRPr="00D16993">
        <w:t xml:space="preserve">, </w:t>
      </w:r>
      <w:proofErr w:type="spellStart"/>
      <w:r w:rsidRPr="00D16993">
        <w:t>pihak</w:t>
      </w:r>
      <w:proofErr w:type="spellEnd"/>
      <w:r w:rsidRPr="00D16993">
        <w:t xml:space="preserve"> yang </w:t>
      </w:r>
      <w:proofErr w:type="spellStart"/>
      <w:r w:rsidRPr="00D16993">
        <w:t>terlibat</w:t>
      </w:r>
      <w:proofErr w:type="spellEnd"/>
      <w:r w:rsidRPr="00D16993">
        <w:t xml:space="preserve"> </w:t>
      </w:r>
      <w:proofErr w:type="spellStart"/>
      <w:r w:rsidRPr="00D16993">
        <w:t>dalam</w:t>
      </w:r>
      <w:proofErr w:type="spellEnd"/>
      <w:r w:rsidRPr="00D16993">
        <w:t xml:space="preserve"> </w:t>
      </w:r>
      <w:proofErr w:type="spellStart"/>
      <w:r w:rsidRPr="00D16993">
        <w:t>konflik</w:t>
      </w:r>
      <w:proofErr w:type="spellEnd"/>
      <w:r w:rsidRPr="00D16993">
        <w:t xml:space="preserve"> </w:t>
      </w:r>
      <w:proofErr w:type="spellStart"/>
      <w:r w:rsidRPr="00D16993">
        <w:t>tersebut</w:t>
      </w:r>
      <w:proofErr w:type="spellEnd"/>
      <w:r w:rsidRPr="00D16993">
        <w:t xml:space="preserve"> </w:t>
      </w:r>
      <w:proofErr w:type="spellStart"/>
      <w:r w:rsidRPr="00D16993">
        <w:t>tidak</w:t>
      </w:r>
      <w:proofErr w:type="spellEnd"/>
      <w:r w:rsidRPr="00D16993">
        <w:t xml:space="preserve"> </w:t>
      </w:r>
      <w:proofErr w:type="spellStart"/>
      <w:r w:rsidRPr="00D16993">
        <w:t>dilibatkan</w:t>
      </w:r>
      <w:proofErr w:type="spellEnd"/>
      <w:r w:rsidRPr="00D16993">
        <w:t xml:space="preserve"> </w:t>
      </w:r>
      <w:proofErr w:type="spellStart"/>
      <w:r w:rsidRPr="00D16993">
        <w:t>dalam</w:t>
      </w:r>
      <w:proofErr w:type="spellEnd"/>
      <w:r w:rsidRPr="00D16993">
        <w:t xml:space="preserve"> </w:t>
      </w:r>
      <w:proofErr w:type="spellStart"/>
      <w:r w:rsidRPr="00D16993">
        <w:t>penyelesaian</w:t>
      </w:r>
      <w:proofErr w:type="spellEnd"/>
      <w:r w:rsidRPr="00D16993">
        <w:t xml:space="preserve"> </w:t>
      </w:r>
      <w:proofErr w:type="spellStart"/>
      <w:r w:rsidRPr="00D16993">
        <w:t>konflik</w:t>
      </w:r>
      <w:proofErr w:type="spellEnd"/>
      <w:r w:rsidRPr="00D16993">
        <w:t xml:space="preserve">. Korban </w:t>
      </w:r>
      <w:proofErr w:type="spellStart"/>
      <w:r w:rsidRPr="00D16993">
        <w:t>tetap</w:t>
      </w:r>
      <w:proofErr w:type="spellEnd"/>
      <w:r w:rsidRPr="00D16993">
        <w:t xml:space="preserve"> </w:t>
      </w:r>
      <w:proofErr w:type="spellStart"/>
      <w:r w:rsidRPr="00D16993">
        <w:t>saja</w:t>
      </w:r>
      <w:proofErr w:type="spellEnd"/>
      <w:r w:rsidRPr="00D16993">
        <w:t xml:space="preserve"> </w:t>
      </w:r>
      <w:proofErr w:type="spellStart"/>
      <w:r w:rsidRPr="00D16993">
        <w:t>menjadi</w:t>
      </w:r>
      <w:proofErr w:type="spellEnd"/>
      <w:r w:rsidRPr="00D16993">
        <w:t xml:space="preserve"> korban, </w:t>
      </w:r>
      <w:proofErr w:type="spellStart"/>
      <w:r w:rsidRPr="00D16993">
        <w:t>pelaku</w:t>
      </w:r>
      <w:proofErr w:type="spellEnd"/>
      <w:r w:rsidRPr="00D16993">
        <w:t xml:space="preserve"> yang </w:t>
      </w:r>
      <w:proofErr w:type="spellStart"/>
      <w:r w:rsidRPr="00D16993">
        <w:t>dipenjara</w:t>
      </w:r>
      <w:proofErr w:type="spellEnd"/>
      <w:r w:rsidRPr="00D16993">
        <w:t xml:space="preserve"> juga </w:t>
      </w:r>
      <w:proofErr w:type="spellStart"/>
      <w:r w:rsidRPr="00D16993">
        <w:t>memunculkan</w:t>
      </w:r>
      <w:proofErr w:type="spellEnd"/>
      <w:r w:rsidRPr="00D16993">
        <w:t xml:space="preserve"> </w:t>
      </w:r>
      <w:proofErr w:type="spellStart"/>
      <w:r w:rsidRPr="00D16993">
        <w:t>persoalan</w:t>
      </w:r>
      <w:proofErr w:type="spellEnd"/>
      <w:r w:rsidRPr="00D16993">
        <w:t xml:space="preserve"> </w:t>
      </w:r>
      <w:proofErr w:type="spellStart"/>
      <w:r w:rsidRPr="00D16993">
        <w:t>baru</w:t>
      </w:r>
      <w:proofErr w:type="spellEnd"/>
      <w:r w:rsidRPr="00D16993">
        <w:t xml:space="preserve"> </w:t>
      </w:r>
      <w:proofErr w:type="spellStart"/>
      <w:r w:rsidRPr="00D16993">
        <w:t>bagi</w:t>
      </w:r>
      <w:proofErr w:type="spellEnd"/>
      <w:r w:rsidRPr="00D16993">
        <w:t xml:space="preserve"> </w:t>
      </w:r>
      <w:proofErr w:type="spellStart"/>
      <w:r w:rsidRPr="00D16993">
        <w:t>keluarga</w:t>
      </w:r>
      <w:proofErr w:type="spellEnd"/>
      <w:r w:rsidRPr="00D16993">
        <w:t xml:space="preserve"> dan </w:t>
      </w:r>
      <w:proofErr w:type="spellStart"/>
      <w:r w:rsidRPr="00D16993">
        <w:t>sebagainya</w:t>
      </w:r>
      <w:proofErr w:type="spellEnd"/>
      <w:r w:rsidRPr="00D16993">
        <w:t>.</w:t>
      </w:r>
      <w:r w:rsidRPr="00D16993">
        <w:rPr>
          <w:rStyle w:val="FootnoteReference"/>
        </w:rPr>
        <w:footnoteReference w:id="77"/>
      </w:r>
    </w:p>
    <w:p w:rsidR="005616CD" w:rsidRPr="00D16993" w:rsidRDefault="005616CD" w:rsidP="005616CD">
      <w:pPr>
        <w:ind w:left="720" w:firstLine="720"/>
      </w:pPr>
      <w:proofErr w:type="spellStart"/>
      <w:r w:rsidRPr="00D16993">
        <w:t>Kedudukan</w:t>
      </w:r>
      <w:proofErr w:type="spellEnd"/>
      <w:r w:rsidRPr="00D16993">
        <w:t xml:space="preserve"> Restorative justice di Indonesia </w:t>
      </w:r>
      <w:proofErr w:type="spellStart"/>
      <w:r w:rsidRPr="00D16993">
        <w:t>diatur</w:t>
      </w:r>
      <w:proofErr w:type="spellEnd"/>
      <w:r w:rsidRPr="00D16993">
        <w:t xml:space="preserve"> </w:t>
      </w:r>
      <w:proofErr w:type="spellStart"/>
      <w:r w:rsidRPr="00D16993">
        <w:t>secara</w:t>
      </w:r>
      <w:proofErr w:type="spellEnd"/>
      <w:r w:rsidRPr="00D16993">
        <w:t xml:space="preserve"> </w:t>
      </w:r>
      <w:proofErr w:type="spellStart"/>
      <w:r w:rsidRPr="00D16993">
        <w:t>tegas</w:t>
      </w:r>
      <w:proofErr w:type="spellEnd"/>
      <w:r w:rsidRPr="00D16993">
        <w:t xml:space="preserve"> </w:t>
      </w:r>
      <w:proofErr w:type="spellStart"/>
      <w:r w:rsidRPr="00D16993">
        <w:t>dalam</w:t>
      </w:r>
      <w:proofErr w:type="spellEnd"/>
      <w:r w:rsidRPr="00D16993">
        <w:t xml:space="preserve"> </w:t>
      </w:r>
      <w:proofErr w:type="spellStart"/>
      <w:r w:rsidRPr="00D16993">
        <w:t>gamblang</w:t>
      </w:r>
      <w:proofErr w:type="spellEnd"/>
      <w:r w:rsidRPr="00D16993">
        <w:t xml:space="preserve"> </w:t>
      </w:r>
      <w:proofErr w:type="spellStart"/>
      <w:r w:rsidRPr="00D16993">
        <w:t>dalam</w:t>
      </w:r>
      <w:proofErr w:type="spellEnd"/>
      <w:r w:rsidRPr="00D16993">
        <w:t xml:space="preserve"> </w:t>
      </w:r>
      <w:proofErr w:type="spellStart"/>
      <w:r w:rsidRPr="00D16993">
        <w:t>berbagai</w:t>
      </w:r>
      <w:proofErr w:type="spellEnd"/>
      <w:r w:rsidRPr="00D16993">
        <w:t xml:space="preserve"> </w:t>
      </w:r>
      <w:proofErr w:type="spellStart"/>
      <w:r w:rsidRPr="00D16993">
        <w:t>peraturan</w:t>
      </w:r>
      <w:proofErr w:type="spellEnd"/>
      <w:r w:rsidRPr="00D16993">
        <w:t xml:space="preserve"> </w:t>
      </w:r>
      <w:proofErr w:type="spellStart"/>
      <w:r w:rsidRPr="00D16993">
        <w:t>perundang-undangan</w:t>
      </w:r>
      <w:proofErr w:type="spellEnd"/>
      <w:r w:rsidRPr="00D16993">
        <w:t xml:space="preserve"> </w:t>
      </w:r>
      <w:proofErr w:type="spellStart"/>
      <w:r w:rsidRPr="00D16993">
        <w:t>misalnya</w:t>
      </w:r>
      <w:proofErr w:type="spellEnd"/>
      <w:r w:rsidRPr="00D16993">
        <w:t xml:space="preserve"> </w:t>
      </w:r>
      <w:proofErr w:type="spellStart"/>
      <w:r w:rsidRPr="00D16993">
        <w:t>Undang-Undang</w:t>
      </w:r>
      <w:proofErr w:type="spellEnd"/>
      <w:r w:rsidRPr="00D16993">
        <w:t xml:space="preserve"> Dasar Republik Indonesia </w:t>
      </w:r>
      <w:proofErr w:type="spellStart"/>
      <w:r w:rsidRPr="00D16993">
        <w:t>Tahun</w:t>
      </w:r>
      <w:proofErr w:type="spellEnd"/>
      <w:r w:rsidRPr="00D16993">
        <w:t xml:space="preserve"> 1945; </w:t>
      </w:r>
      <w:proofErr w:type="spellStart"/>
      <w:r w:rsidRPr="00D16993">
        <w:t>Undang-Undang</w:t>
      </w:r>
      <w:proofErr w:type="spellEnd"/>
      <w:r w:rsidRPr="00D16993">
        <w:t xml:space="preserve"> </w:t>
      </w:r>
      <w:proofErr w:type="spellStart"/>
      <w:r w:rsidRPr="00D16993">
        <w:t>Nomor</w:t>
      </w:r>
      <w:proofErr w:type="spellEnd"/>
      <w:r w:rsidRPr="00D16993">
        <w:t xml:space="preserve"> 48 </w:t>
      </w:r>
      <w:proofErr w:type="spellStart"/>
      <w:r w:rsidRPr="00D16993">
        <w:t>Tahun</w:t>
      </w:r>
      <w:proofErr w:type="spellEnd"/>
      <w:r w:rsidRPr="00D16993">
        <w:t xml:space="preserve"> 2009 </w:t>
      </w:r>
      <w:proofErr w:type="spellStart"/>
      <w:r w:rsidRPr="00D16993">
        <w:t>Tentang</w:t>
      </w:r>
      <w:proofErr w:type="spellEnd"/>
      <w:r w:rsidRPr="00D16993">
        <w:t xml:space="preserve"> </w:t>
      </w:r>
      <w:proofErr w:type="spellStart"/>
      <w:r w:rsidRPr="00D16993">
        <w:t>Kekuasaan</w:t>
      </w:r>
      <w:proofErr w:type="spellEnd"/>
      <w:r w:rsidRPr="00D16993">
        <w:t xml:space="preserve"> Kehakiman, </w:t>
      </w:r>
      <w:proofErr w:type="spellStart"/>
      <w:r w:rsidRPr="00D16993">
        <w:t>Undang-Undang</w:t>
      </w:r>
      <w:proofErr w:type="spellEnd"/>
      <w:r w:rsidRPr="00D16993">
        <w:t xml:space="preserve"> </w:t>
      </w:r>
      <w:proofErr w:type="spellStart"/>
      <w:r w:rsidRPr="00D16993">
        <w:t>Nomor</w:t>
      </w:r>
      <w:proofErr w:type="spellEnd"/>
      <w:r w:rsidRPr="00D16993">
        <w:t xml:space="preserve"> 14 </w:t>
      </w:r>
      <w:proofErr w:type="spellStart"/>
      <w:r w:rsidRPr="00D16993">
        <w:t>Tahun</w:t>
      </w:r>
      <w:proofErr w:type="spellEnd"/>
      <w:r w:rsidRPr="00D16993">
        <w:t xml:space="preserve"> 1985 </w:t>
      </w:r>
      <w:proofErr w:type="spellStart"/>
      <w:r w:rsidRPr="00D16993">
        <w:t>sebagaimana</w:t>
      </w:r>
      <w:proofErr w:type="spellEnd"/>
      <w:r w:rsidRPr="00D16993">
        <w:t xml:space="preserve"> </w:t>
      </w:r>
      <w:proofErr w:type="spellStart"/>
      <w:r w:rsidRPr="00D16993">
        <w:t>telah</w:t>
      </w:r>
      <w:proofErr w:type="spellEnd"/>
      <w:r w:rsidRPr="00D16993">
        <w:t xml:space="preserve"> </w:t>
      </w:r>
      <w:proofErr w:type="spellStart"/>
      <w:r w:rsidRPr="00D16993">
        <w:t>diubah</w:t>
      </w:r>
      <w:proofErr w:type="spellEnd"/>
      <w:r w:rsidRPr="00D16993">
        <w:t xml:space="preserve"> oleh </w:t>
      </w:r>
      <w:proofErr w:type="spellStart"/>
      <w:r w:rsidRPr="00D16993">
        <w:t>Undang-Undang</w:t>
      </w:r>
      <w:proofErr w:type="spellEnd"/>
      <w:r w:rsidRPr="00D16993">
        <w:t xml:space="preserve"> </w:t>
      </w:r>
      <w:proofErr w:type="spellStart"/>
      <w:r w:rsidRPr="00D16993">
        <w:t>Nomor</w:t>
      </w:r>
      <w:proofErr w:type="spellEnd"/>
      <w:r w:rsidRPr="00D16993">
        <w:t xml:space="preserve"> 5 </w:t>
      </w:r>
      <w:proofErr w:type="spellStart"/>
      <w:r w:rsidRPr="00D16993">
        <w:t>Tahun</w:t>
      </w:r>
      <w:proofErr w:type="spellEnd"/>
      <w:r w:rsidRPr="00D16993">
        <w:t xml:space="preserve"> 2004 </w:t>
      </w:r>
      <w:proofErr w:type="spellStart"/>
      <w:r w:rsidRPr="00D16993">
        <w:t>sebagaimana</w:t>
      </w:r>
      <w:proofErr w:type="spellEnd"/>
      <w:r w:rsidRPr="00D16993">
        <w:t xml:space="preserve"> </w:t>
      </w:r>
      <w:proofErr w:type="spellStart"/>
      <w:r w:rsidRPr="00D16993">
        <w:t>telah</w:t>
      </w:r>
      <w:proofErr w:type="spellEnd"/>
      <w:r w:rsidRPr="00D16993">
        <w:t xml:space="preserve"> </w:t>
      </w:r>
      <w:proofErr w:type="spellStart"/>
      <w:r w:rsidRPr="00D16993">
        <w:t>diubah</w:t>
      </w:r>
      <w:proofErr w:type="spellEnd"/>
      <w:r w:rsidRPr="00D16993">
        <w:t xml:space="preserve"> </w:t>
      </w:r>
      <w:proofErr w:type="spellStart"/>
      <w:r w:rsidRPr="00D16993">
        <w:t>terakhir</w:t>
      </w:r>
      <w:proofErr w:type="spellEnd"/>
      <w:r w:rsidRPr="00D16993">
        <w:t xml:space="preserve"> </w:t>
      </w:r>
      <w:proofErr w:type="spellStart"/>
      <w:r w:rsidRPr="00D16993">
        <w:t>dengan</w:t>
      </w:r>
      <w:proofErr w:type="spellEnd"/>
      <w:r w:rsidRPr="00D16993">
        <w:t xml:space="preserve"> </w:t>
      </w:r>
      <w:proofErr w:type="spellStart"/>
      <w:r w:rsidRPr="00D16993">
        <w:t>Undang-Undang</w:t>
      </w:r>
      <w:proofErr w:type="spellEnd"/>
      <w:r w:rsidRPr="00D16993">
        <w:t xml:space="preserve"> </w:t>
      </w:r>
      <w:proofErr w:type="spellStart"/>
      <w:r w:rsidRPr="00D16993">
        <w:t>Nomor</w:t>
      </w:r>
      <w:proofErr w:type="spellEnd"/>
      <w:r w:rsidRPr="00D16993">
        <w:t xml:space="preserve"> 3 </w:t>
      </w:r>
      <w:proofErr w:type="spellStart"/>
      <w:r w:rsidRPr="00D16993">
        <w:t>Tahun</w:t>
      </w:r>
      <w:proofErr w:type="spellEnd"/>
      <w:r w:rsidRPr="00D16993">
        <w:t xml:space="preserve"> 2009 </w:t>
      </w:r>
      <w:proofErr w:type="spellStart"/>
      <w:r w:rsidRPr="00D16993">
        <w:t>Tentang</w:t>
      </w:r>
      <w:proofErr w:type="spellEnd"/>
      <w:r w:rsidRPr="00D16993">
        <w:t xml:space="preserve"> </w:t>
      </w:r>
      <w:proofErr w:type="spellStart"/>
      <w:r w:rsidRPr="00D16993">
        <w:t>Mahkamah</w:t>
      </w:r>
      <w:proofErr w:type="spellEnd"/>
      <w:r w:rsidRPr="00D16993">
        <w:t xml:space="preserve"> Agung. </w:t>
      </w:r>
      <w:proofErr w:type="spellStart"/>
      <w:r w:rsidRPr="00D16993">
        <w:t>Dengan</w:t>
      </w:r>
      <w:proofErr w:type="spellEnd"/>
      <w:r w:rsidRPr="00D16993">
        <w:t xml:space="preserve"> </w:t>
      </w:r>
      <w:proofErr w:type="spellStart"/>
      <w:r w:rsidRPr="00D16993">
        <w:t>demikian</w:t>
      </w:r>
      <w:proofErr w:type="spellEnd"/>
      <w:r w:rsidRPr="00D16993">
        <w:t xml:space="preserve">, </w:t>
      </w:r>
      <w:proofErr w:type="spellStart"/>
      <w:r w:rsidRPr="00D16993">
        <w:t>mengingat</w:t>
      </w:r>
      <w:proofErr w:type="spellEnd"/>
      <w:r w:rsidRPr="00D16993">
        <w:t xml:space="preserve"> </w:t>
      </w:r>
      <w:proofErr w:type="spellStart"/>
      <w:r w:rsidRPr="00D16993">
        <w:t>bahwa</w:t>
      </w:r>
      <w:proofErr w:type="spellEnd"/>
      <w:r w:rsidRPr="00D16993">
        <w:t xml:space="preserve"> </w:t>
      </w:r>
      <w:proofErr w:type="spellStart"/>
      <w:r w:rsidRPr="00D16993">
        <w:t>Mahkamah</w:t>
      </w:r>
      <w:proofErr w:type="spellEnd"/>
      <w:r w:rsidRPr="00D16993">
        <w:t xml:space="preserve"> Agung (MA) </w:t>
      </w:r>
      <w:proofErr w:type="spellStart"/>
      <w:r w:rsidRPr="00D16993">
        <w:t>merupakan</w:t>
      </w:r>
      <w:proofErr w:type="spellEnd"/>
      <w:r w:rsidRPr="00D16993">
        <w:t xml:space="preserve"> </w:t>
      </w:r>
      <w:proofErr w:type="spellStart"/>
      <w:r w:rsidRPr="00D16993">
        <w:t>lembaga</w:t>
      </w:r>
      <w:proofErr w:type="spellEnd"/>
      <w:r w:rsidRPr="00D16993">
        <w:t xml:space="preserve"> negara yang </w:t>
      </w:r>
      <w:proofErr w:type="spellStart"/>
      <w:r w:rsidRPr="00D16993">
        <w:t>melaksanakan</w:t>
      </w:r>
      <w:proofErr w:type="spellEnd"/>
      <w:r w:rsidRPr="00D16993">
        <w:t xml:space="preserve"> </w:t>
      </w:r>
      <w:proofErr w:type="spellStart"/>
      <w:r w:rsidRPr="00D16993">
        <w:t>kekuasaan</w:t>
      </w:r>
      <w:proofErr w:type="spellEnd"/>
      <w:r w:rsidRPr="00D16993">
        <w:t xml:space="preserve"> </w:t>
      </w:r>
      <w:proofErr w:type="spellStart"/>
      <w:r w:rsidRPr="00D16993">
        <w:t>kehakiman</w:t>
      </w:r>
      <w:proofErr w:type="spellEnd"/>
      <w:r w:rsidRPr="00D16993">
        <w:t xml:space="preserve"> dan </w:t>
      </w:r>
      <w:proofErr w:type="spellStart"/>
      <w:r w:rsidRPr="00D16993">
        <w:t>sebagai</w:t>
      </w:r>
      <w:proofErr w:type="spellEnd"/>
      <w:r w:rsidRPr="00D16993">
        <w:t xml:space="preserve"> </w:t>
      </w:r>
      <w:proofErr w:type="spellStart"/>
      <w:r w:rsidRPr="00D16993">
        <w:t>puncak</w:t>
      </w:r>
      <w:proofErr w:type="spellEnd"/>
      <w:r w:rsidRPr="00D16993">
        <w:t xml:space="preserve"> </w:t>
      </w:r>
      <w:proofErr w:type="spellStart"/>
      <w:r w:rsidRPr="00D16993">
        <w:lastRenderedPageBreak/>
        <w:t>peradilan</w:t>
      </w:r>
      <w:proofErr w:type="spellEnd"/>
      <w:r w:rsidRPr="00D16993">
        <w:t xml:space="preserve"> </w:t>
      </w:r>
      <w:proofErr w:type="spellStart"/>
      <w:r w:rsidRPr="00D16993">
        <w:t>maka</w:t>
      </w:r>
      <w:proofErr w:type="spellEnd"/>
      <w:r w:rsidRPr="00D16993">
        <w:t xml:space="preserve"> </w:t>
      </w:r>
      <w:proofErr w:type="spellStart"/>
      <w:r w:rsidRPr="00D16993">
        <w:t>sudah</w:t>
      </w:r>
      <w:proofErr w:type="spellEnd"/>
      <w:r w:rsidRPr="00D16993">
        <w:t xml:space="preserve"> </w:t>
      </w:r>
      <w:proofErr w:type="spellStart"/>
      <w:r w:rsidRPr="00D16993">
        <w:t>seyogianya</w:t>
      </w:r>
      <w:proofErr w:type="spellEnd"/>
      <w:r w:rsidRPr="00D16993">
        <w:t xml:space="preserve"> </w:t>
      </w:r>
      <w:proofErr w:type="spellStart"/>
      <w:r w:rsidRPr="00D16993">
        <w:t>apabila</w:t>
      </w:r>
      <w:proofErr w:type="spellEnd"/>
      <w:r w:rsidRPr="00D16993">
        <w:t xml:space="preserve"> </w:t>
      </w:r>
      <w:proofErr w:type="spellStart"/>
      <w:r w:rsidRPr="00D16993">
        <w:t>Mahkamah</w:t>
      </w:r>
      <w:proofErr w:type="spellEnd"/>
      <w:r w:rsidRPr="00D16993">
        <w:t xml:space="preserve"> Agung (MA) </w:t>
      </w:r>
      <w:proofErr w:type="spellStart"/>
      <w:r w:rsidRPr="00D16993">
        <w:t>mengadopsi</w:t>
      </w:r>
      <w:proofErr w:type="spellEnd"/>
      <w:r w:rsidRPr="00D16993">
        <w:t xml:space="preserve"> </w:t>
      </w:r>
      <w:proofErr w:type="spellStart"/>
      <w:r w:rsidRPr="00D16993">
        <w:t>atau</w:t>
      </w:r>
      <w:proofErr w:type="spellEnd"/>
      <w:r w:rsidRPr="00D16993">
        <w:t xml:space="preserve"> </w:t>
      </w:r>
      <w:proofErr w:type="spellStart"/>
      <w:r w:rsidRPr="00D16993">
        <w:t>menganut</w:t>
      </w:r>
      <w:proofErr w:type="spellEnd"/>
      <w:r w:rsidRPr="00D16993">
        <w:t xml:space="preserve"> dan </w:t>
      </w:r>
      <w:proofErr w:type="spellStart"/>
      <w:r w:rsidRPr="00D16993">
        <w:t>menerapkan</w:t>
      </w:r>
      <w:proofErr w:type="spellEnd"/>
      <w:r w:rsidRPr="00D16993">
        <w:t xml:space="preserve"> </w:t>
      </w:r>
      <w:proofErr w:type="spellStart"/>
      <w:r w:rsidRPr="00D16993">
        <w:t>pendekatan</w:t>
      </w:r>
      <w:proofErr w:type="spellEnd"/>
      <w:r w:rsidRPr="00D16993">
        <w:t xml:space="preserve"> </w:t>
      </w:r>
      <w:proofErr w:type="spellStart"/>
      <w:r w:rsidRPr="00D16993">
        <w:t>atau</w:t>
      </w:r>
      <w:proofErr w:type="spellEnd"/>
      <w:r w:rsidRPr="00D16993">
        <w:t xml:space="preserve"> </w:t>
      </w:r>
      <w:proofErr w:type="spellStart"/>
      <w:r w:rsidRPr="00D16993">
        <w:t>konsep</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
    <w:p w:rsidR="005616CD" w:rsidRPr="00D16993" w:rsidRDefault="005616CD" w:rsidP="005616CD">
      <w:pPr>
        <w:ind w:left="720" w:firstLine="720"/>
      </w:pPr>
      <w:r w:rsidRPr="00D16993">
        <w:t xml:space="preserve">Pasal 5 </w:t>
      </w:r>
      <w:proofErr w:type="spellStart"/>
      <w:r w:rsidRPr="00D16993">
        <w:t>Undang-Undang</w:t>
      </w:r>
      <w:proofErr w:type="spellEnd"/>
      <w:r w:rsidRPr="00D16993">
        <w:t xml:space="preserve"> </w:t>
      </w:r>
      <w:proofErr w:type="spellStart"/>
      <w:r w:rsidRPr="00D16993">
        <w:t>Nomor</w:t>
      </w:r>
      <w:proofErr w:type="spellEnd"/>
      <w:r w:rsidRPr="00D16993">
        <w:t xml:space="preserve"> 48 </w:t>
      </w:r>
      <w:proofErr w:type="spellStart"/>
      <w:r w:rsidRPr="00D16993">
        <w:t>Tahun</w:t>
      </w:r>
      <w:proofErr w:type="spellEnd"/>
      <w:r w:rsidRPr="00D16993">
        <w:t xml:space="preserve"> 2009 </w:t>
      </w:r>
      <w:proofErr w:type="spellStart"/>
      <w:r w:rsidRPr="00D16993">
        <w:t>Tentang</w:t>
      </w:r>
      <w:proofErr w:type="spellEnd"/>
      <w:r w:rsidRPr="00D16993">
        <w:t xml:space="preserve"> </w:t>
      </w:r>
      <w:proofErr w:type="spellStart"/>
      <w:r w:rsidRPr="00D16993">
        <w:t>Kekuasaan</w:t>
      </w:r>
      <w:proofErr w:type="spellEnd"/>
      <w:r w:rsidRPr="00D16993">
        <w:t xml:space="preserve"> Kehakiman </w:t>
      </w:r>
      <w:proofErr w:type="spellStart"/>
      <w:r w:rsidRPr="00D16993">
        <w:t>dengan</w:t>
      </w:r>
      <w:proofErr w:type="spellEnd"/>
      <w:r w:rsidRPr="00D16993">
        <w:t xml:space="preserve"> </w:t>
      </w:r>
      <w:proofErr w:type="spellStart"/>
      <w:r w:rsidRPr="00D16993">
        <w:t>tegas</w:t>
      </w:r>
      <w:proofErr w:type="spellEnd"/>
      <w:r w:rsidRPr="00D16993">
        <w:t xml:space="preserve"> </w:t>
      </w:r>
      <w:proofErr w:type="spellStart"/>
      <w:r w:rsidRPr="00D16993">
        <w:t>menyebutkan</w:t>
      </w:r>
      <w:proofErr w:type="spellEnd"/>
      <w:r w:rsidRPr="00D16993">
        <w:t xml:space="preserve"> </w:t>
      </w:r>
      <w:proofErr w:type="spellStart"/>
      <w:r w:rsidRPr="00D16993">
        <w:t>bahwa</w:t>
      </w:r>
      <w:proofErr w:type="spellEnd"/>
      <w:r w:rsidRPr="00D16993">
        <w:t xml:space="preserve"> hakim </w:t>
      </w:r>
      <w:proofErr w:type="spellStart"/>
      <w:r w:rsidRPr="00D16993">
        <w:t>wajib</w:t>
      </w:r>
      <w:proofErr w:type="spellEnd"/>
      <w:r w:rsidRPr="00D16993">
        <w:t xml:space="preserve"> </w:t>
      </w:r>
      <w:proofErr w:type="spellStart"/>
      <w:r w:rsidRPr="00D16993">
        <w:t>menggali</w:t>
      </w:r>
      <w:proofErr w:type="spellEnd"/>
      <w:r w:rsidRPr="00D16993">
        <w:t xml:space="preserve"> </w:t>
      </w:r>
      <w:proofErr w:type="spellStart"/>
      <w:r w:rsidRPr="00D16993">
        <w:t>nilai-nilai</w:t>
      </w:r>
      <w:proofErr w:type="spellEnd"/>
      <w:r w:rsidRPr="00D16993">
        <w:t xml:space="preserve"> yang </w:t>
      </w:r>
      <w:proofErr w:type="spellStart"/>
      <w:r w:rsidRPr="00D16993">
        <w:t>hidup</w:t>
      </w:r>
      <w:proofErr w:type="spellEnd"/>
      <w:r w:rsidRPr="00D16993">
        <w:t xml:space="preserve"> </w:t>
      </w:r>
      <w:proofErr w:type="spellStart"/>
      <w:r w:rsidRPr="00D16993">
        <w:t>dalam</w:t>
      </w:r>
      <w:proofErr w:type="spellEnd"/>
      <w:r w:rsidRPr="00D16993">
        <w:t xml:space="preserve"> </w:t>
      </w:r>
      <w:proofErr w:type="spellStart"/>
      <w:r w:rsidRPr="00D16993">
        <w:t>masyarakat</w:t>
      </w:r>
      <w:proofErr w:type="spellEnd"/>
      <w:r w:rsidRPr="00D16993">
        <w:t xml:space="preserve"> (</w:t>
      </w:r>
      <w:r w:rsidRPr="00D16993">
        <w:rPr>
          <w:i/>
        </w:rPr>
        <w:t xml:space="preserve">the living law </w:t>
      </w:r>
      <w:proofErr w:type="spellStart"/>
      <w:r w:rsidRPr="00D16993">
        <w:rPr>
          <w:i/>
        </w:rPr>
        <w:t>atau</w:t>
      </w:r>
      <w:proofErr w:type="spellEnd"/>
      <w:r w:rsidRPr="00D16993">
        <w:rPr>
          <w:i/>
        </w:rPr>
        <w:t xml:space="preserve"> local wisdom</w:t>
      </w:r>
      <w:r w:rsidRPr="00D16993">
        <w:t xml:space="preserve">). </w:t>
      </w:r>
      <w:proofErr w:type="spellStart"/>
      <w:r w:rsidRPr="00D16993">
        <w:t>Dengan</w:t>
      </w:r>
      <w:proofErr w:type="spellEnd"/>
      <w:r w:rsidRPr="00D16993">
        <w:t xml:space="preserve"> </w:t>
      </w:r>
      <w:proofErr w:type="spellStart"/>
      <w:r w:rsidRPr="00D16993">
        <w:t>demikian</w:t>
      </w:r>
      <w:proofErr w:type="spellEnd"/>
      <w:r w:rsidRPr="00D16993">
        <w:t xml:space="preserve">, pada </w:t>
      </w:r>
      <w:proofErr w:type="spellStart"/>
      <w:r w:rsidRPr="00D16993">
        <w:t>hakikatnya</w:t>
      </w:r>
      <w:proofErr w:type="spellEnd"/>
      <w:r w:rsidRPr="00D16993">
        <w:t xml:space="preserve"> hakim </w:t>
      </w:r>
      <w:proofErr w:type="spellStart"/>
      <w:r w:rsidRPr="00D16993">
        <w:t>harus</w:t>
      </w:r>
      <w:proofErr w:type="spellEnd"/>
      <w:r w:rsidRPr="00D16993">
        <w:t xml:space="preserve"> </w:t>
      </w:r>
      <w:proofErr w:type="spellStart"/>
      <w:r w:rsidRPr="00D16993">
        <w:t>atau</w:t>
      </w:r>
      <w:proofErr w:type="spellEnd"/>
      <w:r w:rsidRPr="00D16993">
        <w:t xml:space="preserve"> </w:t>
      </w:r>
      <w:proofErr w:type="spellStart"/>
      <w:r w:rsidRPr="00D16993">
        <w:t>wajib</w:t>
      </w:r>
      <w:proofErr w:type="spellEnd"/>
      <w:r w:rsidRPr="00D16993">
        <w:t xml:space="preserve"> </w:t>
      </w:r>
      <w:proofErr w:type="spellStart"/>
      <w:r w:rsidRPr="00D16993">
        <w:t>menerapkan</w:t>
      </w:r>
      <w:proofErr w:type="spellEnd"/>
      <w:r w:rsidRPr="00D16993">
        <w:t xml:space="preserve"> </w:t>
      </w:r>
      <w:proofErr w:type="spellStart"/>
      <w:r w:rsidRPr="00D16993">
        <w:t>pendekatan</w:t>
      </w:r>
      <w:proofErr w:type="spellEnd"/>
      <w:r w:rsidRPr="00D16993">
        <w:t xml:space="preserve"> </w:t>
      </w:r>
      <w:proofErr w:type="spellStart"/>
      <w:r w:rsidRPr="00D16993">
        <w:t>atau</w:t>
      </w:r>
      <w:proofErr w:type="spellEnd"/>
      <w:r w:rsidRPr="00D16993">
        <w:t xml:space="preserve"> </w:t>
      </w:r>
      <w:proofErr w:type="spellStart"/>
      <w:r w:rsidRPr="00D16993">
        <w:t>konsep</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dalam</w:t>
      </w:r>
      <w:proofErr w:type="spellEnd"/>
      <w:r w:rsidRPr="00D16993">
        <w:t xml:space="preserve"> </w:t>
      </w:r>
      <w:proofErr w:type="spellStart"/>
      <w:r w:rsidRPr="00D16993">
        <w:t>menyelesaikan</w:t>
      </w:r>
      <w:proofErr w:type="spellEnd"/>
      <w:r w:rsidRPr="00D16993">
        <w:t xml:space="preserve"> </w:t>
      </w:r>
      <w:proofErr w:type="spellStart"/>
      <w:r w:rsidRPr="00D16993">
        <w:t>perkara</w:t>
      </w:r>
      <w:proofErr w:type="spellEnd"/>
      <w:r w:rsidRPr="00D16993">
        <w:t xml:space="preserve"> </w:t>
      </w:r>
      <w:proofErr w:type="spellStart"/>
      <w:r w:rsidRPr="00D16993">
        <w:t>karena</w:t>
      </w:r>
      <w:proofErr w:type="spellEnd"/>
      <w:r w:rsidRPr="00D16993">
        <w:t xml:space="preserve"> </w:t>
      </w:r>
      <w:proofErr w:type="spellStart"/>
      <w:r w:rsidRPr="00D16993">
        <w:t>pendekatan</w:t>
      </w:r>
      <w:proofErr w:type="spellEnd"/>
      <w:r w:rsidRPr="00D16993">
        <w:t xml:space="preserve"> </w:t>
      </w:r>
      <w:proofErr w:type="spellStart"/>
      <w:r w:rsidRPr="00D16993">
        <w:t>atau</w:t>
      </w:r>
      <w:proofErr w:type="spellEnd"/>
      <w:r w:rsidRPr="00D16993">
        <w:t xml:space="preserve"> </w:t>
      </w:r>
      <w:proofErr w:type="spellStart"/>
      <w:r w:rsidRPr="00D16993">
        <w:t>konsep</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sesuai</w:t>
      </w:r>
      <w:proofErr w:type="spellEnd"/>
      <w:r w:rsidRPr="00D16993">
        <w:t xml:space="preserve"> </w:t>
      </w:r>
      <w:proofErr w:type="spellStart"/>
      <w:r w:rsidRPr="00D16993">
        <w:t>dengan</w:t>
      </w:r>
      <w:proofErr w:type="spellEnd"/>
      <w:r w:rsidRPr="00D16993">
        <w:t xml:space="preserve"> </w:t>
      </w:r>
      <w:proofErr w:type="spellStart"/>
      <w:r w:rsidRPr="00D16993">
        <w:t>jiwa</w:t>
      </w:r>
      <w:proofErr w:type="spellEnd"/>
      <w:r w:rsidRPr="00D16993">
        <w:t xml:space="preserve"> </w:t>
      </w:r>
      <w:proofErr w:type="spellStart"/>
      <w:r w:rsidRPr="00D16993">
        <w:t>bangsa</w:t>
      </w:r>
      <w:proofErr w:type="spellEnd"/>
      <w:r w:rsidRPr="00D16993">
        <w:t xml:space="preserve"> Indonesia </w:t>
      </w:r>
      <w:proofErr w:type="spellStart"/>
      <w:r w:rsidRPr="00D16993">
        <w:t>yakni</w:t>
      </w:r>
      <w:proofErr w:type="spellEnd"/>
      <w:r w:rsidRPr="00D16993">
        <w:t xml:space="preserve"> Pancasila, </w:t>
      </w:r>
      <w:proofErr w:type="spellStart"/>
      <w:r w:rsidRPr="00D16993">
        <w:t>sesuai</w:t>
      </w:r>
      <w:proofErr w:type="spellEnd"/>
      <w:r w:rsidRPr="00D16993">
        <w:t xml:space="preserve"> </w:t>
      </w:r>
      <w:proofErr w:type="spellStart"/>
      <w:r w:rsidRPr="00D16993">
        <w:t>dengan</w:t>
      </w:r>
      <w:proofErr w:type="spellEnd"/>
      <w:r w:rsidRPr="00D16993">
        <w:t xml:space="preserve"> </w:t>
      </w:r>
      <w:proofErr w:type="spellStart"/>
      <w:r w:rsidRPr="00D16993">
        <w:t>nilai-nilai</w:t>
      </w:r>
      <w:proofErr w:type="spellEnd"/>
      <w:r w:rsidRPr="00D16993">
        <w:t xml:space="preserve"> </w:t>
      </w:r>
      <w:proofErr w:type="spellStart"/>
      <w:r w:rsidRPr="00D16993">
        <w:t>hukum</w:t>
      </w:r>
      <w:proofErr w:type="spellEnd"/>
      <w:r w:rsidRPr="00D16993">
        <w:t xml:space="preserve"> </w:t>
      </w:r>
      <w:proofErr w:type="spellStart"/>
      <w:r w:rsidRPr="00D16993">
        <w:t>adat</w:t>
      </w:r>
      <w:proofErr w:type="spellEnd"/>
      <w:r w:rsidRPr="00D16993">
        <w:t xml:space="preserve"> dan </w:t>
      </w:r>
      <w:proofErr w:type="spellStart"/>
      <w:r w:rsidRPr="00D16993">
        <w:t>sesuai</w:t>
      </w:r>
      <w:proofErr w:type="spellEnd"/>
      <w:r w:rsidRPr="00D16993">
        <w:t xml:space="preserve"> pula </w:t>
      </w:r>
      <w:proofErr w:type="spellStart"/>
      <w:r w:rsidRPr="00D16993">
        <w:t>dengan</w:t>
      </w:r>
      <w:proofErr w:type="spellEnd"/>
      <w:r w:rsidRPr="00D16993">
        <w:t xml:space="preserve"> </w:t>
      </w:r>
      <w:proofErr w:type="spellStart"/>
      <w:r w:rsidRPr="00D16993">
        <w:t>nilai-nilai</w:t>
      </w:r>
      <w:proofErr w:type="spellEnd"/>
      <w:r w:rsidRPr="00D16993">
        <w:t xml:space="preserve"> agama. </w:t>
      </w:r>
    </w:p>
    <w:p w:rsidR="005616CD" w:rsidRPr="00D16993" w:rsidRDefault="005616CD" w:rsidP="005616CD">
      <w:pPr>
        <w:ind w:left="720" w:firstLine="720"/>
        <w:rPr>
          <w:b/>
          <w:lang w:eastAsia="en-US"/>
        </w:rPr>
      </w:pPr>
      <w:proofErr w:type="spellStart"/>
      <w:r w:rsidRPr="00D16993">
        <w:t>Konsep</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tidak</w:t>
      </w:r>
      <w:proofErr w:type="spellEnd"/>
      <w:r w:rsidRPr="00D16993">
        <w:t xml:space="preserve"> </w:t>
      </w:r>
      <w:proofErr w:type="spellStart"/>
      <w:r w:rsidRPr="00D16993">
        <w:t>hanya</w:t>
      </w:r>
      <w:proofErr w:type="spellEnd"/>
      <w:r w:rsidRPr="00D16993">
        <w:t xml:space="preserve"> </w:t>
      </w:r>
      <w:proofErr w:type="spellStart"/>
      <w:r w:rsidRPr="00D16993">
        <w:t>dapat</w:t>
      </w:r>
      <w:proofErr w:type="spellEnd"/>
      <w:r w:rsidRPr="00D16993">
        <w:t xml:space="preserve"> </w:t>
      </w:r>
      <w:proofErr w:type="spellStart"/>
      <w:r w:rsidRPr="00D16993">
        <w:t>diterapkan</w:t>
      </w:r>
      <w:proofErr w:type="spellEnd"/>
      <w:r w:rsidRPr="00D16993">
        <w:t xml:space="preserve"> </w:t>
      </w:r>
      <w:proofErr w:type="spellStart"/>
      <w:r w:rsidRPr="00D16993">
        <w:t>kepada</w:t>
      </w:r>
      <w:proofErr w:type="spellEnd"/>
      <w:r w:rsidRPr="00D16993">
        <w:t xml:space="preserve"> </w:t>
      </w:r>
      <w:proofErr w:type="spellStart"/>
      <w:r w:rsidRPr="00D16993">
        <w:t>Mahkamah</w:t>
      </w:r>
      <w:proofErr w:type="spellEnd"/>
      <w:r w:rsidRPr="00D16993">
        <w:t xml:space="preserve"> Agung (MA). Dalam proses </w:t>
      </w:r>
      <w:proofErr w:type="spellStart"/>
      <w:r w:rsidRPr="00D16993">
        <w:t>peradilan</w:t>
      </w:r>
      <w:proofErr w:type="spellEnd"/>
      <w:r w:rsidRPr="00D16993">
        <w:t xml:space="preserve"> </w:t>
      </w:r>
      <w:proofErr w:type="spellStart"/>
      <w:r w:rsidRPr="00D16993">
        <w:t>pidana</w:t>
      </w:r>
      <w:proofErr w:type="spellEnd"/>
      <w:r w:rsidRPr="00D16993">
        <w:t xml:space="preserve"> pada </w:t>
      </w:r>
      <w:proofErr w:type="spellStart"/>
      <w:r w:rsidRPr="00D16993">
        <w:t>umumnya</w:t>
      </w:r>
      <w:proofErr w:type="spellEnd"/>
      <w:r w:rsidRPr="00D16993">
        <w:t xml:space="preserve"> dan proses </w:t>
      </w:r>
      <w:proofErr w:type="spellStart"/>
      <w:r w:rsidRPr="00D16993">
        <w:t>peradilan</w:t>
      </w:r>
      <w:proofErr w:type="spellEnd"/>
      <w:r w:rsidRPr="00D16993">
        <w:t xml:space="preserve"> </w:t>
      </w:r>
      <w:proofErr w:type="spellStart"/>
      <w:r w:rsidRPr="00D16993">
        <w:t>pidana</w:t>
      </w:r>
      <w:proofErr w:type="spellEnd"/>
      <w:r w:rsidRPr="00D16993">
        <w:t xml:space="preserve"> di Indonesia pada </w:t>
      </w:r>
      <w:proofErr w:type="spellStart"/>
      <w:r w:rsidRPr="00D16993">
        <w:t>khususnya</w:t>
      </w:r>
      <w:proofErr w:type="spellEnd"/>
      <w:r w:rsidRPr="00D16993">
        <w:t xml:space="preserve">, </w:t>
      </w:r>
      <w:proofErr w:type="spellStart"/>
      <w:r w:rsidRPr="00D16993">
        <w:t>terdapat</w:t>
      </w:r>
      <w:proofErr w:type="spellEnd"/>
      <w:r w:rsidRPr="00D16993">
        <w:t xml:space="preserve"> </w:t>
      </w:r>
      <w:proofErr w:type="spellStart"/>
      <w:r w:rsidRPr="00D16993">
        <w:t>beberapa</w:t>
      </w:r>
      <w:proofErr w:type="spellEnd"/>
      <w:r w:rsidRPr="00D16993">
        <w:t xml:space="preserve"> </w:t>
      </w:r>
      <w:proofErr w:type="spellStart"/>
      <w:r w:rsidRPr="00D16993">
        <w:t>tahapan</w:t>
      </w:r>
      <w:proofErr w:type="spellEnd"/>
      <w:r w:rsidRPr="00D16993">
        <w:t xml:space="preserve"> </w:t>
      </w:r>
      <w:proofErr w:type="spellStart"/>
      <w:r w:rsidRPr="00D16993">
        <w:t>atau</w:t>
      </w:r>
      <w:proofErr w:type="spellEnd"/>
      <w:r w:rsidRPr="00D16993">
        <w:t xml:space="preserve"> proses yang </w:t>
      </w:r>
      <w:proofErr w:type="spellStart"/>
      <w:r w:rsidRPr="00D16993">
        <w:t>harus</w:t>
      </w:r>
      <w:proofErr w:type="spellEnd"/>
      <w:r w:rsidRPr="00D16993">
        <w:t xml:space="preserve"> </w:t>
      </w:r>
      <w:proofErr w:type="spellStart"/>
      <w:r w:rsidRPr="00D16993">
        <w:t>dilalui</w:t>
      </w:r>
      <w:proofErr w:type="spellEnd"/>
      <w:r w:rsidRPr="00D16993">
        <w:t xml:space="preserve"> </w:t>
      </w:r>
      <w:proofErr w:type="spellStart"/>
      <w:r w:rsidRPr="00D16993">
        <w:t>bagi</w:t>
      </w:r>
      <w:proofErr w:type="spellEnd"/>
      <w:r w:rsidRPr="00D16993">
        <w:t xml:space="preserve"> para </w:t>
      </w:r>
      <w:proofErr w:type="spellStart"/>
      <w:r w:rsidRPr="00D16993">
        <w:t>pencari</w:t>
      </w:r>
      <w:proofErr w:type="spellEnd"/>
      <w:r w:rsidRPr="00D16993">
        <w:t xml:space="preserve"> </w:t>
      </w:r>
      <w:proofErr w:type="spellStart"/>
      <w:r w:rsidRPr="00D16993">
        <w:t>keadilan</w:t>
      </w:r>
      <w:proofErr w:type="spellEnd"/>
      <w:r w:rsidRPr="00D16993">
        <w:t xml:space="preserve"> </w:t>
      </w:r>
      <w:proofErr w:type="spellStart"/>
      <w:r w:rsidRPr="00D16993">
        <w:t>baik</w:t>
      </w:r>
      <w:proofErr w:type="spellEnd"/>
      <w:r w:rsidRPr="00D16993">
        <w:t xml:space="preserve"> di </w:t>
      </w:r>
      <w:proofErr w:type="spellStart"/>
      <w:r w:rsidRPr="00D16993">
        <w:t>tingkat</w:t>
      </w:r>
      <w:proofErr w:type="spellEnd"/>
      <w:r w:rsidRPr="00D16993">
        <w:t xml:space="preserve"> </w:t>
      </w:r>
      <w:proofErr w:type="spellStart"/>
      <w:r w:rsidRPr="00D16993">
        <w:t>penyelidikan</w:t>
      </w:r>
      <w:proofErr w:type="spellEnd"/>
      <w:r w:rsidRPr="00D16993">
        <w:t xml:space="preserve">, </w:t>
      </w:r>
      <w:proofErr w:type="spellStart"/>
      <w:proofErr w:type="gramStart"/>
      <w:r w:rsidRPr="00D16993">
        <w:t>penyidikan,penuntutan</w:t>
      </w:r>
      <w:proofErr w:type="spellEnd"/>
      <w:proofErr w:type="gramEnd"/>
      <w:r w:rsidRPr="00D16993">
        <w:t xml:space="preserve">, </w:t>
      </w:r>
      <w:proofErr w:type="spellStart"/>
      <w:r w:rsidRPr="00D16993">
        <w:t>pemeriksaan</w:t>
      </w:r>
      <w:proofErr w:type="spellEnd"/>
      <w:r w:rsidRPr="00D16993">
        <w:t xml:space="preserve"> di </w:t>
      </w:r>
      <w:proofErr w:type="spellStart"/>
      <w:r w:rsidRPr="00D16993">
        <w:t>pengadilan</w:t>
      </w:r>
      <w:proofErr w:type="spellEnd"/>
      <w:r w:rsidRPr="00D16993">
        <w:t xml:space="preserve"> </w:t>
      </w:r>
      <w:proofErr w:type="spellStart"/>
      <w:r w:rsidRPr="00D16993">
        <w:t>hingga</w:t>
      </w:r>
      <w:proofErr w:type="spellEnd"/>
      <w:r w:rsidRPr="00D16993">
        <w:t xml:space="preserve"> </w:t>
      </w:r>
      <w:proofErr w:type="spellStart"/>
      <w:r w:rsidRPr="00D16993">
        <w:t>tahap</w:t>
      </w:r>
      <w:proofErr w:type="spellEnd"/>
      <w:r w:rsidRPr="00D16993">
        <w:t xml:space="preserve"> </w:t>
      </w:r>
      <w:proofErr w:type="spellStart"/>
      <w:r w:rsidRPr="00D16993">
        <w:t>penjatuhan</w:t>
      </w:r>
      <w:proofErr w:type="spellEnd"/>
      <w:r w:rsidRPr="00D16993">
        <w:t xml:space="preserve"> </w:t>
      </w:r>
      <w:proofErr w:type="spellStart"/>
      <w:r w:rsidRPr="00D16993">
        <w:t>putusan</w:t>
      </w:r>
      <w:proofErr w:type="spellEnd"/>
      <w:r w:rsidRPr="00D16993">
        <w:t xml:space="preserve"> hakim. </w:t>
      </w:r>
      <w:proofErr w:type="spellStart"/>
      <w:r w:rsidRPr="00D16993">
        <w:t>Bahkan</w:t>
      </w:r>
      <w:proofErr w:type="spellEnd"/>
      <w:r w:rsidRPr="00D16993">
        <w:t xml:space="preserve"> pada </w:t>
      </w:r>
      <w:proofErr w:type="spellStart"/>
      <w:r w:rsidRPr="00D16993">
        <w:t>tahapan</w:t>
      </w:r>
      <w:proofErr w:type="spellEnd"/>
      <w:r w:rsidRPr="00D16993">
        <w:t xml:space="preserve"> </w:t>
      </w:r>
      <w:proofErr w:type="spellStart"/>
      <w:r w:rsidRPr="00D16993">
        <w:t>dimana</w:t>
      </w:r>
      <w:proofErr w:type="spellEnd"/>
      <w:r w:rsidRPr="00D16993">
        <w:t xml:space="preserve"> para </w:t>
      </w:r>
      <w:proofErr w:type="spellStart"/>
      <w:r w:rsidRPr="00D16993">
        <w:t>pencari</w:t>
      </w:r>
      <w:proofErr w:type="spellEnd"/>
      <w:r w:rsidRPr="00D16993">
        <w:t xml:space="preserve"> </w:t>
      </w:r>
      <w:proofErr w:type="spellStart"/>
      <w:r w:rsidRPr="00D16993">
        <w:t>keadilan</w:t>
      </w:r>
      <w:proofErr w:type="spellEnd"/>
      <w:r w:rsidRPr="00D16993">
        <w:t xml:space="preserve"> </w:t>
      </w:r>
      <w:proofErr w:type="spellStart"/>
      <w:r w:rsidRPr="00D16993">
        <w:t>melakukan</w:t>
      </w:r>
      <w:proofErr w:type="spellEnd"/>
      <w:r w:rsidRPr="00D16993">
        <w:t xml:space="preserve"> </w:t>
      </w:r>
      <w:proofErr w:type="spellStart"/>
      <w:r w:rsidRPr="00D16993">
        <w:t>upaya</w:t>
      </w:r>
      <w:proofErr w:type="spellEnd"/>
      <w:r w:rsidRPr="00D16993">
        <w:t xml:space="preserve"> </w:t>
      </w:r>
      <w:proofErr w:type="spellStart"/>
      <w:r w:rsidRPr="00D16993">
        <w:t>hukum</w:t>
      </w:r>
      <w:proofErr w:type="spellEnd"/>
      <w:r w:rsidRPr="00D16993">
        <w:t xml:space="preserve"> (</w:t>
      </w:r>
      <w:proofErr w:type="spellStart"/>
      <w:r w:rsidRPr="00D16993">
        <w:t>baik</w:t>
      </w:r>
      <w:proofErr w:type="spellEnd"/>
      <w:r w:rsidRPr="00D16993">
        <w:t xml:space="preserve"> </w:t>
      </w:r>
      <w:proofErr w:type="spellStart"/>
      <w:r w:rsidRPr="00D16993">
        <w:t>upaya</w:t>
      </w:r>
      <w:proofErr w:type="spellEnd"/>
      <w:r w:rsidRPr="00D16993">
        <w:t xml:space="preserve"> </w:t>
      </w:r>
      <w:proofErr w:type="spellStart"/>
      <w:r w:rsidRPr="00D16993">
        <w:t>hukum</w:t>
      </w:r>
      <w:proofErr w:type="spellEnd"/>
      <w:r w:rsidRPr="00D16993">
        <w:t xml:space="preserve"> </w:t>
      </w:r>
      <w:proofErr w:type="spellStart"/>
      <w:r w:rsidRPr="00D16993">
        <w:t>biasa</w:t>
      </w:r>
      <w:proofErr w:type="spellEnd"/>
      <w:r w:rsidRPr="00D16993">
        <w:t xml:space="preserve"> </w:t>
      </w:r>
      <w:proofErr w:type="spellStart"/>
      <w:r w:rsidRPr="00D16993">
        <w:t>maupun</w:t>
      </w:r>
      <w:proofErr w:type="spellEnd"/>
      <w:r w:rsidRPr="00D16993">
        <w:t xml:space="preserve"> </w:t>
      </w:r>
      <w:proofErr w:type="spellStart"/>
      <w:r w:rsidRPr="00D16993">
        <w:t>upaya</w:t>
      </w:r>
      <w:proofErr w:type="spellEnd"/>
      <w:r w:rsidRPr="00D16993">
        <w:t xml:space="preserve"> </w:t>
      </w:r>
      <w:proofErr w:type="spellStart"/>
      <w:r w:rsidRPr="00D16993">
        <w:t>hukum</w:t>
      </w:r>
      <w:proofErr w:type="spellEnd"/>
      <w:r w:rsidRPr="00D16993">
        <w:t xml:space="preserve"> </w:t>
      </w:r>
      <w:proofErr w:type="spellStart"/>
      <w:r w:rsidRPr="00D16993">
        <w:t>luar</w:t>
      </w:r>
      <w:proofErr w:type="spellEnd"/>
      <w:r w:rsidRPr="00D16993">
        <w:t xml:space="preserve"> </w:t>
      </w:r>
      <w:proofErr w:type="spellStart"/>
      <w:r w:rsidRPr="00D16993">
        <w:t>biasa</w:t>
      </w:r>
      <w:proofErr w:type="spellEnd"/>
      <w:r w:rsidRPr="00D16993">
        <w:t xml:space="preserve">). </w:t>
      </w:r>
    </w:p>
    <w:p w:rsidR="007F35A3" w:rsidRDefault="005616CD" w:rsidP="003647AA">
      <w:pPr>
        <w:pStyle w:val="Heading2"/>
        <w:numPr>
          <w:ilvl w:val="0"/>
          <w:numId w:val="15"/>
        </w:numPr>
        <w:ind w:left="360"/>
        <w:rPr>
          <w:caps w:val="0"/>
          <w:snapToGrid w:val="0"/>
          <w:lang w:eastAsia="en-US"/>
        </w:rPr>
      </w:pPr>
      <w:proofErr w:type="spellStart"/>
      <w:r>
        <w:rPr>
          <w:caps w:val="0"/>
          <w:snapToGrid w:val="0"/>
          <w:lang w:eastAsia="en-US"/>
        </w:rPr>
        <w:t>Tindak</w:t>
      </w:r>
      <w:proofErr w:type="spellEnd"/>
      <w:r>
        <w:rPr>
          <w:caps w:val="0"/>
          <w:snapToGrid w:val="0"/>
          <w:lang w:eastAsia="en-US"/>
        </w:rPr>
        <w:t xml:space="preserve"> </w:t>
      </w:r>
      <w:proofErr w:type="spellStart"/>
      <w:r>
        <w:rPr>
          <w:caps w:val="0"/>
          <w:snapToGrid w:val="0"/>
          <w:lang w:eastAsia="en-US"/>
        </w:rPr>
        <w:t>Pidana</w:t>
      </w:r>
      <w:proofErr w:type="spellEnd"/>
      <w:r>
        <w:rPr>
          <w:caps w:val="0"/>
          <w:snapToGrid w:val="0"/>
          <w:lang w:eastAsia="en-US"/>
        </w:rPr>
        <w:t xml:space="preserve"> </w:t>
      </w:r>
      <w:proofErr w:type="spellStart"/>
      <w:r>
        <w:rPr>
          <w:caps w:val="0"/>
          <w:snapToGrid w:val="0"/>
          <w:lang w:eastAsia="en-US"/>
        </w:rPr>
        <w:t>Pencurian</w:t>
      </w:r>
      <w:proofErr w:type="spellEnd"/>
      <w:r>
        <w:rPr>
          <w:caps w:val="0"/>
          <w:snapToGrid w:val="0"/>
          <w:lang w:eastAsia="en-US"/>
        </w:rPr>
        <w:t xml:space="preserve"> dan </w:t>
      </w:r>
      <w:proofErr w:type="spellStart"/>
      <w:r w:rsidR="00E73CE8" w:rsidRPr="009E2C67">
        <w:rPr>
          <w:caps w:val="0"/>
          <w:snapToGrid w:val="0"/>
          <w:lang w:eastAsia="en-US"/>
        </w:rPr>
        <w:t>Keadilan</w:t>
      </w:r>
      <w:proofErr w:type="spellEnd"/>
      <w:r w:rsidR="00E73CE8" w:rsidRPr="009E2C67">
        <w:rPr>
          <w:caps w:val="0"/>
          <w:snapToGrid w:val="0"/>
          <w:lang w:eastAsia="en-US"/>
        </w:rPr>
        <w:t xml:space="preserve"> </w:t>
      </w:r>
      <w:proofErr w:type="spellStart"/>
      <w:r w:rsidR="00E73CE8" w:rsidRPr="009E2C67">
        <w:rPr>
          <w:caps w:val="0"/>
          <w:snapToGrid w:val="0"/>
          <w:lang w:eastAsia="en-US"/>
        </w:rPr>
        <w:t>Restoratif</w:t>
      </w:r>
      <w:proofErr w:type="spellEnd"/>
      <w:r w:rsidR="00E73CE8" w:rsidRPr="009E2C67">
        <w:rPr>
          <w:caps w:val="0"/>
          <w:snapToGrid w:val="0"/>
          <w:lang w:eastAsia="en-US"/>
        </w:rPr>
        <w:t xml:space="preserve"> Dalam </w:t>
      </w:r>
      <w:proofErr w:type="gramStart"/>
      <w:r w:rsidR="00E73CE8" w:rsidRPr="009E2C67">
        <w:rPr>
          <w:caps w:val="0"/>
          <w:snapToGrid w:val="0"/>
          <w:lang w:eastAsia="en-US"/>
        </w:rPr>
        <w:t>Hukum  Islam</w:t>
      </w:r>
      <w:proofErr w:type="gramEnd"/>
    </w:p>
    <w:p w:rsidR="005616CD" w:rsidRDefault="005616CD" w:rsidP="003647AA">
      <w:pPr>
        <w:pStyle w:val="Heading3"/>
        <w:numPr>
          <w:ilvl w:val="0"/>
          <w:numId w:val="46"/>
        </w:numPr>
        <w:rPr>
          <w:lang w:eastAsia="en-US"/>
        </w:rPr>
      </w:pPr>
      <w:proofErr w:type="spellStart"/>
      <w:r>
        <w:rPr>
          <w:lang w:eastAsia="en-US"/>
        </w:rPr>
        <w:t>Tindak</w:t>
      </w:r>
      <w:proofErr w:type="spellEnd"/>
      <w:r>
        <w:rPr>
          <w:lang w:eastAsia="en-US"/>
        </w:rPr>
        <w:t xml:space="preserve"> </w:t>
      </w:r>
      <w:proofErr w:type="spellStart"/>
      <w:r>
        <w:rPr>
          <w:lang w:eastAsia="en-US"/>
        </w:rPr>
        <w:t>Pidana</w:t>
      </w:r>
      <w:proofErr w:type="spellEnd"/>
      <w:r>
        <w:rPr>
          <w:lang w:eastAsia="en-US"/>
        </w:rPr>
        <w:t xml:space="preserve"> </w:t>
      </w:r>
      <w:proofErr w:type="spellStart"/>
      <w:r>
        <w:rPr>
          <w:lang w:eastAsia="en-US"/>
        </w:rPr>
        <w:t>Pencurian</w:t>
      </w:r>
      <w:proofErr w:type="spellEnd"/>
      <w:r>
        <w:rPr>
          <w:lang w:eastAsia="en-US"/>
        </w:rPr>
        <w:t xml:space="preserve"> </w:t>
      </w:r>
      <w:proofErr w:type="spellStart"/>
      <w:r>
        <w:rPr>
          <w:lang w:eastAsia="en-US"/>
        </w:rPr>
        <w:t>dalam</w:t>
      </w:r>
      <w:proofErr w:type="spellEnd"/>
      <w:r>
        <w:rPr>
          <w:lang w:eastAsia="en-US"/>
        </w:rPr>
        <w:t xml:space="preserve"> Hukum Islam </w:t>
      </w:r>
    </w:p>
    <w:p w:rsidR="005616CD" w:rsidRDefault="005616CD" w:rsidP="005616CD">
      <w:pPr>
        <w:ind w:left="720"/>
        <w:rPr>
          <w:lang w:eastAsia="en-US"/>
        </w:rPr>
      </w:pPr>
    </w:p>
    <w:p w:rsidR="00205E46" w:rsidRPr="00C0488C" w:rsidRDefault="00205E46" w:rsidP="00205E46">
      <w:pPr>
        <w:ind w:left="720" w:firstLine="720"/>
      </w:pPr>
      <w:r w:rsidRPr="00C0488C">
        <w:lastRenderedPageBreak/>
        <w:t xml:space="preserve">Hukum </w:t>
      </w:r>
      <w:proofErr w:type="spellStart"/>
      <w:r w:rsidRPr="00C0488C">
        <w:t>pidana</w:t>
      </w:r>
      <w:proofErr w:type="spellEnd"/>
      <w:r w:rsidRPr="00C0488C">
        <w:t xml:space="preserve"> Islam </w:t>
      </w:r>
      <w:proofErr w:type="spellStart"/>
      <w:r w:rsidRPr="00C0488C">
        <w:t>merupakan</w:t>
      </w:r>
      <w:proofErr w:type="spellEnd"/>
      <w:r w:rsidRPr="00C0488C">
        <w:t xml:space="preserve"> </w:t>
      </w:r>
      <w:proofErr w:type="spellStart"/>
      <w:r w:rsidRPr="00C0488C">
        <w:t>terjemahan</w:t>
      </w:r>
      <w:proofErr w:type="spellEnd"/>
      <w:r w:rsidRPr="00C0488C">
        <w:t xml:space="preserve"> </w:t>
      </w:r>
      <w:proofErr w:type="spellStart"/>
      <w:r w:rsidRPr="00C0488C">
        <w:t>dari</w:t>
      </w:r>
      <w:proofErr w:type="spellEnd"/>
      <w:r w:rsidRPr="00C0488C">
        <w:t xml:space="preserve"> kata </w:t>
      </w:r>
      <w:proofErr w:type="spellStart"/>
      <w:r w:rsidRPr="00C0488C">
        <w:t>Fikih</w:t>
      </w:r>
      <w:proofErr w:type="spellEnd"/>
      <w:r w:rsidRPr="00C0488C">
        <w:t xml:space="preserve"> </w:t>
      </w:r>
      <w:proofErr w:type="spellStart"/>
      <w:r w:rsidRPr="00C0488C">
        <w:t>jinayah</w:t>
      </w:r>
      <w:proofErr w:type="spellEnd"/>
      <w:r w:rsidRPr="00C0488C">
        <w:t xml:space="preserve">. </w:t>
      </w:r>
      <w:proofErr w:type="spellStart"/>
      <w:r w:rsidRPr="00C0488C">
        <w:t>Fikih</w:t>
      </w:r>
      <w:proofErr w:type="spellEnd"/>
      <w:r w:rsidRPr="00C0488C">
        <w:t xml:space="preserve"> </w:t>
      </w:r>
      <w:proofErr w:type="spellStart"/>
      <w:r w:rsidRPr="00C0488C">
        <w:t>jinayah</w:t>
      </w:r>
      <w:proofErr w:type="spellEnd"/>
      <w:r w:rsidRPr="00C0488C">
        <w:t xml:space="preserve"> </w:t>
      </w:r>
      <w:proofErr w:type="spellStart"/>
      <w:r w:rsidRPr="00C0488C">
        <w:t>adalah</w:t>
      </w:r>
      <w:proofErr w:type="spellEnd"/>
      <w:r w:rsidRPr="00C0488C">
        <w:t xml:space="preserve"> </w:t>
      </w:r>
      <w:proofErr w:type="spellStart"/>
      <w:r w:rsidRPr="00C0488C">
        <w:t>segala</w:t>
      </w:r>
      <w:proofErr w:type="spellEnd"/>
      <w:r w:rsidRPr="00C0488C">
        <w:t xml:space="preserve"> </w:t>
      </w:r>
      <w:proofErr w:type="spellStart"/>
      <w:r w:rsidRPr="00C0488C">
        <w:t>ketentuan</w:t>
      </w:r>
      <w:proofErr w:type="spellEnd"/>
      <w:r w:rsidRPr="00C0488C">
        <w:t xml:space="preserve"> </w:t>
      </w:r>
      <w:proofErr w:type="spellStart"/>
      <w:r w:rsidRPr="00C0488C">
        <w:t>hukum</w:t>
      </w:r>
      <w:proofErr w:type="spellEnd"/>
      <w:r w:rsidRPr="00C0488C">
        <w:t xml:space="preserve"> </w:t>
      </w:r>
      <w:proofErr w:type="spellStart"/>
      <w:r w:rsidRPr="00C0488C">
        <w:t>mengenai</w:t>
      </w:r>
      <w:proofErr w:type="spellEnd"/>
      <w:r w:rsidRPr="00C0488C">
        <w:t xml:space="preserve"> </w:t>
      </w:r>
      <w:proofErr w:type="spellStart"/>
      <w:r w:rsidRPr="00C0488C">
        <w:t>tindak</w:t>
      </w:r>
      <w:proofErr w:type="spellEnd"/>
      <w:r w:rsidRPr="00C0488C">
        <w:t xml:space="preserve"> </w:t>
      </w:r>
      <w:proofErr w:type="spellStart"/>
      <w:r w:rsidRPr="00C0488C">
        <w:t>pidana</w:t>
      </w:r>
      <w:proofErr w:type="spellEnd"/>
      <w:r w:rsidRPr="00C0488C">
        <w:t xml:space="preserve"> </w:t>
      </w:r>
      <w:proofErr w:type="spellStart"/>
      <w:r w:rsidRPr="00C0488C">
        <w:t>atau</w:t>
      </w:r>
      <w:proofErr w:type="spellEnd"/>
      <w:r w:rsidRPr="00C0488C">
        <w:t xml:space="preserve"> </w:t>
      </w:r>
      <w:proofErr w:type="spellStart"/>
      <w:r w:rsidRPr="00C0488C">
        <w:t>perbuatan</w:t>
      </w:r>
      <w:proofErr w:type="spellEnd"/>
      <w:r w:rsidRPr="00C0488C">
        <w:t xml:space="preserve"> </w:t>
      </w:r>
      <w:proofErr w:type="spellStart"/>
      <w:r w:rsidRPr="00C0488C">
        <w:t>kriminal</w:t>
      </w:r>
      <w:proofErr w:type="spellEnd"/>
      <w:r w:rsidRPr="00C0488C">
        <w:t xml:space="preserve"> yang </w:t>
      </w:r>
      <w:proofErr w:type="spellStart"/>
      <w:r w:rsidRPr="00C0488C">
        <w:t>dilakukan</w:t>
      </w:r>
      <w:proofErr w:type="spellEnd"/>
      <w:r w:rsidRPr="00C0488C">
        <w:t xml:space="preserve"> oleh orang-orang </w:t>
      </w:r>
      <w:proofErr w:type="spellStart"/>
      <w:r w:rsidRPr="00C0488C">
        <w:rPr>
          <w:i/>
        </w:rPr>
        <w:t>mukallaf</w:t>
      </w:r>
      <w:proofErr w:type="spellEnd"/>
      <w:r w:rsidRPr="00C0488C">
        <w:rPr>
          <w:i/>
        </w:rPr>
        <w:t xml:space="preserve"> </w:t>
      </w:r>
      <w:r w:rsidRPr="00C0488C">
        <w:t xml:space="preserve">(orang yang </w:t>
      </w:r>
      <w:proofErr w:type="spellStart"/>
      <w:r w:rsidRPr="00C0488C">
        <w:t>dapat</w:t>
      </w:r>
      <w:proofErr w:type="spellEnd"/>
      <w:r w:rsidRPr="00C0488C">
        <w:t xml:space="preserve"> </w:t>
      </w:r>
      <w:proofErr w:type="spellStart"/>
      <w:r w:rsidRPr="00C0488C">
        <w:t>dibebani</w:t>
      </w:r>
      <w:proofErr w:type="spellEnd"/>
      <w:r w:rsidRPr="00C0488C">
        <w:t xml:space="preserve"> </w:t>
      </w:r>
      <w:proofErr w:type="spellStart"/>
      <w:r w:rsidRPr="00C0488C">
        <w:t>kewajiban</w:t>
      </w:r>
      <w:proofErr w:type="spellEnd"/>
      <w:r w:rsidRPr="00C0488C">
        <w:t xml:space="preserve">), </w:t>
      </w:r>
      <w:proofErr w:type="spellStart"/>
      <w:r w:rsidRPr="00C0488C">
        <w:t>sebagai</w:t>
      </w:r>
      <w:proofErr w:type="spellEnd"/>
      <w:r w:rsidRPr="00C0488C">
        <w:t xml:space="preserve"> </w:t>
      </w:r>
      <w:proofErr w:type="spellStart"/>
      <w:r w:rsidRPr="00C0488C">
        <w:t>hasil</w:t>
      </w:r>
      <w:proofErr w:type="spellEnd"/>
      <w:r w:rsidRPr="00C0488C">
        <w:t xml:space="preserve"> </w:t>
      </w:r>
      <w:proofErr w:type="spellStart"/>
      <w:r w:rsidRPr="00C0488C">
        <w:t>dari</w:t>
      </w:r>
      <w:proofErr w:type="spellEnd"/>
      <w:r w:rsidRPr="00C0488C">
        <w:t xml:space="preserve"> </w:t>
      </w:r>
      <w:proofErr w:type="spellStart"/>
      <w:r w:rsidRPr="00C0488C">
        <w:t>pemahaman</w:t>
      </w:r>
      <w:proofErr w:type="spellEnd"/>
      <w:r w:rsidRPr="00C0488C">
        <w:t xml:space="preserve"> </w:t>
      </w:r>
      <w:proofErr w:type="spellStart"/>
      <w:r w:rsidRPr="00C0488C">
        <w:t>atas</w:t>
      </w:r>
      <w:proofErr w:type="spellEnd"/>
      <w:r w:rsidRPr="00C0488C">
        <w:t xml:space="preserve"> </w:t>
      </w:r>
      <w:proofErr w:type="spellStart"/>
      <w:r w:rsidRPr="00C0488C">
        <w:t>dalil-dalil</w:t>
      </w:r>
      <w:proofErr w:type="spellEnd"/>
      <w:r w:rsidRPr="00C0488C">
        <w:t xml:space="preserve"> </w:t>
      </w:r>
      <w:proofErr w:type="spellStart"/>
      <w:r w:rsidRPr="00C0488C">
        <w:t>hukum</w:t>
      </w:r>
      <w:proofErr w:type="spellEnd"/>
      <w:r w:rsidRPr="00C0488C">
        <w:t xml:space="preserve"> yang </w:t>
      </w:r>
      <w:proofErr w:type="spellStart"/>
      <w:r w:rsidRPr="00C0488C">
        <w:t>terperinci</w:t>
      </w:r>
      <w:proofErr w:type="spellEnd"/>
      <w:r w:rsidRPr="00C0488C">
        <w:t xml:space="preserve"> </w:t>
      </w:r>
      <w:proofErr w:type="spellStart"/>
      <w:r w:rsidRPr="00C0488C">
        <w:t>dari</w:t>
      </w:r>
      <w:proofErr w:type="spellEnd"/>
      <w:r w:rsidRPr="00C0488C">
        <w:t xml:space="preserve"> Al-Qur’an dan </w:t>
      </w:r>
      <w:proofErr w:type="spellStart"/>
      <w:r w:rsidRPr="00C0488C">
        <w:t>Hadist</w:t>
      </w:r>
      <w:proofErr w:type="spellEnd"/>
      <w:r w:rsidRPr="00C0488C">
        <w:t xml:space="preserve">. Tindakan </w:t>
      </w:r>
      <w:proofErr w:type="spellStart"/>
      <w:r w:rsidRPr="00C0488C">
        <w:t>kriminal</w:t>
      </w:r>
      <w:proofErr w:type="spellEnd"/>
      <w:r w:rsidRPr="00C0488C">
        <w:t xml:space="preserve"> </w:t>
      </w:r>
      <w:proofErr w:type="spellStart"/>
      <w:r w:rsidRPr="00C0488C">
        <w:t>dimaksud</w:t>
      </w:r>
      <w:proofErr w:type="spellEnd"/>
      <w:r w:rsidRPr="00C0488C">
        <w:t xml:space="preserve">, </w:t>
      </w:r>
      <w:proofErr w:type="spellStart"/>
      <w:r w:rsidRPr="00C0488C">
        <w:t>adalah</w:t>
      </w:r>
      <w:proofErr w:type="spellEnd"/>
      <w:r w:rsidRPr="00C0488C">
        <w:t xml:space="preserve"> </w:t>
      </w:r>
      <w:proofErr w:type="spellStart"/>
      <w:r w:rsidRPr="00C0488C">
        <w:t>tindakan-tindakan</w:t>
      </w:r>
      <w:proofErr w:type="spellEnd"/>
      <w:r w:rsidRPr="00C0488C">
        <w:t xml:space="preserve"> </w:t>
      </w:r>
      <w:proofErr w:type="spellStart"/>
      <w:r w:rsidRPr="00C0488C">
        <w:t>kejahatan</w:t>
      </w:r>
      <w:proofErr w:type="spellEnd"/>
      <w:r w:rsidRPr="00C0488C">
        <w:t xml:space="preserve"> yang </w:t>
      </w:r>
      <w:proofErr w:type="spellStart"/>
      <w:r w:rsidRPr="00C0488C">
        <w:t>mengganggu</w:t>
      </w:r>
      <w:proofErr w:type="spellEnd"/>
      <w:r w:rsidRPr="00C0488C">
        <w:t xml:space="preserve"> </w:t>
      </w:r>
      <w:proofErr w:type="spellStart"/>
      <w:r w:rsidRPr="00C0488C">
        <w:t>umum</w:t>
      </w:r>
      <w:proofErr w:type="spellEnd"/>
      <w:r w:rsidRPr="00C0488C">
        <w:t xml:space="preserve"> </w:t>
      </w:r>
      <w:proofErr w:type="spellStart"/>
      <w:r w:rsidRPr="00C0488C">
        <w:t>serta</w:t>
      </w:r>
      <w:proofErr w:type="spellEnd"/>
      <w:r w:rsidRPr="00C0488C">
        <w:t xml:space="preserve"> </w:t>
      </w:r>
      <w:proofErr w:type="spellStart"/>
      <w:r w:rsidRPr="00C0488C">
        <w:t>tindakan</w:t>
      </w:r>
      <w:proofErr w:type="spellEnd"/>
      <w:r w:rsidRPr="00C0488C">
        <w:t xml:space="preserve"> </w:t>
      </w:r>
      <w:proofErr w:type="spellStart"/>
      <w:r w:rsidRPr="00C0488C">
        <w:t>melawan</w:t>
      </w:r>
      <w:proofErr w:type="spellEnd"/>
      <w:r w:rsidRPr="00C0488C">
        <w:t xml:space="preserve"> </w:t>
      </w:r>
      <w:proofErr w:type="spellStart"/>
      <w:r w:rsidRPr="00C0488C">
        <w:t>peraturan</w:t>
      </w:r>
      <w:proofErr w:type="spellEnd"/>
      <w:r w:rsidRPr="00C0488C">
        <w:t xml:space="preserve"> </w:t>
      </w:r>
      <w:proofErr w:type="spellStart"/>
      <w:r w:rsidRPr="00C0488C">
        <w:t>perundang-undangan</w:t>
      </w:r>
      <w:proofErr w:type="spellEnd"/>
      <w:r w:rsidRPr="00C0488C">
        <w:t xml:space="preserve"> yang </w:t>
      </w:r>
      <w:proofErr w:type="spellStart"/>
      <w:r w:rsidRPr="00C0488C">
        <w:t>bersumber</w:t>
      </w:r>
      <w:proofErr w:type="spellEnd"/>
      <w:r w:rsidRPr="00C0488C">
        <w:t xml:space="preserve"> </w:t>
      </w:r>
      <w:proofErr w:type="spellStart"/>
      <w:r w:rsidRPr="00C0488C">
        <w:t>dari</w:t>
      </w:r>
      <w:proofErr w:type="spellEnd"/>
      <w:r w:rsidRPr="00C0488C">
        <w:t xml:space="preserve"> Al- </w:t>
      </w:r>
      <w:proofErr w:type="spellStart"/>
      <w:r w:rsidRPr="00C0488C">
        <w:t>Hadist</w:t>
      </w:r>
      <w:proofErr w:type="spellEnd"/>
      <w:r w:rsidRPr="00C0488C">
        <w:t xml:space="preserve">. Hukum </w:t>
      </w:r>
      <w:proofErr w:type="spellStart"/>
      <w:r w:rsidRPr="00C0488C">
        <w:t>pidana</w:t>
      </w:r>
      <w:proofErr w:type="spellEnd"/>
      <w:r w:rsidRPr="00C0488C">
        <w:t xml:space="preserve"> Islam </w:t>
      </w:r>
      <w:proofErr w:type="spellStart"/>
      <w:r w:rsidRPr="00C0488C">
        <w:t>merupakan</w:t>
      </w:r>
      <w:proofErr w:type="spellEnd"/>
      <w:r w:rsidRPr="00C0488C">
        <w:t xml:space="preserve"> </w:t>
      </w:r>
      <w:proofErr w:type="spellStart"/>
      <w:r w:rsidRPr="00C0488C">
        <w:t>Syari’at</w:t>
      </w:r>
      <w:proofErr w:type="spellEnd"/>
      <w:r w:rsidRPr="00C0488C">
        <w:t xml:space="preserve"> Allah yang </w:t>
      </w:r>
      <w:proofErr w:type="spellStart"/>
      <w:r w:rsidRPr="00C0488C">
        <w:t>mengandung</w:t>
      </w:r>
      <w:proofErr w:type="spellEnd"/>
      <w:r w:rsidRPr="00C0488C">
        <w:t xml:space="preserve"> </w:t>
      </w:r>
      <w:proofErr w:type="spellStart"/>
      <w:r w:rsidRPr="00C0488C">
        <w:t>kemaslahatan</w:t>
      </w:r>
      <w:proofErr w:type="spellEnd"/>
      <w:r w:rsidRPr="00C0488C">
        <w:t xml:space="preserve"> </w:t>
      </w:r>
      <w:proofErr w:type="spellStart"/>
      <w:r w:rsidRPr="00C0488C">
        <w:t>bagi</w:t>
      </w:r>
      <w:proofErr w:type="spellEnd"/>
      <w:r w:rsidRPr="00C0488C">
        <w:t xml:space="preserve"> </w:t>
      </w:r>
      <w:proofErr w:type="spellStart"/>
      <w:r w:rsidRPr="00C0488C">
        <w:t>kehidupan</w:t>
      </w:r>
      <w:proofErr w:type="spellEnd"/>
      <w:r w:rsidRPr="00C0488C">
        <w:t xml:space="preserve"> </w:t>
      </w:r>
      <w:proofErr w:type="spellStart"/>
      <w:r w:rsidRPr="00C0488C">
        <w:t>manusia</w:t>
      </w:r>
      <w:proofErr w:type="spellEnd"/>
      <w:r w:rsidRPr="00C0488C">
        <w:t xml:space="preserve"> </w:t>
      </w:r>
      <w:proofErr w:type="spellStart"/>
      <w:r w:rsidRPr="00C0488C">
        <w:t>baik</w:t>
      </w:r>
      <w:proofErr w:type="spellEnd"/>
      <w:r w:rsidRPr="00C0488C">
        <w:t xml:space="preserve"> di dunia </w:t>
      </w:r>
      <w:proofErr w:type="spellStart"/>
      <w:r w:rsidRPr="00C0488C">
        <w:t>maupun</w:t>
      </w:r>
      <w:proofErr w:type="spellEnd"/>
      <w:r w:rsidRPr="00C0488C">
        <w:t xml:space="preserve"> </w:t>
      </w:r>
      <w:proofErr w:type="spellStart"/>
      <w:r w:rsidRPr="00C0488C">
        <w:t>akhirat</w:t>
      </w:r>
      <w:proofErr w:type="spellEnd"/>
      <w:r w:rsidRPr="00C0488C">
        <w:t>.</w:t>
      </w:r>
      <w:r w:rsidRPr="00C0488C">
        <w:rPr>
          <w:rStyle w:val="FootnoteReference"/>
        </w:rPr>
        <w:footnoteReference w:id="78"/>
      </w:r>
    </w:p>
    <w:p w:rsidR="00205E46" w:rsidRPr="00C0488C" w:rsidRDefault="00205E46" w:rsidP="00205E46">
      <w:pPr>
        <w:ind w:left="720" w:firstLine="720"/>
      </w:pPr>
      <w:r w:rsidRPr="00C0488C">
        <w:t xml:space="preserve">Dalam </w:t>
      </w:r>
      <w:proofErr w:type="spellStart"/>
      <w:r w:rsidRPr="00C0488C">
        <w:t>hukum</w:t>
      </w:r>
      <w:proofErr w:type="spellEnd"/>
      <w:r w:rsidRPr="00C0488C">
        <w:t xml:space="preserve"> Islam </w:t>
      </w:r>
      <w:proofErr w:type="spellStart"/>
      <w:r w:rsidRPr="00C0488C">
        <w:t>ada</w:t>
      </w:r>
      <w:proofErr w:type="spellEnd"/>
      <w:r w:rsidRPr="00C0488C">
        <w:t xml:space="preserve"> dua </w:t>
      </w:r>
      <w:proofErr w:type="spellStart"/>
      <w:r w:rsidRPr="00C0488C">
        <w:t>istilah</w:t>
      </w:r>
      <w:proofErr w:type="spellEnd"/>
      <w:r w:rsidRPr="00C0488C">
        <w:t xml:space="preserve"> yang </w:t>
      </w:r>
      <w:proofErr w:type="spellStart"/>
      <w:r w:rsidRPr="00C0488C">
        <w:t>kerap</w:t>
      </w:r>
      <w:proofErr w:type="spellEnd"/>
      <w:r w:rsidRPr="00C0488C">
        <w:t xml:space="preserve"> </w:t>
      </w:r>
      <w:proofErr w:type="spellStart"/>
      <w:r w:rsidRPr="00C0488C">
        <w:t>digunakan</w:t>
      </w:r>
      <w:proofErr w:type="spellEnd"/>
      <w:r w:rsidRPr="00C0488C">
        <w:t xml:space="preserve"> </w:t>
      </w:r>
      <w:proofErr w:type="spellStart"/>
      <w:r w:rsidRPr="00C0488C">
        <w:t>untuk</w:t>
      </w:r>
      <w:proofErr w:type="spellEnd"/>
      <w:r w:rsidRPr="00C0488C">
        <w:t xml:space="preserve"> </w:t>
      </w:r>
      <w:proofErr w:type="spellStart"/>
      <w:r w:rsidRPr="00C0488C">
        <w:t>tindak</w:t>
      </w:r>
      <w:proofErr w:type="spellEnd"/>
      <w:r w:rsidRPr="00C0488C">
        <w:t xml:space="preserve"> </w:t>
      </w:r>
      <w:proofErr w:type="spellStart"/>
      <w:r w:rsidRPr="00C0488C">
        <w:t>pidana</w:t>
      </w:r>
      <w:proofErr w:type="spellEnd"/>
      <w:r w:rsidRPr="00C0488C">
        <w:t xml:space="preserve">, </w:t>
      </w:r>
      <w:proofErr w:type="spellStart"/>
      <w:r w:rsidRPr="00C0488C">
        <w:t>yaitu</w:t>
      </w:r>
      <w:proofErr w:type="spellEnd"/>
      <w:r w:rsidRPr="00C0488C">
        <w:t xml:space="preserve"> </w:t>
      </w:r>
      <w:proofErr w:type="spellStart"/>
      <w:r w:rsidRPr="00C0488C">
        <w:rPr>
          <w:i/>
        </w:rPr>
        <w:t>jinayah</w:t>
      </w:r>
      <w:proofErr w:type="spellEnd"/>
      <w:r w:rsidRPr="00C0488C">
        <w:rPr>
          <w:i/>
        </w:rPr>
        <w:t xml:space="preserve"> </w:t>
      </w:r>
      <w:r w:rsidRPr="00C0488C">
        <w:t xml:space="preserve">dan </w:t>
      </w:r>
      <w:proofErr w:type="spellStart"/>
      <w:r w:rsidRPr="00C0488C">
        <w:rPr>
          <w:i/>
        </w:rPr>
        <w:t>jarimah</w:t>
      </w:r>
      <w:proofErr w:type="spellEnd"/>
      <w:r w:rsidRPr="00C0488C">
        <w:rPr>
          <w:i/>
        </w:rPr>
        <w:t xml:space="preserve">. </w:t>
      </w:r>
      <w:r w:rsidRPr="00C0488C">
        <w:t xml:space="preserve">Dapat </w:t>
      </w:r>
      <w:proofErr w:type="spellStart"/>
      <w:r w:rsidRPr="00C0488C">
        <w:t>dikatakan</w:t>
      </w:r>
      <w:proofErr w:type="spellEnd"/>
      <w:r w:rsidRPr="00C0488C">
        <w:t xml:space="preserve"> </w:t>
      </w:r>
      <w:proofErr w:type="spellStart"/>
      <w:r w:rsidRPr="00C0488C">
        <w:t>bahwa</w:t>
      </w:r>
      <w:proofErr w:type="spellEnd"/>
      <w:r w:rsidRPr="00C0488C">
        <w:t xml:space="preserve"> kata </w:t>
      </w:r>
      <w:proofErr w:type="spellStart"/>
      <w:r w:rsidRPr="00C0488C">
        <w:rPr>
          <w:i/>
        </w:rPr>
        <w:t>jinayah</w:t>
      </w:r>
      <w:proofErr w:type="spellEnd"/>
      <w:r w:rsidRPr="00C0488C">
        <w:rPr>
          <w:i/>
        </w:rPr>
        <w:t xml:space="preserve"> </w:t>
      </w:r>
      <w:r w:rsidRPr="00C0488C">
        <w:t xml:space="preserve">yang </w:t>
      </w:r>
      <w:proofErr w:type="spellStart"/>
      <w:r w:rsidRPr="00C0488C">
        <w:t>digunakan</w:t>
      </w:r>
      <w:proofErr w:type="spellEnd"/>
      <w:r w:rsidRPr="00C0488C">
        <w:t xml:space="preserve"> para </w:t>
      </w:r>
      <w:r w:rsidRPr="00C0488C">
        <w:rPr>
          <w:i/>
        </w:rPr>
        <w:t xml:space="preserve">fuqaha’ </w:t>
      </w:r>
      <w:proofErr w:type="spellStart"/>
      <w:r w:rsidRPr="00C0488C">
        <w:t>adalah</w:t>
      </w:r>
      <w:proofErr w:type="spellEnd"/>
      <w:r w:rsidRPr="00C0488C">
        <w:t xml:space="preserve"> </w:t>
      </w:r>
      <w:proofErr w:type="spellStart"/>
      <w:r w:rsidRPr="00C0488C">
        <w:t>sama</w:t>
      </w:r>
      <w:proofErr w:type="spellEnd"/>
      <w:r w:rsidRPr="00C0488C">
        <w:t xml:space="preserve"> </w:t>
      </w:r>
      <w:proofErr w:type="spellStart"/>
      <w:r w:rsidRPr="00C0488C">
        <w:t>dengan</w:t>
      </w:r>
      <w:proofErr w:type="spellEnd"/>
      <w:r w:rsidRPr="00C0488C">
        <w:t xml:space="preserve"> yang </w:t>
      </w:r>
      <w:proofErr w:type="spellStart"/>
      <w:r w:rsidRPr="00C0488C">
        <w:t>diartikan</w:t>
      </w:r>
      <w:proofErr w:type="spellEnd"/>
      <w:r w:rsidRPr="00C0488C">
        <w:t xml:space="preserve"> </w:t>
      </w:r>
      <w:proofErr w:type="spellStart"/>
      <w:r w:rsidRPr="00C0488C">
        <w:t>istilah</w:t>
      </w:r>
      <w:proofErr w:type="spellEnd"/>
      <w:r w:rsidRPr="00C0488C">
        <w:t xml:space="preserve"> </w:t>
      </w:r>
      <w:proofErr w:type="spellStart"/>
      <w:r w:rsidRPr="00C0488C">
        <w:rPr>
          <w:i/>
        </w:rPr>
        <w:t>jarimah</w:t>
      </w:r>
      <w:proofErr w:type="spellEnd"/>
      <w:r w:rsidRPr="00C0488C">
        <w:rPr>
          <w:i/>
        </w:rPr>
        <w:t xml:space="preserve">. </w:t>
      </w:r>
      <w:proofErr w:type="spellStart"/>
      <w:r w:rsidRPr="00C0488C">
        <w:t>Definisi</w:t>
      </w:r>
      <w:proofErr w:type="spellEnd"/>
      <w:r w:rsidRPr="00C0488C">
        <w:t xml:space="preserve"> </w:t>
      </w:r>
      <w:proofErr w:type="spellStart"/>
      <w:r w:rsidRPr="00C0488C">
        <w:rPr>
          <w:i/>
        </w:rPr>
        <w:t>jinayah</w:t>
      </w:r>
      <w:proofErr w:type="spellEnd"/>
      <w:r w:rsidRPr="00C0488C">
        <w:rPr>
          <w:i/>
        </w:rPr>
        <w:t xml:space="preserve"> </w:t>
      </w:r>
      <w:proofErr w:type="spellStart"/>
      <w:r w:rsidRPr="00C0488C">
        <w:t>didasarkan</w:t>
      </w:r>
      <w:proofErr w:type="spellEnd"/>
      <w:r w:rsidRPr="00C0488C">
        <w:t xml:space="preserve"> pada Al-Qur’an dan </w:t>
      </w:r>
      <w:proofErr w:type="spellStart"/>
      <w:r w:rsidRPr="00C0488C">
        <w:t>Hadist</w:t>
      </w:r>
      <w:proofErr w:type="spellEnd"/>
      <w:r w:rsidRPr="00C0488C">
        <w:t xml:space="preserve"> </w:t>
      </w:r>
      <w:proofErr w:type="spellStart"/>
      <w:r w:rsidRPr="00C0488C">
        <w:t>antara</w:t>
      </w:r>
      <w:proofErr w:type="spellEnd"/>
      <w:r w:rsidRPr="00C0488C">
        <w:t xml:space="preserve"> lain </w:t>
      </w:r>
      <w:proofErr w:type="spellStart"/>
      <w:r w:rsidRPr="00C0488C">
        <w:t>dipaparkan</w:t>
      </w:r>
      <w:proofErr w:type="spellEnd"/>
      <w:r w:rsidRPr="00C0488C">
        <w:t xml:space="preserve"> di </w:t>
      </w:r>
      <w:proofErr w:type="spellStart"/>
      <w:r w:rsidRPr="00C0488C">
        <w:t>bawah</w:t>
      </w:r>
      <w:proofErr w:type="spellEnd"/>
      <w:r w:rsidRPr="00C0488C">
        <w:t xml:space="preserve"> </w:t>
      </w:r>
      <w:proofErr w:type="spellStart"/>
      <w:proofErr w:type="gramStart"/>
      <w:r w:rsidRPr="00C0488C">
        <w:t>ini</w:t>
      </w:r>
      <w:proofErr w:type="spellEnd"/>
      <w:r w:rsidRPr="00C0488C">
        <w:t xml:space="preserve"> :</w:t>
      </w:r>
      <w:proofErr w:type="gramEnd"/>
    </w:p>
    <w:p w:rsidR="00205E46" w:rsidRPr="00C0488C" w:rsidRDefault="00205E46" w:rsidP="003647AA">
      <w:pPr>
        <w:pStyle w:val="ListParagraph"/>
        <w:numPr>
          <w:ilvl w:val="1"/>
          <w:numId w:val="47"/>
        </w:numPr>
        <w:ind w:left="1080"/>
      </w:pPr>
      <w:r w:rsidRPr="00C0488C">
        <w:t xml:space="preserve">Abdul Qodir’ Audah </w:t>
      </w:r>
      <w:proofErr w:type="spellStart"/>
      <w:r w:rsidRPr="00C0488C">
        <w:t>memberikan</w:t>
      </w:r>
      <w:proofErr w:type="spellEnd"/>
      <w:r w:rsidRPr="00C0488C">
        <w:t xml:space="preserve"> </w:t>
      </w:r>
      <w:proofErr w:type="spellStart"/>
      <w:r w:rsidRPr="00C0488C">
        <w:t>definisi</w:t>
      </w:r>
      <w:proofErr w:type="spellEnd"/>
      <w:r w:rsidRPr="00C0488C">
        <w:t xml:space="preserve"> </w:t>
      </w:r>
      <w:proofErr w:type="spellStart"/>
      <w:r w:rsidRPr="00C0488C">
        <w:rPr>
          <w:i/>
        </w:rPr>
        <w:t>jinayah</w:t>
      </w:r>
      <w:proofErr w:type="spellEnd"/>
      <w:r w:rsidRPr="00C0488C">
        <w:rPr>
          <w:i/>
        </w:rPr>
        <w:t xml:space="preserve"> </w:t>
      </w:r>
      <w:proofErr w:type="spellStart"/>
      <w:r w:rsidRPr="00C0488C">
        <w:t>seara</w:t>
      </w:r>
      <w:proofErr w:type="spellEnd"/>
      <w:r w:rsidRPr="00C0488C">
        <w:t xml:space="preserve"> </w:t>
      </w:r>
      <w:proofErr w:type="spellStart"/>
      <w:r w:rsidRPr="00C0488C">
        <w:t>bahasa</w:t>
      </w:r>
      <w:proofErr w:type="spellEnd"/>
      <w:r w:rsidRPr="00C0488C">
        <w:t xml:space="preserve"> </w:t>
      </w:r>
      <w:proofErr w:type="spellStart"/>
      <w:r w:rsidRPr="00C0488C">
        <w:t>yaitu</w:t>
      </w:r>
      <w:proofErr w:type="spellEnd"/>
      <w:r w:rsidRPr="00C0488C">
        <w:t xml:space="preserve"> “nama </w:t>
      </w:r>
      <w:proofErr w:type="spellStart"/>
      <w:r w:rsidRPr="00C0488C">
        <w:t>bagi</w:t>
      </w:r>
      <w:proofErr w:type="spellEnd"/>
      <w:r w:rsidRPr="00C0488C">
        <w:t xml:space="preserve"> </w:t>
      </w:r>
      <w:proofErr w:type="spellStart"/>
      <w:r w:rsidRPr="00C0488C">
        <w:t>hasil</w:t>
      </w:r>
      <w:proofErr w:type="spellEnd"/>
      <w:r w:rsidRPr="00C0488C">
        <w:t xml:space="preserve"> </w:t>
      </w:r>
      <w:proofErr w:type="spellStart"/>
      <w:r w:rsidRPr="00C0488C">
        <w:t>perbuatan</w:t>
      </w:r>
      <w:proofErr w:type="spellEnd"/>
      <w:r w:rsidRPr="00C0488C">
        <w:t xml:space="preserve"> </w:t>
      </w:r>
      <w:proofErr w:type="spellStart"/>
      <w:r w:rsidRPr="00C0488C">
        <w:t>bagi</w:t>
      </w:r>
      <w:proofErr w:type="spellEnd"/>
      <w:r w:rsidRPr="00C0488C">
        <w:t xml:space="preserve"> </w:t>
      </w:r>
      <w:proofErr w:type="spellStart"/>
      <w:r w:rsidRPr="00C0488C">
        <w:t>seseorang</w:t>
      </w:r>
      <w:proofErr w:type="spellEnd"/>
      <w:r w:rsidRPr="00C0488C">
        <w:t xml:space="preserve"> yang </w:t>
      </w:r>
      <w:proofErr w:type="spellStart"/>
      <w:r w:rsidRPr="00C0488C">
        <w:t>buruk</w:t>
      </w:r>
      <w:proofErr w:type="spellEnd"/>
      <w:r w:rsidRPr="00C0488C">
        <w:t xml:space="preserve"> dan </w:t>
      </w:r>
      <w:proofErr w:type="spellStart"/>
      <w:r w:rsidRPr="00C0488C">
        <w:t>apa</w:t>
      </w:r>
      <w:proofErr w:type="spellEnd"/>
      <w:r w:rsidRPr="00C0488C">
        <w:t xml:space="preserve"> yang </w:t>
      </w:r>
      <w:proofErr w:type="spellStart"/>
      <w:r w:rsidRPr="00C0488C">
        <w:t>diusahakan</w:t>
      </w:r>
      <w:proofErr w:type="spellEnd"/>
      <w:r w:rsidRPr="00C0488C">
        <w:t xml:space="preserve">”. </w:t>
      </w:r>
      <w:proofErr w:type="spellStart"/>
      <w:r w:rsidRPr="00C0488C">
        <w:t>Pengertian</w:t>
      </w:r>
      <w:proofErr w:type="spellEnd"/>
      <w:r w:rsidRPr="00C0488C">
        <w:t xml:space="preserve"> </w:t>
      </w:r>
      <w:proofErr w:type="spellStart"/>
      <w:r w:rsidRPr="00C0488C">
        <w:t>jinayah</w:t>
      </w:r>
      <w:proofErr w:type="spellEnd"/>
      <w:r w:rsidRPr="00C0488C">
        <w:t xml:space="preserve"> </w:t>
      </w:r>
      <w:proofErr w:type="spellStart"/>
      <w:r w:rsidRPr="00C0488C">
        <w:t>secara</w:t>
      </w:r>
      <w:proofErr w:type="spellEnd"/>
      <w:r w:rsidRPr="00C0488C">
        <w:t xml:space="preserve"> </w:t>
      </w:r>
      <w:proofErr w:type="spellStart"/>
      <w:r w:rsidRPr="00C0488C">
        <w:t>istilah</w:t>
      </w:r>
      <w:proofErr w:type="spellEnd"/>
      <w:r w:rsidRPr="00C0488C">
        <w:t xml:space="preserve"> </w:t>
      </w:r>
      <w:proofErr w:type="spellStart"/>
      <w:r w:rsidRPr="00C0488C">
        <w:t>adalah</w:t>
      </w:r>
      <w:proofErr w:type="spellEnd"/>
      <w:r w:rsidRPr="00C0488C">
        <w:t xml:space="preserve"> “</w:t>
      </w:r>
      <w:proofErr w:type="spellStart"/>
      <w:r w:rsidRPr="00C0488C">
        <w:t>suatu</w:t>
      </w:r>
      <w:proofErr w:type="spellEnd"/>
      <w:r w:rsidRPr="00C0488C">
        <w:t xml:space="preserve"> </w:t>
      </w:r>
      <w:proofErr w:type="spellStart"/>
      <w:r w:rsidRPr="00C0488C">
        <w:t>istilah</w:t>
      </w:r>
      <w:proofErr w:type="spellEnd"/>
      <w:r w:rsidRPr="00C0488C">
        <w:t xml:space="preserve"> </w:t>
      </w:r>
      <w:proofErr w:type="spellStart"/>
      <w:r w:rsidRPr="00C0488C">
        <w:t>untuk</w:t>
      </w:r>
      <w:proofErr w:type="spellEnd"/>
      <w:r w:rsidRPr="00C0488C">
        <w:t xml:space="preserve"> </w:t>
      </w:r>
      <w:proofErr w:type="spellStart"/>
      <w:r w:rsidRPr="00C0488C">
        <w:t>perbuatan</w:t>
      </w:r>
      <w:proofErr w:type="spellEnd"/>
      <w:r w:rsidRPr="00C0488C">
        <w:t xml:space="preserve"> yang </w:t>
      </w:r>
      <w:proofErr w:type="spellStart"/>
      <w:r w:rsidRPr="00C0488C">
        <w:t>dilarang</w:t>
      </w:r>
      <w:proofErr w:type="spellEnd"/>
      <w:r w:rsidRPr="00C0488C">
        <w:t xml:space="preserve"> oleh </w:t>
      </w:r>
      <w:proofErr w:type="spellStart"/>
      <w:r w:rsidRPr="00C0488C">
        <w:t>syara</w:t>
      </w:r>
      <w:proofErr w:type="spellEnd"/>
      <w:r w:rsidRPr="00C0488C">
        <w:t xml:space="preserve">’, </w:t>
      </w:r>
      <w:proofErr w:type="spellStart"/>
      <w:r w:rsidRPr="00C0488C">
        <w:t>baik</w:t>
      </w:r>
      <w:proofErr w:type="spellEnd"/>
      <w:r w:rsidRPr="00C0488C">
        <w:t xml:space="preserve"> </w:t>
      </w:r>
      <w:proofErr w:type="spellStart"/>
      <w:r w:rsidRPr="00C0488C">
        <w:t>perbuatan</w:t>
      </w:r>
      <w:proofErr w:type="spellEnd"/>
      <w:r w:rsidRPr="00C0488C">
        <w:t xml:space="preserve"> </w:t>
      </w:r>
      <w:proofErr w:type="spellStart"/>
      <w:r w:rsidRPr="00C0488C">
        <w:t>tersebut</w:t>
      </w:r>
      <w:proofErr w:type="spellEnd"/>
      <w:r w:rsidRPr="00C0488C">
        <w:t xml:space="preserve"> </w:t>
      </w:r>
      <w:proofErr w:type="spellStart"/>
      <w:r w:rsidRPr="00C0488C">
        <w:t>mengenai</w:t>
      </w:r>
      <w:proofErr w:type="spellEnd"/>
      <w:r w:rsidRPr="00C0488C">
        <w:t xml:space="preserve"> </w:t>
      </w:r>
      <w:proofErr w:type="spellStart"/>
      <w:r w:rsidRPr="00C0488C">
        <w:t>jiwa</w:t>
      </w:r>
      <w:proofErr w:type="spellEnd"/>
      <w:r w:rsidRPr="00C0488C">
        <w:t xml:space="preserve">, </w:t>
      </w:r>
      <w:proofErr w:type="spellStart"/>
      <w:r w:rsidRPr="00C0488C">
        <w:t>harta</w:t>
      </w:r>
      <w:proofErr w:type="spellEnd"/>
      <w:r w:rsidRPr="00C0488C">
        <w:t xml:space="preserve">, </w:t>
      </w:r>
      <w:proofErr w:type="spellStart"/>
      <w:r w:rsidRPr="00C0488C">
        <w:t>atau</w:t>
      </w:r>
      <w:proofErr w:type="spellEnd"/>
      <w:r w:rsidRPr="00C0488C">
        <w:t xml:space="preserve"> </w:t>
      </w:r>
      <w:proofErr w:type="spellStart"/>
      <w:r w:rsidRPr="00C0488C">
        <w:t>lainnya</w:t>
      </w:r>
      <w:proofErr w:type="spellEnd"/>
      <w:r w:rsidRPr="00C0488C">
        <w:t>.”</w:t>
      </w:r>
      <w:r w:rsidRPr="00C0488C">
        <w:rPr>
          <w:rStyle w:val="FootnoteReference"/>
        </w:rPr>
        <w:footnoteReference w:id="79"/>
      </w:r>
    </w:p>
    <w:p w:rsidR="00205E46" w:rsidRPr="00C0488C" w:rsidRDefault="00205E46" w:rsidP="003647AA">
      <w:pPr>
        <w:pStyle w:val="ListParagraph"/>
        <w:numPr>
          <w:ilvl w:val="1"/>
          <w:numId w:val="47"/>
        </w:numPr>
        <w:ind w:left="1080"/>
      </w:pPr>
      <w:r w:rsidRPr="00C0488C">
        <w:lastRenderedPageBreak/>
        <w:t xml:space="preserve">Jarimah </w:t>
      </w:r>
      <w:proofErr w:type="spellStart"/>
      <w:r w:rsidRPr="00C0488C">
        <w:t>menurut</w:t>
      </w:r>
      <w:proofErr w:type="spellEnd"/>
      <w:r w:rsidRPr="00C0488C">
        <w:t xml:space="preserve"> Imam </w:t>
      </w:r>
      <w:proofErr w:type="spellStart"/>
      <w:r w:rsidRPr="00C0488C">
        <w:t>Mawardi</w:t>
      </w:r>
      <w:proofErr w:type="spellEnd"/>
      <w:r w:rsidRPr="00C0488C">
        <w:t xml:space="preserve"> </w:t>
      </w:r>
      <w:proofErr w:type="spellStart"/>
      <w:r w:rsidRPr="00C0488C">
        <w:t>adalah</w:t>
      </w:r>
      <w:proofErr w:type="spellEnd"/>
      <w:r w:rsidRPr="00C0488C">
        <w:t xml:space="preserve"> </w:t>
      </w:r>
      <w:proofErr w:type="spellStart"/>
      <w:r w:rsidRPr="00C0488C">
        <w:t>segala</w:t>
      </w:r>
      <w:proofErr w:type="spellEnd"/>
      <w:r w:rsidRPr="00C0488C">
        <w:t xml:space="preserve"> </w:t>
      </w:r>
      <w:proofErr w:type="spellStart"/>
      <w:r w:rsidRPr="00C0488C">
        <w:t>larangan</w:t>
      </w:r>
      <w:proofErr w:type="spellEnd"/>
      <w:r w:rsidRPr="00C0488C">
        <w:t xml:space="preserve"> </w:t>
      </w:r>
      <w:proofErr w:type="spellStart"/>
      <w:r w:rsidRPr="00C0488C">
        <w:t>syara</w:t>
      </w:r>
      <w:proofErr w:type="spellEnd"/>
      <w:r w:rsidRPr="00C0488C">
        <w:t>’ (</w:t>
      </w:r>
      <w:proofErr w:type="spellStart"/>
      <w:r w:rsidRPr="00C0488C">
        <w:t>melakukan</w:t>
      </w:r>
      <w:proofErr w:type="spellEnd"/>
      <w:r w:rsidRPr="00C0488C">
        <w:t xml:space="preserve"> </w:t>
      </w:r>
      <w:proofErr w:type="spellStart"/>
      <w:r w:rsidRPr="00C0488C">
        <w:t>hal-hal</w:t>
      </w:r>
      <w:proofErr w:type="spellEnd"/>
      <w:r w:rsidRPr="00C0488C">
        <w:t xml:space="preserve"> yang </w:t>
      </w:r>
      <w:proofErr w:type="spellStart"/>
      <w:r w:rsidRPr="00C0488C">
        <w:t>dilarang</w:t>
      </w:r>
      <w:proofErr w:type="spellEnd"/>
      <w:r w:rsidRPr="00C0488C">
        <w:t xml:space="preserve"> dan </w:t>
      </w:r>
      <w:proofErr w:type="spellStart"/>
      <w:r w:rsidRPr="00C0488C">
        <w:t>atau</w:t>
      </w:r>
      <w:proofErr w:type="spellEnd"/>
      <w:r w:rsidRPr="00C0488C">
        <w:t xml:space="preserve"> </w:t>
      </w:r>
      <w:proofErr w:type="spellStart"/>
      <w:r w:rsidRPr="00C0488C">
        <w:t>meninggalkan</w:t>
      </w:r>
      <w:proofErr w:type="spellEnd"/>
      <w:r w:rsidRPr="00C0488C">
        <w:t xml:space="preserve"> </w:t>
      </w:r>
      <w:proofErr w:type="spellStart"/>
      <w:r w:rsidRPr="00C0488C">
        <w:t>hal-hal</w:t>
      </w:r>
      <w:proofErr w:type="spellEnd"/>
      <w:r w:rsidRPr="00C0488C">
        <w:t xml:space="preserve"> yang </w:t>
      </w:r>
      <w:proofErr w:type="spellStart"/>
      <w:r w:rsidRPr="00C0488C">
        <w:t>diwajibkan</w:t>
      </w:r>
      <w:proofErr w:type="spellEnd"/>
      <w:r w:rsidRPr="00C0488C">
        <w:t xml:space="preserve"> yang </w:t>
      </w:r>
      <w:proofErr w:type="spellStart"/>
      <w:r w:rsidRPr="00C0488C">
        <w:t>diancam</w:t>
      </w:r>
      <w:proofErr w:type="spellEnd"/>
      <w:r w:rsidRPr="00C0488C">
        <w:t xml:space="preserve"> </w:t>
      </w:r>
      <w:proofErr w:type="spellStart"/>
      <w:r w:rsidRPr="00C0488C">
        <w:t>dengan</w:t>
      </w:r>
      <w:proofErr w:type="spellEnd"/>
      <w:r w:rsidRPr="00C0488C">
        <w:t xml:space="preserve"> </w:t>
      </w:r>
      <w:proofErr w:type="spellStart"/>
      <w:r w:rsidRPr="00C0488C">
        <w:t>hukuman</w:t>
      </w:r>
      <w:proofErr w:type="spellEnd"/>
      <w:r w:rsidRPr="00C0488C">
        <w:t xml:space="preserve"> had </w:t>
      </w:r>
      <w:proofErr w:type="spellStart"/>
      <w:r w:rsidRPr="00C0488C">
        <w:t>atau</w:t>
      </w:r>
      <w:proofErr w:type="spellEnd"/>
      <w:r w:rsidRPr="00C0488C">
        <w:t xml:space="preserve"> </w:t>
      </w:r>
      <w:proofErr w:type="spellStart"/>
      <w:r w:rsidRPr="00C0488C">
        <w:t>ta’zir</w:t>
      </w:r>
      <w:proofErr w:type="spellEnd"/>
      <w:r w:rsidRPr="00C0488C">
        <w:t>).</w:t>
      </w:r>
    </w:p>
    <w:p w:rsidR="00205E46" w:rsidRPr="00C0488C" w:rsidRDefault="00205E46" w:rsidP="00205E46">
      <w:pPr>
        <w:ind w:left="720" w:firstLine="720"/>
      </w:pPr>
      <w:proofErr w:type="spellStart"/>
      <w:r w:rsidRPr="00C0488C">
        <w:t>Larangan-larangan</w:t>
      </w:r>
      <w:proofErr w:type="spellEnd"/>
      <w:r w:rsidRPr="00C0488C">
        <w:t xml:space="preserve"> </w:t>
      </w:r>
      <w:proofErr w:type="spellStart"/>
      <w:r w:rsidRPr="00C0488C">
        <w:t>itu</w:t>
      </w:r>
      <w:proofErr w:type="spellEnd"/>
      <w:r w:rsidRPr="00C0488C">
        <w:t xml:space="preserve"> </w:t>
      </w:r>
      <w:proofErr w:type="spellStart"/>
      <w:r w:rsidRPr="00C0488C">
        <w:t>adakalanya</w:t>
      </w:r>
      <w:proofErr w:type="spellEnd"/>
      <w:r w:rsidRPr="00C0488C">
        <w:t xml:space="preserve"> </w:t>
      </w:r>
      <w:proofErr w:type="spellStart"/>
      <w:r w:rsidRPr="00C0488C">
        <w:t>berupa</w:t>
      </w:r>
      <w:proofErr w:type="spellEnd"/>
      <w:r w:rsidRPr="00C0488C">
        <w:t xml:space="preserve"> </w:t>
      </w:r>
      <w:proofErr w:type="spellStart"/>
      <w:r w:rsidRPr="00C0488C">
        <w:t>mengerjakan</w:t>
      </w:r>
      <w:proofErr w:type="spellEnd"/>
      <w:r w:rsidRPr="00C0488C">
        <w:t xml:space="preserve"> </w:t>
      </w:r>
      <w:proofErr w:type="spellStart"/>
      <w:r w:rsidRPr="00C0488C">
        <w:t>perbuatan</w:t>
      </w:r>
      <w:proofErr w:type="spellEnd"/>
      <w:r w:rsidRPr="00C0488C">
        <w:t xml:space="preserve"> yang </w:t>
      </w:r>
      <w:proofErr w:type="spellStart"/>
      <w:r w:rsidRPr="00C0488C">
        <w:t>dilarang</w:t>
      </w:r>
      <w:proofErr w:type="spellEnd"/>
      <w:r w:rsidRPr="00C0488C">
        <w:t xml:space="preserve"> </w:t>
      </w:r>
      <w:proofErr w:type="spellStart"/>
      <w:r w:rsidRPr="00C0488C">
        <w:t>atau</w:t>
      </w:r>
      <w:proofErr w:type="spellEnd"/>
      <w:r w:rsidRPr="00C0488C">
        <w:t xml:space="preserve"> </w:t>
      </w:r>
      <w:proofErr w:type="spellStart"/>
      <w:r w:rsidRPr="00C0488C">
        <w:t>meninggalkan</w:t>
      </w:r>
      <w:proofErr w:type="spellEnd"/>
      <w:r w:rsidRPr="00C0488C">
        <w:t xml:space="preserve"> </w:t>
      </w:r>
      <w:proofErr w:type="spellStart"/>
      <w:r w:rsidRPr="00C0488C">
        <w:t>perbuatan</w:t>
      </w:r>
      <w:proofErr w:type="spellEnd"/>
      <w:r w:rsidRPr="00C0488C">
        <w:t xml:space="preserve"> yang </w:t>
      </w:r>
      <w:proofErr w:type="spellStart"/>
      <w:r w:rsidRPr="00C0488C">
        <w:t>diperintah</w:t>
      </w:r>
      <w:proofErr w:type="spellEnd"/>
      <w:r w:rsidRPr="00C0488C">
        <w:t xml:space="preserve">. </w:t>
      </w:r>
      <w:proofErr w:type="spellStart"/>
      <w:r w:rsidRPr="00C0488C">
        <w:t>Dengan</w:t>
      </w:r>
      <w:proofErr w:type="spellEnd"/>
      <w:r w:rsidRPr="00C0488C">
        <w:t xml:space="preserve"> kata lain, </w:t>
      </w:r>
      <w:proofErr w:type="spellStart"/>
      <w:r w:rsidRPr="00C0488C">
        <w:t>melakukan</w:t>
      </w:r>
      <w:proofErr w:type="spellEnd"/>
      <w:r w:rsidRPr="00C0488C">
        <w:t xml:space="preserve"> </w:t>
      </w:r>
      <w:proofErr w:type="spellStart"/>
      <w:r w:rsidRPr="00C0488C">
        <w:t>atau</w:t>
      </w:r>
      <w:proofErr w:type="spellEnd"/>
      <w:r w:rsidRPr="00C0488C">
        <w:t xml:space="preserve"> </w:t>
      </w:r>
      <w:proofErr w:type="spellStart"/>
      <w:r w:rsidRPr="00C0488C">
        <w:t>tidak</w:t>
      </w:r>
      <w:proofErr w:type="spellEnd"/>
      <w:r w:rsidRPr="00C0488C">
        <w:t xml:space="preserve"> </w:t>
      </w:r>
      <w:proofErr w:type="spellStart"/>
      <w:r w:rsidRPr="00C0488C">
        <w:t>melakukan</w:t>
      </w:r>
      <w:proofErr w:type="spellEnd"/>
      <w:r w:rsidRPr="00C0488C">
        <w:t xml:space="preserve">. </w:t>
      </w:r>
      <w:proofErr w:type="spellStart"/>
      <w:r w:rsidRPr="00C0488C">
        <w:t>Suatu</w:t>
      </w:r>
      <w:proofErr w:type="spellEnd"/>
      <w:r w:rsidRPr="00C0488C">
        <w:t xml:space="preserve"> </w:t>
      </w:r>
      <w:proofErr w:type="spellStart"/>
      <w:r w:rsidRPr="00C0488C">
        <w:t>perbuatan</w:t>
      </w:r>
      <w:proofErr w:type="spellEnd"/>
      <w:r w:rsidRPr="00C0488C">
        <w:t xml:space="preserve"> yang </w:t>
      </w:r>
      <w:proofErr w:type="spellStart"/>
      <w:r w:rsidRPr="00C0488C">
        <w:t>membawa</w:t>
      </w:r>
      <w:proofErr w:type="spellEnd"/>
      <w:r w:rsidRPr="00C0488C">
        <w:t xml:space="preserve"> </w:t>
      </w:r>
      <w:proofErr w:type="spellStart"/>
      <w:r w:rsidRPr="00C0488C">
        <w:t>kepada</w:t>
      </w:r>
      <w:proofErr w:type="spellEnd"/>
      <w:r w:rsidRPr="00C0488C">
        <w:t xml:space="preserve"> </w:t>
      </w:r>
      <w:proofErr w:type="spellStart"/>
      <w:r w:rsidRPr="00C0488C">
        <w:t>hukuman</w:t>
      </w:r>
      <w:proofErr w:type="spellEnd"/>
      <w:r w:rsidRPr="00C0488C">
        <w:t xml:space="preserve"> yang </w:t>
      </w:r>
      <w:proofErr w:type="spellStart"/>
      <w:r w:rsidRPr="00C0488C">
        <w:t>ditentukan</w:t>
      </w:r>
      <w:proofErr w:type="spellEnd"/>
      <w:r w:rsidRPr="00C0488C">
        <w:t xml:space="preserve"> oleh </w:t>
      </w:r>
      <w:proofErr w:type="spellStart"/>
      <w:r w:rsidRPr="00C0488C">
        <w:t>syariat</w:t>
      </w:r>
      <w:proofErr w:type="spellEnd"/>
      <w:r w:rsidRPr="00C0488C">
        <w:t xml:space="preserve"> </w:t>
      </w:r>
      <w:proofErr w:type="spellStart"/>
      <w:r w:rsidRPr="00C0488C">
        <w:t>adalah</w:t>
      </w:r>
      <w:proofErr w:type="spellEnd"/>
      <w:r w:rsidRPr="00C0488C">
        <w:t xml:space="preserve"> </w:t>
      </w:r>
      <w:proofErr w:type="spellStart"/>
      <w:r w:rsidRPr="00C0488C">
        <w:t>kejahatan</w:t>
      </w:r>
      <w:proofErr w:type="spellEnd"/>
      <w:r w:rsidRPr="00C0488C">
        <w:t xml:space="preserve">. </w:t>
      </w:r>
      <w:proofErr w:type="spellStart"/>
      <w:r w:rsidRPr="00C0488C">
        <w:t>Definisi</w:t>
      </w:r>
      <w:proofErr w:type="spellEnd"/>
      <w:r w:rsidRPr="00C0488C">
        <w:t xml:space="preserve"> </w:t>
      </w:r>
      <w:proofErr w:type="spellStart"/>
      <w:r w:rsidRPr="00C0488C">
        <w:t>tersebut</w:t>
      </w:r>
      <w:proofErr w:type="spellEnd"/>
      <w:r w:rsidRPr="00C0488C">
        <w:t xml:space="preserve"> </w:t>
      </w:r>
      <w:proofErr w:type="spellStart"/>
      <w:r w:rsidRPr="00C0488C">
        <w:t>mengandung</w:t>
      </w:r>
      <w:proofErr w:type="spellEnd"/>
      <w:r w:rsidRPr="00C0488C">
        <w:t xml:space="preserve"> arti </w:t>
      </w:r>
      <w:proofErr w:type="spellStart"/>
      <w:r w:rsidRPr="00C0488C">
        <w:t>bahwa</w:t>
      </w:r>
      <w:proofErr w:type="spellEnd"/>
      <w:r w:rsidRPr="00C0488C">
        <w:t xml:space="preserve"> </w:t>
      </w:r>
      <w:proofErr w:type="spellStart"/>
      <w:r w:rsidRPr="00C0488C">
        <w:t>tiada</w:t>
      </w:r>
      <w:proofErr w:type="spellEnd"/>
      <w:r w:rsidRPr="00C0488C">
        <w:t xml:space="preserve"> </w:t>
      </w:r>
      <w:proofErr w:type="spellStart"/>
      <w:r w:rsidRPr="00C0488C">
        <w:t>suatu</w:t>
      </w:r>
      <w:proofErr w:type="spellEnd"/>
      <w:r w:rsidRPr="00C0488C">
        <w:t xml:space="preserve"> </w:t>
      </w:r>
      <w:proofErr w:type="spellStart"/>
      <w:r w:rsidRPr="00C0488C">
        <w:t>perbuatan</w:t>
      </w:r>
      <w:proofErr w:type="spellEnd"/>
      <w:r w:rsidRPr="00C0488C">
        <w:t xml:space="preserve"> </w:t>
      </w:r>
      <w:proofErr w:type="spellStart"/>
      <w:r w:rsidRPr="00C0488C">
        <w:t>baik</w:t>
      </w:r>
      <w:proofErr w:type="spellEnd"/>
      <w:r w:rsidRPr="00C0488C">
        <w:t xml:space="preserve"> </w:t>
      </w:r>
      <w:proofErr w:type="spellStart"/>
      <w:r w:rsidRPr="00C0488C">
        <w:t>secara</w:t>
      </w:r>
      <w:proofErr w:type="spellEnd"/>
      <w:r w:rsidRPr="00C0488C">
        <w:t xml:space="preserve"> </w:t>
      </w:r>
      <w:proofErr w:type="spellStart"/>
      <w:r w:rsidRPr="00C0488C">
        <w:t>aktif</w:t>
      </w:r>
      <w:proofErr w:type="spellEnd"/>
      <w:r w:rsidRPr="00C0488C">
        <w:t xml:space="preserve"> </w:t>
      </w:r>
      <w:proofErr w:type="spellStart"/>
      <w:r w:rsidRPr="00C0488C">
        <w:t>maupun</w:t>
      </w:r>
      <w:proofErr w:type="spellEnd"/>
      <w:r w:rsidRPr="00C0488C">
        <w:t xml:space="preserve"> </w:t>
      </w:r>
      <w:proofErr w:type="spellStart"/>
      <w:r w:rsidRPr="00C0488C">
        <w:t>pasif</w:t>
      </w:r>
      <w:proofErr w:type="spellEnd"/>
      <w:r w:rsidRPr="00C0488C">
        <w:t xml:space="preserve"> </w:t>
      </w:r>
      <w:proofErr w:type="spellStart"/>
      <w:r w:rsidRPr="00C0488C">
        <w:t>dihitung</w:t>
      </w:r>
      <w:proofErr w:type="spellEnd"/>
      <w:r w:rsidRPr="00C0488C">
        <w:t xml:space="preserve"> </w:t>
      </w:r>
      <w:proofErr w:type="spellStart"/>
      <w:r w:rsidRPr="00C0488C">
        <w:t>sebagai</w:t>
      </w:r>
      <w:proofErr w:type="spellEnd"/>
      <w:r w:rsidRPr="00C0488C">
        <w:t xml:space="preserve"> </w:t>
      </w:r>
      <w:proofErr w:type="spellStart"/>
      <w:r w:rsidRPr="00C0488C">
        <w:t>suatu</w:t>
      </w:r>
      <w:proofErr w:type="spellEnd"/>
      <w:r w:rsidRPr="00C0488C">
        <w:t xml:space="preserve"> </w:t>
      </w:r>
      <w:proofErr w:type="spellStart"/>
      <w:r w:rsidRPr="00C0488C">
        <w:t>kejahatan</w:t>
      </w:r>
      <w:proofErr w:type="spellEnd"/>
      <w:r w:rsidRPr="00C0488C">
        <w:t xml:space="preserve"> </w:t>
      </w:r>
      <w:proofErr w:type="spellStart"/>
      <w:r w:rsidRPr="00C0488C">
        <w:t>atau</w:t>
      </w:r>
      <w:proofErr w:type="spellEnd"/>
      <w:r w:rsidRPr="00C0488C">
        <w:t xml:space="preserve"> </w:t>
      </w:r>
      <w:proofErr w:type="spellStart"/>
      <w:r w:rsidRPr="00C0488C">
        <w:t>pelanggaran</w:t>
      </w:r>
      <w:proofErr w:type="spellEnd"/>
      <w:r w:rsidRPr="00C0488C">
        <w:t xml:space="preserve">, </w:t>
      </w:r>
      <w:proofErr w:type="spellStart"/>
      <w:r w:rsidRPr="00C0488C">
        <w:t>kecuali</w:t>
      </w:r>
      <w:proofErr w:type="spellEnd"/>
      <w:r w:rsidRPr="00C0488C">
        <w:t xml:space="preserve"> </w:t>
      </w:r>
      <w:proofErr w:type="spellStart"/>
      <w:r w:rsidRPr="00C0488C">
        <w:t>hukuman</w:t>
      </w:r>
      <w:proofErr w:type="spellEnd"/>
      <w:r w:rsidRPr="00C0488C">
        <w:t xml:space="preserve"> yang </w:t>
      </w:r>
      <w:proofErr w:type="spellStart"/>
      <w:r w:rsidRPr="00C0488C">
        <w:t>khusus</w:t>
      </w:r>
      <w:proofErr w:type="spellEnd"/>
      <w:r w:rsidRPr="00C0488C">
        <w:t xml:space="preserve"> </w:t>
      </w:r>
      <w:proofErr w:type="spellStart"/>
      <w:r w:rsidRPr="00C0488C">
        <w:t>untuk</w:t>
      </w:r>
      <w:proofErr w:type="spellEnd"/>
      <w:r w:rsidRPr="00C0488C">
        <w:t xml:space="preserve"> </w:t>
      </w:r>
      <w:proofErr w:type="spellStart"/>
      <w:r w:rsidRPr="00C0488C">
        <w:t>perbuatan</w:t>
      </w:r>
      <w:proofErr w:type="spellEnd"/>
      <w:r w:rsidRPr="00C0488C">
        <w:t xml:space="preserve"> </w:t>
      </w:r>
      <w:proofErr w:type="spellStart"/>
      <w:r w:rsidRPr="00C0488C">
        <w:t>atau</w:t>
      </w:r>
      <w:proofErr w:type="spellEnd"/>
      <w:r w:rsidRPr="00C0488C">
        <w:t xml:space="preserve"> </w:t>
      </w:r>
      <w:proofErr w:type="spellStart"/>
      <w:r w:rsidRPr="00C0488C">
        <w:t>tidak</w:t>
      </w:r>
      <w:proofErr w:type="spellEnd"/>
      <w:r w:rsidRPr="00C0488C">
        <w:t xml:space="preserve"> </w:t>
      </w:r>
      <w:proofErr w:type="spellStart"/>
      <w:r w:rsidRPr="00C0488C">
        <w:t>berbuat</w:t>
      </w:r>
      <w:proofErr w:type="spellEnd"/>
      <w:r w:rsidRPr="00C0488C">
        <w:t xml:space="preserve"> </w:t>
      </w:r>
      <w:proofErr w:type="spellStart"/>
      <w:r w:rsidRPr="00C0488C">
        <w:t>itu</w:t>
      </w:r>
      <w:proofErr w:type="spellEnd"/>
      <w:r w:rsidRPr="00C0488C">
        <w:t xml:space="preserve"> </w:t>
      </w:r>
      <w:proofErr w:type="spellStart"/>
      <w:r w:rsidRPr="00C0488C">
        <w:t>telah</w:t>
      </w:r>
      <w:proofErr w:type="spellEnd"/>
      <w:r w:rsidRPr="00C0488C">
        <w:t xml:space="preserve"> </w:t>
      </w:r>
      <w:proofErr w:type="spellStart"/>
      <w:r w:rsidRPr="00C0488C">
        <w:t>ditentukan</w:t>
      </w:r>
      <w:proofErr w:type="spellEnd"/>
      <w:r w:rsidRPr="00C0488C">
        <w:t xml:space="preserve"> </w:t>
      </w:r>
      <w:proofErr w:type="spellStart"/>
      <w:r w:rsidRPr="00C0488C">
        <w:t>dalam</w:t>
      </w:r>
      <w:proofErr w:type="spellEnd"/>
      <w:r w:rsidRPr="00C0488C">
        <w:t xml:space="preserve"> </w:t>
      </w:r>
      <w:proofErr w:type="spellStart"/>
      <w:r w:rsidRPr="00C0488C">
        <w:t>syariat</w:t>
      </w:r>
      <w:proofErr w:type="spellEnd"/>
      <w:r w:rsidRPr="00C0488C">
        <w:t>.</w:t>
      </w:r>
      <w:r w:rsidRPr="00C0488C">
        <w:rPr>
          <w:rStyle w:val="FootnoteReference"/>
        </w:rPr>
        <w:footnoteReference w:id="80"/>
      </w:r>
    </w:p>
    <w:p w:rsidR="00205E46" w:rsidRPr="00C0488C" w:rsidRDefault="00205E46" w:rsidP="00205E46">
      <w:pPr>
        <w:ind w:left="720" w:firstLine="720"/>
      </w:pPr>
      <w:r w:rsidRPr="00C0488C">
        <w:t xml:space="preserve">Istilah </w:t>
      </w:r>
      <w:proofErr w:type="spellStart"/>
      <w:r w:rsidRPr="00C0488C">
        <w:rPr>
          <w:i/>
        </w:rPr>
        <w:t>jinayah</w:t>
      </w:r>
      <w:proofErr w:type="spellEnd"/>
      <w:r w:rsidRPr="00C0488C">
        <w:rPr>
          <w:i/>
        </w:rPr>
        <w:t xml:space="preserve"> </w:t>
      </w:r>
      <w:proofErr w:type="spellStart"/>
      <w:r w:rsidRPr="00C0488C">
        <w:t>lebih</w:t>
      </w:r>
      <w:proofErr w:type="spellEnd"/>
      <w:r w:rsidRPr="00C0488C">
        <w:t xml:space="preserve"> </w:t>
      </w:r>
      <w:proofErr w:type="spellStart"/>
      <w:r w:rsidRPr="00C0488C">
        <w:t>mempunyai</w:t>
      </w:r>
      <w:proofErr w:type="spellEnd"/>
      <w:r w:rsidRPr="00C0488C">
        <w:t xml:space="preserve"> arti </w:t>
      </w:r>
      <w:proofErr w:type="spellStart"/>
      <w:r w:rsidRPr="00C0488C">
        <w:t>luas</w:t>
      </w:r>
      <w:proofErr w:type="spellEnd"/>
      <w:r w:rsidRPr="00C0488C">
        <w:t xml:space="preserve"> </w:t>
      </w:r>
      <w:proofErr w:type="spellStart"/>
      <w:r w:rsidRPr="00C0488C">
        <w:t>yaitu</w:t>
      </w:r>
      <w:proofErr w:type="spellEnd"/>
      <w:r w:rsidRPr="00C0488C">
        <w:t xml:space="preserve"> </w:t>
      </w:r>
      <w:proofErr w:type="spellStart"/>
      <w:r w:rsidRPr="00C0488C">
        <w:t>menunjukan</w:t>
      </w:r>
      <w:proofErr w:type="spellEnd"/>
      <w:r w:rsidRPr="00C0488C">
        <w:t xml:space="preserve"> </w:t>
      </w:r>
      <w:proofErr w:type="spellStart"/>
      <w:r w:rsidRPr="00C0488C">
        <w:t>segala</w:t>
      </w:r>
      <w:proofErr w:type="spellEnd"/>
      <w:r w:rsidRPr="00C0488C">
        <w:t xml:space="preserve"> </w:t>
      </w:r>
      <w:proofErr w:type="spellStart"/>
      <w:proofErr w:type="gramStart"/>
      <w:r w:rsidRPr="00C0488C">
        <w:t>sesuatu</w:t>
      </w:r>
      <w:proofErr w:type="spellEnd"/>
      <w:r w:rsidRPr="00C0488C">
        <w:t xml:space="preserve"> </w:t>
      </w:r>
      <w:r w:rsidRPr="00C0488C">
        <w:rPr>
          <w:spacing w:val="24"/>
        </w:rPr>
        <w:t xml:space="preserve"> </w:t>
      </w:r>
      <w:r w:rsidRPr="00C0488C">
        <w:t>yang</w:t>
      </w:r>
      <w:proofErr w:type="gramEnd"/>
      <w:r w:rsidRPr="00C0488C">
        <w:t xml:space="preserve"> </w:t>
      </w:r>
      <w:r w:rsidRPr="00C0488C">
        <w:rPr>
          <w:spacing w:val="24"/>
        </w:rPr>
        <w:t xml:space="preserve"> </w:t>
      </w:r>
      <w:proofErr w:type="spellStart"/>
      <w:proofErr w:type="gramStart"/>
      <w:r w:rsidRPr="00C0488C">
        <w:t>ada</w:t>
      </w:r>
      <w:proofErr w:type="spellEnd"/>
      <w:r w:rsidRPr="00C0488C">
        <w:t xml:space="preserve"> </w:t>
      </w:r>
      <w:r w:rsidRPr="00C0488C">
        <w:rPr>
          <w:spacing w:val="24"/>
        </w:rPr>
        <w:t xml:space="preserve"> </w:t>
      </w:r>
      <w:proofErr w:type="spellStart"/>
      <w:r w:rsidRPr="00C0488C">
        <w:t>sangkut</w:t>
      </w:r>
      <w:proofErr w:type="spellEnd"/>
      <w:proofErr w:type="gramEnd"/>
      <w:r w:rsidRPr="00C0488C">
        <w:t xml:space="preserve"> </w:t>
      </w:r>
      <w:r w:rsidRPr="00C0488C">
        <w:rPr>
          <w:spacing w:val="25"/>
        </w:rPr>
        <w:t xml:space="preserve"> </w:t>
      </w:r>
      <w:proofErr w:type="spellStart"/>
      <w:proofErr w:type="gramStart"/>
      <w:r w:rsidRPr="00C0488C">
        <w:t>pautnya</w:t>
      </w:r>
      <w:proofErr w:type="spellEnd"/>
      <w:r w:rsidRPr="00C0488C">
        <w:t xml:space="preserve"> </w:t>
      </w:r>
      <w:r w:rsidRPr="00C0488C">
        <w:rPr>
          <w:spacing w:val="24"/>
        </w:rPr>
        <w:t xml:space="preserve"> </w:t>
      </w:r>
      <w:proofErr w:type="spellStart"/>
      <w:r w:rsidRPr="00C0488C">
        <w:t>dengan</w:t>
      </w:r>
      <w:proofErr w:type="spellEnd"/>
      <w:proofErr w:type="gramEnd"/>
      <w:r w:rsidRPr="00C0488C">
        <w:t xml:space="preserve"> </w:t>
      </w:r>
      <w:r w:rsidRPr="00C0488C">
        <w:rPr>
          <w:spacing w:val="24"/>
        </w:rPr>
        <w:t xml:space="preserve"> </w:t>
      </w:r>
      <w:proofErr w:type="spellStart"/>
      <w:proofErr w:type="gramStart"/>
      <w:r w:rsidRPr="00C0488C">
        <w:t>kejahatan</w:t>
      </w:r>
      <w:proofErr w:type="spellEnd"/>
      <w:r w:rsidRPr="00C0488C">
        <w:t xml:space="preserve"> </w:t>
      </w:r>
      <w:r w:rsidRPr="00C0488C">
        <w:rPr>
          <w:spacing w:val="24"/>
        </w:rPr>
        <w:t xml:space="preserve"> </w:t>
      </w:r>
      <w:proofErr w:type="spellStart"/>
      <w:r w:rsidRPr="00C0488C">
        <w:t>manusia</w:t>
      </w:r>
      <w:proofErr w:type="spellEnd"/>
      <w:proofErr w:type="gramEnd"/>
      <w:r w:rsidRPr="00C0488C">
        <w:t xml:space="preserve"> </w:t>
      </w:r>
      <w:r w:rsidRPr="00C0488C">
        <w:rPr>
          <w:spacing w:val="25"/>
        </w:rPr>
        <w:t xml:space="preserve"> </w:t>
      </w:r>
      <w:proofErr w:type="gramStart"/>
      <w:r w:rsidRPr="00C0488C">
        <w:t xml:space="preserve">dan </w:t>
      </w:r>
      <w:r w:rsidRPr="00C0488C">
        <w:rPr>
          <w:spacing w:val="24"/>
        </w:rPr>
        <w:t xml:space="preserve"> </w:t>
      </w:r>
      <w:proofErr w:type="spellStart"/>
      <w:r w:rsidRPr="00C0488C">
        <w:t>tidak</w:t>
      </w:r>
      <w:proofErr w:type="spellEnd"/>
      <w:proofErr w:type="gramEnd"/>
      <w:r w:rsidRPr="00C0488C">
        <w:t xml:space="preserve"> </w:t>
      </w:r>
      <w:proofErr w:type="spellStart"/>
      <w:r w:rsidRPr="00C0488C">
        <w:t>ditujukan</w:t>
      </w:r>
      <w:proofErr w:type="spellEnd"/>
      <w:r w:rsidRPr="00C0488C">
        <w:t xml:space="preserve"> </w:t>
      </w:r>
      <w:proofErr w:type="spellStart"/>
      <w:r w:rsidRPr="00C0488C">
        <w:t>secara</w:t>
      </w:r>
      <w:proofErr w:type="spellEnd"/>
      <w:r w:rsidRPr="00C0488C">
        <w:t xml:space="preserve"> </w:t>
      </w:r>
      <w:proofErr w:type="spellStart"/>
      <w:r w:rsidRPr="00C0488C">
        <w:t>tertentu</w:t>
      </w:r>
      <w:proofErr w:type="spellEnd"/>
      <w:r w:rsidRPr="00C0488C">
        <w:t xml:space="preserve">. </w:t>
      </w:r>
      <w:proofErr w:type="spellStart"/>
      <w:r w:rsidRPr="00C0488C">
        <w:t>Sedangkan</w:t>
      </w:r>
      <w:proofErr w:type="spellEnd"/>
      <w:r w:rsidRPr="00C0488C">
        <w:t xml:space="preserve"> </w:t>
      </w:r>
      <w:proofErr w:type="spellStart"/>
      <w:r w:rsidRPr="00C0488C">
        <w:rPr>
          <w:i/>
        </w:rPr>
        <w:t>jarimah</w:t>
      </w:r>
      <w:proofErr w:type="spellEnd"/>
      <w:r w:rsidRPr="00C0488C">
        <w:rPr>
          <w:i/>
        </w:rPr>
        <w:t xml:space="preserve"> </w:t>
      </w:r>
      <w:proofErr w:type="spellStart"/>
      <w:r w:rsidRPr="00C0488C">
        <w:t>identik</w:t>
      </w:r>
      <w:proofErr w:type="spellEnd"/>
      <w:r w:rsidRPr="00C0488C">
        <w:t xml:space="preserve"> </w:t>
      </w:r>
      <w:proofErr w:type="spellStart"/>
      <w:r w:rsidRPr="00C0488C">
        <w:t>dengan</w:t>
      </w:r>
      <w:proofErr w:type="spellEnd"/>
      <w:r w:rsidRPr="00C0488C">
        <w:t xml:space="preserve"> </w:t>
      </w:r>
      <w:proofErr w:type="spellStart"/>
      <w:r w:rsidRPr="00C0488C">
        <w:t>pengertian</w:t>
      </w:r>
      <w:proofErr w:type="spellEnd"/>
      <w:r w:rsidRPr="00C0488C">
        <w:t xml:space="preserve"> </w:t>
      </w:r>
      <w:proofErr w:type="spellStart"/>
      <w:r w:rsidRPr="00C0488C">
        <w:t>dalam</w:t>
      </w:r>
      <w:proofErr w:type="spellEnd"/>
      <w:r w:rsidRPr="00C0488C">
        <w:t xml:space="preserve"> </w:t>
      </w:r>
      <w:proofErr w:type="spellStart"/>
      <w:r w:rsidRPr="00C0488C">
        <w:t>hukum</w:t>
      </w:r>
      <w:proofErr w:type="spellEnd"/>
      <w:r w:rsidRPr="00C0488C">
        <w:t xml:space="preserve"> </w:t>
      </w:r>
      <w:proofErr w:type="spellStart"/>
      <w:r w:rsidRPr="00C0488C">
        <w:t>positif</w:t>
      </w:r>
      <w:proofErr w:type="spellEnd"/>
      <w:r w:rsidRPr="00C0488C">
        <w:t xml:space="preserve"> yang </w:t>
      </w:r>
      <w:proofErr w:type="spellStart"/>
      <w:r w:rsidRPr="00C0488C">
        <w:t>berarti</w:t>
      </w:r>
      <w:proofErr w:type="spellEnd"/>
      <w:r w:rsidRPr="00C0488C">
        <w:t xml:space="preserve"> </w:t>
      </w:r>
      <w:proofErr w:type="spellStart"/>
      <w:r w:rsidRPr="00C0488C">
        <w:t>tindak</w:t>
      </w:r>
      <w:proofErr w:type="spellEnd"/>
      <w:r w:rsidRPr="00C0488C">
        <w:t xml:space="preserve"> </w:t>
      </w:r>
      <w:proofErr w:type="spellStart"/>
      <w:r w:rsidRPr="00C0488C">
        <w:t>pidana</w:t>
      </w:r>
      <w:proofErr w:type="spellEnd"/>
      <w:r w:rsidRPr="00C0488C">
        <w:t xml:space="preserve"> </w:t>
      </w:r>
      <w:proofErr w:type="spellStart"/>
      <w:r w:rsidRPr="00C0488C">
        <w:t>seperti</w:t>
      </w:r>
      <w:proofErr w:type="spellEnd"/>
      <w:r w:rsidRPr="00C0488C">
        <w:t xml:space="preserve"> </w:t>
      </w:r>
      <w:proofErr w:type="spellStart"/>
      <w:r w:rsidRPr="00C0488C">
        <w:rPr>
          <w:i/>
        </w:rPr>
        <w:t>jarimah</w:t>
      </w:r>
      <w:proofErr w:type="spellEnd"/>
      <w:r w:rsidRPr="00C0488C">
        <w:rPr>
          <w:i/>
        </w:rPr>
        <w:t xml:space="preserve"> </w:t>
      </w:r>
      <w:proofErr w:type="spellStart"/>
      <w:r w:rsidRPr="00C0488C">
        <w:t>pencurian</w:t>
      </w:r>
      <w:proofErr w:type="spellEnd"/>
      <w:r w:rsidRPr="00C0488C">
        <w:t>.</w:t>
      </w:r>
      <w:r w:rsidRPr="00C0488C">
        <w:rPr>
          <w:rStyle w:val="FootnoteReference"/>
        </w:rPr>
        <w:footnoteReference w:id="81"/>
      </w:r>
      <w:r w:rsidRPr="00C0488C">
        <w:t xml:space="preserve"> </w:t>
      </w:r>
      <w:proofErr w:type="spellStart"/>
      <w:r w:rsidRPr="00C0488C">
        <w:t>Sedangkan</w:t>
      </w:r>
      <w:proofErr w:type="spellEnd"/>
      <w:r w:rsidRPr="00C0488C">
        <w:t xml:space="preserve"> </w:t>
      </w:r>
      <w:proofErr w:type="spellStart"/>
      <w:r w:rsidRPr="00C0488C">
        <w:rPr>
          <w:i/>
        </w:rPr>
        <w:t>jarimah</w:t>
      </w:r>
      <w:proofErr w:type="spellEnd"/>
      <w:r w:rsidRPr="00C0488C">
        <w:rPr>
          <w:i/>
        </w:rPr>
        <w:t xml:space="preserve"> </w:t>
      </w:r>
      <w:proofErr w:type="spellStart"/>
      <w:r w:rsidRPr="00C0488C">
        <w:t>ialah</w:t>
      </w:r>
      <w:proofErr w:type="spellEnd"/>
      <w:r w:rsidRPr="00C0488C">
        <w:t xml:space="preserve"> </w:t>
      </w:r>
      <w:proofErr w:type="spellStart"/>
      <w:r w:rsidRPr="00C0488C">
        <w:t>larangan-larangan</w:t>
      </w:r>
      <w:proofErr w:type="spellEnd"/>
      <w:r w:rsidRPr="00C0488C">
        <w:t xml:space="preserve"> </w:t>
      </w:r>
      <w:proofErr w:type="spellStart"/>
      <w:r w:rsidRPr="00C0488C">
        <w:t>syara</w:t>
      </w:r>
      <w:proofErr w:type="spellEnd"/>
      <w:r w:rsidRPr="00C0488C">
        <w:t xml:space="preserve">’ yang </w:t>
      </w:r>
      <w:proofErr w:type="spellStart"/>
      <w:r w:rsidRPr="00C0488C">
        <w:t>diancam</w:t>
      </w:r>
      <w:proofErr w:type="spellEnd"/>
      <w:r w:rsidRPr="00C0488C">
        <w:t xml:space="preserve"> oleh Allah </w:t>
      </w:r>
      <w:proofErr w:type="spellStart"/>
      <w:r w:rsidRPr="00C0488C">
        <w:t>dengan</w:t>
      </w:r>
      <w:proofErr w:type="spellEnd"/>
      <w:r w:rsidRPr="00C0488C">
        <w:t xml:space="preserve"> </w:t>
      </w:r>
      <w:proofErr w:type="spellStart"/>
      <w:r w:rsidRPr="00C0488C">
        <w:t>hukuman</w:t>
      </w:r>
      <w:proofErr w:type="spellEnd"/>
      <w:r w:rsidRPr="00C0488C">
        <w:t xml:space="preserve"> </w:t>
      </w:r>
      <w:r w:rsidRPr="00C0488C">
        <w:rPr>
          <w:i/>
        </w:rPr>
        <w:t xml:space="preserve">had </w:t>
      </w:r>
      <w:proofErr w:type="spellStart"/>
      <w:r w:rsidRPr="00C0488C">
        <w:t>atau</w:t>
      </w:r>
      <w:proofErr w:type="spellEnd"/>
      <w:r w:rsidRPr="00C0488C">
        <w:t xml:space="preserve"> </w:t>
      </w:r>
      <w:proofErr w:type="spellStart"/>
      <w:r w:rsidRPr="00C0488C">
        <w:rPr>
          <w:i/>
        </w:rPr>
        <w:t>ta’zir</w:t>
      </w:r>
      <w:proofErr w:type="spellEnd"/>
      <w:r w:rsidRPr="00C0488C">
        <w:rPr>
          <w:i/>
        </w:rPr>
        <w:t xml:space="preserve">, </w:t>
      </w:r>
      <w:proofErr w:type="spellStart"/>
      <w:r w:rsidRPr="00C0488C">
        <w:t>larangan-larangan</w:t>
      </w:r>
      <w:proofErr w:type="spellEnd"/>
      <w:r w:rsidRPr="00C0488C">
        <w:t xml:space="preserve"> </w:t>
      </w:r>
      <w:proofErr w:type="spellStart"/>
      <w:r w:rsidRPr="00C0488C">
        <w:t>tersebut</w:t>
      </w:r>
      <w:proofErr w:type="spellEnd"/>
      <w:r w:rsidRPr="00C0488C">
        <w:t xml:space="preserve"> </w:t>
      </w:r>
      <w:proofErr w:type="spellStart"/>
      <w:r w:rsidRPr="00C0488C">
        <w:t>adakalanya</w:t>
      </w:r>
      <w:proofErr w:type="spellEnd"/>
      <w:r w:rsidRPr="00C0488C">
        <w:t xml:space="preserve"> </w:t>
      </w:r>
      <w:proofErr w:type="spellStart"/>
      <w:r w:rsidRPr="00C0488C">
        <w:t>berupa</w:t>
      </w:r>
      <w:proofErr w:type="spellEnd"/>
      <w:r w:rsidRPr="00C0488C">
        <w:t xml:space="preserve"> </w:t>
      </w:r>
      <w:proofErr w:type="spellStart"/>
      <w:r w:rsidRPr="00C0488C">
        <w:t>mengerjakan</w:t>
      </w:r>
      <w:proofErr w:type="spellEnd"/>
      <w:r w:rsidRPr="00C0488C">
        <w:t xml:space="preserve"> </w:t>
      </w:r>
      <w:proofErr w:type="spellStart"/>
      <w:r w:rsidRPr="00C0488C">
        <w:t>perbuatan</w:t>
      </w:r>
      <w:proofErr w:type="spellEnd"/>
      <w:r w:rsidRPr="00C0488C">
        <w:t xml:space="preserve"> yang </w:t>
      </w:r>
      <w:proofErr w:type="spellStart"/>
      <w:r w:rsidRPr="00C0488C">
        <w:t>dilarang</w:t>
      </w:r>
      <w:proofErr w:type="spellEnd"/>
      <w:r w:rsidRPr="00C0488C">
        <w:t xml:space="preserve"> </w:t>
      </w:r>
      <w:proofErr w:type="spellStart"/>
      <w:r w:rsidRPr="00C0488C">
        <w:t>atau</w:t>
      </w:r>
      <w:proofErr w:type="spellEnd"/>
      <w:r w:rsidRPr="00C0488C">
        <w:t xml:space="preserve"> </w:t>
      </w:r>
      <w:proofErr w:type="spellStart"/>
      <w:r w:rsidRPr="00C0488C">
        <w:t>meninggalkan</w:t>
      </w:r>
      <w:proofErr w:type="spellEnd"/>
      <w:r w:rsidRPr="00C0488C">
        <w:t xml:space="preserve"> </w:t>
      </w:r>
      <w:proofErr w:type="spellStart"/>
      <w:r w:rsidRPr="00C0488C">
        <w:t>perbuatan</w:t>
      </w:r>
      <w:proofErr w:type="spellEnd"/>
      <w:r w:rsidRPr="00C0488C">
        <w:t xml:space="preserve"> yang </w:t>
      </w:r>
      <w:proofErr w:type="spellStart"/>
      <w:r w:rsidRPr="00C0488C">
        <w:t>diperintahkan</w:t>
      </w:r>
      <w:proofErr w:type="spellEnd"/>
      <w:r w:rsidRPr="00C0488C">
        <w:t>.</w:t>
      </w:r>
      <w:r w:rsidRPr="00C0488C">
        <w:rPr>
          <w:rStyle w:val="FootnoteReference"/>
        </w:rPr>
        <w:footnoteReference w:id="82"/>
      </w:r>
    </w:p>
    <w:p w:rsidR="00205E46" w:rsidRPr="00C0488C" w:rsidRDefault="00205E46" w:rsidP="00205E46">
      <w:pPr>
        <w:ind w:left="720" w:firstLine="720"/>
      </w:pPr>
      <w:proofErr w:type="spellStart"/>
      <w:r w:rsidRPr="00C0488C">
        <w:lastRenderedPageBreak/>
        <w:t>Suatu</w:t>
      </w:r>
      <w:proofErr w:type="spellEnd"/>
      <w:r w:rsidRPr="00C0488C">
        <w:t xml:space="preserve"> </w:t>
      </w:r>
      <w:proofErr w:type="spellStart"/>
      <w:r w:rsidRPr="00C0488C">
        <w:t>perbuatan</w:t>
      </w:r>
      <w:proofErr w:type="spellEnd"/>
      <w:r w:rsidRPr="00C0488C">
        <w:t xml:space="preserve"> </w:t>
      </w:r>
      <w:proofErr w:type="spellStart"/>
      <w:r w:rsidRPr="00C0488C">
        <w:t>dapat</w:t>
      </w:r>
      <w:proofErr w:type="spellEnd"/>
      <w:r w:rsidRPr="00C0488C">
        <w:t xml:space="preserve"> </w:t>
      </w:r>
      <w:proofErr w:type="spellStart"/>
      <w:r w:rsidRPr="00C0488C">
        <w:t>dinamai</w:t>
      </w:r>
      <w:proofErr w:type="spellEnd"/>
      <w:r w:rsidRPr="00C0488C">
        <w:t xml:space="preserve"> </w:t>
      </w:r>
      <w:proofErr w:type="spellStart"/>
      <w:r w:rsidRPr="00C0488C">
        <w:t>suatu</w:t>
      </w:r>
      <w:proofErr w:type="spellEnd"/>
      <w:r w:rsidRPr="00C0488C">
        <w:t xml:space="preserve"> </w:t>
      </w:r>
      <w:proofErr w:type="spellStart"/>
      <w:r w:rsidRPr="00C0488C">
        <w:rPr>
          <w:i/>
        </w:rPr>
        <w:t>jarimah</w:t>
      </w:r>
      <w:proofErr w:type="spellEnd"/>
      <w:r w:rsidRPr="00C0488C">
        <w:rPr>
          <w:i/>
        </w:rPr>
        <w:t xml:space="preserve"> </w:t>
      </w:r>
      <w:r w:rsidRPr="00C0488C">
        <w:t>(</w:t>
      </w:r>
      <w:proofErr w:type="spellStart"/>
      <w:r w:rsidRPr="00C0488C">
        <w:t>tindak</w:t>
      </w:r>
      <w:proofErr w:type="spellEnd"/>
      <w:r w:rsidRPr="00C0488C">
        <w:t xml:space="preserve"> </w:t>
      </w:r>
      <w:proofErr w:type="spellStart"/>
      <w:r w:rsidRPr="00C0488C">
        <w:t>pidana</w:t>
      </w:r>
      <w:proofErr w:type="spellEnd"/>
      <w:r w:rsidRPr="00C0488C">
        <w:t xml:space="preserve">, </w:t>
      </w:r>
      <w:proofErr w:type="spellStart"/>
      <w:r w:rsidRPr="00C0488C">
        <w:t>peristiwa</w:t>
      </w:r>
      <w:proofErr w:type="spellEnd"/>
      <w:r w:rsidRPr="00C0488C">
        <w:t xml:space="preserve"> </w:t>
      </w:r>
      <w:proofErr w:type="spellStart"/>
      <w:r w:rsidRPr="00C0488C">
        <w:t>pidana</w:t>
      </w:r>
      <w:proofErr w:type="spellEnd"/>
      <w:r w:rsidRPr="00C0488C">
        <w:t xml:space="preserve"> </w:t>
      </w:r>
      <w:proofErr w:type="spellStart"/>
      <w:r w:rsidRPr="00C0488C">
        <w:t>atau</w:t>
      </w:r>
      <w:proofErr w:type="spellEnd"/>
      <w:r w:rsidRPr="00C0488C">
        <w:t xml:space="preserve"> </w:t>
      </w:r>
      <w:proofErr w:type="spellStart"/>
      <w:r w:rsidRPr="00C0488C">
        <w:t>delik</w:t>
      </w:r>
      <w:proofErr w:type="spellEnd"/>
      <w:r w:rsidRPr="00C0488C">
        <w:t xml:space="preserve">) </w:t>
      </w:r>
      <w:proofErr w:type="spellStart"/>
      <w:r w:rsidRPr="00C0488C">
        <w:t>apabila</w:t>
      </w:r>
      <w:proofErr w:type="spellEnd"/>
      <w:r w:rsidRPr="00C0488C">
        <w:t xml:space="preserve"> </w:t>
      </w:r>
      <w:proofErr w:type="spellStart"/>
      <w:r w:rsidRPr="00C0488C">
        <w:t>perbuatan</w:t>
      </w:r>
      <w:proofErr w:type="spellEnd"/>
      <w:r w:rsidRPr="00C0488C">
        <w:t xml:space="preserve"> </w:t>
      </w:r>
      <w:proofErr w:type="spellStart"/>
      <w:r w:rsidRPr="00C0488C">
        <w:t>tersebut</w:t>
      </w:r>
      <w:proofErr w:type="spellEnd"/>
      <w:r w:rsidRPr="00C0488C">
        <w:t xml:space="preserve"> </w:t>
      </w:r>
      <w:proofErr w:type="spellStart"/>
      <w:r w:rsidRPr="00C0488C">
        <w:t>mengakibatkan</w:t>
      </w:r>
      <w:proofErr w:type="spellEnd"/>
      <w:r w:rsidRPr="00C0488C">
        <w:t xml:space="preserve"> </w:t>
      </w:r>
      <w:proofErr w:type="spellStart"/>
      <w:r w:rsidRPr="00C0488C">
        <w:t>kerugian</w:t>
      </w:r>
      <w:proofErr w:type="spellEnd"/>
      <w:r w:rsidRPr="00C0488C">
        <w:t xml:space="preserve"> </w:t>
      </w:r>
      <w:proofErr w:type="spellStart"/>
      <w:r w:rsidRPr="00C0488C">
        <w:t>bagi</w:t>
      </w:r>
      <w:proofErr w:type="spellEnd"/>
      <w:r w:rsidRPr="00C0488C">
        <w:t xml:space="preserve"> orang lain </w:t>
      </w:r>
      <w:proofErr w:type="spellStart"/>
      <w:r w:rsidRPr="00C0488C">
        <w:t>atau</w:t>
      </w:r>
      <w:proofErr w:type="spellEnd"/>
      <w:r w:rsidRPr="00C0488C">
        <w:t xml:space="preserve"> </w:t>
      </w:r>
      <w:proofErr w:type="spellStart"/>
      <w:r w:rsidRPr="00C0488C">
        <w:t>masyarakat</w:t>
      </w:r>
      <w:proofErr w:type="spellEnd"/>
      <w:r w:rsidRPr="00C0488C">
        <w:t xml:space="preserve"> </w:t>
      </w:r>
      <w:proofErr w:type="spellStart"/>
      <w:r w:rsidRPr="00C0488C">
        <w:t>baik</w:t>
      </w:r>
      <w:proofErr w:type="spellEnd"/>
      <w:r w:rsidRPr="00C0488C">
        <w:t xml:space="preserve"> </w:t>
      </w:r>
      <w:proofErr w:type="spellStart"/>
      <w:r w:rsidRPr="00C0488C">
        <w:t>jasad</w:t>
      </w:r>
      <w:proofErr w:type="spellEnd"/>
      <w:r w:rsidRPr="00C0488C">
        <w:t xml:space="preserve"> (</w:t>
      </w:r>
      <w:proofErr w:type="spellStart"/>
      <w:r w:rsidRPr="00C0488C">
        <w:t>anggota</w:t>
      </w:r>
      <w:proofErr w:type="spellEnd"/>
      <w:r w:rsidRPr="00C0488C">
        <w:t xml:space="preserve"> badan </w:t>
      </w:r>
      <w:proofErr w:type="spellStart"/>
      <w:r w:rsidRPr="00C0488C">
        <w:t>atau</w:t>
      </w:r>
      <w:proofErr w:type="spellEnd"/>
      <w:r w:rsidRPr="00C0488C">
        <w:t xml:space="preserve"> </w:t>
      </w:r>
      <w:proofErr w:type="spellStart"/>
      <w:r w:rsidRPr="00C0488C">
        <w:t>jiwa</w:t>
      </w:r>
      <w:proofErr w:type="spellEnd"/>
      <w:r w:rsidRPr="00C0488C">
        <w:t xml:space="preserve">), </w:t>
      </w:r>
      <w:proofErr w:type="spellStart"/>
      <w:r w:rsidRPr="00C0488C">
        <w:t>harta</w:t>
      </w:r>
      <w:proofErr w:type="spellEnd"/>
      <w:r w:rsidRPr="00C0488C">
        <w:t xml:space="preserve"> </w:t>
      </w:r>
      <w:proofErr w:type="spellStart"/>
      <w:r w:rsidRPr="00C0488C">
        <w:t>benda</w:t>
      </w:r>
      <w:proofErr w:type="spellEnd"/>
      <w:r w:rsidRPr="00C0488C">
        <w:t xml:space="preserve">, </w:t>
      </w:r>
      <w:proofErr w:type="spellStart"/>
      <w:r w:rsidRPr="00C0488C">
        <w:t>keamanan</w:t>
      </w:r>
      <w:proofErr w:type="spellEnd"/>
      <w:r w:rsidRPr="00C0488C">
        <w:t xml:space="preserve">, tata </w:t>
      </w:r>
      <w:proofErr w:type="spellStart"/>
      <w:r w:rsidRPr="00C0488C">
        <w:t>aturan</w:t>
      </w:r>
      <w:proofErr w:type="spellEnd"/>
      <w:r w:rsidRPr="00C0488C">
        <w:t xml:space="preserve"> </w:t>
      </w:r>
      <w:proofErr w:type="spellStart"/>
      <w:r w:rsidRPr="00C0488C">
        <w:t>masyarakat</w:t>
      </w:r>
      <w:proofErr w:type="spellEnd"/>
      <w:r w:rsidRPr="00C0488C">
        <w:t xml:space="preserve">, nama </w:t>
      </w:r>
      <w:proofErr w:type="spellStart"/>
      <w:r w:rsidRPr="00C0488C">
        <w:t>baik</w:t>
      </w:r>
      <w:proofErr w:type="spellEnd"/>
      <w:r w:rsidRPr="00C0488C">
        <w:t xml:space="preserve">, </w:t>
      </w:r>
      <w:proofErr w:type="spellStart"/>
      <w:r w:rsidRPr="00C0488C">
        <w:t>perasaan</w:t>
      </w:r>
      <w:proofErr w:type="spellEnd"/>
      <w:r w:rsidRPr="00C0488C">
        <w:t xml:space="preserve"> </w:t>
      </w:r>
      <w:proofErr w:type="spellStart"/>
      <w:r w:rsidRPr="00C0488C">
        <w:t>atau</w:t>
      </w:r>
      <w:proofErr w:type="spellEnd"/>
      <w:r w:rsidRPr="00C0488C">
        <w:t xml:space="preserve"> </w:t>
      </w:r>
      <w:proofErr w:type="spellStart"/>
      <w:r w:rsidRPr="00C0488C">
        <w:t>hal-hal</w:t>
      </w:r>
      <w:proofErr w:type="spellEnd"/>
      <w:r w:rsidRPr="00C0488C">
        <w:t xml:space="preserve"> lain yang </w:t>
      </w:r>
      <w:proofErr w:type="spellStart"/>
      <w:r w:rsidRPr="00C0488C">
        <w:t>harus</w:t>
      </w:r>
      <w:proofErr w:type="spellEnd"/>
      <w:r w:rsidRPr="00C0488C">
        <w:t xml:space="preserve"> </w:t>
      </w:r>
      <w:proofErr w:type="spellStart"/>
      <w:r w:rsidRPr="00C0488C">
        <w:t>dipelihara</w:t>
      </w:r>
      <w:proofErr w:type="spellEnd"/>
      <w:r w:rsidRPr="00C0488C">
        <w:t xml:space="preserve"> dan </w:t>
      </w:r>
      <w:proofErr w:type="spellStart"/>
      <w:r w:rsidRPr="00C0488C">
        <w:t>dijunjung</w:t>
      </w:r>
      <w:proofErr w:type="spellEnd"/>
      <w:r w:rsidRPr="00C0488C">
        <w:t xml:space="preserve"> </w:t>
      </w:r>
      <w:proofErr w:type="spellStart"/>
      <w:r w:rsidRPr="00C0488C">
        <w:t>tinggi</w:t>
      </w:r>
      <w:proofErr w:type="spellEnd"/>
      <w:r w:rsidRPr="00C0488C">
        <w:t xml:space="preserve"> </w:t>
      </w:r>
      <w:proofErr w:type="spellStart"/>
      <w:r w:rsidRPr="00C0488C">
        <w:t>keberadaannya</w:t>
      </w:r>
      <w:proofErr w:type="spellEnd"/>
      <w:r w:rsidRPr="00C0488C">
        <w:t xml:space="preserve">. </w:t>
      </w:r>
      <w:proofErr w:type="spellStart"/>
      <w:r w:rsidRPr="00C0488C">
        <w:t>Artinya</w:t>
      </w:r>
      <w:proofErr w:type="spellEnd"/>
      <w:r w:rsidRPr="00C0488C">
        <w:t xml:space="preserve">, </w:t>
      </w:r>
      <w:proofErr w:type="spellStart"/>
      <w:r w:rsidRPr="00C0488C">
        <w:rPr>
          <w:i/>
        </w:rPr>
        <w:t>jarimah</w:t>
      </w:r>
      <w:proofErr w:type="spellEnd"/>
      <w:r w:rsidRPr="00C0488C">
        <w:rPr>
          <w:i/>
        </w:rPr>
        <w:t xml:space="preserve"> </w:t>
      </w:r>
      <w:proofErr w:type="spellStart"/>
      <w:r w:rsidRPr="00C0488C">
        <w:t>adalah</w:t>
      </w:r>
      <w:proofErr w:type="spellEnd"/>
      <w:r w:rsidRPr="00C0488C">
        <w:t xml:space="preserve"> </w:t>
      </w:r>
      <w:proofErr w:type="spellStart"/>
      <w:r w:rsidRPr="00C0488C">
        <w:t>dampak</w:t>
      </w:r>
      <w:proofErr w:type="spellEnd"/>
      <w:r w:rsidRPr="00C0488C">
        <w:t xml:space="preserve"> </w:t>
      </w:r>
      <w:proofErr w:type="spellStart"/>
      <w:r w:rsidRPr="00C0488C">
        <w:t>dari</w:t>
      </w:r>
      <w:proofErr w:type="spellEnd"/>
      <w:r w:rsidRPr="00C0488C">
        <w:t xml:space="preserve"> </w:t>
      </w:r>
      <w:proofErr w:type="spellStart"/>
      <w:r w:rsidRPr="00C0488C">
        <w:t>perilaku</w:t>
      </w:r>
      <w:proofErr w:type="spellEnd"/>
      <w:r w:rsidRPr="00C0488C">
        <w:t xml:space="preserve"> </w:t>
      </w:r>
      <w:proofErr w:type="spellStart"/>
      <w:r w:rsidRPr="00C0488C">
        <w:t>tersebut</w:t>
      </w:r>
      <w:proofErr w:type="spellEnd"/>
      <w:r w:rsidRPr="00C0488C">
        <w:t xml:space="preserve"> yang </w:t>
      </w:r>
      <w:proofErr w:type="spellStart"/>
      <w:r w:rsidRPr="00C0488C">
        <w:t>menyebabkan</w:t>
      </w:r>
      <w:proofErr w:type="spellEnd"/>
      <w:r w:rsidRPr="00C0488C">
        <w:t xml:space="preserve"> </w:t>
      </w:r>
      <w:proofErr w:type="spellStart"/>
      <w:r w:rsidRPr="00C0488C">
        <w:t>kepada</w:t>
      </w:r>
      <w:proofErr w:type="spellEnd"/>
      <w:r w:rsidRPr="00C0488C">
        <w:t xml:space="preserve"> </w:t>
      </w:r>
      <w:proofErr w:type="spellStart"/>
      <w:r w:rsidRPr="00C0488C">
        <w:t>pihak</w:t>
      </w:r>
      <w:proofErr w:type="spellEnd"/>
      <w:r w:rsidRPr="00C0488C">
        <w:t xml:space="preserve"> </w:t>
      </w:r>
      <w:proofErr w:type="spellStart"/>
      <w:r w:rsidRPr="00C0488C">
        <w:t>lain</w:t>
      </w:r>
      <w:proofErr w:type="spellEnd"/>
      <w:r w:rsidRPr="00C0488C">
        <w:t xml:space="preserve">, </w:t>
      </w:r>
      <w:proofErr w:type="spellStart"/>
      <w:r w:rsidRPr="00C0488C">
        <w:t>baik</w:t>
      </w:r>
      <w:proofErr w:type="spellEnd"/>
      <w:r w:rsidRPr="00C0488C">
        <w:t xml:space="preserve"> </w:t>
      </w:r>
      <w:proofErr w:type="spellStart"/>
      <w:r w:rsidRPr="00C0488C">
        <w:t>berbentuk</w:t>
      </w:r>
      <w:proofErr w:type="spellEnd"/>
      <w:r w:rsidRPr="00C0488C">
        <w:t xml:space="preserve"> material (</w:t>
      </w:r>
      <w:proofErr w:type="spellStart"/>
      <w:r w:rsidRPr="00C0488C">
        <w:t>jasad</w:t>
      </w:r>
      <w:proofErr w:type="spellEnd"/>
      <w:r w:rsidRPr="00C0488C">
        <w:t xml:space="preserve">, </w:t>
      </w:r>
      <w:proofErr w:type="spellStart"/>
      <w:r w:rsidRPr="00C0488C">
        <w:t>nyawa</w:t>
      </w:r>
      <w:proofErr w:type="spellEnd"/>
      <w:r w:rsidRPr="00C0488C">
        <w:t xml:space="preserve"> </w:t>
      </w:r>
      <w:proofErr w:type="spellStart"/>
      <w:r w:rsidRPr="00C0488C">
        <w:t>atau</w:t>
      </w:r>
      <w:proofErr w:type="spellEnd"/>
      <w:r w:rsidRPr="00C0488C">
        <w:t xml:space="preserve"> </w:t>
      </w:r>
      <w:proofErr w:type="spellStart"/>
      <w:r w:rsidRPr="00C0488C">
        <w:t>harta</w:t>
      </w:r>
      <w:proofErr w:type="spellEnd"/>
      <w:r w:rsidRPr="00C0488C">
        <w:t xml:space="preserve"> </w:t>
      </w:r>
      <w:proofErr w:type="spellStart"/>
      <w:r w:rsidRPr="00C0488C">
        <w:t>benda</w:t>
      </w:r>
      <w:proofErr w:type="spellEnd"/>
      <w:r w:rsidRPr="00C0488C">
        <w:t xml:space="preserve">) </w:t>
      </w:r>
      <w:proofErr w:type="spellStart"/>
      <w:r w:rsidRPr="00C0488C">
        <w:t>maupun</w:t>
      </w:r>
      <w:proofErr w:type="spellEnd"/>
      <w:r w:rsidRPr="00C0488C">
        <w:t xml:space="preserve"> yang </w:t>
      </w:r>
      <w:proofErr w:type="spellStart"/>
      <w:r w:rsidRPr="00C0488C">
        <w:t>berbentuk</w:t>
      </w:r>
      <w:proofErr w:type="spellEnd"/>
      <w:r w:rsidRPr="00C0488C">
        <w:t xml:space="preserve"> non </w:t>
      </w:r>
      <w:proofErr w:type="spellStart"/>
      <w:r w:rsidRPr="00C0488C">
        <w:t>materi</w:t>
      </w:r>
      <w:proofErr w:type="spellEnd"/>
      <w:r w:rsidRPr="00C0488C">
        <w:t xml:space="preserve"> </w:t>
      </w:r>
      <w:proofErr w:type="spellStart"/>
      <w:r w:rsidRPr="00C0488C">
        <w:t>atau</w:t>
      </w:r>
      <w:proofErr w:type="spellEnd"/>
      <w:r w:rsidRPr="00C0488C">
        <w:t xml:space="preserve"> </w:t>
      </w:r>
      <w:proofErr w:type="spellStart"/>
      <w:r w:rsidRPr="00C0488C">
        <w:t>gangguan</w:t>
      </w:r>
      <w:proofErr w:type="spellEnd"/>
      <w:r w:rsidRPr="00C0488C">
        <w:t xml:space="preserve"> non </w:t>
      </w:r>
      <w:proofErr w:type="spellStart"/>
      <w:r w:rsidRPr="00C0488C">
        <w:t>fisik</w:t>
      </w:r>
      <w:proofErr w:type="spellEnd"/>
      <w:r w:rsidRPr="00C0488C">
        <w:t xml:space="preserve"> </w:t>
      </w:r>
      <w:proofErr w:type="spellStart"/>
      <w:r w:rsidRPr="00C0488C">
        <w:t>seperti</w:t>
      </w:r>
      <w:proofErr w:type="spellEnd"/>
      <w:r w:rsidRPr="00C0488C">
        <w:t xml:space="preserve"> </w:t>
      </w:r>
      <w:proofErr w:type="spellStart"/>
      <w:r w:rsidRPr="00C0488C">
        <w:t>ketenangan</w:t>
      </w:r>
      <w:proofErr w:type="spellEnd"/>
      <w:r w:rsidRPr="00C0488C">
        <w:t xml:space="preserve">, </w:t>
      </w:r>
      <w:proofErr w:type="spellStart"/>
      <w:r w:rsidRPr="00C0488C">
        <w:t>ketentraman</w:t>
      </w:r>
      <w:proofErr w:type="spellEnd"/>
      <w:r w:rsidRPr="00C0488C">
        <w:t xml:space="preserve">, </w:t>
      </w:r>
      <w:proofErr w:type="spellStart"/>
      <w:r w:rsidRPr="00C0488C">
        <w:t>harga</w:t>
      </w:r>
      <w:proofErr w:type="spellEnd"/>
      <w:r w:rsidRPr="00C0488C">
        <w:t xml:space="preserve"> </w:t>
      </w:r>
      <w:proofErr w:type="spellStart"/>
      <w:r w:rsidRPr="00C0488C">
        <w:t>diri</w:t>
      </w:r>
      <w:proofErr w:type="spellEnd"/>
      <w:r w:rsidRPr="00C0488C">
        <w:t xml:space="preserve">, </w:t>
      </w:r>
      <w:proofErr w:type="spellStart"/>
      <w:r w:rsidRPr="00C0488C">
        <w:t>adat</w:t>
      </w:r>
      <w:proofErr w:type="spellEnd"/>
      <w:r w:rsidRPr="00C0488C">
        <w:t xml:space="preserve"> </w:t>
      </w:r>
      <w:proofErr w:type="spellStart"/>
      <w:r w:rsidRPr="00C0488C">
        <w:t>istiadat</w:t>
      </w:r>
      <w:proofErr w:type="spellEnd"/>
      <w:r w:rsidRPr="00C0488C">
        <w:t xml:space="preserve"> dan </w:t>
      </w:r>
      <w:proofErr w:type="spellStart"/>
      <w:r w:rsidRPr="00C0488C">
        <w:t>sebagainya</w:t>
      </w:r>
      <w:proofErr w:type="spellEnd"/>
      <w:r w:rsidRPr="00C0488C">
        <w:t>.</w:t>
      </w:r>
      <w:r w:rsidRPr="00C0488C">
        <w:rPr>
          <w:rStyle w:val="FootnoteReference"/>
        </w:rPr>
        <w:footnoteReference w:id="83"/>
      </w:r>
    </w:p>
    <w:p w:rsidR="00205E46" w:rsidRPr="00C0488C" w:rsidRDefault="00205E46" w:rsidP="00205E46">
      <w:pPr>
        <w:ind w:left="720" w:firstLine="720"/>
      </w:pPr>
      <w:proofErr w:type="spellStart"/>
      <w:r w:rsidRPr="00C0488C">
        <w:t>Berdasarkan</w:t>
      </w:r>
      <w:proofErr w:type="spellEnd"/>
      <w:r w:rsidRPr="00C0488C">
        <w:t xml:space="preserve"> </w:t>
      </w:r>
      <w:proofErr w:type="spellStart"/>
      <w:r w:rsidRPr="00C0488C">
        <w:t>berbagai</w:t>
      </w:r>
      <w:proofErr w:type="spellEnd"/>
      <w:r w:rsidRPr="00C0488C">
        <w:t xml:space="preserve"> </w:t>
      </w:r>
      <w:proofErr w:type="spellStart"/>
      <w:r w:rsidRPr="00C0488C">
        <w:t>definisi</w:t>
      </w:r>
      <w:proofErr w:type="spellEnd"/>
      <w:r w:rsidRPr="00C0488C">
        <w:t xml:space="preserve"> di </w:t>
      </w:r>
      <w:proofErr w:type="spellStart"/>
      <w:r w:rsidRPr="00C0488C">
        <w:t>atas</w:t>
      </w:r>
      <w:proofErr w:type="spellEnd"/>
      <w:r w:rsidRPr="00C0488C">
        <w:t xml:space="preserve">, </w:t>
      </w:r>
      <w:proofErr w:type="spellStart"/>
      <w:r w:rsidRPr="00C0488C">
        <w:t>dapat</w:t>
      </w:r>
      <w:proofErr w:type="spellEnd"/>
      <w:r w:rsidRPr="00C0488C">
        <w:t xml:space="preserve"> </w:t>
      </w:r>
      <w:proofErr w:type="spellStart"/>
      <w:r w:rsidRPr="00C0488C">
        <w:t>disimpulkan</w:t>
      </w:r>
      <w:proofErr w:type="spellEnd"/>
      <w:r w:rsidRPr="00C0488C">
        <w:t xml:space="preserve"> </w:t>
      </w:r>
      <w:proofErr w:type="spellStart"/>
      <w:proofErr w:type="gramStart"/>
      <w:r w:rsidRPr="00C0488C">
        <w:t>bahwa</w:t>
      </w:r>
      <w:proofErr w:type="spellEnd"/>
      <w:r w:rsidRPr="00C0488C">
        <w:t xml:space="preserve">  </w:t>
      </w:r>
      <w:r w:rsidRPr="00C0488C">
        <w:rPr>
          <w:spacing w:val="-4"/>
        </w:rPr>
        <w:t>yang</w:t>
      </w:r>
      <w:proofErr w:type="gramEnd"/>
      <w:r w:rsidRPr="00C0488C">
        <w:rPr>
          <w:spacing w:val="-4"/>
        </w:rPr>
        <w:t xml:space="preserve"> </w:t>
      </w:r>
      <w:proofErr w:type="spellStart"/>
      <w:r w:rsidRPr="00C0488C">
        <w:t>dimaksud</w:t>
      </w:r>
      <w:proofErr w:type="spellEnd"/>
      <w:r w:rsidRPr="00C0488C">
        <w:t xml:space="preserve"> </w:t>
      </w:r>
      <w:proofErr w:type="spellStart"/>
      <w:r w:rsidRPr="00C0488C">
        <w:t>dengan</w:t>
      </w:r>
      <w:proofErr w:type="spellEnd"/>
      <w:r w:rsidRPr="00C0488C">
        <w:t xml:space="preserve"> </w:t>
      </w:r>
      <w:proofErr w:type="spellStart"/>
      <w:r w:rsidRPr="00C0488C">
        <w:t>tindak</w:t>
      </w:r>
      <w:proofErr w:type="spellEnd"/>
      <w:r w:rsidRPr="00C0488C">
        <w:t xml:space="preserve"> </w:t>
      </w:r>
      <w:proofErr w:type="spellStart"/>
      <w:r w:rsidRPr="00C0488C">
        <w:t>pidana</w:t>
      </w:r>
      <w:proofErr w:type="spellEnd"/>
      <w:r w:rsidRPr="00C0488C">
        <w:t xml:space="preserve"> </w:t>
      </w:r>
      <w:proofErr w:type="spellStart"/>
      <w:r w:rsidRPr="00C0488C">
        <w:t>adalah</w:t>
      </w:r>
      <w:proofErr w:type="spellEnd"/>
      <w:r w:rsidRPr="00C0488C">
        <w:t xml:space="preserve"> </w:t>
      </w:r>
      <w:proofErr w:type="spellStart"/>
      <w:r w:rsidRPr="00C0488C">
        <w:t>suatu</w:t>
      </w:r>
      <w:proofErr w:type="spellEnd"/>
      <w:r w:rsidRPr="00C0488C">
        <w:t xml:space="preserve"> </w:t>
      </w:r>
      <w:proofErr w:type="spellStart"/>
      <w:r w:rsidRPr="00C0488C">
        <w:t>tindakan</w:t>
      </w:r>
      <w:proofErr w:type="spellEnd"/>
      <w:r w:rsidRPr="00C0488C">
        <w:t xml:space="preserve"> pada </w:t>
      </w:r>
      <w:proofErr w:type="spellStart"/>
      <w:r w:rsidRPr="00C0488C">
        <w:t>tempat</w:t>
      </w:r>
      <w:proofErr w:type="spellEnd"/>
      <w:r w:rsidRPr="00C0488C">
        <w:t xml:space="preserve">, </w:t>
      </w:r>
      <w:proofErr w:type="spellStart"/>
      <w:proofErr w:type="gramStart"/>
      <w:r w:rsidRPr="00C0488C">
        <w:t>waktu</w:t>
      </w:r>
      <w:proofErr w:type="spellEnd"/>
      <w:r w:rsidRPr="00C0488C">
        <w:t>,  dan</w:t>
      </w:r>
      <w:proofErr w:type="gramEnd"/>
      <w:r w:rsidRPr="00C0488C">
        <w:t xml:space="preserve"> </w:t>
      </w:r>
      <w:proofErr w:type="spellStart"/>
      <w:r w:rsidRPr="00C0488C">
        <w:t>keadaan</w:t>
      </w:r>
      <w:proofErr w:type="spellEnd"/>
      <w:r w:rsidRPr="00C0488C">
        <w:t xml:space="preserve"> </w:t>
      </w:r>
      <w:proofErr w:type="spellStart"/>
      <w:r w:rsidRPr="00C0488C">
        <w:t>tertentu</w:t>
      </w:r>
      <w:proofErr w:type="spellEnd"/>
      <w:r w:rsidRPr="00C0488C">
        <w:t xml:space="preserve"> yang </w:t>
      </w:r>
      <w:proofErr w:type="spellStart"/>
      <w:r w:rsidRPr="00C0488C">
        <w:t>dilarang</w:t>
      </w:r>
      <w:proofErr w:type="spellEnd"/>
      <w:r w:rsidRPr="00C0488C">
        <w:t xml:space="preserve"> </w:t>
      </w:r>
      <w:proofErr w:type="spellStart"/>
      <w:r w:rsidRPr="00C0488C">
        <w:t>atau</w:t>
      </w:r>
      <w:proofErr w:type="spellEnd"/>
      <w:r w:rsidRPr="00C0488C">
        <w:t xml:space="preserve"> </w:t>
      </w:r>
      <w:proofErr w:type="spellStart"/>
      <w:r w:rsidRPr="00C0488C">
        <w:t>diharuskan</w:t>
      </w:r>
      <w:proofErr w:type="spellEnd"/>
      <w:r w:rsidRPr="00C0488C">
        <w:t xml:space="preserve"> oleh </w:t>
      </w:r>
      <w:proofErr w:type="spellStart"/>
      <w:r w:rsidRPr="00C0488C">
        <w:rPr>
          <w:i/>
        </w:rPr>
        <w:t>syara</w:t>
      </w:r>
      <w:proofErr w:type="spellEnd"/>
      <w:r w:rsidRPr="00C0488C">
        <w:rPr>
          <w:i/>
        </w:rPr>
        <w:t xml:space="preserve">’ </w:t>
      </w:r>
      <w:proofErr w:type="spellStart"/>
      <w:r w:rsidRPr="00C0488C">
        <w:t>serta</w:t>
      </w:r>
      <w:proofErr w:type="spellEnd"/>
      <w:r w:rsidRPr="00C0488C">
        <w:t xml:space="preserve"> </w:t>
      </w:r>
      <w:proofErr w:type="spellStart"/>
      <w:r w:rsidRPr="00C0488C">
        <w:t>diancam</w:t>
      </w:r>
      <w:proofErr w:type="spellEnd"/>
      <w:r w:rsidRPr="00C0488C">
        <w:t xml:space="preserve"> </w:t>
      </w:r>
      <w:proofErr w:type="spellStart"/>
      <w:r w:rsidRPr="00C0488C">
        <w:t>dengan</w:t>
      </w:r>
      <w:proofErr w:type="spellEnd"/>
      <w:r w:rsidRPr="00C0488C">
        <w:t xml:space="preserve"> </w:t>
      </w:r>
      <w:proofErr w:type="spellStart"/>
      <w:r w:rsidRPr="00C0488C">
        <w:t>ketentuan</w:t>
      </w:r>
      <w:proofErr w:type="spellEnd"/>
      <w:r w:rsidRPr="00C0488C">
        <w:t xml:space="preserve"> </w:t>
      </w:r>
      <w:proofErr w:type="spellStart"/>
      <w:r w:rsidRPr="00C0488C">
        <w:t>pidana</w:t>
      </w:r>
      <w:proofErr w:type="spellEnd"/>
      <w:r w:rsidRPr="00C0488C">
        <w:t>.</w:t>
      </w:r>
    </w:p>
    <w:p w:rsidR="00205E46" w:rsidRPr="00C0488C" w:rsidRDefault="00205E46" w:rsidP="00205E46">
      <w:pPr>
        <w:ind w:left="720" w:firstLine="720"/>
      </w:pPr>
      <w:proofErr w:type="spellStart"/>
      <w:r w:rsidRPr="00C0488C">
        <w:t>Menurut</w:t>
      </w:r>
      <w:proofErr w:type="spellEnd"/>
      <w:r w:rsidRPr="00C0488C">
        <w:t xml:space="preserve"> </w:t>
      </w:r>
      <w:proofErr w:type="spellStart"/>
      <w:r w:rsidRPr="00C0488C">
        <w:t>bahasa</w:t>
      </w:r>
      <w:proofErr w:type="spellEnd"/>
      <w:r w:rsidRPr="00C0488C">
        <w:t xml:space="preserve">, </w:t>
      </w:r>
      <w:proofErr w:type="spellStart"/>
      <w:r w:rsidRPr="00C0488C">
        <w:t>pencurian</w:t>
      </w:r>
      <w:proofErr w:type="spellEnd"/>
      <w:r w:rsidRPr="00C0488C">
        <w:t xml:space="preserve"> </w:t>
      </w:r>
      <w:proofErr w:type="spellStart"/>
      <w:r w:rsidRPr="00C0488C">
        <w:t>berarti</w:t>
      </w:r>
      <w:proofErr w:type="spellEnd"/>
      <w:r w:rsidRPr="00C0488C">
        <w:t xml:space="preserve"> </w:t>
      </w:r>
      <w:proofErr w:type="spellStart"/>
      <w:r w:rsidRPr="00C0488C">
        <w:t>mengambil</w:t>
      </w:r>
      <w:proofErr w:type="spellEnd"/>
      <w:r w:rsidRPr="00C0488C">
        <w:t xml:space="preserve"> </w:t>
      </w:r>
      <w:proofErr w:type="spellStart"/>
      <w:r w:rsidRPr="00C0488C">
        <w:t>sesuatu</w:t>
      </w:r>
      <w:proofErr w:type="spellEnd"/>
      <w:r w:rsidRPr="00C0488C">
        <w:t xml:space="preserve"> yang </w:t>
      </w:r>
      <w:proofErr w:type="spellStart"/>
      <w:r w:rsidRPr="00C0488C">
        <w:t>bersifat</w:t>
      </w:r>
      <w:proofErr w:type="spellEnd"/>
      <w:r w:rsidRPr="00C0488C">
        <w:t xml:space="preserve"> </w:t>
      </w:r>
      <w:proofErr w:type="spellStart"/>
      <w:r w:rsidRPr="00C0488C">
        <w:t>harta</w:t>
      </w:r>
      <w:proofErr w:type="spellEnd"/>
      <w:r w:rsidRPr="00C0488C">
        <w:t xml:space="preserve"> </w:t>
      </w:r>
      <w:proofErr w:type="spellStart"/>
      <w:r w:rsidRPr="00C0488C">
        <w:t>atau</w:t>
      </w:r>
      <w:proofErr w:type="spellEnd"/>
      <w:r w:rsidRPr="00C0488C">
        <w:t xml:space="preserve"> </w:t>
      </w:r>
      <w:proofErr w:type="spellStart"/>
      <w:r w:rsidRPr="00C0488C">
        <w:t>lainnya</w:t>
      </w:r>
      <w:proofErr w:type="spellEnd"/>
      <w:r w:rsidRPr="00C0488C">
        <w:t xml:space="preserve"> </w:t>
      </w:r>
      <w:proofErr w:type="spellStart"/>
      <w:r w:rsidRPr="00C0488C">
        <w:t>secara</w:t>
      </w:r>
      <w:proofErr w:type="spellEnd"/>
      <w:r w:rsidRPr="00C0488C">
        <w:t xml:space="preserve"> </w:t>
      </w:r>
      <w:proofErr w:type="spellStart"/>
      <w:r w:rsidRPr="00C0488C">
        <w:t>sembunyi-sembunyi</w:t>
      </w:r>
      <w:proofErr w:type="spellEnd"/>
      <w:r w:rsidRPr="00C0488C">
        <w:t xml:space="preserve"> dan </w:t>
      </w:r>
      <w:proofErr w:type="spellStart"/>
      <w:r w:rsidRPr="00C0488C">
        <w:t>dengan</w:t>
      </w:r>
      <w:proofErr w:type="spellEnd"/>
      <w:r w:rsidRPr="00C0488C">
        <w:t xml:space="preserve"> </w:t>
      </w:r>
      <w:proofErr w:type="spellStart"/>
      <w:r w:rsidRPr="00C0488C">
        <w:t>suatu</w:t>
      </w:r>
      <w:proofErr w:type="spellEnd"/>
      <w:r w:rsidRPr="00C0488C">
        <w:t xml:space="preserve"> </w:t>
      </w:r>
      <w:proofErr w:type="spellStart"/>
      <w:r w:rsidRPr="00C0488C">
        <w:t>taktik</w:t>
      </w:r>
      <w:proofErr w:type="spellEnd"/>
      <w:r w:rsidRPr="00C0488C">
        <w:t xml:space="preserve">. </w:t>
      </w:r>
      <w:proofErr w:type="spellStart"/>
      <w:r w:rsidRPr="00C0488C">
        <w:t>Sedangkan</w:t>
      </w:r>
      <w:proofErr w:type="spellEnd"/>
      <w:r w:rsidRPr="00C0488C">
        <w:t xml:space="preserve"> </w:t>
      </w:r>
      <w:proofErr w:type="spellStart"/>
      <w:r w:rsidRPr="00C0488C">
        <w:t>menurut</w:t>
      </w:r>
      <w:proofErr w:type="spellEnd"/>
      <w:r w:rsidRPr="00C0488C">
        <w:t xml:space="preserve"> </w:t>
      </w:r>
      <w:proofErr w:type="spellStart"/>
      <w:r w:rsidRPr="00C0488C">
        <w:t>istilah</w:t>
      </w:r>
      <w:proofErr w:type="spellEnd"/>
      <w:r w:rsidRPr="00C0488C">
        <w:t xml:space="preserve"> </w:t>
      </w:r>
      <w:proofErr w:type="spellStart"/>
      <w:r w:rsidRPr="00C0488C">
        <w:t>atau</w:t>
      </w:r>
      <w:proofErr w:type="spellEnd"/>
      <w:r w:rsidRPr="00C0488C">
        <w:t xml:space="preserve"> </w:t>
      </w:r>
      <w:proofErr w:type="spellStart"/>
      <w:r w:rsidRPr="00C0488C">
        <w:rPr>
          <w:i/>
        </w:rPr>
        <w:t>syara</w:t>
      </w:r>
      <w:proofErr w:type="spellEnd"/>
      <w:r w:rsidRPr="00C0488C">
        <w:rPr>
          <w:i/>
        </w:rPr>
        <w:t>’</w:t>
      </w:r>
      <w:r w:rsidRPr="00C0488C">
        <w:t xml:space="preserve">, </w:t>
      </w:r>
      <w:proofErr w:type="spellStart"/>
      <w:r w:rsidRPr="00C0488C">
        <w:t>pencurian</w:t>
      </w:r>
      <w:proofErr w:type="spellEnd"/>
      <w:r w:rsidRPr="00C0488C">
        <w:t xml:space="preserve"> </w:t>
      </w:r>
      <w:proofErr w:type="spellStart"/>
      <w:r w:rsidRPr="00C0488C">
        <w:t>adalah</w:t>
      </w:r>
      <w:proofErr w:type="spellEnd"/>
      <w:r w:rsidRPr="00C0488C">
        <w:t xml:space="preserve"> </w:t>
      </w:r>
      <w:proofErr w:type="spellStart"/>
      <w:r w:rsidRPr="00C0488C">
        <w:t>seseorang</w:t>
      </w:r>
      <w:proofErr w:type="spellEnd"/>
      <w:r w:rsidRPr="00C0488C">
        <w:t xml:space="preserve"> yang </w:t>
      </w:r>
      <w:proofErr w:type="spellStart"/>
      <w:r w:rsidRPr="00C0488C">
        <w:t>sadar</w:t>
      </w:r>
      <w:proofErr w:type="spellEnd"/>
      <w:r w:rsidRPr="00C0488C">
        <w:t xml:space="preserve"> dan </w:t>
      </w:r>
      <w:proofErr w:type="spellStart"/>
      <w:r w:rsidRPr="00C0488C">
        <w:t>sudah</w:t>
      </w:r>
      <w:proofErr w:type="spellEnd"/>
      <w:r w:rsidRPr="00C0488C">
        <w:t xml:space="preserve"> </w:t>
      </w:r>
      <w:proofErr w:type="spellStart"/>
      <w:r w:rsidRPr="00C0488C">
        <w:t>dewasa</w:t>
      </w:r>
      <w:proofErr w:type="spellEnd"/>
      <w:r w:rsidRPr="00C0488C">
        <w:t xml:space="preserve"> </w:t>
      </w:r>
      <w:proofErr w:type="spellStart"/>
      <w:r w:rsidRPr="00C0488C">
        <w:t>mengambil</w:t>
      </w:r>
      <w:proofErr w:type="spellEnd"/>
      <w:r w:rsidRPr="00C0488C">
        <w:t xml:space="preserve"> </w:t>
      </w:r>
      <w:proofErr w:type="spellStart"/>
      <w:r w:rsidRPr="00C0488C">
        <w:t>harta</w:t>
      </w:r>
      <w:proofErr w:type="spellEnd"/>
      <w:r w:rsidRPr="00C0488C">
        <w:t xml:space="preserve"> orang lain </w:t>
      </w:r>
      <w:proofErr w:type="spellStart"/>
      <w:r w:rsidRPr="00C0488C">
        <w:t>dalam</w:t>
      </w:r>
      <w:proofErr w:type="spellEnd"/>
      <w:r w:rsidRPr="00C0488C">
        <w:t xml:space="preserve"> </w:t>
      </w:r>
      <w:proofErr w:type="spellStart"/>
      <w:r w:rsidRPr="00C0488C">
        <w:t>jumlah</w:t>
      </w:r>
      <w:proofErr w:type="spellEnd"/>
      <w:r w:rsidRPr="00C0488C">
        <w:t xml:space="preserve"> </w:t>
      </w:r>
      <w:proofErr w:type="spellStart"/>
      <w:r w:rsidRPr="00C0488C">
        <w:t>tertentu</w:t>
      </w:r>
      <w:proofErr w:type="spellEnd"/>
      <w:r w:rsidRPr="00C0488C">
        <w:t xml:space="preserve"> </w:t>
      </w:r>
      <w:proofErr w:type="spellStart"/>
      <w:r w:rsidRPr="00C0488C">
        <w:t>secara</w:t>
      </w:r>
      <w:proofErr w:type="spellEnd"/>
      <w:r w:rsidRPr="00C0488C">
        <w:t xml:space="preserve"> </w:t>
      </w:r>
      <w:proofErr w:type="spellStart"/>
      <w:r w:rsidRPr="00C0488C">
        <w:t>sembunyi-sembunyi</w:t>
      </w:r>
      <w:proofErr w:type="spellEnd"/>
      <w:r w:rsidRPr="00C0488C">
        <w:t xml:space="preserve"> </w:t>
      </w:r>
      <w:proofErr w:type="spellStart"/>
      <w:r w:rsidRPr="00C0488C">
        <w:t>dari</w:t>
      </w:r>
      <w:proofErr w:type="spellEnd"/>
      <w:r w:rsidRPr="00C0488C">
        <w:t xml:space="preserve"> </w:t>
      </w:r>
      <w:proofErr w:type="spellStart"/>
      <w:r w:rsidRPr="00C0488C">
        <w:t>tempat</w:t>
      </w:r>
      <w:proofErr w:type="spellEnd"/>
      <w:r w:rsidRPr="00C0488C">
        <w:t xml:space="preserve"> </w:t>
      </w:r>
      <w:proofErr w:type="spellStart"/>
      <w:r w:rsidRPr="00C0488C">
        <w:t>penyimpanannya</w:t>
      </w:r>
      <w:proofErr w:type="spellEnd"/>
      <w:r w:rsidRPr="00C0488C">
        <w:t xml:space="preserve"> yang </w:t>
      </w:r>
      <w:proofErr w:type="spellStart"/>
      <w:r w:rsidRPr="00C0488C">
        <w:t>sudah</w:t>
      </w:r>
      <w:proofErr w:type="spellEnd"/>
      <w:r w:rsidRPr="00C0488C">
        <w:t xml:space="preserve"> </w:t>
      </w:r>
      <w:proofErr w:type="spellStart"/>
      <w:r w:rsidRPr="00C0488C">
        <w:t>maklum</w:t>
      </w:r>
      <w:proofErr w:type="spellEnd"/>
      <w:r w:rsidRPr="00C0488C">
        <w:t xml:space="preserve"> (</w:t>
      </w:r>
      <w:proofErr w:type="spellStart"/>
      <w:r w:rsidRPr="00C0488C">
        <w:t>biasa</w:t>
      </w:r>
      <w:proofErr w:type="spellEnd"/>
      <w:r w:rsidRPr="00C0488C">
        <w:t xml:space="preserve">) </w:t>
      </w:r>
      <w:proofErr w:type="spellStart"/>
      <w:r w:rsidRPr="00C0488C">
        <w:t>dengan</w:t>
      </w:r>
      <w:proofErr w:type="spellEnd"/>
      <w:r w:rsidRPr="00C0488C">
        <w:t xml:space="preserve"> </w:t>
      </w:r>
      <w:proofErr w:type="spellStart"/>
      <w:r w:rsidRPr="00C0488C">
        <w:t>cara</w:t>
      </w:r>
      <w:proofErr w:type="spellEnd"/>
      <w:r w:rsidRPr="00C0488C">
        <w:t xml:space="preserve"> yang </w:t>
      </w:r>
      <w:proofErr w:type="spellStart"/>
      <w:r w:rsidRPr="00C0488C">
        <w:t>tidak</w:t>
      </w:r>
      <w:proofErr w:type="spellEnd"/>
      <w:r w:rsidRPr="00C0488C">
        <w:t xml:space="preserve"> </w:t>
      </w:r>
      <w:proofErr w:type="spellStart"/>
      <w:r w:rsidRPr="00C0488C">
        <w:t>dibenarkan</w:t>
      </w:r>
      <w:proofErr w:type="spellEnd"/>
      <w:r w:rsidRPr="00C0488C">
        <w:t xml:space="preserve"> oleh </w:t>
      </w:r>
      <w:proofErr w:type="spellStart"/>
      <w:r w:rsidRPr="00C0488C">
        <w:t>hukum</w:t>
      </w:r>
      <w:proofErr w:type="spellEnd"/>
      <w:r w:rsidRPr="00C0488C">
        <w:t xml:space="preserve"> dan </w:t>
      </w:r>
      <w:proofErr w:type="spellStart"/>
      <w:r w:rsidRPr="00C0488C">
        <w:t>tidak</w:t>
      </w:r>
      <w:proofErr w:type="spellEnd"/>
      <w:r w:rsidRPr="00C0488C">
        <w:t xml:space="preserve"> </w:t>
      </w:r>
      <w:proofErr w:type="spellStart"/>
      <w:r w:rsidRPr="00C0488C">
        <w:t>karena</w:t>
      </w:r>
      <w:proofErr w:type="spellEnd"/>
      <w:r w:rsidRPr="00C0488C">
        <w:t xml:space="preserve"> </w:t>
      </w:r>
      <w:proofErr w:type="spellStart"/>
      <w:r w:rsidRPr="00C0488C">
        <w:rPr>
          <w:i/>
        </w:rPr>
        <w:t>syubhat</w:t>
      </w:r>
      <w:proofErr w:type="spellEnd"/>
      <w:r w:rsidRPr="00C0488C">
        <w:rPr>
          <w:i/>
        </w:rPr>
        <w:t>.</w:t>
      </w:r>
      <w:r w:rsidRPr="00C0488C">
        <w:rPr>
          <w:rStyle w:val="FootnoteReference"/>
          <w:i/>
        </w:rPr>
        <w:footnoteReference w:id="84"/>
      </w:r>
      <w:r w:rsidRPr="00C0488C">
        <w:rPr>
          <w:i/>
        </w:rPr>
        <w:t xml:space="preserve"> </w:t>
      </w:r>
      <w:proofErr w:type="spellStart"/>
      <w:r w:rsidRPr="00C0488C">
        <w:t>Secara</w:t>
      </w:r>
      <w:proofErr w:type="spellEnd"/>
      <w:r w:rsidRPr="00C0488C">
        <w:t xml:space="preserve"> </w:t>
      </w:r>
      <w:proofErr w:type="spellStart"/>
      <w:r w:rsidRPr="00C0488C">
        <w:t>sembunyi-sembunyi</w:t>
      </w:r>
      <w:proofErr w:type="spellEnd"/>
      <w:r w:rsidRPr="00C0488C">
        <w:t xml:space="preserve"> </w:t>
      </w:r>
      <w:proofErr w:type="spellStart"/>
      <w:r w:rsidRPr="00C0488C">
        <w:t>tanpa</w:t>
      </w:r>
      <w:proofErr w:type="spellEnd"/>
      <w:r w:rsidRPr="00C0488C">
        <w:t xml:space="preserve"> seizin </w:t>
      </w:r>
      <w:proofErr w:type="spellStart"/>
      <w:r w:rsidRPr="00C0488C">
        <w:t>dari</w:t>
      </w:r>
      <w:proofErr w:type="spellEnd"/>
      <w:r w:rsidRPr="00C0488C">
        <w:t xml:space="preserve"> </w:t>
      </w:r>
      <w:proofErr w:type="spellStart"/>
      <w:r w:rsidRPr="00C0488C">
        <w:t>pemiliknya</w:t>
      </w:r>
      <w:proofErr w:type="spellEnd"/>
      <w:r w:rsidRPr="00C0488C">
        <w:t xml:space="preserve"> </w:t>
      </w:r>
      <w:proofErr w:type="spellStart"/>
      <w:r w:rsidRPr="00C0488C">
        <w:t>dengan</w:t>
      </w:r>
      <w:proofErr w:type="spellEnd"/>
      <w:r w:rsidRPr="00C0488C">
        <w:t xml:space="preserve"> </w:t>
      </w:r>
      <w:proofErr w:type="spellStart"/>
      <w:r w:rsidRPr="00C0488C">
        <w:t>maksud</w:t>
      </w:r>
      <w:proofErr w:type="spellEnd"/>
      <w:r w:rsidRPr="00C0488C">
        <w:t xml:space="preserve"> </w:t>
      </w:r>
      <w:proofErr w:type="spellStart"/>
      <w:r w:rsidRPr="00C0488C">
        <w:t>untuk</w:t>
      </w:r>
      <w:proofErr w:type="spellEnd"/>
      <w:r w:rsidRPr="00C0488C">
        <w:t xml:space="preserve"> </w:t>
      </w:r>
      <w:proofErr w:type="spellStart"/>
      <w:r w:rsidRPr="00C0488C">
        <w:t>dimiliki</w:t>
      </w:r>
      <w:proofErr w:type="spellEnd"/>
      <w:r w:rsidRPr="00C0488C">
        <w:t xml:space="preserve"> </w:t>
      </w:r>
      <w:proofErr w:type="spellStart"/>
      <w:r w:rsidRPr="00C0488C">
        <w:t>secara</w:t>
      </w:r>
      <w:proofErr w:type="spellEnd"/>
      <w:r w:rsidRPr="00C0488C">
        <w:t xml:space="preserve"> </w:t>
      </w:r>
      <w:proofErr w:type="spellStart"/>
      <w:r w:rsidRPr="00C0488C">
        <w:t>melawan</w:t>
      </w:r>
      <w:proofErr w:type="spellEnd"/>
      <w:r w:rsidRPr="00C0488C">
        <w:t xml:space="preserve"> </w:t>
      </w:r>
      <w:proofErr w:type="spellStart"/>
      <w:r w:rsidRPr="00C0488C">
        <w:t>hukum</w:t>
      </w:r>
      <w:proofErr w:type="spellEnd"/>
      <w:r w:rsidRPr="00C0488C">
        <w:t xml:space="preserve"> dan </w:t>
      </w:r>
      <w:proofErr w:type="spellStart"/>
      <w:r w:rsidRPr="00C0488C">
        <w:t>perbuatan</w:t>
      </w:r>
      <w:proofErr w:type="spellEnd"/>
      <w:r w:rsidRPr="00C0488C">
        <w:t xml:space="preserve"> </w:t>
      </w:r>
      <w:proofErr w:type="spellStart"/>
      <w:r w:rsidRPr="00C0488C">
        <w:lastRenderedPageBreak/>
        <w:t>tersebut</w:t>
      </w:r>
      <w:proofErr w:type="spellEnd"/>
      <w:r w:rsidRPr="00C0488C">
        <w:t xml:space="preserve"> </w:t>
      </w:r>
      <w:proofErr w:type="spellStart"/>
      <w:r w:rsidRPr="00C0488C">
        <w:t>dilarang</w:t>
      </w:r>
      <w:proofErr w:type="spellEnd"/>
      <w:r w:rsidRPr="00C0488C">
        <w:t xml:space="preserve"> oleh </w:t>
      </w:r>
      <w:proofErr w:type="spellStart"/>
      <w:r w:rsidRPr="00C0488C">
        <w:t>Undang-undang</w:t>
      </w:r>
      <w:proofErr w:type="spellEnd"/>
      <w:r w:rsidRPr="00C0488C">
        <w:t xml:space="preserve"> </w:t>
      </w:r>
      <w:proofErr w:type="spellStart"/>
      <w:r w:rsidRPr="00C0488C">
        <w:t>serta</w:t>
      </w:r>
      <w:proofErr w:type="spellEnd"/>
      <w:r w:rsidRPr="00C0488C">
        <w:t xml:space="preserve"> </w:t>
      </w:r>
      <w:proofErr w:type="spellStart"/>
      <w:r w:rsidRPr="00C0488C">
        <w:t>diancam</w:t>
      </w:r>
      <w:proofErr w:type="spellEnd"/>
      <w:r w:rsidRPr="00C0488C">
        <w:t xml:space="preserve"> </w:t>
      </w:r>
      <w:proofErr w:type="spellStart"/>
      <w:r w:rsidRPr="00C0488C">
        <w:t>dengan</w:t>
      </w:r>
      <w:proofErr w:type="spellEnd"/>
      <w:r w:rsidRPr="00C0488C">
        <w:t xml:space="preserve"> </w:t>
      </w:r>
      <w:proofErr w:type="spellStart"/>
      <w:r w:rsidRPr="00C0488C">
        <w:t>ketentuan</w:t>
      </w:r>
      <w:proofErr w:type="spellEnd"/>
      <w:r w:rsidRPr="00C0488C">
        <w:t xml:space="preserve"> </w:t>
      </w:r>
      <w:proofErr w:type="spellStart"/>
      <w:r w:rsidRPr="00C0488C">
        <w:t>pidana</w:t>
      </w:r>
      <w:proofErr w:type="spellEnd"/>
      <w:r w:rsidRPr="00C0488C">
        <w:t>.</w:t>
      </w:r>
    </w:p>
    <w:p w:rsidR="00205E46" w:rsidRPr="00C0488C" w:rsidRDefault="00205E46" w:rsidP="00205E46">
      <w:pPr>
        <w:ind w:left="720" w:firstLine="720"/>
      </w:pPr>
      <w:proofErr w:type="spellStart"/>
      <w:r w:rsidRPr="00C0488C">
        <w:t>Secara</w:t>
      </w:r>
      <w:proofErr w:type="spellEnd"/>
      <w:r w:rsidRPr="00C0488C">
        <w:t xml:space="preserve"> </w:t>
      </w:r>
      <w:proofErr w:type="spellStart"/>
      <w:r w:rsidRPr="00C0488C">
        <w:t>sembunyi-sembunyi</w:t>
      </w:r>
      <w:proofErr w:type="spellEnd"/>
      <w:r w:rsidRPr="00C0488C">
        <w:t xml:space="preserve"> </w:t>
      </w:r>
      <w:proofErr w:type="spellStart"/>
      <w:r w:rsidRPr="00C0488C">
        <w:t>tanpa</w:t>
      </w:r>
      <w:proofErr w:type="spellEnd"/>
      <w:r w:rsidRPr="00C0488C">
        <w:t xml:space="preserve"> seizin </w:t>
      </w:r>
      <w:proofErr w:type="spellStart"/>
      <w:r w:rsidRPr="00C0488C">
        <w:t>dari</w:t>
      </w:r>
      <w:proofErr w:type="spellEnd"/>
      <w:r w:rsidRPr="00C0488C">
        <w:t xml:space="preserve"> </w:t>
      </w:r>
      <w:proofErr w:type="spellStart"/>
      <w:r w:rsidRPr="00C0488C">
        <w:t>pemiliknya</w:t>
      </w:r>
      <w:proofErr w:type="spellEnd"/>
      <w:r w:rsidRPr="00C0488C">
        <w:t xml:space="preserve"> </w:t>
      </w:r>
      <w:proofErr w:type="spellStart"/>
      <w:r w:rsidRPr="00C0488C">
        <w:t>dengan</w:t>
      </w:r>
      <w:proofErr w:type="spellEnd"/>
      <w:r w:rsidRPr="00C0488C">
        <w:t xml:space="preserve"> </w:t>
      </w:r>
      <w:proofErr w:type="spellStart"/>
      <w:r w:rsidRPr="00C0488C">
        <w:t>maksud</w:t>
      </w:r>
      <w:proofErr w:type="spellEnd"/>
      <w:r w:rsidRPr="00C0488C">
        <w:t xml:space="preserve"> </w:t>
      </w:r>
      <w:proofErr w:type="spellStart"/>
      <w:r w:rsidRPr="00C0488C">
        <w:t>untuk</w:t>
      </w:r>
      <w:proofErr w:type="spellEnd"/>
      <w:r w:rsidRPr="00C0488C">
        <w:t xml:space="preserve"> </w:t>
      </w:r>
      <w:proofErr w:type="spellStart"/>
      <w:r w:rsidRPr="00C0488C">
        <w:t>dimiliki</w:t>
      </w:r>
      <w:proofErr w:type="spellEnd"/>
      <w:r w:rsidRPr="00C0488C">
        <w:t xml:space="preserve"> </w:t>
      </w:r>
      <w:proofErr w:type="spellStart"/>
      <w:r w:rsidRPr="00C0488C">
        <w:t>secara</w:t>
      </w:r>
      <w:proofErr w:type="spellEnd"/>
      <w:r w:rsidRPr="00C0488C">
        <w:t xml:space="preserve"> </w:t>
      </w:r>
      <w:proofErr w:type="spellStart"/>
      <w:r w:rsidRPr="00C0488C">
        <w:t>melawan</w:t>
      </w:r>
      <w:proofErr w:type="spellEnd"/>
      <w:r w:rsidRPr="00C0488C">
        <w:t xml:space="preserve"> </w:t>
      </w:r>
      <w:proofErr w:type="spellStart"/>
      <w:r w:rsidRPr="00C0488C">
        <w:t>hukum</w:t>
      </w:r>
      <w:proofErr w:type="spellEnd"/>
      <w:r w:rsidRPr="00C0488C">
        <w:t xml:space="preserve"> dan </w:t>
      </w:r>
      <w:proofErr w:type="spellStart"/>
      <w:r w:rsidRPr="00C0488C">
        <w:t>perbuatan</w:t>
      </w:r>
      <w:proofErr w:type="spellEnd"/>
      <w:r w:rsidRPr="00C0488C">
        <w:t xml:space="preserve"> </w:t>
      </w:r>
      <w:proofErr w:type="spellStart"/>
      <w:r w:rsidRPr="00C0488C">
        <w:t>tersebut</w:t>
      </w:r>
      <w:proofErr w:type="spellEnd"/>
      <w:r w:rsidRPr="00C0488C">
        <w:t xml:space="preserve"> </w:t>
      </w:r>
      <w:proofErr w:type="spellStart"/>
      <w:r w:rsidRPr="00C0488C">
        <w:t>dilarang</w:t>
      </w:r>
      <w:proofErr w:type="spellEnd"/>
      <w:r w:rsidRPr="00C0488C">
        <w:t xml:space="preserve"> oleh </w:t>
      </w:r>
      <w:proofErr w:type="spellStart"/>
      <w:r w:rsidRPr="00C0488C">
        <w:t>Undang-undang</w:t>
      </w:r>
      <w:proofErr w:type="spellEnd"/>
      <w:r w:rsidRPr="00C0488C">
        <w:t xml:space="preserve"> </w:t>
      </w:r>
      <w:proofErr w:type="spellStart"/>
      <w:r w:rsidRPr="00C0488C">
        <w:t>serta</w:t>
      </w:r>
      <w:proofErr w:type="spellEnd"/>
      <w:r w:rsidRPr="00C0488C">
        <w:t xml:space="preserve"> </w:t>
      </w:r>
      <w:proofErr w:type="spellStart"/>
      <w:r w:rsidRPr="00C0488C">
        <w:t>diancam</w:t>
      </w:r>
      <w:proofErr w:type="spellEnd"/>
      <w:r w:rsidRPr="00C0488C">
        <w:t xml:space="preserve"> </w:t>
      </w:r>
      <w:proofErr w:type="spellStart"/>
      <w:r w:rsidRPr="00C0488C">
        <w:t>dengan</w:t>
      </w:r>
      <w:proofErr w:type="spellEnd"/>
      <w:r w:rsidRPr="00C0488C">
        <w:t xml:space="preserve"> </w:t>
      </w:r>
      <w:proofErr w:type="spellStart"/>
      <w:r w:rsidRPr="00C0488C">
        <w:t>ketentuan</w:t>
      </w:r>
      <w:proofErr w:type="spellEnd"/>
      <w:r w:rsidRPr="00C0488C">
        <w:t xml:space="preserve"> </w:t>
      </w:r>
      <w:proofErr w:type="spellStart"/>
      <w:r w:rsidRPr="00C0488C">
        <w:t>pidana</w:t>
      </w:r>
      <w:proofErr w:type="spellEnd"/>
      <w:r w:rsidRPr="00C0488C">
        <w:t xml:space="preserve">. </w:t>
      </w:r>
      <w:proofErr w:type="spellStart"/>
      <w:r w:rsidRPr="00C0488C">
        <w:t>Seperti</w:t>
      </w:r>
      <w:proofErr w:type="spellEnd"/>
      <w:r w:rsidRPr="00C0488C">
        <w:t xml:space="preserve"> </w:t>
      </w:r>
      <w:proofErr w:type="spellStart"/>
      <w:r w:rsidRPr="00C0488C">
        <w:t>halnya</w:t>
      </w:r>
      <w:proofErr w:type="spellEnd"/>
      <w:r w:rsidRPr="00C0488C">
        <w:t xml:space="preserve"> </w:t>
      </w:r>
      <w:proofErr w:type="spellStart"/>
      <w:r w:rsidRPr="00C0488C">
        <w:t>dengan</w:t>
      </w:r>
      <w:proofErr w:type="spellEnd"/>
      <w:r w:rsidRPr="00C0488C">
        <w:t xml:space="preserve"> </w:t>
      </w:r>
      <w:proofErr w:type="spellStart"/>
      <w:r w:rsidRPr="00C0488C">
        <w:t>hukum</w:t>
      </w:r>
      <w:proofErr w:type="spellEnd"/>
      <w:r w:rsidRPr="00C0488C">
        <w:t xml:space="preserve"> </w:t>
      </w:r>
      <w:proofErr w:type="spellStart"/>
      <w:r w:rsidRPr="00C0488C">
        <w:t>pidana</w:t>
      </w:r>
      <w:proofErr w:type="spellEnd"/>
      <w:r w:rsidRPr="00C0488C">
        <w:t xml:space="preserve"> </w:t>
      </w:r>
      <w:proofErr w:type="spellStart"/>
      <w:r w:rsidRPr="00C0488C">
        <w:t>positif</w:t>
      </w:r>
      <w:proofErr w:type="spellEnd"/>
      <w:r w:rsidRPr="00C0488C">
        <w:t xml:space="preserve">, </w:t>
      </w:r>
      <w:proofErr w:type="spellStart"/>
      <w:r w:rsidRPr="00C0488C">
        <w:t>dalam</w:t>
      </w:r>
      <w:proofErr w:type="spellEnd"/>
      <w:r w:rsidRPr="00C0488C">
        <w:t xml:space="preserve"> </w:t>
      </w:r>
      <w:proofErr w:type="spellStart"/>
      <w:r w:rsidRPr="00C0488C">
        <w:t>hukum</w:t>
      </w:r>
      <w:proofErr w:type="spellEnd"/>
      <w:r w:rsidRPr="00C0488C">
        <w:t xml:space="preserve"> </w:t>
      </w:r>
      <w:proofErr w:type="spellStart"/>
      <w:r w:rsidRPr="00C0488C">
        <w:t>pidana</w:t>
      </w:r>
      <w:proofErr w:type="spellEnd"/>
      <w:r w:rsidRPr="00C0488C">
        <w:t xml:space="preserve"> Islam juga </w:t>
      </w:r>
      <w:proofErr w:type="spellStart"/>
      <w:r w:rsidRPr="00C0488C">
        <w:t>dikenal</w:t>
      </w:r>
      <w:proofErr w:type="spellEnd"/>
      <w:r w:rsidRPr="00C0488C">
        <w:t xml:space="preserve"> </w:t>
      </w:r>
      <w:proofErr w:type="spellStart"/>
      <w:r w:rsidRPr="00C0488C">
        <w:t>dengan</w:t>
      </w:r>
      <w:proofErr w:type="spellEnd"/>
      <w:r w:rsidRPr="00C0488C">
        <w:t xml:space="preserve"> </w:t>
      </w:r>
      <w:proofErr w:type="spellStart"/>
      <w:r w:rsidRPr="00C0488C">
        <w:t>istilah</w:t>
      </w:r>
      <w:proofErr w:type="spellEnd"/>
      <w:r w:rsidRPr="00C0488C">
        <w:t xml:space="preserve"> </w:t>
      </w:r>
      <w:proofErr w:type="spellStart"/>
      <w:r w:rsidRPr="00C0488C">
        <w:t>pencurian</w:t>
      </w:r>
      <w:proofErr w:type="spellEnd"/>
      <w:r w:rsidRPr="00C0488C">
        <w:t xml:space="preserve"> yang </w:t>
      </w:r>
      <w:proofErr w:type="spellStart"/>
      <w:r w:rsidRPr="00C0488C">
        <w:t>biasa</w:t>
      </w:r>
      <w:proofErr w:type="spellEnd"/>
      <w:r w:rsidRPr="00C0488C">
        <w:t xml:space="preserve"> </w:t>
      </w:r>
      <w:proofErr w:type="spellStart"/>
      <w:r w:rsidRPr="00C0488C">
        <w:t>disebut</w:t>
      </w:r>
      <w:proofErr w:type="spellEnd"/>
      <w:r w:rsidRPr="00C0488C">
        <w:t xml:space="preserve"> </w:t>
      </w:r>
      <w:proofErr w:type="spellStart"/>
      <w:r w:rsidRPr="00C0488C">
        <w:t>sebagai</w:t>
      </w:r>
      <w:proofErr w:type="spellEnd"/>
      <w:r w:rsidRPr="00C0488C">
        <w:t xml:space="preserve"> </w:t>
      </w:r>
      <w:proofErr w:type="spellStart"/>
      <w:r w:rsidRPr="00C0488C">
        <w:rPr>
          <w:i/>
        </w:rPr>
        <w:t>jarimah</w:t>
      </w:r>
      <w:proofErr w:type="spellEnd"/>
      <w:r w:rsidRPr="00C0488C">
        <w:rPr>
          <w:i/>
        </w:rPr>
        <w:t xml:space="preserve"> </w:t>
      </w:r>
      <w:proofErr w:type="spellStart"/>
      <w:r w:rsidRPr="00C0488C">
        <w:rPr>
          <w:i/>
        </w:rPr>
        <w:t>sariqah</w:t>
      </w:r>
      <w:proofErr w:type="spellEnd"/>
      <w:r w:rsidRPr="00C0488C">
        <w:rPr>
          <w:i/>
        </w:rPr>
        <w:t xml:space="preserve">. </w:t>
      </w:r>
      <w:r w:rsidRPr="00C0488C">
        <w:t xml:space="preserve">Dalam </w:t>
      </w:r>
      <w:proofErr w:type="spellStart"/>
      <w:r w:rsidRPr="00C0488C">
        <w:t>hukum</w:t>
      </w:r>
      <w:proofErr w:type="spellEnd"/>
      <w:r w:rsidRPr="00C0488C">
        <w:t xml:space="preserve"> </w:t>
      </w:r>
      <w:proofErr w:type="spellStart"/>
      <w:r w:rsidRPr="00C0488C">
        <w:t>pidana</w:t>
      </w:r>
      <w:proofErr w:type="spellEnd"/>
      <w:r w:rsidRPr="00C0488C">
        <w:t xml:space="preserve"> Islam </w:t>
      </w:r>
      <w:proofErr w:type="spellStart"/>
      <w:r w:rsidRPr="00C0488C">
        <w:t>jarimah</w:t>
      </w:r>
      <w:proofErr w:type="spellEnd"/>
      <w:r w:rsidRPr="00C0488C">
        <w:t xml:space="preserve"> </w:t>
      </w:r>
      <w:proofErr w:type="spellStart"/>
      <w:r w:rsidRPr="00C0488C">
        <w:t>syariqah</w:t>
      </w:r>
      <w:proofErr w:type="spellEnd"/>
      <w:r w:rsidRPr="00C0488C">
        <w:t xml:space="preserve"> </w:t>
      </w:r>
      <w:proofErr w:type="spellStart"/>
      <w:r w:rsidRPr="00C0488C">
        <w:t>mempunyai</w:t>
      </w:r>
      <w:proofErr w:type="spellEnd"/>
      <w:r w:rsidRPr="00C0488C">
        <w:t xml:space="preserve"> dua </w:t>
      </w:r>
      <w:proofErr w:type="spellStart"/>
      <w:r w:rsidRPr="00C0488C">
        <w:t>definisi</w:t>
      </w:r>
      <w:proofErr w:type="spellEnd"/>
      <w:r w:rsidRPr="00C0488C">
        <w:t xml:space="preserve">, </w:t>
      </w:r>
      <w:proofErr w:type="spellStart"/>
      <w:r w:rsidRPr="00C0488C">
        <w:t>antara</w:t>
      </w:r>
      <w:proofErr w:type="spellEnd"/>
      <w:r w:rsidRPr="00C0488C">
        <w:t xml:space="preserve"> </w:t>
      </w:r>
      <w:proofErr w:type="gramStart"/>
      <w:r w:rsidRPr="00C0488C">
        <w:t>lain :</w:t>
      </w:r>
      <w:proofErr w:type="gramEnd"/>
    </w:p>
    <w:p w:rsidR="00205E46" w:rsidRPr="00C0488C" w:rsidRDefault="00205E46" w:rsidP="003647AA">
      <w:pPr>
        <w:pStyle w:val="ListParagraph"/>
        <w:widowControl w:val="0"/>
        <w:numPr>
          <w:ilvl w:val="0"/>
          <w:numId w:val="48"/>
        </w:numPr>
        <w:tabs>
          <w:tab w:val="left" w:pos="1398"/>
        </w:tabs>
        <w:autoSpaceDE w:val="0"/>
        <w:autoSpaceDN w:val="0"/>
        <w:spacing w:before="1"/>
        <w:ind w:left="1080" w:right="116"/>
        <w:jc w:val="both"/>
      </w:pPr>
      <w:proofErr w:type="spellStart"/>
      <w:r w:rsidRPr="00C0488C">
        <w:t>Pencurian</w:t>
      </w:r>
      <w:proofErr w:type="spellEnd"/>
      <w:r w:rsidRPr="00C0488C">
        <w:t xml:space="preserve"> </w:t>
      </w:r>
      <w:proofErr w:type="spellStart"/>
      <w:r w:rsidRPr="00C0488C">
        <w:t>menurut</w:t>
      </w:r>
      <w:proofErr w:type="spellEnd"/>
      <w:r w:rsidRPr="00C0488C">
        <w:t xml:space="preserve"> </w:t>
      </w:r>
      <w:proofErr w:type="spellStart"/>
      <w:r w:rsidRPr="00C0488C">
        <w:t>bahasa</w:t>
      </w:r>
      <w:proofErr w:type="spellEnd"/>
      <w:r w:rsidRPr="00C0488C">
        <w:t xml:space="preserve"> </w:t>
      </w:r>
      <w:proofErr w:type="spellStart"/>
      <w:r w:rsidRPr="00C0488C">
        <w:t>adalah</w:t>
      </w:r>
      <w:proofErr w:type="spellEnd"/>
      <w:r w:rsidRPr="00C0488C">
        <w:t xml:space="preserve"> </w:t>
      </w:r>
      <w:proofErr w:type="spellStart"/>
      <w:r w:rsidRPr="00C0488C">
        <w:t>mengambil</w:t>
      </w:r>
      <w:proofErr w:type="spellEnd"/>
      <w:r w:rsidRPr="00C0488C">
        <w:t xml:space="preserve"> </w:t>
      </w:r>
      <w:proofErr w:type="spellStart"/>
      <w:r w:rsidRPr="00C0488C">
        <w:t>sesuatu</w:t>
      </w:r>
      <w:proofErr w:type="spellEnd"/>
      <w:r w:rsidRPr="00C0488C">
        <w:t xml:space="preserve"> </w:t>
      </w:r>
      <w:proofErr w:type="spellStart"/>
      <w:r w:rsidRPr="00C0488C">
        <w:t>barang</w:t>
      </w:r>
      <w:proofErr w:type="spellEnd"/>
      <w:r w:rsidRPr="00C0488C">
        <w:t xml:space="preserve"> </w:t>
      </w:r>
      <w:proofErr w:type="spellStart"/>
      <w:r w:rsidRPr="00C0488C">
        <w:t>atau</w:t>
      </w:r>
      <w:proofErr w:type="spellEnd"/>
      <w:r w:rsidRPr="00C0488C">
        <w:t xml:space="preserve"> </w:t>
      </w:r>
      <w:proofErr w:type="spellStart"/>
      <w:r w:rsidRPr="00C0488C">
        <w:t>lainnya</w:t>
      </w:r>
      <w:proofErr w:type="spellEnd"/>
      <w:r w:rsidRPr="00C0488C">
        <w:t xml:space="preserve"> </w:t>
      </w:r>
      <w:proofErr w:type="spellStart"/>
      <w:r w:rsidRPr="00C0488C">
        <w:t>dengan</w:t>
      </w:r>
      <w:proofErr w:type="spellEnd"/>
      <w:r w:rsidRPr="00C0488C">
        <w:rPr>
          <w:spacing w:val="-1"/>
        </w:rPr>
        <w:t xml:space="preserve"> </w:t>
      </w:r>
      <w:proofErr w:type="spellStart"/>
      <w:r w:rsidRPr="00C0488C">
        <w:t>sembunyi-sembunyi</w:t>
      </w:r>
      <w:proofErr w:type="spellEnd"/>
      <w:r w:rsidRPr="00C0488C">
        <w:t>.</w:t>
      </w:r>
    </w:p>
    <w:p w:rsidR="00205E46" w:rsidRPr="00C0488C" w:rsidRDefault="00205E46" w:rsidP="003647AA">
      <w:pPr>
        <w:pStyle w:val="ListParagraph"/>
        <w:widowControl w:val="0"/>
        <w:numPr>
          <w:ilvl w:val="0"/>
          <w:numId w:val="48"/>
        </w:numPr>
        <w:tabs>
          <w:tab w:val="left" w:pos="1398"/>
        </w:tabs>
        <w:autoSpaceDE w:val="0"/>
        <w:autoSpaceDN w:val="0"/>
        <w:ind w:left="1080" w:right="114"/>
        <w:jc w:val="both"/>
        <w:rPr>
          <w:i/>
        </w:rPr>
      </w:pPr>
      <w:proofErr w:type="spellStart"/>
      <w:r w:rsidRPr="00C0488C">
        <w:t>Pencurian</w:t>
      </w:r>
      <w:proofErr w:type="spellEnd"/>
      <w:r w:rsidRPr="00C0488C">
        <w:t xml:space="preserve"> </w:t>
      </w:r>
      <w:proofErr w:type="spellStart"/>
      <w:r w:rsidRPr="00C0488C">
        <w:t>menurut</w:t>
      </w:r>
      <w:proofErr w:type="spellEnd"/>
      <w:r w:rsidRPr="00C0488C">
        <w:t xml:space="preserve"> </w:t>
      </w:r>
      <w:proofErr w:type="spellStart"/>
      <w:r w:rsidRPr="00C0488C">
        <w:t>istilah</w:t>
      </w:r>
      <w:proofErr w:type="spellEnd"/>
      <w:r w:rsidRPr="00C0488C">
        <w:t xml:space="preserve"> </w:t>
      </w:r>
      <w:proofErr w:type="spellStart"/>
      <w:r w:rsidRPr="00C0488C">
        <w:t>adalah</w:t>
      </w:r>
      <w:proofErr w:type="spellEnd"/>
      <w:r w:rsidRPr="00C0488C">
        <w:t xml:space="preserve"> </w:t>
      </w:r>
      <w:proofErr w:type="spellStart"/>
      <w:r w:rsidRPr="00C0488C">
        <w:t>seseorang</w:t>
      </w:r>
      <w:proofErr w:type="spellEnd"/>
      <w:r w:rsidRPr="00C0488C">
        <w:t xml:space="preserve"> yang </w:t>
      </w:r>
      <w:proofErr w:type="spellStart"/>
      <w:r w:rsidRPr="00C0488C">
        <w:t>mangambil</w:t>
      </w:r>
      <w:proofErr w:type="spellEnd"/>
      <w:r w:rsidRPr="00C0488C">
        <w:t xml:space="preserve"> </w:t>
      </w:r>
      <w:proofErr w:type="spellStart"/>
      <w:r w:rsidRPr="00C0488C">
        <w:t>barang</w:t>
      </w:r>
      <w:proofErr w:type="spellEnd"/>
      <w:r w:rsidRPr="00C0488C">
        <w:t xml:space="preserve"> (</w:t>
      </w:r>
      <w:proofErr w:type="spellStart"/>
      <w:r w:rsidRPr="00C0488C">
        <w:t>harta</w:t>
      </w:r>
      <w:proofErr w:type="spellEnd"/>
      <w:r w:rsidRPr="00C0488C">
        <w:t xml:space="preserve">) orang lain </w:t>
      </w:r>
      <w:proofErr w:type="spellStart"/>
      <w:r w:rsidRPr="00C0488C">
        <w:t>secara</w:t>
      </w:r>
      <w:proofErr w:type="spellEnd"/>
      <w:r w:rsidRPr="00C0488C">
        <w:t xml:space="preserve"> </w:t>
      </w:r>
      <w:proofErr w:type="spellStart"/>
      <w:r w:rsidRPr="00C0488C">
        <w:t>sembunyi-sembunyi</w:t>
      </w:r>
      <w:proofErr w:type="spellEnd"/>
      <w:r w:rsidRPr="00C0488C">
        <w:t xml:space="preserve"> </w:t>
      </w:r>
      <w:proofErr w:type="spellStart"/>
      <w:r w:rsidRPr="00C0488C">
        <w:t>dari</w:t>
      </w:r>
      <w:proofErr w:type="spellEnd"/>
      <w:r w:rsidRPr="00C0488C">
        <w:t xml:space="preserve"> </w:t>
      </w:r>
      <w:proofErr w:type="spellStart"/>
      <w:r w:rsidRPr="00C0488C">
        <w:t>tempat</w:t>
      </w:r>
      <w:proofErr w:type="spellEnd"/>
      <w:r w:rsidRPr="00C0488C">
        <w:t xml:space="preserve"> </w:t>
      </w:r>
      <w:proofErr w:type="spellStart"/>
      <w:r w:rsidRPr="00C0488C">
        <w:t>penyimpanannya</w:t>
      </w:r>
      <w:proofErr w:type="spellEnd"/>
      <w:r w:rsidRPr="00C0488C">
        <w:t xml:space="preserve"> </w:t>
      </w:r>
      <w:proofErr w:type="spellStart"/>
      <w:r w:rsidRPr="00C0488C">
        <w:t>dengan</w:t>
      </w:r>
      <w:proofErr w:type="spellEnd"/>
      <w:r w:rsidRPr="00C0488C">
        <w:t xml:space="preserve"> </w:t>
      </w:r>
      <w:proofErr w:type="spellStart"/>
      <w:r w:rsidRPr="00C0488C">
        <w:t>cara</w:t>
      </w:r>
      <w:proofErr w:type="spellEnd"/>
      <w:r w:rsidRPr="00C0488C">
        <w:t xml:space="preserve"> yang </w:t>
      </w:r>
      <w:proofErr w:type="spellStart"/>
      <w:r w:rsidRPr="00C0488C">
        <w:t>tidak</w:t>
      </w:r>
      <w:proofErr w:type="spellEnd"/>
      <w:r w:rsidRPr="00C0488C">
        <w:t xml:space="preserve"> </w:t>
      </w:r>
      <w:proofErr w:type="spellStart"/>
      <w:r w:rsidRPr="00C0488C">
        <w:t>dibenarkan</w:t>
      </w:r>
      <w:proofErr w:type="spellEnd"/>
      <w:r w:rsidRPr="00C0488C">
        <w:t xml:space="preserve"> oleh </w:t>
      </w:r>
      <w:proofErr w:type="spellStart"/>
      <w:r w:rsidRPr="00C0488C">
        <w:t>hukum</w:t>
      </w:r>
      <w:proofErr w:type="spellEnd"/>
      <w:r w:rsidRPr="00C0488C">
        <w:t xml:space="preserve"> dan </w:t>
      </w:r>
      <w:proofErr w:type="spellStart"/>
      <w:r w:rsidRPr="00C0488C">
        <w:t>tidak</w:t>
      </w:r>
      <w:proofErr w:type="spellEnd"/>
      <w:r w:rsidRPr="00C0488C">
        <w:t xml:space="preserve"> </w:t>
      </w:r>
      <w:proofErr w:type="spellStart"/>
      <w:r w:rsidRPr="00C0488C">
        <w:t>karena</w:t>
      </w:r>
      <w:proofErr w:type="spellEnd"/>
      <w:r w:rsidRPr="00C0488C">
        <w:rPr>
          <w:spacing w:val="-1"/>
        </w:rPr>
        <w:t xml:space="preserve"> </w:t>
      </w:r>
      <w:proofErr w:type="spellStart"/>
      <w:r w:rsidRPr="00C0488C">
        <w:rPr>
          <w:i/>
        </w:rPr>
        <w:t>subhat</w:t>
      </w:r>
      <w:proofErr w:type="spellEnd"/>
      <w:r w:rsidRPr="00C0488C">
        <w:rPr>
          <w:i/>
        </w:rPr>
        <w:t>.</w:t>
      </w:r>
    </w:p>
    <w:p w:rsidR="00205E46" w:rsidRPr="00C0488C" w:rsidRDefault="00205E46" w:rsidP="00205E46">
      <w:pPr>
        <w:ind w:left="720" w:firstLine="720"/>
      </w:pPr>
      <w:proofErr w:type="spellStart"/>
      <w:r w:rsidRPr="00C0488C">
        <w:rPr>
          <w:i/>
        </w:rPr>
        <w:t>Sariqah</w:t>
      </w:r>
      <w:proofErr w:type="spellEnd"/>
      <w:r w:rsidRPr="00C0488C">
        <w:rPr>
          <w:i/>
        </w:rPr>
        <w:t xml:space="preserve"> </w:t>
      </w:r>
      <w:proofErr w:type="spellStart"/>
      <w:r w:rsidRPr="00C0488C">
        <w:t>merupakan</w:t>
      </w:r>
      <w:proofErr w:type="spellEnd"/>
      <w:r w:rsidRPr="00C0488C">
        <w:t xml:space="preserve"> </w:t>
      </w:r>
      <w:proofErr w:type="spellStart"/>
      <w:r w:rsidRPr="00C0488C">
        <w:t>terjemahan</w:t>
      </w:r>
      <w:proofErr w:type="spellEnd"/>
      <w:r w:rsidRPr="00C0488C">
        <w:t xml:space="preserve"> </w:t>
      </w:r>
      <w:proofErr w:type="spellStart"/>
      <w:r w:rsidRPr="00C0488C">
        <w:t>dari</w:t>
      </w:r>
      <w:proofErr w:type="spellEnd"/>
      <w:r w:rsidRPr="00C0488C">
        <w:t xml:space="preserve"> </w:t>
      </w:r>
      <w:proofErr w:type="spellStart"/>
      <w:r w:rsidRPr="00C0488C">
        <w:t>bahasa</w:t>
      </w:r>
      <w:proofErr w:type="spellEnd"/>
      <w:r w:rsidRPr="00C0488C">
        <w:t xml:space="preserve"> Arab yang </w:t>
      </w:r>
      <w:proofErr w:type="spellStart"/>
      <w:r w:rsidRPr="00C0488C">
        <w:t>berarti</w:t>
      </w:r>
      <w:proofErr w:type="spellEnd"/>
      <w:r w:rsidRPr="00C0488C">
        <w:t xml:space="preserve"> </w:t>
      </w:r>
      <w:proofErr w:type="spellStart"/>
      <w:r w:rsidRPr="00C0488C">
        <w:t>pencurian</w:t>
      </w:r>
      <w:proofErr w:type="spellEnd"/>
      <w:r w:rsidRPr="00C0488C">
        <w:t xml:space="preserve">, yang </w:t>
      </w:r>
      <w:proofErr w:type="spellStart"/>
      <w:r w:rsidRPr="00C0488C">
        <w:t>menurut</w:t>
      </w:r>
      <w:proofErr w:type="spellEnd"/>
      <w:r w:rsidRPr="00C0488C">
        <w:t xml:space="preserve"> </w:t>
      </w:r>
      <w:proofErr w:type="spellStart"/>
      <w:r w:rsidRPr="00C0488C">
        <w:t>etimologi</w:t>
      </w:r>
      <w:proofErr w:type="spellEnd"/>
      <w:r w:rsidRPr="00C0488C">
        <w:t xml:space="preserve"> </w:t>
      </w:r>
      <w:proofErr w:type="spellStart"/>
      <w:r w:rsidRPr="00C0488C">
        <w:t>berarti</w:t>
      </w:r>
      <w:proofErr w:type="spellEnd"/>
      <w:r w:rsidRPr="00C0488C">
        <w:t xml:space="preserve"> </w:t>
      </w:r>
      <w:proofErr w:type="spellStart"/>
      <w:r w:rsidRPr="00C0488C">
        <w:t>melakukan</w:t>
      </w:r>
      <w:proofErr w:type="spellEnd"/>
      <w:r w:rsidRPr="00C0488C">
        <w:t xml:space="preserve"> </w:t>
      </w:r>
      <w:proofErr w:type="spellStart"/>
      <w:r w:rsidRPr="00C0488C">
        <w:t>sesuatu</w:t>
      </w:r>
      <w:proofErr w:type="spellEnd"/>
      <w:r w:rsidRPr="00C0488C">
        <w:t xml:space="preserve"> </w:t>
      </w:r>
      <w:proofErr w:type="spellStart"/>
      <w:r w:rsidRPr="00C0488C">
        <w:t>tindakan</w:t>
      </w:r>
      <w:proofErr w:type="spellEnd"/>
      <w:r w:rsidRPr="00C0488C">
        <w:t xml:space="preserve"> </w:t>
      </w:r>
      <w:proofErr w:type="spellStart"/>
      <w:r w:rsidRPr="00C0488C">
        <w:t>terhadap</w:t>
      </w:r>
      <w:proofErr w:type="spellEnd"/>
      <w:r w:rsidRPr="00C0488C">
        <w:t xml:space="preserve"> orang lain </w:t>
      </w:r>
      <w:proofErr w:type="spellStart"/>
      <w:r w:rsidRPr="00C0488C">
        <w:t>secara</w:t>
      </w:r>
      <w:proofErr w:type="spellEnd"/>
      <w:r w:rsidRPr="00C0488C">
        <w:t xml:space="preserve"> </w:t>
      </w:r>
      <w:proofErr w:type="spellStart"/>
      <w:r w:rsidRPr="00C0488C">
        <w:t>tersembunyi</w:t>
      </w:r>
      <w:proofErr w:type="spellEnd"/>
      <w:r w:rsidRPr="00C0488C">
        <w:t xml:space="preserve">. Kata </w:t>
      </w:r>
      <w:proofErr w:type="spellStart"/>
      <w:r w:rsidRPr="00C0488C">
        <w:rPr>
          <w:i/>
        </w:rPr>
        <w:t>sariqah</w:t>
      </w:r>
      <w:proofErr w:type="spellEnd"/>
      <w:r w:rsidRPr="00C0488C">
        <w:rPr>
          <w:i/>
        </w:rPr>
        <w:t xml:space="preserve"> </w:t>
      </w:r>
      <w:proofErr w:type="spellStart"/>
      <w:r w:rsidRPr="00C0488C">
        <w:t>menurut</w:t>
      </w:r>
      <w:proofErr w:type="spellEnd"/>
      <w:r w:rsidRPr="00C0488C">
        <w:t xml:space="preserve"> </w:t>
      </w:r>
      <w:proofErr w:type="spellStart"/>
      <w:r w:rsidRPr="00C0488C">
        <w:t>bahasa</w:t>
      </w:r>
      <w:proofErr w:type="spellEnd"/>
      <w:r w:rsidRPr="00C0488C">
        <w:t xml:space="preserve"> </w:t>
      </w:r>
      <w:proofErr w:type="spellStart"/>
      <w:r w:rsidRPr="00C0488C">
        <w:t>berarti</w:t>
      </w:r>
      <w:proofErr w:type="spellEnd"/>
      <w:r w:rsidRPr="00C0488C">
        <w:t xml:space="preserve"> </w:t>
      </w:r>
      <w:proofErr w:type="spellStart"/>
      <w:r w:rsidRPr="00C0488C">
        <w:t>mengambil</w:t>
      </w:r>
      <w:proofErr w:type="spellEnd"/>
      <w:r w:rsidRPr="00C0488C">
        <w:t xml:space="preserve"> </w:t>
      </w:r>
      <w:proofErr w:type="spellStart"/>
      <w:r w:rsidRPr="00C0488C">
        <w:t>sesuatu</w:t>
      </w:r>
      <w:proofErr w:type="spellEnd"/>
      <w:r w:rsidRPr="00C0488C">
        <w:t xml:space="preserve"> </w:t>
      </w:r>
      <w:proofErr w:type="spellStart"/>
      <w:r w:rsidRPr="00C0488C">
        <w:t>atau</w:t>
      </w:r>
      <w:proofErr w:type="spellEnd"/>
      <w:r w:rsidRPr="00C0488C">
        <w:t xml:space="preserve"> </w:t>
      </w:r>
      <w:proofErr w:type="spellStart"/>
      <w:r w:rsidRPr="00C0488C">
        <w:t>lainnya</w:t>
      </w:r>
      <w:proofErr w:type="spellEnd"/>
      <w:r w:rsidRPr="00C0488C">
        <w:t xml:space="preserve"> yang </w:t>
      </w:r>
      <w:proofErr w:type="spellStart"/>
      <w:r w:rsidRPr="00C0488C">
        <w:t>bersifat</w:t>
      </w:r>
      <w:proofErr w:type="spellEnd"/>
      <w:r w:rsidRPr="00C0488C">
        <w:t xml:space="preserve"> </w:t>
      </w:r>
      <w:proofErr w:type="spellStart"/>
      <w:r w:rsidRPr="00C0488C">
        <w:t>benda</w:t>
      </w:r>
      <w:proofErr w:type="spellEnd"/>
      <w:r w:rsidRPr="00C0488C">
        <w:t xml:space="preserve"> </w:t>
      </w:r>
      <w:proofErr w:type="spellStart"/>
      <w:r w:rsidRPr="00C0488C">
        <w:t>secara</w:t>
      </w:r>
      <w:proofErr w:type="spellEnd"/>
      <w:r w:rsidRPr="00C0488C">
        <w:t xml:space="preserve"> </w:t>
      </w:r>
      <w:proofErr w:type="spellStart"/>
      <w:r w:rsidRPr="00C0488C">
        <w:t>sembunyi-sembunyi</w:t>
      </w:r>
      <w:proofErr w:type="spellEnd"/>
      <w:r w:rsidRPr="00C0488C">
        <w:t xml:space="preserve"> </w:t>
      </w:r>
      <w:proofErr w:type="spellStart"/>
      <w:r w:rsidRPr="00C0488C">
        <w:t>tanpa</w:t>
      </w:r>
      <w:proofErr w:type="spellEnd"/>
      <w:r w:rsidRPr="00C0488C">
        <w:t xml:space="preserve"> </w:t>
      </w:r>
      <w:proofErr w:type="spellStart"/>
      <w:r w:rsidRPr="00C0488C">
        <w:t>izin</w:t>
      </w:r>
      <w:proofErr w:type="spellEnd"/>
      <w:r w:rsidRPr="00C0488C">
        <w:t xml:space="preserve"> </w:t>
      </w:r>
      <w:proofErr w:type="spellStart"/>
      <w:r w:rsidRPr="00C0488C">
        <w:t>pemiliknya</w:t>
      </w:r>
      <w:proofErr w:type="spellEnd"/>
      <w:r w:rsidRPr="00C0488C">
        <w:t xml:space="preserve">. Imam Ibn Rusydi </w:t>
      </w:r>
      <w:proofErr w:type="spellStart"/>
      <w:r w:rsidRPr="00C0488C">
        <w:t>merumuskan</w:t>
      </w:r>
      <w:proofErr w:type="spellEnd"/>
      <w:r w:rsidRPr="00C0488C">
        <w:t xml:space="preserve"> </w:t>
      </w:r>
      <w:proofErr w:type="spellStart"/>
      <w:r w:rsidRPr="00C0488C">
        <w:t>pencurian</w:t>
      </w:r>
      <w:proofErr w:type="spellEnd"/>
      <w:r w:rsidRPr="00C0488C">
        <w:t xml:space="preserve"> </w:t>
      </w:r>
      <w:proofErr w:type="spellStart"/>
      <w:r w:rsidRPr="00C0488C">
        <w:t>dengan</w:t>
      </w:r>
      <w:proofErr w:type="spellEnd"/>
      <w:r w:rsidRPr="00C0488C">
        <w:t xml:space="preserve"> </w:t>
      </w:r>
      <w:proofErr w:type="spellStart"/>
      <w:r w:rsidRPr="00C0488C">
        <w:t>mengambil</w:t>
      </w:r>
      <w:proofErr w:type="spellEnd"/>
      <w:r w:rsidRPr="00C0488C">
        <w:t xml:space="preserve"> </w:t>
      </w:r>
      <w:proofErr w:type="spellStart"/>
      <w:r w:rsidRPr="00C0488C">
        <w:t>harta</w:t>
      </w:r>
      <w:proofErr w:type="spellEnd"/>
      <w:r w:rsidRPr="00C0488C">
        <w:t xml:space="preserve"> orang lain </w:t>
      </w:r>
      <w:proofErr w:type="spellStart"/>
      <w:r w:rsidRPr="00C0488C">
        <w:t>secara</w:t>
      </w:r>
      <w:proofErr w:type="spellEnd"/>
      <w:r w:rsidRPr="00C0488C">
        <w:t xml:space="preserve"> </w:t>
      </w:r>
      <w:proofErr w:type="spellStart"/>
      <w:r w:rsidRPr="00C0488C">
        <w:t>sembunyi-sembunyi</w:t>
      </w:r>
      <w:proofErr w:type="spellEnd"/>
      <w:r w:rsidRPr="00C0488C">
        <w:t xml:space="preserve"> </w:t>
      </w:r>
      <w:proofErr w:type="spellStart"/>
      <w:r w:rsidRPr="00C0488C">
        <w:t>tanpa</w:t>
      </w:r>
      <w:proofErr w:type="spellEnd"/>
      <w:r w:rsidRPr="00C0488C">
        <w:t xml:space="preserve"> </w:t>
      </w:r>
      <w:proofErr w:type="spellStart"/>
      <w:r w:rsidRPr="00C0488C">
        <w:t>dipercayakan</w:t>
      </w:r>
      <w:proofErr w:type="spellEnd"/>
      <w:r w:rsidRPr="00C0488C">
        <w:t xml:space="preserve"> </w:t>
      </w:r>
      <w:proofErr w:type="spellStart"/>
      <w:r w:rsidRPr="00C0488C">
        <w:t>kepadanya</w:t>
      </w:r>
      <w:proofErr w:type="spellEnd"/>
      <w:r w:rsidRPr="00C0488C">
        <w:t xml:space="preserve">. </w:t>
      </w:r>
      <w:proofErr w:type="spellStart"/>
      <w:r w:rsidRPr="00C0488C">
        <w:t>Syarbin</w:t>
      </w:r>
      <w:proofErr w:type="spellEnd"/>
      <w:r w:rsidRPr="00C0488C">
        <w:t xml:space="preserve"> Khotib </w:t>
      </w:r>
      <w:proofErr w:type="spellStart"/>
      <w:r w:rsidRPr="00C0488C">
        <w:t>memberikan</w:t>
      </w:r>
      <w:proofErr w:type="spellEnd"/>
      <w:r w:rsidRPr="00C0488C">
        <w:t xml:space="preserve"> </w:t>
      </w:r>
      <w:proofErr w:type="spellStart"/>
      <w:r w:rsidRPr="00C0488C">
        <w:t>rumusan</w:t>
      </w:r>
      <w:proofErr w:type="spellEnd"/>
      <w:r w:rsidRPr="00C0488C">
        <w:t xml:space="preserve"> </w:t>
      </w:r>
      <w:proofErr w:type="spellStart"/>
      <w:r w:rsidRPr="00C0488C">
        <w:lastRenderedPageBreak/>
        <w:t>mengambil</w:t>
      </w:r>
      <w:proofErr w:type="spellEnd"/>
      <w:r w:rsidRPr="00C0488C">
        <w:t xml:space="preserve"> </w:t>
      </w:r>
      <w:proofErr w:type="spellStart"/>
      <w:r w:rsidRPr="00C0488C">
        <w:t>harta</w:t>
      </w:r>
      <w:proofErr w:type="spellEnd"/>
      <w:r w:rsidRPr="00C0488C">
        <w:t xml:space="preserve"> </w:t>
      </w:r>
      <w:proofErr w:type="spellStart"/>
      <w:r w:rsidRPr="00C0488C">
        <w:t>sembunyi-sembunyi</w:t>
      </w:r>
      <w:proofErr w:type="spellEnd"/>
      <w:r w:rsidRPr="00C0488C">
        <w:t xml:space="preserve"> </w:t>
      </w:r>
      <w:proofErr w:type="spellStart"/>
      <w:r w:rsidRPr="00C0488C">
        <w:t>secara</w:t>
      </w:r>
      <w:proofErr w:type="spellEnd"/>
      <w:r w:rsidRPr="00C0488C">
        <w:t xml:space="preserve"> </w:t>
      </w:r>
      <w:proofErr w:type="spellStart"/>
      <w:r w:rsidRPr="00C0488C">
        <w:t>kejahatan</w:t>
      </w:r>
      <w:proofErr w:type="spellEnd"/>
      <w:r w:rsidRPr="00C0488C">
        <w:t xml:space="preserve">, </w:t>
      </w:r>
      <w:proofErr w:type="spellStart"/>
      <w:r w:rsidRPr="00C0488C">
        <w:t>kadar</w:t>
      </w:r>
      <w:proofErr w:type="spellEnd"/>
      <w:r w:rsidRPr="00C0488C">
        <w:t xml:space="preserve"> </w:t>
      </w:r>
      <w:proofErr w:type="spellStart"/>
      <w:r w:rsidRPr="00C0488C">
        <w:t>seperempat</w:t>
      </w:r>
      <w:proofErr w:type="spellEnd"/>
      <w:r w:rsidRPr="00C0488C">
        <w:t xml:space="preserve"> dinar, yang </w:t>
      </w:r>
      <w:proofErr w:type="spellStart"/>
      <w:r w:rsidRPr="00C0488C">
        <w:t>dilakukan</w:t>
      </w:r>
      <w:proofErr w:type="spellEnd"/>
      <w:r w:rsidRPr="00C0488C">
        <w:t xml:space="preserve"> oleh </w:t>
      </w:r>
      <w:proofErr w:type="spellStart"/>
      <w:r w:rsidRPr="00C0488C">
        <w:t>seorang</w:t>
      </w:r>
      <w:proofErr w:type="spellEnd"/>
      <w:r w:rsidRPr="00C0488C">
        <w:t xml:space="preserve"> </w:t>
      </w:r>
      <w:proofErr w:type="spellStart"/>
      <w:r w:rsidRPr="00C0488C">
        <w:t>mukallaf</w:t>
      </w:r>
      <w:proofErr w:type="spellEnd"/>
      <w:r w:rsidRPr="00C0488C">
        <w:t xml:space="preserve"> </w:t>
      </w:r>
      <w:proofErr w:type="spellStart"/>
      <w:r w:rsidRPr="00C0488C">
        <w:t>dari</w:t>
      </w:r>
      <w:proofErr w:type="spellEnd"/>
      <w:r w:rsidRPr="00C0488C">
        <w:t xml:space="preserve"> </w:t>
      </w:r>
      <w:proofErr w:type="spellStart"/>
      <w:r w:rsidRPr="00C0488C">
        <w:t>tempat</w:t>
      </w:r>
      <w:proofErr w:type="spellEnd"/>
      <w:r w:rsidRPr="00C0488C">
        <w:t xml:space="preserve"> </w:t>
      </w:r>
      <w:proofErr w:type="spellStart"/>
      <w:r w:rsidRPr="00C0488C">
        <w:t>simpanan</w:t>
      </w:r>
      <w:proofErr w:type="spellEnd"/>
      <w:r w:rsidRPr="00C0488C">
        <w:t>.</w:t>
      </w:r>
      <w:r w:rsidRPr="00C0488C">
        <w:rPr>
          <w:rStyle w:val="FootnoteReference"/>
        </w:rPr>
        <w:footnoteReference w:id="85"/>
      </w:r>
    </w:p>
    <w:p w:rsidR="00205E46" w:rsidRPr="00C0488C" w:rsidRDefault="00205E46" w:rsidP="00205E46">
      <w:pPr>
        <w:spacing w:line="504" w:lineRule="auto"/>
        <w:ind w:left="720" w:firstLine="720"/>
        <w:rPr>
          <w:snapToGrid w:val="0"/>
        </w:rPr>
      </w:pPr>
      <w:proofErr w:type="spellStart"/>
      <w:r w:rsidRPr="00C0488C">
        <w:rPr>
          <w:snapToGrid w:val="0"/>
        </w:rPr>
        <w:t>Larangan</w:t>
      </w:r>
      <w:proofErr w:type="spellEnd"/>
      <w:r w:rsidRPr="00C0488C">
        <w:rPr>
          <w:snapToGrid w:val="0"/>
        </w:rPr>
        <w:t xml:space="preserve"> </w:t>
      </w:r>
      <w:proofErr w:type="spellStart"/>
      <w:r w:rsidRPr="00C0488C">
        <w:rPr>
          <w:snapToGrid w:val="0"/>
        </w:rPr>
        <w:t>tentang</w:t>
      </w:r>
      <w:proofErr w:type="spellEnd"/>
      <w:r w:rsidRPr="00C0488C">
        <w:rPr>
          <w:snapToGrid w:val="0"/>
        </w:rPr>
        <w:t xml:space="preserve"> </w:t>
      </w:r>
      <w:proofErr w:type="spellStart"/>
      <w:r w:rsidRPr="00C0488C">
        <w:rPr>
          <w:snapToGrid w:val="0"/>
        </w:rPr>
        <w:t>mencuri</w:t>
      </w:r>
      <w:proofErr w:type="spellEnd"/>
      <w:r w:rsidRPr="00C0488C">
        <w:rPr>
          <w:snapToGrid w:val="0"/>
        </w:rPr>
        <w:t xml:space="preserve"> </w:t>
      </w:r>
      <w:proofErr w:type="spellStart"/>
      <w:r w:rsidRPr="00C0488C">
        <w:rPr>
          <w:snapToGrid w:val="0"/>
        </w:rPr>
        <w:t>tertera</w:t>
      </w:r>
      <w:proofErr w:type="spellEnd"/>
      <w:r w:rsidRPr="00C0488C">
        <w:rPr>
          <w:snapToGrid w:val="0"/>
        </w:rPr>
        <w:t xml:space="preserve"> </w:t>
      </w:r>
      <w:proofErr w:type="spellStart"/>
      <w:r w:rsidRPr="00C0488C">
        <w:rPr>
          <w:snapToGrid w:val="0"/>
        </w:rPr>
        <w:t>dalam</w:t>
      </w:r>
      <w:proofErr w:type="spellEnd"/>
      <w:r w:rsidRPr="00C0488C">
        <w:rPr>
          <w:snapToGrid w:val="0"/>
        </w:rPr>
        <w:t xml:space="preserve"> Al Qur’an, </w:t>
      </w:r>
      <w:proofErr w:type="spellStart"/>
      <w:r w:rsidRPr="00C0488C">
        <w:rPr>
          <w:snapToGrid w:val="0"/>
        </w:rPr>
        <w:t>dimana</w:t>
      </w:r>
      <w:proofErr w:type="spellEnd"/>
      <w:r w:rsidRPr="00C0488C">
        <w:rPr>
          <w:snapToGrid w:val="0"/>
        </w:rPr>
        <w:t xml:space="preserve"> Allah </w:t>
      </w:r>
      <w:proofErr w:type="spellStart"/>
      <w:r w:rsidRPr="00C0488C">
        <w:rPr>
          <w:snapToGrid w:val="0"/>
        </w:rPr>
        <w:t>berfirman</w:t>
      </w:r>
      <w:proofErr w:type="spellEnd"/>
      <w:r w:rsidRPr="00C0488C">
        <w:rPr>
          <w:snapToGrid w:val="0"/>
        </w:rPr>
        <w:t xml:space="preserve"> </w:t>
      </w:r>
      <w:proofErr w:type="spellStart"/>
      <w:r w:rsidRPr="00C0488C">
        <w:rPr>
          <w:snapToGrid w:val="0"/>
        </w:rPr>
        <w:t>dalam</w:t>
      </w:r>
      <w:proofErr w:type="spellEnd"/>
      <w:r w:rsidRPr="00C0488C">
        <w:rPr>
          <w:snapToGrid w:val="0"/>
        </w:rPr>
        <w:t xml:space="preserve"> Surah Al </w:t>
      </w:r>
      <w:proofErr w:type="spellStart"/>
      <w:r w:rsidRPr="00C0488C">
        <w:rPr>
          <w:snapToGrid w:val="0"/>
        </w:rPr>
        <w:t>Maa’idah</w:t>
      </w:r>
      <w:proofErr w:type="spellEnd"/>
      <w:r w:rsidRPr="00C0488C">
        <w:rPr>
          <w:snapToGrid w:val="0"/>
        </w:rPr>
        <w:t xml:space="preserve"> </w:t>
      </w:r>
      <w:proofErr w:type="spellStart"/>
      <w:r w:rsidRPr="00C0488C">
        <w:rPr>
          <w:snapToGrid w:val="0"/>
        </w:rPr>
        <w:t>ayat</w:t>
      </w:r>
      <w:proofErr w:type="spellEnd"/>
      <w:r w:rsidRPr="00C0488C">
        <w:rPr>
          <w:snapToGrid w:val="0"/>
        </w:rPr>
        <w:t xml:space="preserve"> 38 </w:t>
      </w:r>
      <w:proofErr w:type="spellStart"/>
      <w:r w:rsidRPr="00C0488C">
        <w:rPr>
          <w:snapToGrid w:val="0"/>
        </w:rPr>
        <w:t>sebagai</w:t>
      </w:r>
      <w:proofErr w:type="spellEnd"/>
      <w:r w:rsidRPr="00C0488C">
        <w:rPr>
          <w:snapToGrid w:val="0"/>
        </w:rPr>
        <w:t xml:space="preserve"> </w:t>
      </w:r>
      <w:proofErr w:type="spellStart"/>
      <w:proofErr w:type="gramStart"/>
      <w:r w:rsidRPr="00C0488C">
        <w:rPr>
          <w:snapToGrid w:val="0"/>
        </w:rPr>
        <w:t>berikut</w:t>
      </w:r>
      <w:proofErr w:type="spellEnd"/>
      <w:r w:rsidRPr="00C0488C">
        <w:rPr>
          <w:snapToGrid w:val="0"/>
        </w:rPr>
        <w:t xml:space="preserve"> :</w:t>
      </w:r>
      <w:proofErr w:type="gramEnd"/>
      <w:r w:rsidRPr="00C0488C">
        <w:rPr>
          <w:snapToGrid w:val="0"/>
        </w:rPr>
        <w:t xml:space="preserve"> </w:t>
      </w:r>
    </w:p>
    <w:p w:rsidR="00205E46" w:rsidRPr="00C0488C" w:rsidRDefault="00205E46" w:rsidP="00205E46">
      <w:pPr>
        <w:ind w:left="720"/>
        <w:rPr>
          <w:snapToGrid w:val="0"/>
        </w:rPr>
      </w:pPr>
      <w:r w:rsidRPr="00C0488C">
        <w:rPr>
          <w:noProof/>
          <w:lang w:eastAsia="en-US"/>
        </w:rPr>
        <w:drawing>
          <wp:anchor distT="0" distB="0" distL="114300" distR="114300" simplePos="0" relativeHeight="251662848" behindDoc="0" locked="0" layoutInCell="0" allowOverlap="1" wp14:anchorId="094F3567" wp14:editId="3EC05E0D">
            <wp:simplePos x="0" y="0"/>
            <wp:positionH relativeFrom="column">
              <wp:posOffset>215265</wp:posOffset>
            </wp:positionH>
            <wp:positionV relativeFrom="paragraph">
              <wp:posOffset>12065</wp:posOffset>
            </wp:positionV>
            <wp:extent cx="4705350"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053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E46" w:rsidRPr="00C0488C" w:rsidRDefault="00205E46" w:rsidP="00205E46">
      <w:pPr>
        <w:ind w:left="720"/>
        <w:rPr>
          <w:snapToGrid w:val="0"/>
        </w:rPr>
      </w:pPr>
    </w:p>
    <w:p w:rsidR="00205E46" w:rsidRPr="00C0488C" w:rsidRDefault="00205E46" w:rsidP="00205E46">
      <w:pPr>
        <w:ind w:left="720"/>
        <w:rPr>
          <w:snapToGrid w:val="0"/>
        </w:rPr>
      </w:pPr>
    </w:p>
    <w:p w:rsidR="00205E46" w:rsidRPr="00C0488C" w:rsidRDefault="00205E46" w:rsidP="00205E46">
      <w:pPr>
        <w:spacing w:line="360" w:lineRule="auto"/>
        <w:ind w:left="720"/>
      </w:pPr>
      <w:proofErr w:type="spellStart"/>
      <w:proofErr w:type="gramStart"/>
      <w:r w:rsidRPr="00C0488C">
        <w:rPr>
          <w:snapToGrid w:val="0"/>
        </w:rPr>
        <w:t>Artinya</w:t>
      </w:r>
      <w:proofErr w:type="spellEnd"/>
      <w:r w:rsidRPr="00C0488C">
        <w:rPr>
          <w:snapToGrid w:val="0"/>
        </w:rPr>
        <w:t xml:space="preserve"> :</w:t>
      </w:r>
      <w:proofErr w:type="gramEnd"/>
      <w:r w:rsidRPr="00C0488C">
        <w:rPr>
          <w:snapToGrid w:val="0"/>
        </w:rPr>
        <w:t xml:space="preserve"> </w:t>
      </w:r>
      <w:r w:rsidRPr="00C0488C">
        <w:rPr>
          <w:i/>
        </w:rPr>
        <w:t>Laki-</w:t>
      </w:r>
      <w:proofErr w:type="spellStart"/>
      <w:r w:rsidRPr="00C0488C">
        <w:rPr>
          <w:i/>
        </w:rPr>
        <w:t>laki</w:t>
      </w:r>
      <w:proofErr w:type="spellEnd"/>
      <w:r w:rsidRPr="00C0488C">
        <w:rPr>
          <w:i/>
        </w:rPr>
        <w:t xml:space="preserve"> yang </w:t>
      </w:r>
      <w:proofErr w:type="spellStart"/>
      <w:r w:rsidRPr="00C0488C">
        <w:rPr>
          <w:i/>
        </w:rPr>
        <w:t>mencuri</w:t>
      </w:r>
      <w:proofErr w:type="spellEnd"/>
      <w:r w:rsidRPr="00C0488C">
        <w:rPr>
          <w:i/>
        </w:rPr>
        <w:t xml:space="preserve"> dan </w:t>
      </w:r>
      <w:proofErr w:type="spellStart"/>
      <w:r w:rsidRPr="00C0488C">
        <w:rPr>
          <w:i/>
        </w:rPr>
        <w:t>perempuan</w:t>
      </w:r>
      <w:proofErr w:type="spellEnd"/>
      <w:r w:rsidRPr="00C0488C">
        <w:rPr>
          <w:i/>
        </w:rPr>
        <w:t xml:space="preserve"> yang </w:t>
      </w:r>
      <w:proofErr w:type="spellStart"/>
      <w:r w:rsidRPr="00C0488C">
        <w:rPr>
          <w:i/>
        </w:rPr>
        <w:t>mencuri</w:t>
      </w:r>
      <w:proofErr w:type="spellEnd"/>
      <w:r w:rsidRPr="00C0488C">
        <w:rPr>
          <w:i/>
        </w:rPr>
        <w:t xml:space="preserve">, </w:t>
      </w:r>
      <w:proofErr w:type="spellStart"/>
      <w:r w:rsidRPr="00C0488C">
        <w:rPr>
          <w:i/>
        </w:rPr>
        <w:t>potonglah</w:t>
      </w:r>
      <w:proofErr w:type="spellEnd"/>
      <w:r w:rsidRPr="00C0488C">
        <w:rPr>
          <w:i/>
        </w:rPr>
        <w:t xml:space="preserve"> </w:t>
      </w:r>
      <w:proofErr w:type="spellStart"/>
      <w:r w:rsidRPr="00C0488C">
        <w:rPr>
          <w:i/>
        </w:rPr>
        <w:t>tangan</w:t>
      </w:r>
      <w:proofErr w:type="spellEnd"/>
      <w:r w:rsidRPr="00C0488C">
        <w:rPr>
          <w:i/>
        </w:rPr>
        <w:t xml:space="preserve"> </w:t>
      </w:r>
      <w:proofErr w:type="spellStart"/>
      <w:r w:rsidRPr="00C0488C">
        <w:rPr>
          <w:i/>
        </w:rPr>
        <w:t>keduanya</w:t>
      </w:r>
      <w:proofErr w:type="spellEnd"/>
      <w:r w:rsidRPr="00C0488C">
        <w:rPr>
          <w:i/>
        </w:rPr>
        <w:t xml:space="preserve"> (</w:t>
      </w:r>
      <w:proofErr w:type="spellStart"/>
      <w:r w:rsidRPr="00C0488C">
        <w:rPr>
          <w:i/>
        </w:rPr>
        <w:t>sebagai</w:t>
      </w:r>
      <w:proofErr w:type="spellEnd"/>
      <w:r w:rsidRPr="00C0488C">
        <w:rPr>
          <w:i/>
        </w:rPr>
        <w:t xml:space="preserve">) </w:t>
      </w:r>
      <w:proofErr w:type="spellStart"/>
      <w:r w:rsidRPr="00C0488C">
        <w:rPr>
          <w:i/>
        </w:rPr>
        <w:t>pembalasan</w:t>
      </w:r>
      <w:proofErr w:type="spellEnd"/>
      <w:r w:rsidRPr="00C0488C">
        <w:rPr>
          <w:i/>
        </w:rPr>
        <w:t xml:space="preserve"> </w:t>
      </w:r>
      <w:proofErr w:type="spellStart"/>
      <w:r w:rsidRPr="00C0488C">
        <w:rPr>
          <w:i/>
        </w:rPr>
        <w:t>bagi</w:t>
      </w:r>
      <w:proofErr w:type="spellEnd"/>
      <w:r w:rsidRPr="00C0488C">
        <w:rPr>
          <w:i/>
        </w:rPr>
        <w:t xml:space="preserve"> </w:t>
      </w:r>
      <w:proofErr w:type="spellStart"/>
      <w:r w:rsidRPr="00C0488C">
        <w:rPr>
          <w:i/>
        </w:rPr>
        <w:t>apa</w:t>
      </w:r>
      <w:proofErr w:type="spellEnd"/>
      <w:r w:rsidRPr="00C0488C">
        <w:rPr>
          <w:i/>
        </w:rPr>
        <w:t xml:space="preserve"> yang </w:t>
      </w:r>
      <w:proofErr w:type="spellStart"/>
      <w:r w:rsidRPr="00C0488C">
        <w:rPr>
          <w:i/>
        </w:rPr>
        <w:t>mereka</w:t>
      </w:r>
      <w:proofErr w:type="spellEnd"/>
      <w:r w:rsidRPr="00C0488C">
        <w:rPr>
          <w:i/>
        </w:rPr>
        <w:t xml:space="preserve"> </w:t>
      </w:r>
      <w:proofErr w:type="spellStart"/>
      <w:r w:rsidRPr="00C0488C">
        <w:rPr>
          <w:i/>
        </w:rPr>
        <w:t>kerjakan</w:t>
      </w:r>
      <w:proofErr w:type="spellEnd"/>
      <w:r w:rsidRPr="00C0488C">
        <w:rPr>
          <w:i/>
        </w:rPr>
        <w:t xml:space="preserve"> dan </w:t>
      </w:r>
      <w:proofErr w:type="spellStart"/>
      <w:r w:rsidRPr="00C0488C">
        <w:rPr>
          <w:i/>
        </w:rPr>
        <w:t>sebagai</w:t>
      </w:r>
      <w:proofErr w:type="spellEnd"/>
      <w:r w:rsidRPr="00C0488C">
        <w:rPr>
          <w:i/>
        </w:rPr>
        <w:t xml:space="preserve"> </w:t>
      </w:r>
      <w:proofErr w:type="spellStart"/>
      <w:r w:rsidRPr="00C0488C">
        <w:rPr>
          <w:i/>
        </w:rPr>
        <w:t>siksaan</w:t>
      </w:r>
      <w:proofErr w:type="spellEnd"/>
      <w:r w:rsidRPr="00C0488C">
        <w:rPr>
          <w:i/>
        </w:rPr>
        <w:t xml:space="preserve"> </w:t>
      </w:r>
      <w:proofErr w:type="spellStart"/>
      <w:r w:rsidRPr="00C0488C">
        <w:rPr>
          <w:i/>
        </w:rPr>
        <w:t>dari</w:t>
      </w:r>
      <w:proofErr w:type="spellEnd"/>
      <w:r w:rsidRPr="00C0488C">
        <w:rPr>
          <w:i/>
        </w:rPr>
        <w:t xml:space="preserve"> Allah. Dan Allah Maha Perkasa </w:t>
      </w:r>
      <w:proofErr w:type="spellStart"/>
      <w:r w:rsidRPr="00C0488C">
        <w:rPr>
          <w:i/>
        </w:rPr>
        <w:t>lagi</w:t>
      </w:r>
      <w:proofErr w:type="spellEnd"/>
      <w:r w:rsidRPr="00C0488C">
        <w:rPr>
          <w:i/>
        </w:rPr>
        <w:t xml:space="preserve"> Maha </w:t>
      </w:r>
      <w:proofErr w:type="spellStart"/>
      <w:r w:rsidRPr="00C0488C">
        <w:rPr>
          <w:i/>
        </w:rPr>
        <w:t>Bijaksana</w:t>
      </w:r>
      <w:proofErr w:type="spellEnd"/>
      <w:r w:rsidRPr="00C0488C">
        <w:t xml:space="preserve"> (QS. Al </w:t>
      </w:r>
      <w:proofErr w:type="spellStart"/>
      <w:proofErr w:type="gramStart"/>
      <w:r w:rsidRPr="00C0488C">
        <w:t>Maa’idah</w:t>
      </w:r>
      <w:proofErr w:type="spellEnd"/>
      <w:r w:rsidRPr="00C0488C">
        <w:t xml:space="preserve"> :</w:t>
      </w:r>
      <w:proofErr w:type="gramEnd"/>
      <w:r w:rsidRPr="00C0488C">
        <w:t xml:space="preserve"> 38). </w:t>
      </w:r>
    </w:p>
    <w:p w:rsidR="00205E46" w:rsidRDefault="00205E46" w:rsidP="00205E46">
      <w:pPr>
        <w:ind w:left="720" w:firstLine="720"/>
      </w:pPr>
      <w:proofErr w:type="spellStart"/>
      <w:r w:rsidRPr="00C0488C">
        <w:t>Penetapan</w:t>
      </w:r>
      <w:proofErr w:type="spellEnd"/>
      <w:r w:rsidRPr="00C0488C">
        <w:t xml:space="preserve"> </w:t>
      </w:r>
      <w:proofErr w:type="spellStart"/>
      <w:r w:rsidRPr="00C0488C">
        <w:t>bahwa</w:t>
      </w:r>
      <w:proofErr w:type="spellEnd"/>
      <w:r w:rsidRPr="00C0488C">
        <w:t xml:space="preserve"> </w:t>
      </w:r>
      <w:proofErr w:type="spellStart"/>
      <w:r w:rsidRPr="00C0488C">
        <w:t>tangan</w:t>
      </w:r>
      <w:proofErr w:type="spellEnd"/>
      <w:r w:rsidRPr="00C0488C">
        <w:t xml:space="preserve"> </w:t>
      </w:r>
      <w:proofErr w:type="spellStart"/>
      <w:r w:rsidRPr="00C0488C">
        <w:t>pencuri</w:t>
      </w:r>
      <w:proofErr w:type="spellEnd"/>
      <w:r w:rsidRPr="00C0488C">
        <w:t xml:space="preserve"> </w:t>
      </w:r>
      <w:proofErr w:type="spellStart"/>
      <w:r w:rsidRPr="00C0488C">
        <w:t>dipotong</w:t>
      </w:r>
      <w:proofErr w:type="spellEnd"/>
      <w:r w:rsidRPr="00C0488C">
        <w:t xml:space="preserve"> </w:t>
      </w:r>
      <w:proofErr w:type="spellStart"/>
      <w:r w:rsidRPr="00C0488C">
        <w:t>tangannya</w:t>
      </w:r>
      <w:proofErr w:type="spellEnd"/>
      <w:r w:rsidRPr="00C0488C">
        <w:t xml:space="preserve"> </w:t>
      </w:r>
      <w:proofErr w:type="spellStart"/>
      <w:r w:rsidRPr="00C0488C">
        <w:t>adalah</w:t>
      </w:r>
      <w:proofErr w:type="spellEnd"/>
      <w:r w:rsidRPr="00C0488C">
        <w:t xml:space="preserve"> </w:t>
      </w:r>
      <w:proofErr w:type="spellStart"/>
      <w:r w:rsidRPr="00C0488C">
        <w:t>apabila</w:t>
      </w:r>
      <w:proofErr w:type="spellEnd"/>
      <w:r w:rsidRPr="00C0488C">
        <w:t xml:space="preserve"> </w:t>
      </w:r>
      <w:proofErr w:type="spellStart"/>
      <w:r w:rsidRPr="00C0488C">
        <w:t>hasil</w:t>
      </w:r>
      <w:proofErr w:type="spellEnd"/>
      <w:r w:rsidRPr="00C0488C">
        <w:t xml:space="preserve"> </w:t>
      </w:r>
      <w:proofErr w:type="spellStart"/>
      <w:r w:rsidRPr="00C0488C">
        <w:t>curiannya</w:t>
      </w:r>
      <w:proofErr w:type="spellEnd"/>
      <w:r w:rsidRPr="00C0488C">
        <w:t xml:space="preserve"> </w:t>
      </w:r>
      <w:proofErr w:type="spellStart"/>
      <w:r w:rsidRPr="00C0488C">
        <w:t>bernilai</w:t>
      </w:r>
      <w:proofErr w:type="spellEnd"/>
      <w:r w:rsidRPr="00C0488C">
        <w:t xml:space="preserve"> </w:t>
      </w:r>
      <w:proofErr w:type="spellStart"/>
      <w:r w:rsidRPr="00C0488C">
        <w:t>lebih</w:t>
      </w:r>
      <w:proofErr w:type="spellEnd"/>
      <w:r w:rsidRPr="00C0488C">
        <w:t xml:space="preserve"> </w:t>
      </w:r>
      <w:proofErr w:type="spellStart"/>
      <w:r w:rsidRPr="00C0488C">
        <w:t>dari</w:t>
      </w:r>
      <w:proofErr w:type="spellEnd"/>
      <w:r w:rsidRPr="00C0488C">
        <w:t xml:space="preserve"> ¼ dinar, </w:t>
      </w:r>
      <w:proofErr w:type="spellStart"/>
      <w:r w:rsidRPr="00C0488C">
        <w:t>sedangkan</w:t>
      </w:r>
      <w:proofErr w:type="spellEnd"/>
      <w:r w:rsidRPr="00C0488C">
        <w:t xml:space="preserve"> </w:t>
      </w:r>
      <w:proofErr w:type="spellStart"/>
      <w:r w:rsidRPr="00C0488C">
        <w:t>jika</w:t>
      </w:r>
      <w:proofErr w:type="spellEnd"/>
      <w:r w:rsidRPr="00C0488C">
        <w:t xml:space="preserve"> </w:t>
      </w:r>
      <w:proofErr w:type="spellStart"/>
      <w:r w:rsidRPr="00C0488C">
        <w:t>hasil</w:t>
      </w:r>
      <w:proofErr w:type="spellEnd"/>
      <w:r w:rsidRPr="00C0488C">
        <w:t xml:space="preserve"> </w:t>
      </w:r>
      <w:proofErr w:type="spellStart"/>
      <w:r w:rsidRPr="00C0488C">
        <w:t>curiannya</w:t>
      </w:r>
      <w:proofErr w:type="spellEnd"/>
      <w:r w:rsidRPr="00C0488C">
        <w:t xml:space="preserve"> </w:t>
      </w:r>
      <w:proofErr w:type="spellStart"/>
      <w:r w:rsidRPr="00C0488C">
        <w:t>nilainya</w:t>
      </w:r>
      <w:proofErr w:type="spellEnd"/>
      <w:r w:rsidRPr="00C0488C">
        <w:t xml:space="preserve"> </w:t>
      </w:r>
      <w:proofErr w:type="spellStart"/>
      <w:r w:rsidRPr="00C0488C">
        <w:t>kurang</w:t>
      </w:r>
      <w:proofErr w:type="spellEnd"/>
      <w:r w:rsidRPr="00C0488C">
        <w:t xml:space="preserve"> </w:t>
      </w:r>
      <w:proofErr w:type="spellStart"/>
      <w:r w:rsidRPr="00C0488C">
        <w:t>dari</w:t>
      </w:r>
      <w:proofErr w:type="spellEnd"/>
      <w:r w:rsidRPr="00C0488C">
        <w:t xml:space="preserve"> ¼ dinar </w:t>
      </w:r>
      <w:proofErr w:type="spellStart"/>
      <w:r w:rsidRPr="00C0488C">
        <w:t>maka</w:t>
      </w:r>
      <w:proofErr w:type="spellEnd"/>
      <w:r w:rsidRPr="00C0488C">
        <w:t xml:space="preserve"> </w:t>
      </w:r>
      <w:proofErr w:type="spellStart"/>
      <w:r w:rsidRPr="00C0488C">
        <w:t>tidaklah</w:t>
      </w:r>
      <w:proofErr w:type="spellEnd"/>
      <w:r w:rsidRPr="00C0488C">
        <w:t xml:space="preserve"> </w:t>
      </w:r>
      <w:proofErr w:type="spellStart"/>
      <w:r w:rsidRPr="00C0488C">
        <w:t>dipotong</w:t>
      </w:r>
      <w:proofErr w:type="spellEnd"/>
      <w:r w:rsidRPr="00C0488C">
        <w:t xml:space="preserve"> </w:t>
      </w:r>
      <w:proofErr w:type="spellStart"/>
      <w:r w:rsidRPr="00C0488C">
        <w:t>tangannya</w:t>
      </w:r>
      <w:proofErr w:type="spellEnd"/>
      <w:r w:rsidRPr="00C0488C">
        <w:t xml:space="preserve">. Hal </w:t>
      </w:r>
      <w:proofErr w:type="spellStart"/>
      <w:r w:rsidRPr="00C0488C">
        <w:t>ini</w:t>
      </w:r>
      <w:proofErr w:type="spellEnd"/>
      <w:r w:rsidRPr="00C0488C">
        <w:t xml:space="preserve"> </w:t>
      </w:r>
      <w:proofErr w:type="spellStart"/>
      <w:r w:rsidRPr="00C0488C">
        <w:t>sebagaimana</w:t>
      </w:r>
      <w:proofErr w:type="spellEnd"/>
      <w:r w:rsidRPr="00C0488C">
        <w:t xml:space="preserve"> </w:t>
      </w:r>
      <w:proofErr w:type="spellStart"/>
      <w:r w:rsidRPr="00C0488C">
        <w:t>disebutkan</w:t>
      </w:r>
      <w:proofErr w:type="spellEnd"/>
      <w:r w:rsidRPr="00C0488C">
        <w:t xml:space="preserve"> </w:t>
      </w:r>
      <w:proofErr w:type="spellStart"/>
      <w:r w:rsidRPr="00C0488C">
        <w:t>dalam</w:t>
      </w:r>
      <w:proofErr w:type="spellEnd"/>
      <w:r w:rsidRPr="00C0488C">
        <w:t xml:space="preserve"> </w:t>
      </w:r>
      <w:proofErr w:type="spellStart"/>
      <w:r w:rsidRPr="00C0488C">
        <w:t>sebuah</w:t>
      </w:r>
      <w:proofErr w:type="spellEnd"/>
      <w:r w:rsidRPr="00C0488C">
        <w:t xml:space="preserve"> </w:t>
      </w:r>
      <w:proofErr w:type="spellStart"/>
      <w:r w:rsidRPr="00C0488C">
        <w:t>hadist</w:t>
      </w:r>
      <w:proofErr w:type="spellEnd"/>
      <w:r w:rsidRPr="00C0488C">
        <w:t xml:space="preserve"> yang </w:t>
      </w:r>
      <w:proofErr w:type="spellStart"/>
      <w:r w:rsidRPr="00C0488C">
        <w:t>diriwayatkan</w:t>
      </w:r>
      <w:proofErr w:type="spellEnd"/>
      <w:r w:rsidRPr="00C0488C">
        <w:t xml:space="preserve"> oleh Imam Ahmad. </w:t>
      </w:r>
      <w:proofErr w:type="spellStart"/>
      <w:r w:rsidRPr="00C0488C">
        <w:t>Beliaum</w:t>
      </w:r>
      <w:proofErr w:type="spellEnd"/>
      <w:r w:rsidRPr="00C0488C">
        <w:t xml:space="preserve"> </w:t>
      </w:r>
      <w:proofErr w:type="spellStart"/>
      <w:r w:rsidRPr="00C0488C">
        <w:t>menyatakan</w:t>
      </w:r>
      <w:proofErr w:type="spellEnd"/>
      <w:r w:rsidRPr="00C0488C">
        <w:t xml:space="preserve"> </w:t>
      </w:r>
      <w:proofErr w:type="spellStart"/>
      <w:r w:rsidRPr="00C0488C">
        <w:t>sebagai</w:t>
      </w:r>
      <w:proofErr w:type="spellEnd"/>
      <w:r w:rsidRPr="00C0488C">
        <w:t xml:space="preserve"> </w:t>
      </w:r>
      <w:proofErr w:type="spellStart"/>
      <w:r w:rsidRPr="00C0488C">
        <w:t>berikut</w:t>
      </w:r>
      <w:proofErr w:type="spellEnd"/>
      <w:r w:rsidRPr="00C0488C">
        <w:t xml:space="preserve"> “</w:t>
      </w:r>
      <w:proofErr w:type="spellStart"/>
      <w:r w:rsidRPr="00C0488C">
        <w:t>Potonglah</w:t>
      </w:r>
      <w:proofErr w:type="spellEnd"/>
      <w:r w:rsidRPr="00C0488C">
        <w:t xml:space="preserve"> </w:t>
      </w:r>
      <w:proofErr w:type="spellStart"/>
      <w:r w:rsidRPr="00C0488C">
        <w:t>tangan</w:t>
      </w:r>
      <w:proofErr w:type="spellEnd"/>
      <w:r w:rsidRPr="00C0488C">
        <w:t xml:space="preserve"> pada </w:t>
      </w:r>
      <w:proofErr w:type="spellStart"/>
      <w:r w:rsidRPr="00C0488C">
        <w:t>pencurian</w:t>
      </w:r>
      <w:proofErr w:type="spellEnd"/>
      <w:r w:rsidRPr="00C0488C">
        <w:t xml:space="preserve"> </w:t>
      </w:r>
      <w:proofErr w:type="spellStart"/>
      <w:r w:rsidRPr="00C0488C">
        <w:t>senilai</w:t>
      </w:r>
      <w:proofErr w:type="spellEnd"/>
      <w:r w:rsidRPr="00C0488C">
        <w:t xml:space="preserve"> ¼ dinar, dan </w:t>
      </w:r>
      <w:proofErr w:type="spellStart"/>
      <w:r w:rsidRPr="00C0488C">
        <w:t>jangan</w:t>
      </w:r>
      <w:proofErr w:type="spellEnd"/>
      <w:r w:rsidRPr="00C0488C">
        <w:t xml:space="preserve"> kalian </w:t>
      </w:r>
      <w:proofErr w:type="spellStart"/>
      <w:r w:rsidRPr="00C0488C">
        <w:t>memotong</w:t>
      </w:r>
      <w:proofErr w:type="spellEnd"/>
      <w:r w:rsidRPr="00C0488C">
        <w:t xml:space="preserve"> </w:t>
      </w:r>
      <w:proofErr w:type="spellStart"/>
      <w:r w:rsidRPr="00C0488C">
        <w:t>kalau</w:t>
      </w:r>
      <w:proofErr w:type="spellEnd"/>
      <w:r w:rsidRPr="00C0488C">
        <w:t xml:space="preserve"> </w:t>
      </w:r>
      <w:proofErr w:type="spellStart"/>
      <w:r w:rsidRPr="00C0488C">
        <w:t>nilainya</w:t>
      </w:r>
      <w:proofErr w:type="spellEnd"/>
      <w:r w:rsidRPr="00C0488C">
        <w:t xml:space="preserve"> di </w:t>
      </w:r>
      <w:proofErr w:type="spellStart"/>
      <w:r w:rsidRPr="00C0488C">
        <w:t>bawah</w:t>
      </w:r>
      <w:proofErr w:type="spellEnd"/>
      <w:r w:rsidRPr="00C0488C">
        <w:t xml:space="preserve"> </w:t>
      </w:r>
      <w:proofErr w:type="spellStart"/>
      <w:r w:rsidRPr="00C0488C">
        <w:t>dari</w:t>
      </w:r>
      <w:proofErr w:type="spellEnd"/>
      <w:r w:rsidRPr="00C0488C">
        <w:t xml:space="preserve"> </w:t>
      </w:r>
      <w:proofErr w:type="spellStart"/>
      <w:r w:rsidRPr="00C0488C">
        <w:t>itu</w:t>
      </w:r>
      <w:proofErr w:type="spellEnd"/>
      <w:r w:rsidRPr="00C0488C">
        <w:t xml:space="preserve">” (HR. Ahmad). </w:t>
      </w:r>
    </w:p>
    <w:p w:rsidR="00205E46" w:rsidRPr="00C0488C" w:rsidRDefault="00205E46" w:rsidP="00205E46">
      <w:pPr>
        <w:ind w:left="720" w:firstLine="720"/>
      </w:pPr>
      <w:proofErr w:type="spellStart"/>
      <w:r w:rsidRPr="00C0488C">
        <w:t>Bentuk</w:t>
      </w:r>
      <w:proofErr w:type="spellEnd"/>
      <w:r w:rsidRPr="00C0488C">
        <w:t xml:space="preserve"> </w:t>
      </w:r>
      <w:proofErr w:type="spellStart"/>
      <w:r w:rsidRPr="00C0488C">
        <w:t>pencurian</w:t>
      </w:r>
      <w:proofErr w:type="spellEnd"/>
      <w:r w:rsidRPr="00C0488C">
        <w:t xml:space="preserve"> </w:t>
      </w:r>
      <w:proofErr w:type="spellStart"/>
      <w:r w:rsidRPr="00C0488C">
        <w:t>menurut</w:t>
      </w:r>
      <w:proofErr w:type="spellEnd"/>
      <w:r w:rsidRPr="00C0488C">
        <w:t xml:space="preserve"> </w:t>
      </w:r>
      <w:proofErr w:type="spellStart"/>
      <w:r w:rsidRPr="00C0488C">
        <w:t>hukum</w:t>
      </w:r>
      <w:proofErr w:type="spellEnd"/>
      <w:r w:rsidRPr="00C0488C">
        <w:t xml:space="preserve"> </w:t>
      </w:r>
      <w:proofErr w:type="spellStart"/>
      <w:r w:rsidRPr="00C0488C">
        <w:t>pidana</w:t>
      </w:r>
      <w:proofErr w:type="spellEnd"/>
      <w:r w:rsidRPr="00C0488C">
        <w:t xml:space="preserve"> Islam </w:t>
      </w:r>
      <w:proofErr w:type="spellStart"/>
      <w:r w:rsidRPr="00C0488C">
        <w:t>berdasarkan</w:t>
      </w:r>
      <w:proofErr w:type="spellEnd"/>
      <w:r w:rsidRPr="00C0488C">
        <w:t xml:space="preserve"> </w:t>
      </w:r>
      <w:proofErr w:type="spellStart"/>
      <w:r w:rsidRPr="00C0488C">
        <w:t>ancaman</w:t>
      </w:r>
      <w:proofErr w:type="spellEnd"/>
      <w:r w:rsidRPr="00C0488C">
        <w:t xml:space="preserve"> </w:t>
      </w:r>
      <w:proofErr w:type="spellStart"/>
      <w:r w:rsidRPr="00C0488C">
        <w:t>hukumannya</w:t>
      </w:r>
      <w:proofErr w:type="spellEnd"/>
      <w:r w:rsidRPr="00C0488C">
        <w:t xml:space="preserve"> dan </w:t>
      </w:r>
      <w:proofErr w:type="spellStart"/>
      <w:r w:rsidRPr="00C0488C">
        <w:t>berdasarkan</w:t>
      </w:r>
      <w:proofErr w:type="spellEnd"/>
      <w:r w:rsidRPr="00C0488C">
        <w:t xml:space="preserve"> </w:t>
      </w:r>
      <w:proofErr w:type="spellStart"/>
      <w:r w:rsidRPr="00C0488C">
        <w:t>kadar</w:t>
      </w:r>
      <w:proofErr w:type="spellEnd"/>
      <w:r w:rsidRPr="00C0488C">
        <w:t xml:space="preserve"> </w:t>
      </w:r>
      <w:proofErr w:type="spellStart"/>
      <w:r w:rsidRPr="00C0488C">
        <w:t>nilai</w:t>
      </w:r>
      <w:proofErr w:type="spellEnd"/>
      <w:r w:rsidRPr="00C0488C">
        <w:t xml:space="preserve"> </w:t>
      </w:r>
      <w:proofErr w:type="spellStart"/>
      <w:r w:rsidRPr="00C0488C">
        <w:t>barang</w:t>
      </w:r>
      <w:proofErr w:type="spellEnd"/>
      <w:r w:rsidRPr="00C0488C">
        <w:t xml:space="preserve"> yang </w:t>
      </w:r>
      <w:proofErr w:type="spellStart"/>
      <w:r w:rsidRPr="00C0488C">
        <w:t>diambil</w:t>
      </w:r>
      <w:proofErr w:type="spellEnd"/>
      <w:r w:rsidRPr="00C0488C">
        <w:t xml:space="preserve"> </w:t>
      </w:r>
      <w:proofErr w:type="spellStart"/>
      <w:r w:rsidRPr="00C0488C">
        <w:t>terdiri</w:t>
      </w:r>
      <w:proofErr w:type="spellEnd"/>
      <w:r w:rsidRPr="00C0488C">
        <w:t xml:space="preserve"> </w:t>
      </w:r>
      <w:proofErr w:type="spellStart"/>
      <w:proofErr w:type="gramStart"/>
      <w:r w:rsidRPr="00C0488C">
        <w:t>dari</w:t>
      </w:r>
      <w:proofErr w:type="spellEnd"/>
      <w:r w:rsidRPr="00C0488C">
        <w:t xml:space="preserve"> :</w:t>
      </w:r>
      <w:proofErr w:type="gramEnd"/>
    </w:p>
    <w:p w:rsidR="00205E46" w:rsidRPr="00C0488C" w:rsidRDefault="00205E46" w:rsidP="003647AA">
      <w:pPr>
        <w:pStyle w:val="ListParagraph"/>
        <w:numPr>
          <w:ilvl w:val="0"/>
          <w:numId w:val="50"/>
        </w:numPr>
        <w:ind w:left="1080"/>
      </w:pPr>
      <w:proofErr w:type="spellStart"/>
      <w:r w:rsidRPr="00C0488C">
        <w:t>Pencurian</w:t>
      </w:r>
      <w:proofErr w:type="spellEnd"/>
      <w:r w:rsidRPr="00C0488C">
        <w:t xml:space="preserve"> yang </w:t>
      </w:r>
      <w:proofErr w:type="spellStart"/>
      <w:r w:rsidRPr="00C0488C">
        <w:t>harus</w:t>
      </w:r>
      <w:proofErr w:type="spellEnd"/>
      <w:r w:rsidRPr="00C0488C">
        <w:t xml:space="preserve"> </w:t>
      </w:r>
      <w:proofErr w:type="spellStart"/>
      <w:r w:rsidRPr="00C0488C">
        <w:t>dikenai</w:t>
      </w:r>
      <w:proofErr w:type="spellEnd"/>
      <w:r w:rsidRPr="00C0488C">
        <w:t xml:space="preserve"> </w:t>
      </w:r>
      <w:proofErr w:type="spellStart"/>
      <w:r w:rsidRPr="00C0488C">
        <w:t>sanksi</w:t>
      </w:r>
      <w:proofErr w:type="spellEnd"/>
    </w:p>
    <w:p w:rsidR="00205E46" w:rsidRPr="00C0488C" w:rsidRDefault="00205E46" w:rsidP="00205E46">
      <w:pPr>
        <w:ind w:left="1077" w:firstLine="720"/>
      </w:pPr>
      <w:proofErr w:type="spellStart"/>
      <w:r w:rsidRPr="00C0488C">
        <w:lastRenderedPageBreak/>
        <w:t>Pencurian</w:t>
      </w:r>
      <w:proofErr w:type="spellEnd"/>
      <w:r w:rsidRPr="00C0488C">
        <w:t xml:space="preserve"> yang </w:t>
      </w:r>
      <w:proofErr w:type="spellStart"/>
      <w:r w:rsidRPr="00C0488C">
        <w:t>harus</w:t>
      </w:r>
      <w:proofErr w:type="spellEnd"/>
      <w:r w:rsidRPr="00C0488C">
        <w:t xml:space="preserve"> </w:t>
      </w:r>
      <w:proofErr w:type="spellStart"/>
      <w:r w:rsidRPr="00C0488C">
        <w:t>dikenai</w:t>
      </w:r>
      <w:proofErr w:type="spellEnd"/>
      <w:r w:rsidRPr="00C0488C">
        <w:t xml:space="preserve"> </w:t>
      </w:r>
      <w:proofErr w:type="spellStart"/>
      <w:r w:rsidRPr="00C0488C">
        <w:t>sanksi</w:t>
      </w:r>
      <w:proofErr w:type="spellEnd"/>
      <w:r w:rsidRPr="00C0488C">
        <w:t xml:space="preserve"> </w:t>
      </w:r>
      <w:proofErr w:type="spellStart"/>
      <w:r w:rsidRPr="00C0488C">
        <w:t>adalah</w:t>
      </w:r>
      <w:proofErr w:type="spellEnd"/>
      <w:r w:rsidRPr="00C0488C">
        <w:t xml:space="preserve"> </w:t>
      </w:r>
      <w:proofErr w:type="spellStart"/>
      <w:r w:rsidRPr="00C0488C">
        <w:t>pencurian</w:t>
      </w:r>
      <w:proofErr w:type="spellEnd"/>
      <w:r w:rsidRPr="00C0488C">
        <w:t xml:space="preserve"> yang </w:t>
      </w:r>
      <w:proofErr w:type="spellStart"/>
      <w:r w:rsidRPr="00C0488C">
        <w:t>dilakukan</w:t>
      </w:r>
      <w:proofErr w:type="spellEnd"/>
      <w:r w:rsidRPr="00C0488C">
        <w:t xml:space="preserve"> oleh </w:t>
      </w:r>
      <w:proofErr w:type="spellStart"/>
      <w:r w:rsidRPr="00C0488C">
        <w:t>seseorang</w:t>
      </w:r>
      <w:proofErr w:type="spellEnd"/>
      <w:r w:rsidRPr="00C0488C">
        <w:t xml:space="preserve"> </w:t>
      </w:r>
      <w:proofErr w:type="spellStart"/>
      <w:r w:rsidRPr="00C0488C">
        <w:t>akan</w:t>
      </w:r>
      <w:proofErr w:type="spellEnd"/>
      <w:r w:rsidRPr="00C0488C">
        <w:t xml:space="preserve"> </w:t>
      </w:r>
      <w:proofErr w:type="spellStart"/>
      <w:r w:rsidRPr="00C0488C">
        <w:t>syarat-syarat</w:t>
      </w:r>
      <w:proofErr w:type="spellEnd"/>
      <w:r w:rsidRPr="00C0488C">
        <w:t xml:space="preserve"> </w:t>
      </w:r>
      <w:proofErr w:type="spellStart"/>
      <w:r w:rsidRPr="00C0488C">
        <w:t>penjatuhan</w:t>
      </w:r>
      <w:proofErr w:type="spellEnd"/>
      <w:r w:rsidRPr="00C0488C">
        <w:t xml:space="preserve"> </w:t>
      </w:r>
      <w:proofErr w:type="spellStart"/>
      <w:r w:rsidRPr="00C0488C">
        <w:t>hukuman</w:t>
      </w:r>
      <w:proofErr w:type="spellEnd"/>
      <w:r w:rsidRPr="00C0488C">
        <w:t xml:space="preserve"> </w:t>
      </w:r>
      <w:r w:rsidRPr="00C0488C">
        <w:rPr>
          <w:i/>
        </w:rPr>
        <w:t xml:space="preserve">had </w:t>
      </w:r>
      <w:proofErr w:type="spellStart"/>
      <w:r w:rsidRPr="00C0488C">
        <w:t>tidak</w:t>
      </w:r>
      <w:proofErr w:type="spellEnd"/>
      <w:r w:rsidRPr="00C0488C">
        <w:t xml:space="preserve"> </w:t>
      </w:r>
      <w:proofErr w:type="spellStart"/>
      <w:r w:rsidRPr="00C0488C">
        <w:t>lengkap</w:t>
      </w:r>
      <w:proofErr w:type="spellEnd"/>
      <w:r w:rsidRPr="00C0488C">
        <w:t xml:space="preserve">. Jadi Karena </w:t>
      </w:r>
      <w:proofErr w:type="spellStart"/>
      <w:r w:rsidRPr="00C0488C">
        <w:t>syarat-syarat</w:t>
      </w:r>
      <w:proofErr w:type="spellEnd"/>
      <w:r w:rsidRPr="00C0488C">
        <w:t xml:space="preserve"> </w:t>
      </w:r>
      <w:proofErr w:type="spellStart"/>
      <w:r w:rsidRPr="00C0488C">
        <w:t>penjatuhkan</w:t>
      </w:r>
      <w:proofErr w:type="spellEnd"/>
      <w:r w:rsidRPr="00C0488C">
        <w:t xml:space="preserve"> </w:t>
      </w:r>
      <w:proofErr w:type="spellStart"/>
      <w:r w:rsidRPr="00C0488C">
        <w:t>hukuman</w:t>
      </w:r>
      <w:proofErr w:type="spellEnd"/>
      <w:r w:rsidRPr="00C0488C">
        <w:t xml:space="preserve"> </w:t>
      </w:r>
      <w:proofErr w:type="spellStart"/>
      <w:r w:rsidRPr="00C0488C">
        <w:t>tidak</w:t>
      </w:r>
      <w:proofErr w:type="spellEnd"/>
      <w:r w:rsidRPr="00C0488C">
        <w:t xml:space="preserve"> </w:t>
      </w:r>
      <w:proofErr w:type="spellStart"/>
      <w:r w:rsidRPr="00C0488C">
        <w:t>lengkap</w:t>
      </w:r>
      <w:proofErr w:type="spellEnd"/>
      <w:r w:rsidRPr="00C0488C">
        <w:t xml:space="preserve">, </w:t>
      </w:r>
      <w:proofErr w:type="spellStart"/>
      <w:r w:rsidRPr="00C0488C">
        <w:t>maka</w:t>
      </w:r>
      <w:proofErr w:type="spellEnd"/>
      <w:r w:rsidRPr="00C0488C">
        <w:t xml:space="preserve"> </w:t>
      </w:r>
      <w:proofErr w:type="spellStart"/>
      <w:r w:rsidRPr="00C0488C">
        <w:t>pencurian</w:t>
      </w:r>
      <w:proofErr w:type="spellEnd"/>
      <w:r w:rsidRPr="00C0488C">
        <w:t xml:space="preserve"> </w:t>
      </w:r>
      <w:proofErr w:type="spellStart"/>
      <w:r w:rsidRPr="00C0488C">
        <w:t>ini</w:t>
      </w:r>
      <w:proofErr w:type="spellEnd"/>
      <w:r w:rsidRPr="00C0488C">
        <w:t xml:space="preserve"> </w:t>
      </w:r>
      <w:proofErr w:type="spellStart"/>
      <w:r w:rsidRPr="00C0488C">
        <w:t>tidak</w:t>
      </w:r>
      <w:proofErr w:type="spellEnd"/>
      <w:r w:rsidRPr="00C0488C">
        <w:t xml:space="preserve"> </w:t>
      </w:r>
      <w:proofErr w:type="spellStart"/>
      <w:r w:rsidRPr="00C0488C">
        <w:t>dikenakan</w:t>
      </w:r>
      <w:proofErr w:type="spellEnd"/>
      <w:r w:rsidRPr="00C0488C">
        <w:t xml:space="preserve"> </w:t>
      </w:r>
      <w:proofErr w:type="spellStart"/>
      <w:r w:rsidRPr="00C0488C">
        <w:t>hukuman</w:t>
      </w:r>
      <w:proofErr w:type="spellEnd"/>
      <w:r w:rsidRPr="00C0488C">
        <w:t xml:space="preserve"> </w:t>
      </w:r>
      <w:r w:rsidRPr="00C0488C">
        <w:rPr>
          <w:i/>
        </w:rPr>
        <w:t xml:space="preserve">had </w:t>
      </w:r>
      <w:proofErr w:type="spellStart"/>
      <w:r w:rsidRPr="00C0488C">
        <w:t>tetapi</w:t>
      </w:r>
      <w:proofErr w:type="spellEnd"/>
      <w:r w:rsidRPr="00C0488C">
        <w:t xml:space="preserve"> </w:t>
      </w:r>
      <w:proofErr w:type="spellStart"/>
      <w:r w:rsidRPr="00C0488C">
        <w:t>dikenai</w:t>
      </w:r>
      <w:proofErr w:type="spellEnd"/>
      <w:r w:rsidRPr="00C0488C">
        <w:t xml:space="preserve"> </w:t>
      </w:r>
      <w:proofErr w:type="spellStart"/>
      <w:r w:rsidRPr="00C0488C">
        <w:t>sanksi</w:t>
      </w:r>
      <w:proofErr w:type="spellEnd"/>
      <w:r w:rsidRPr="00C0488C">
        <w:t xml:space="preserve">. Rasulullah SAW </w:t>
      </w:r>
      <w:proofErr w:type="spellStart"/>
      <w:r w:rsidRPr="00C0488C">
        <w:t>telah</w:t>
      </w:r>
      <w:proofErr w:type="spellEnd"/>
      <w:r w:rsidRPr="00C0488C">
        <w:t xml:space="preserve"> </w:t>
      </w:r>
      <w:proofErr w:type="spellStart"/>
      <w:r w:rsidRPr="00C0488C">
        <w:t>memberikan</w:t>
      </w:r>
      <w:proofErr w:type="spellEnd"/>
      <w:r w:rsidRPr="00C0488C">
        <w:t xml:space="preserve"> </w:t>
      </w:r>
      <w:proofErr w:type="spellStart"/>
      <w:r w:rsidRPr="00C0488C">
        <w:t>putusan</w:t>
      </w:r>
      <w:proofErr w:type="spellEnd"/>
      <w:r w:rsidRPr="00C0488C">
        <w:t xml:space="preserve"> </w:t>
      </w:r>
      <w:proofErr w:type="spellStart"/>
      <w:r w:rsidRPr="00C0488C">
        <w:t>dengan</w:t>
      </w:r>
      <w:proofErr w:type="spellEnd"/>
      <w:r w:rsidRPr="00C0488C">
        <w:t xml:space="preserve"> </w:t>
      </w:r>
      <w:proofErr w:type="spellStart"/>
      <w:r w:rsidRPr="00C0488C">
        <w:t>melipat</w:t>
      </w:r>
      <w:proofErr w:type="spellEnd"/>
      <w:r w:rsidRPr="00C0488C">
        <w:t xml:space="preserve"> </w:t>
      </w:r>
      <w:proofErr w:type="spellStart"/>
      <w:r w:rsidRPr="00C0488C">
        <w:t>gandakan</w:t>
      </w:r>
      <w:proofErr w:type="spellEnd"/>
      <w:r w:rsidRPr="00C0488C">
        <w:t xml:space="preserve"> </w:t>
      </w:r>
      <w:proofErr w:type="spellStart"/>
      <w:r w:rsidRPr="00C0488C">
        <w:t>tanggungan</w:t>
      </w:r>
      <w:proofErr w:type="spellEnd"/>
      <w:r w:rsidRPr="00C0488C">
        <w:t xml:space="preserve"> </w:t>
      </w:r>
      <w:proofErr w:type="spellStart"/>
      <w:r w:rsidRPr="00C0488C">
        <w:t>atas</w:t>
      </w:r>
      <w:proofErr w:type="spellEnd"/>
      <w:r w:rsidRPr="00C0488C">
        <w:t xml:space="preserve"> orang yang </w:t>
      </w:r>
      <w:proofErr w:type="spellStart"/>
      <w:r w:rsidRPr="00C0488C">
        <w:t>mencuri</w:t>
      </w:r>
      <w:proofErr w:type="spellEnd"/>
      <w:r w:rsidRPr="00C0488C">
        <w:t xml:space="preserve"> </w:t>
      </w:r>
      <w:proofErr w:type="spellStart"/>
      <w:r w:rsidRPr="00C0488C">
        <w:t>barang</w:t>
      </w:r>
      <w:proofErr w:type="spellEnd"/>
      <w:r w:rsidRPr="00C0488C">
        <w:t xml:space="preserve">, </w:t>
      </w:r>
      <w:proofErr w:type="spellStart"/>
      <w:r w:rsidRPr="00C0488C">
        <w:t>dimana</w:t>
      </w:r>
      <w:proofErr w:type="spellEnd"/>
      <w:r w:rsidRPr="00C0488C">
        <w:t xml:space="preserve"> </w:t>
      </w:r>
      <w:proofErr w:type="spellStart"/>
      <w:r w:rsidRPr="00C0488C">
        <w:t>pencuri</w:t>
      </w:r>
      <w:proofErr w:type="spellEnd"/>
      <w:r w:rsidRPr="00C0488C">
        <w:t xml:space="preserve"> </w:t>
      </w:r>
      <w:proofErr w:type="spellStart"/>
      <w:r w:rsidRPr="00C0488C">
        <w:t>tidak</w:t>
      </w:r>
      <w:proofErr w:type="spellEnd"/>
      <w:r w:rsidRPr="00C0488C">
        <w:t xml:space="preserve"> </w:t>
      </w:r>
      <w:proofErr w:type="spellStart"/>
      <w:r w:rsidRPr="00C0488C">
        <w:t>dikenai</w:t>
      </w:r>
      <w:proofErr w:type="spellEnd"/>
      <w:r w:rsidRPr="00C0488C">
        <w:t xml:space="preserve"> </w:t>
      </w:r>
      <w:proofErr w:type="spellStart"/>
      <w:r w:rsidRPr="00C0488C">
        <w:t>hukuman</w:t>
      </w:r>
      <w:proofErr w:type="spellEnd"/>
      <w:r w:rsidRPr="00C0488C">
        <w:t xml:space="preserve"> </w:t>
      </w:r>
      <w:proofErr w:type="spellStart"/>
      <w:r w:rsidRPr="00C0488C">
        <w:t>potong</w:t>
      </w:r>
      <w:proofErr w:type="spellEnd"/>
      <w:r w:rsidRPr="00C0488C">
        <w:t xml:space="preserve"> </w:t>
      </w:r>
      <w:proofErr w:type="spellStart"/>
      <w:r w:rsidRPr="00C0488C">
        <w:t>tangan</w:t>
      </w:r>
      <w:proofErr w:type="spellEnd"/>
      <w:r w:rsidRPr="00C0488C">
        <w:t xml:space="preserve">. </w:t>
      </w:r>
      <w:proofErr w:type="spellStart"/>
      <w:r w:rsidRPr="00C0488C">
        <w:t>Pencurian</w:t>
      </w:r>
      <w:proofErr w:type="spellEnd"/>
      <w:r w:rsidRPr="00C0488C">
        <w:t xml:space="preserve"> pada </w:t>
      </w:r>
      <w:proofErr w:type="spellStart"/>
      <w:r w:rsidRPr="00C0488C">
        <w:t>buah-</w:t>
      </w:r>
      <w:proofErr w:type="gramStart"/>
      <w:r w:rsidRPr="00C0488C">
        <w:t>buahan</w:t>
      </w:r>
      <w:proofErr w:type="spellEnd"/>
      <w:r w:rsidRPr="00C0488C">
        <w:t xml:space="preserve">  yang</w:t>
      </w:r>
      <w:proofErr w:type="gramEnd"/>
      <w:r w:rsidRPr="00C0488C">
        <w:t xml:space="preserve"> </w:t>
      </w:r>
      <w:proofErr w:type="spellStart"/>
      <w:r w:rsidRPr="00C0488C">
        <w:t>masih</w:t>
      </w:r>
      <w:proofErr w:type="spellEnd"/>
      <w:r w:rsidRPr="00C0488C">
        <w:t xml:space="preserve"> </w:t>
      </w:r>
      <w:proofErr w:type="spellStart"/>
      <w:r w:rsidRPr="00C0488C">
        <w:t>tergantung</w:t>
      </w:r>
      <w:proofErr w:type="spellEnd"/>
      <w:r w:rsidRPr="00C0488C">
        <w:t xml:space="preserve"> pada </w:t>
      </w:r>
      <w:proofErr w:type="spellStart"/>
      <w:r w:rsidRPr="00C0488C">
        <w:t>pohonnya</w:t>
      </w:r>
      <w:proofErr w:type="spellEnd"/>
      <w:r w:rsidRPr="00C0488C">
        <w:t xml:space="preserve"> </w:t>
      </w:r>
      <w:proofErr w:type="spellStart"/>
      <w:r w:rsidRPr="00C0488C">
        <w:t>dengan</w:t>
      </w:r>
      <w:proofErr w:type="spellEnd"/>
      <w:r w:rsidRPr="00C0488C">
        <w:t xml:space="preserve"> </w:t>
      </w:r>
      <w:proofErr w:type="spellStart"/>
      <w:r w:rsidRPr="00C0488C">
        <w:t>tidak</w:t>
      </w:r>
      <w:proofErr w:type="spellEnd"/>
      <w:r w:rsidRPr="00C0488C">
        <w:t xml:space="preserve"> </w:t>
      </w:r>
      <w:proofErr w:type="spellStart"/>
      <w:r w:rsidRPr="00C0488C">
        <w:t>membawa</w:t>
      </w:r>
      <w:proofErr w:type="spellEnd"/>
      <w:r w:rsidRPr="00C0488C">
        <w:t xml:space="preserve"> </w:t>
      </w:r>
      <w:proofErr w:type="spellStart"/>
      <w:r w:rsidRPr="00C0488C">
        <w:t>pulang</w:t>
      </w:r>
      <w:proofErr w:type="spellEnd"/>
      <w:r w:rsidRPr="00C0488C">
        <w:t xml:space="preserve"> </w:t>
      </w:r>
      <w:proofErr w:type="spellStart"/>
      <w:r w:rsidRPr="00C0488C">
        <w:t>buah-buahan</w:t>
      </w:r>
      <w:proofErr w:type="spellEnd"/>
      <w:r w:rsidRPr="00C0488C">
        <w:t xml:space="preserve"> </w:t>
      </w:r>
      <w:proofErr w:type="spellStart"/>
      <w:r w:rsidRPr="00C0488C">
        <w:t>tetapi</w:t>
      </w:r>
      <w:proofErr w:type="spellEnd"/>
      <w:r w:rsidRPr="00C0488C">
        <w:t xml:space="preserve"> </w:t>
      </w:r>
      <w:proofErr w:type="spellStart"/>
      <w:r w:rsidRPr="00C0488C">
        <w:t>memakannya</w:t>
      </w:r>
      <w:proofErr w:type="spellEnd"/>
      <w:r w:rsidRPr="00C0488C">
        <w:rPr>
          <w:spacing w:val="-1"/>
        </w:rPr>
        <w:t xml:space="preserve"> </w:t>
      </w:r>
      <w:proofErr w:type="spellStart"/>
      <w:r w:rsidRPr="00C0488C">
        <w:t>ditempat</w:t>
      </w:r>
      <w:proofErr w:type="spellEnd"/>
      <w:r w:rsidRPr="00C0488C">
        <w:t>.</w:t>
      </w:r>
      <w:r w:rsidRPr="00C0488C">
        <w:rPr>
          <w:rStyle w:val="FootnoteReference"/>
        </w:rPr>
        <w:footnoteReference w:id="86"/>
      </w:r>
    </w:p>
    <w:p w:rsidR="00205E46" w:rsidRPr="00C0488C" w:rsidRDefault="00205E46" w:rsidP="003647AA">
      <w:pPr>
        <w:pStyle w:val="ListParagraph"/>
        <w:numPr>
          <w:ilvl w:val="0"/>
          <w:numId w:val="50"/>
        </w:numPr>
        <w:ind w:left="1080"/>
      </w:pPr>
      <w:proofErr w:type="spellStart"/>
      <w:r w:rsidRPr="00C0488C">
        <w:t>Pencurian</w:t>
      </w:r>
      <w:proofErr w:type="spellEnd"/>
      <w:r w:rsidRPr="00C0488C">
        <w:t xml:space="preserve"> yang </w:t>
      </w:r>
      <w:proofErr w:type="spellStart"/>
      <w:r w:rsidRPr="00C0488C">
        <w:t>harus</w:t>
      </w:r>
      <w:proofErr w:type="spellEnd"/>
      <w:r w:rsidRPr="00C0488C">
        <w:t xml:space="preserve"> </w:t>
      </w:r>
      <w:proofErr w:type="spellStart"/>
      <w:r w:rsidRPr="00C0488C">
        <w:t>dikenai</w:t>
      </w:r>
      <w:proofErr w:type="spellEnd"/>
      <w:r w:rsidRPr="00C0488C">
        <w:rPr>
          <w:spacing w:val="-1"/>
        </w:rPr>
        <w:t xml:space="preserve"> </w:t>
      </w:r>
      <w:r w:rsidRPr="00C0488C">
        <w:rPr>
          <w:i/>
        </w:rPr>
        <w:t>had</w:t>
      </w:r>
    </w:p>
    <w:p w:rsidR="00205E46" w:rsidRPr="00C0488C" w:rsidRDefault="00205E46" w:rsidP="00205E46">
      <w:pPr>
        <w:ind w:left="1077" w:firstLine="720"/>
      </w:pPr>
      <w:proofErr w:type="spellStart"/>
      <w:r w:rsidRPr="00C0488C">
        <w:t>Pencurian</w:t>
      </w:r>
      <w:proofErr w:type="spellEnd"/>
      <w:r w:rsidRPr="00C0488C">
        <w:t xml:space="preserve"> yang </w:t>
      </w:r>
      <w:proofErr w:type="spellStart"/>
      <w:r w:rsidRPr="00C0488C">
        <w:t>dapat</w:t>
      </w:r>
      <w:proofErr w:type="spellEnd"/>
      <w:r w:rsidRPr="00C0488C">
        <w:t xml:space="preserve"> </w:t>
      </w:r>
      <w:proofErr w:type="spellStart"/>
      <w:r w:rsidRPr="00C0488C">
        <w:t>dikenai</w:t>
      </w:r>
      <w:proofErr w:type="spellEnd"/>
      <w:r w:rsidRPr="00C0488C">
        <w:t xml:space="preserve"> </w:t>
      </w:r>
      <w:r w:rsidRPr="00C0488C">
        <w:rPr>
          <w:i/>
        </w:rPr>
        <w:t xml:space="preserve">had </w:t>
      </w:r>
      <w:proofErr w:type="spellStart"/>
      <w:r w:rsidRPr="00C0488C">
        <w:t>adalah</w:t>
      </w:r>
      <w:proofErr w:type="spellEnd"/>
      <w:r w:rsidRPr="00C0488C">
        <w:t xml:space="preserve"> </w:t>
      </w:r>
      <w:proofErr w:type="spellStart"/>
      <w:r w:rsidRPr="00C0488C">
        <w:t>pencurian</w:t>
      </w:r>
      <w:proofErr w:type="spellEnd"/>
      <w:r w:rsidRPr="00C0488C">
        <w:t xml:space="preserve"> yang </w:t>
      </w:r>
      <w:proofErr w:type="spellStart"/>
      <w:r w:rsidRPr="00C0488C">
        <w:t>dilakukan</w:t>
      </w:r>
      <w:proofErr w:type="spellEnd"/>
      <w:r w:rsidRPr="00C0488C">
        <w:t xml:space="preserve"> </w:t>
      </w:r>
      <w:proofErr w:type="spellStart"/>
      <w:r w:rsidRPr="00C0488C">
        <w:t>dengan</w:t>
      </w:r>
      <w:proofErr w:type="spellEnd"/>
      <w:r w:rsidRPr="00C0488C">
        <w:t xml:space="preserve"> </w:t>
      </w:r>
      <w:proofErr w:type="spellStart"/>
      <w:r w:rsidRPr="00C0488C">
        <w:t>semua</w:t>
      </w:r>
      <w:proofErr w:type="spellEnd"/>
      <w:r w:rsidRPr="00C0488C">
        <w:t xml:space="preserve"> </w:t>
      </w:r>
      <w:proofErr w:type="spellStart"/>
      <w:r w:rsidRPr="00C0488C">
        <w:t>syarat-syarat</w:t>
      </w:r>
      <w:proofErr w:type="spellEnd"/>
      <w:r w:rsidRPr="00C0488C">
        <w:t xml:space="preserve"> </w:t>
      </w:r>
      <w:proofErr w:type="spellStart"/>
      <w:r w:rsidRPr="00C0488C">
        <w:t>penjatuhan</w:t>
      </w:r>
      <w:proofErr w:type="spellEnd"/>
      <w:r w:rsidRPr="00C0488C">
        <w:t xml:space="preserve"> </w:t>
      </w:r>
      <w:proofErr w:type="spellStart"/>
      <w:r w:rsidRPr="00C0488C">
        <w:t>hukuman</w:t>
      </w:r>
      <w:proofErr w:type="spellEnd"/>
      <w:r w:rsidRPr="00C0488C">
        <w:t xml:space="preserve"> </w:t>
      </w:r>
      <w:r w:rsidRPr="00C0488C">
        <w:rPr>
          <w:i/>
        </w:rPr>
        <w:t xml:space="preserve">had </w:t>
      </w:r>
      <w:proofErr w:type="spellStart"/>
      <w:r w:rsidRPr="00C0488C">
        <w:t>telah</w:t>
      </w:r>
      <w:proofErr w:type="spellEnd"/>
      <w:r w:rsidRPr="00C0488C">
        <w:t xml:space="preserve"> </w:t>
      </w:r>
      <w:proofErr w:type="spellStart"/>
      <w:r w:rsidRPr="00C0488C">
        <w:t>terpenuhi</w:t>
      </w:r>
      <w:proofErr w:type="spellEnd"/>
      <w:r w:rsidRPr="00C0488C">
        <w:t xml:space="preserve">. </w:t>
      </w:r>
      <w:proofErr w:type="spellStart"/>
      <w:r w:rsidRPr="00C0488C">
        <w:t>Ancaman</w:t>
      </w:r>
      <w:proofErr w:type="spellEnd"/>
      <w:r w:rsidRPr="00C0488C">
        <w:t xml:space="preserve"> </w:t>
      </w:r>
      <w:proofErr w:type="spellStart"/>
      <w:r w:rsidRPr="00C0488C">
        <w:t>hukuman</w:t>
      </w:r>
      <w:proofErr w:type="spellEnd"/>
      <w:r w:rsidRPr="00C0488C">
        <w:t xml:space="preserve"> pada </w:t>
      </w:r>
      <w:proofErr w:type="spellStart"/>
      <w:r w:rsidRPr="00C0488C">
        <w:t>pencurian</w:t>
      </w:r>
      <w:proofErr w:type="spellEnd"/>
      <w:r w:rsidRPr="00C0488C">
        <w:t xml:space="preserve"> </w:t>
      </w:r>
      <w:proofErr w:type="spellStart"/>
      <w:r w:rsidRPr="00C0488C">
        <w:t>ini</w:t>
      </w:r>
      <w:proofErr w:type="spellEnd"/>
      <w:r w:rsidRPr="00C0488C">
        <w:t xml:space="preserve"> </w:t>
      </w:r>
      <w:proofErr w:type="spellStart"/>
      <w:r w:rsidRPr="00C0488C">
        <w:t>adalah</w:t>
      </w:r>
      <w:proofErr w:type="spellEnd"/>
      <w:r w:rsidRPr="00C0488C">
        <w:t xml:space="preserve"> </w:t>
      </w:r>
      <w:proofErr w:type="spellStart"/>
      <w:r w:rsidRPr="00C0488C">
        <w:t>hukuman</w:t>
      </w:r>
      <w:proofErr w:type="spellEnd"/>
      <w:r w:rsidRPr="00C0488C">
        <w:t xml:space="preserve"> </w:t>
      </w:r>
      <w:proofErr w:type="spellStart"/>
      <w:r w:rsidRPr="00C0488C">
        <w:t>potong</w:t>
      </w:r>
      <w:proofErr w:type="spellEnd"/>
      <w:r w:rsidRPr="00C0488C">
        <w:t xml:space="preserve"> </w:t>
      </w:r>
      <w:proofErr w:type="spellStart"/>
      <w:r w:rsidRPr="00C0488C">
        <w:t>tangan</w:t>
      </w:r>
      <w:proofErr w:type="spellEnd"/>
      <w:r w:rsidRPr="00C0488C">
        <w:t xml:space="preserve">. </w:t>
      </w:r>
      <w:proofErr w:type="spellStart"/>
      <w:r w:rsidRPr="00C0488C">
        <w:t>Bentuk</w:t>
      </w:r>
      <w:proofErr w:type="spellEnd"/>
      <w:r w:rsidRPr="00C0488C">
        <w:t xml:space="preserve"> </w:t>
      </w:r>
      <w:proofErr w:type="spellStart"/>
      <w:r w:rsidRPr="00C0488C">
        <w:t>pencurian</w:t>
      </w:r>
      <w:proofErr w:type="spellEnd"/>
      <w:r w:rsidRPr="00C0488C">
        <w:t xml:space="preserve"> </w:t>
      </w:r>
      <w:proofErr w:type="spellStart"/>
      <w:r w:rsidRPr="00C0488C">
        <w:t>ini</w:t>
      </w:r>
      <w:proofErr w:type="spellEnd"/>
      <w:r w:rsidRPr="00C0488C">
        <w:t xml:space="preserve"> </w:t>
      </w:r>
      <w:proofErr w:type="spellStart"/>
      <w:r w:rsidRPr="00C0488C">
        <w:t>masih</w:t>
      </w:r>
      <w:proofErr w:type="spellEnd"/>
      <w:r w:rsidRPr="00C0488C">
        <w:t xml:space="preserve"> </w:t>
      </w:r>
      <w:proofErr w:type="spellStart"/>
      <w:r w:rsidRPr="00C0488C">
        <w:t>dibagi</w:t>
      </w:r>
      <w:proofErr w:type="spellEnd"/>
      <w:r w:rsidRPr="00C0488C">
        <w:t xml:space="preserve"> </w:t>
      </w:r>
      <w:proofErr w:type="spellStart"/>
      <w:r w:rsidRPr="00C0488C">
        <w:t>lagi</w:t>
      </w:r>
      <w:proofErr w:type="spellEnd"/>
      <w:r w:rsidRPr="00C0488C">
        <w:t xml:space="preserve"> </w:t>
      </w:r>
      <w:proofErr w:type="spellStart"/>
      <w:r w:rsidRPr="00C0488C">
        <w:t>menjadi</w:t>
      </w:r>
      <w:proofErr w:type="spellEnd"/>
      <w:r w:rsidRPr="00C0488C">
        <w:t xml:space="preserve"> dua </w:t>
      </w:r>
      <w:proofErr w:type="spellStart"/>
      <w:proofErr w:type="gramStart"/>
      <w:r w:rsidRPr="00C0488C">
        <w:t>macam</w:t>
      </w:r>
      <w:proofErr w:type="spellEnd"/>
      <w:r w:rsidRPr="00C0488C">
        <w:t xml:space="preserve">  </w:t>
      </w:r>
      <w:proofErr w:type="spellStart"/>
      <w:r w:rsidRPr="00C0488C">
        <w:t>bentuk</w:t>
      </w:r>
      <w:proofErr w:type="spellEnd"/>
      <w:proofErr w:type="gramEnd"/>
      <w:r w:rsidRPr="00C0488C">
        <w:t xml:space="preserve"> </w:t>
      </w:r>
      <w:proofErr w:type="spellStart"/>
      <w:proofErr w:type="gramStart"/>
      <w:r w:rsidRPr="00C0488C">
        <w:t>yaitu</w:t>
      </w:r>
      <w:proofErr w:type="spellEnd"/>
      <w:r w:rsidRPr="00C0488C">
        <w:t xml:space="preserve"> :</w:t>
      </w:r>
      <w:proofErr w:type="gramEnd"/>
      <w:r w:rsidRPr="00C0488C">
        <w:rPr>
          <w:rStyle w:val="FootnoteReference"/>
        </w:rPr>
        <w:footnoteReference w:id="87"/>
      </w:r>
    </w:p>
    <w:p w:rsidR="00205E46" w:rsidRPr="00C0488C" w:rsidRDefault="00205E46" w:rsidP="003647AA">
      <w:pPr>
        <w:pStyle w:val="ListParagraph"/>
        <w:numPr>
          <w:ilvl w:val="0"/>
          <w:numId w:val="51"/>
        </w:numPr>
        <w:ind w:left="1437"/>
      </w:pPr>
      <w:proofErr w:type="spellStart"/>
      <w:proofErr w:type="gramStart"/>
      <w:r w:rsidRPr="00C0488C">
        <w:t>Pencurian</w:t>
      </w:r>
      <w:proofErr w:type="spellEnd"/>
      <w:r w:rsidRPr="00C0488C">
        <w:t xml:space="preserve">  </w:t>
      </w:r>
      <w:proofErr w:type="spellStart"/>
      <w:r w:rsidRPr="00C0488C">
        <w:t>kecil</w:t>
      </w:r>
      <w:proofErr w:type="spellEnd"/>
      <w:proofErr w:type="gramEnd"/>
      <w:r w:rsidRPr="00C0488C">
        <w:t xml:space="preserve"> </w:t>
      </w:r>
    </w:p>
    <w:p w:rsidR="00205E46" w:rsidRPr="00C0488C" w:rsidRDefault="00205E46" w:rsidP="00205E46">
      <w:pPr>
        <w:pStyle w:val="ListParagraph"/>
        <w:ind w:left="1437"/>
      </w:pPr>
      <w:proofErr w:type="spellStart"/>
      <w:r w:rsidRPr="00C0488C">
        <w:t>Pencurian</w:t>
      </w:r>
      <w:proofErr w:type="spellEnd"/>
      <w:r w:rsidRPr="00C0488C">
        <w:t xml:space="preserve"> </w:t>
      </w:r>
      <w:proofErr w:type="spellStart"/>
      <w:r w:rsidRPr="00C0488C">
        <w:t>kecil</w:t>
      </w:r>
      <w:proofErr w:type="spellEnd"/>
      <w:r w:rsidRPr="00C0488C">
        <w:t xml:space="preserve"> (</w:t>
      </w:r>
      <w:proofErr w:type="spellStart"/>
      <w:r w:rsidRPr="00C0488C">
        <w:rPr>
          <w:i/>
        </w:rPr>
        <w:t>sariqah</w:t>
      </w:r>
      <w:proofErr w:type="spellEnd"/>
      <w:r w:rsidRPr="00C0488C">
        <w:rPr>
          <w:i/>
        </w:rPr>
        <w:t xml:space="preserve"> al-</w:t>
      </w:r>
      <w:proofErr w:type="spellStart"/>
      <w:r w:rsidRPr="00C0488C">
        <w:rPr>
          <w:i/>
        </w:rPr>
        <w:t>sugra</w:t>
      </w:r>
      <w:proofErr w:type="spellEnd"/>
      <w:r w:rsidRPr="00C0488C">
        <w:rPr>
          <w:i/>
        </w:rPr>
        <w:t xml:space="preserve">) </w:t>
      </w:r>
      <w:proofErr w:type="spellStart"/>
      <w:r w:rsidRPr="00C0488C">
        <w:t>adalah</w:t>
      </w:r>
      <w:proofErr w:type="spellEnd"/>
      <w:r w:rsidRPr="00C0488C">
        <w:t xml:space="preserve"> </w:t>
      </w:r>
      <w:proofErr w:type="spellStart"/>
      <w:r w:rsidRPr="00C0488C">
        <w:t>pencurian</w:t>
      </w:r>
      <w:proofErr w:type="spellEnd"/>
      <w:r w:rsidRPr="00C0488C">
        <w:t xml:space="preserve"> </w:t>
      </w:r>
      <w:proofErr w:type="spellStart"/>
      <w:r w:rsidRPr="00C0488C">
        <w:t>biasa</w:t>
      </w:r>
      <w:proofErr w:type="spellEnd"/>
      <w:r w:rsidRPr="00C0488C">
        <w:t xml:space="preserve"> yang </w:t>
      </w:r>
      <w:proofErr w:type="spellStart"/>
      <w:r w:rsidRPr="00C0488C">
        <w:t>hanya</w:t>
      </w:r>
      <w:proofErr w:type="spellEnd"/>
      <w:r w:rsidRPr="00C0488C">
        <w:t xml:space="preserve"> </w:t>
      </w:r>
      <w:proofErr w:type="spellStart"/>
      <w:r w:rsidRPr="00C0488C">
        <w:t>wajib</w:t>
      </w:r>
      <w:proofErr w:type="spellEnd"/>
      <w:r w:rsidRPr="00C0488C">
        <w:t xml:space="preserve"> </w:t>
      </w:r>
      <w:proofErr w:type="spellStart"/>
      <w:r w:rsidRPr="00C0488C">
        <w:t>dikenakan</w:t>
      </w:r>
      <w:proofErr w:type="spellEnd"/>
      <w:r w:rsidRPr="00C0488C">
        <w:t xml:space="preserve"> </w:t>
      </w:r>
      <w:proofErr w:type="spellStart"/>
      <w:r w:rsidRPr="00C0488C">
        <w:t>hukuman</w:t>
      </w:r>
      <w:proofErr w:type="spellEnd"/>
      <w:r w:rsidRPr="00C0488C">
        <w:t xml:space="preserve"> </w:t>
      </w:r>
      <w:r w:rsidRPr="00C0488C">
        <w:rPr>
          <w:i/>
        </w:rPr>
        <w:t xml:space="preserve">had </w:t>
      </w:r>
      <w:proofErr w:type="spellStart"/>
      <w:r w:rsidRPr="00C0488C">
        <w:t>potong</w:t>
      </w:r>
      <w:proofErr w:type="spellEnd"/>
      <w:r w:rsidRPr="00C0488C">
        <w:t xml:space="preserve"> </w:t>
      </w:r>
      <w:proofErr w:type="spellStart"/>
      <w:r w:rsidRPr="00C0488C">
        <w:t>tangan</w:t>
      </w:r>
      <w:proofErr w:type="spellEnd"/>
      <w:r w:rsidRPr="00C0488C">
        <w:t xml:space="preserve">. Dalam </w:t>
      </w:r>
      <w:proofErr w:type="spellStart"/>
      <w:r w:rsidRPr="00C0488C">
        <w:t>hukum</w:t>
      </w:r>
      <w:proofErr w:type="spellEnd"/>
      <w:r w:rsidRPr="00C0488C">
        <w:t xml:space="preserve"> </w:t>
      </w:r>
      <w:proofErr w:type="spellStart"/>
      <w:r w:rsidRPr="00C0488C">
        <w:t>pidana</w:t>
      </w:r>
      <w:proofErr w:type="spellEnd"/>
      <w:r w:rsidRPr="00C0488C">
        <w:t xml:space="preserve"> Islam </w:t>
      </w:r>
      <w:proofErr w:type="spellStart"/>
      <w:r w:rsidRPr="00C0488C">
        <w:rPr>
          <w:i/>
        </w:rPr>
        <w:t>sariqah</w:t>
      </w:r>
      <w:proofErr w:type="spellEnd"/>
      <w:r w:rsidRPr="00C0488C">
        <w:rPr>
          <w:i/>
        </w:rPr>
        <w:t xml:space="preserve"> al-</w:t>
      </w:r>
      <w:proofErr w:type="spellStart"/>
      <w:r w:rsidRPr="00C0488C">
        <w:rPr>
          <w:i/>
        </w:rPr>
        <w:t>sugra</w:t>
      </w:r>
      <w:proofErr w:type="spellEnd"/>
      <w:r w:rsidRPr="00C0488C">
        <w:rPr>
          <w:i/>
        </w:rPr>
        <w:t xml:space="preserve"> </w:t>
      </w:r>
      <w:proofErr w:type="spellStart"/>
      <w:r w:rsidRPr="00C0488C">
        <w:t>biasa</w:t>
      </w:r>
      <w:proofErr w:type="spellEnd"/>
      <w:r w:rsidRPr="00C0488C">
        <w:t xml:space="preserve"> </w:t>
      </w:r>
      <w:proofErr w:type="spellStart"/>
      <w:r w:rsidRPr="00C0488C">
        <w:t>dikenal</w:t>
      </w:r>
      <w:proofErr w:type="spellEnd"/>
      <w:r w:rsidRPr="00C0488C">
        <w:t xml:space="preserve"> </w:t>
      </w:r>
      <w:proofErr w:type="spellStart"/>
      <w:r w:rsidRPr="00C0488C">
        <w:t>dengan</w:t>
      </w:r>
      <w:proofErr w:type="spellEnd"/>
      <w:r w:rsidRPr="00C0488C">
        <w:t xml:space="preserve"> </w:t>
      </w:r>
      <w:proofErr w:type="spellStart"/>
      <w:r w:rsidRPr="00C0488C">
        <w:rPr>
          <w:i/>
        </w:rPr>
        <w:t>sariqah</w:t>
      </w:r>
      <w:proofErr w:type="spellEnd"/>
      <w:r w:rsidRPr="00C0488C">
        <w:rPr>
          <w:i/>
        </w:rPr>
        <w:t xml:space="preserve"> </w:t>
      </w:r>
      <w:proofErr w:type="spellStart"/>
      <w:r w:rsidRPr="00C0488C">
        <w:t>saja</w:t>
      </w:r>
      <w:proofErr w:type="spellEnd"/>
      <w:r w:rsidRPr="00C0488C">
        <w:t xml:space="preserve"> dan </w:t>
      </w:r>
      <w:proofErr w:type="spellStart"/>
      <w:r w:rsidRPr="00C0488C">
        <w:t>seperti</w:t>
      </w:r>
      <w:proofErr w:type="spellEnd"/>
      <w:r w:rsidRPr="00C0488C">
        <w:t xml:space="preserve"> </w:t>
      </w:r>
      <w:proofErr w:type="spellStart"/>
      <w:r w:rsidRPr="00C0488C">
        <w:t>diketahui</w:t>
      </w:r>
      <w:proofErr w:type="spellEnd"/>
      <w:r w:rsidRPr="00C0488C">
        <w:t xml:space="preserve"> </w:t>
      </w:r>
      <w:proofErr w:type="spellStart"/>
      <w:r w:rsidRPr="00C0488C">
        <w:t>bahwa</w:t>
      </w:r>
      <w:proofErr w:type="spellEnd"/>
      <w:r w:rsidRPr="00C0488C">
        <w:t xml:space="preserve"> </w:t>
      </w:r>
      <w:proofErr w:type="spellStart"/>
      <w:r w:rsidRPr="00C0488C">
        <w:t>ancaman</w:t>
      </w:r>
      <w:proofErr w:type="spellEnd"/>
      <w:r w:rsidRPr="00C0488C">
        <w:t xml:space="preserve"> </w:t>
      </w:r>
      <w:proofErr w:type="spellStart"/>
      <w:r w:rsidRPr="00C0488C">
        <w:t>hukumannya</w:t>
      </w:r>
      <w:proofErr w:type="spellEnd"/>
      <w:r w:rsidRPr="00C0488C">
        <w:t xml:space="preserve"> </w:t>
      </w:r>
      <w:proofErr w:type="spellStart"/>
      <w:r w:rsidRPr="00C0488C">
        <w:t>adalah</w:t>
      </w:r>
      <w:proofErr w:type="spellEnd"/>
      <w:r w:rsidRPr="00C0488C">
        <w:t xml:space="preserve"> </w:t>
      </w:r>
      <w:r w:rsidRPr="00C0488C">
        <w:rPr>
          <w:i/>
        </w:rPr>
        <w:t xml:space="preserve">had </w:t>
      </w:r>
      <w:proofErr w:type="spellStart"/>
      <w:r w:rsidRPr="00C0488C">
        <w:t>potong</w:t>
      </w:r>
      <w:proofErr w:type="spellEnd"/>
      <w:r w:rsidRPr="00C0488C">
        <w:t xml:space="preserve"> </w:t>
      </w:r>
      <w:proofErr w:type="spellStart"/>
      <w:r w:rsidRPr="00C0488C">
        <w:lastRenderedPageBreak/>
        <w:t>tangan</w:t>
      </w:r>
      <w:proofErr w:type="spellEnd"/>
      <w:r w:rsidRPr="00C0488C">
        <w:t xml:space="preserve">. </w:t>
      </w:r>
      <w:proofErr w:type="spellStart"/>
      <w:r w:rsidRPr="00C0488C">
        <w:t>Pencurian</w:t>
      </w:r>
      <w:proofErr w:type="spellEnd"/>
      <w:r w:rsidRPr="00C0488C">
        <w:t xml:space="preserve"> </w:t>
      </w:r>
      <w:proofErr w:type="spellStart"/>
      <w:r w:rsidRPr="00C0488C">
        <w:t>ini</w:t>
      </w:r>
      <w:proofErr w:type="spellEnd"/>
      <w:r w:rsidRPr="00C0488C">
        <w:t xml:space="preserve"> </w:t>
      </w:r>
      <w:proofErr w:type="spellStart"/>
      <w:r w:rsidRPr="00C0488C">
        <w:t>dilakukan</w:t>
      </w:r>
      <w:proofErr w:type="spellEnd"/>
      <w:r w:rsidRPr="00C0488C">
        <w:t xml:space="preserve"> </w:t>
      </w:r>
      <w:proofErr w:type="spellStart"/>
      <w:r w:rsidRPr="00C0488C">
        <w:t>dengan</w:t>
      </w:r>
      <w:proofErr w:type="spellEnd"/>
      <w:r w:rsidRPr="00C0488C">
        <w:t xml:space="preserve"> </w:t>
      </w:r>
      <w:proofErr w:type="spellStart"/>
      <w:r w:rsidRPr="00C0488C">
        <w:t>tanpa</w:t>
      </w:r>
      <w:proofErr w:type="spellEnd"/>
      <w:r w:rsidRPr="00C0488C">
        <w:t xml:space="preserve"> </w:t>
      </w:r>
      <w:proofErr w:type="spellStart"/>
      <w:r w:rsidRPr="00C0488C">
        <w:t>adanya</w:t>
      </w:r>
      <w:proofErr w:type="spellEnd"/>
      <w:r w:rsidRPr="00C0488C">
        <w:t xml:space="preserve"> </w:t>
      </w:r>
      <w:proofErr w:type="spellStart"/>
      <w:r w:rsidRPr="00C0488C">
        <w:t>beberapa</w:t>
      </w:r>
      <w:proofErr w:type="spellEnd"/>
      <w:r w:rsidRPr="00C0488C">
        <w:t xml:space="preserve"> </w:t>
      </w:r>
      <w:proofErr w:type="spellStart"/>
      <w:r w:rsidRPr="00C0488C">
        <w:t>keadaan</w:t>
      </w:r>
      <w:proofErr w:type="spellEnd"/>
      <w:r w:rsidRPr="00C0488C">
        <w:t xml:space="preserve"> yang </w:t>
      </w:r>
      <w:proofErr w:type="spellStart"/>
      <w:r w:rsidRPr="00C0488C">
        <w:t>mengakibatkan</w:t>
      </w:r>
      <w:proofErr w:type="spellEnd"/>
      <w:r w:rsidRPr="00C0488C">
        <w:t xml:space="preserve"> </w:t>
      </w:r>
      <w:proofErr w:type="spellStart"/>
      <w:r w:rsidRPr="00C0488C">
        <w:t>pencurian</w:t>
      </w:r>
      <w:proofErr w:type="spellEnd"/>
      <w:r w:rsidRPr="00C0488C">
        <w:t xml:space="preserve"> </w:t>
      </w:r>
      <w:proofErr w:type="spellStart"/>
      <w:r w:rsidRPr="00C0488C">
        <w:t>ini</w:t>
      </w:r>
      <w:proofErr w:type="spellEnd"/>
      <w:r w:rsidRPr="00C0488C">
        <w:t xml:space="preserve"> </w:t>
      </w:r>
      <w:proofErr w:type="spellStart"/>
      <w:r w:rsidRPr="00C0488C">
        <w:t>berubah</w:t>
      </w:r>
      <w:proofErr w:type="spellEnd"/>
      <w:r w:rsidRPr="00C0488C">
        <w:t xml:space="preserve"> </w:t>
      </w:r>
      <w:proofErr w:type="spellStart"/>
      <w:r w:rsidRPr="00C0488C">
        <w:t>menjadi</w:t>
      </w:r>
      <w:proofErr w:type="spellEnd"/>
      <w:r w:rsidRPr="00C0488C">
        <w:t xml:space="preserve"> </w:t>
      </w:r>
      <w:proofErr w:type="spellStart"/>
      <w:r w:rsidRPr="00C0488C">
        <w:t>besar</w:t>
      </w:r>
      <w:proofErr w:type="spellEnd"/>
      <w:r w:rsidRPr="00C0488C">
        <w:t>.</w:t>
      </w:r>
    </w:p>
    <w:p w:rsidR="00205E46" w:rsidRPr="00C0488C" w:rsidRDefault="00205E46" w:rsidP="003647AA">
      <w:pPr>
        <w:pStyle w:val="ListParagraph"/>
        <w:numPr>
          <w:ilvl w:val="0"/>
          <w:numId w:val="51"/>
        </w:numPr>
        <w:ind w:left="1437"/>
      </w:pPr>
      <w:proofErr w:type="spellStart"/>
      <w:r w:rsidRPr="00C0488C">
        <w:t>Pencurian</w:t>
      </w:r>
      <w:proofErr w:type="spellEnd"/>
      <w:r w:rsidRPr="00C0488C">
        <w:t xml:space="preserve"> </w:t>
      </w:r>
      <w:proofErr w:type="spellStart"/>
      <w:r w:rsidRPr="00C0488C">
        <w:t>besar</w:t>
      </w:r>
      <w:proofErr w:type="spellEnd"/>
      <w:r w:rsidRPr="00C0488C">
        <w:t xml:space="preserve"> </w:t>
      </w:r>
    </w:p>
    <w:p w:rsidR="00205E46" w:rsidRPr="00C0488C" w:rsidRDefault="00205E46" w:rsidP="00205E46">
      <w:pPr>
        <w:ind w:left="1437"/>
      </w:pPr>
      <w:proofErr w:type="spellStart"/>
      <w:r w:rsidRPr="00C0488C">
        <w:t>Pencurian</w:t>
      </w:r>
      <w:proofErr w:type="spellEnd"/>
      <w:r w:rsidRPr="00C0488C">
        <w:t xml:space="preserve"> </w:t>
      </w:r>
      <w:proofErr w:type="spellStart"/>
      <w:r w:rsidRPr="00C0488C">
        <w:t>kubra</w:t>
      </w:r>
      <w:proofErr w:type="spellEnd"/>
      <w:r w:rsidRPr="00C0488C">
        <w:t xml:space="preserve"> </w:t>
      </w:r>
      <w:proofErr w:type="spellStart"/>
      <w:r w:rsidRPr="00C0488C">
        <w:t>yaitu</w:t>
      </w:r>
      <w:proofErr w:type="spellEnd"/>
      <w:r w:rsidRPr="00C0488C">
        <w:t xml:space="preserve"> </w:t>
      </w:r>
      <w:proofErr w:type="spellStart"/>
      <w:r w:rsidRPr="00C0488C">
        <w:t>mengambil</w:t>
      </w:r>
      <w:proofErr w:type="spellEnd"/>
      <w:r w:rsidRPr="00C0488C">
        <w:t xml:space="preserve"> </w:t>
      </w:r>
      <w:proofErr w:type="spellStart"/>
      <w:r w:rsidRPr="00C0488C">
        <w:t>harta</w:t>
      </w:r>
      <w:proofErr w:type="spellEnd"/>
      <w:r w:rsidRPr="00C0488C">
        <w:t xml:space="preserve"> orang lain </w:t>
      </w:r>
      <w:proofErr w:type="spellStart"/>
      <w:r w:rsidRPr="00C0488C">
        <w:t>dengan</w:t>
      </w:r>
      <w:proofErr w:type="spellEnd"/>
      <w:r w:rsidRPr="00C0488C">
        <w:t xml:space="preserve"> </w:t>
      </w:r>
      <w:proofErr w:type="spellStart"/>
      <w:r w:rsidRPr="00C0488C">
        <w:t>jalan</w:t>
      </w:r>
      <w:proofErr w:type="spellEnd"/>
      <w:r w:rsidRPr="00C0488C">
        <w:t xml:space="preserve"> </w:t>
      </w:r>
      <w:proofErr w:type="spellStart"/>
      <w:r w:rsidRPr="00C0488C">
        <w:t>paksaan</w:t>
      </w:r>
      <w:proofErr w:type="spellEnd"/>
      <w:r w:rsidRPr="00C0488C">
        <w:t xml:space="preserve"> (</w:t>
      </w:r>
      <w:proofErr w:type="spellStart"/>
      <w:r w:rsidRPr="00C0488C">
        <w:t>mengalahkan</w:t>
      </w:r>
      <w:proofErr w:type="spellEnd"/>
      <w:r w:rsidRPr="00C0488C">
        <w:t xml:space="preserve">) dan </w:t>
      </w:r>
      <w:proofErr w:type="spellStart"/>
      <w:r w:rsidRPr="00C0488C">
        <w:t>pencurian</w:t>
      </w:r>
      <w:proofErr w:type="spellEnd"/>
      <w:r w:rsidRPr="00C0488C">
        <w:t xml:space="preserve"> </w:t>
      </w:r>
      <w:proofErr w:type="spellStart"/>
      <w:r w:rsidRPr="00C0488C">
        <w:t>besar</w:t>
      </w:r>
      <w:proofErr w:type="spellEnd"/>
      <w:r w:rsidRPr="00C0488C">
        <w:t xml:space="preserve"> </w:t>
      </w:r>
      <w:proofErr w:type="spellStart"/>
      <w:r w:rsidRPr="00C0488C">
        <w:t>ini</w:t>
      </w:r>
      <w:proofErr w:type="spellEnd"/>
      <w:r w:rsidRPr="00C0488C">
        <w:t xml:space="preserve"> </w:t>
      </w:r>
      <w:proofErr w:type="spellStart"/>
      <w:r w:rsidRPr="00C0488C">
        <w:t>dinamakan</w:t>
      </w:r>
      <w:proofErr w:type="spellEnd"/>
      <w:r w:rsidRPr="00C0488C">
        <w:t xml:space="preserve"> juga </w:t>
      </w:r>
      <w:proofErr w:type="spellStart"/>
      <w:r w:rsidRPr="00C0488C">
        <w:rPr>
          <w:i/>
        </w:rPr>
        <w:t>hirabah</w:t>
      </w:r>
      <w:proofErr w:type="spellEnd"/>
      <w:r w:rsidRPr="00C0488C">
        <w:rPr>
          <w:i/>
        </w:rPr>
        <w:t xml:space="preserve"> </w:t>
      </w:r>
      <w:r w:rsidRPr="00C0488C">
        <w:t>(</w:t>
      </w:r>
      <w:proofErr w:type="spellStart"/>
      <w:r w:rsidRPr="00C0488C">
        <w:t>perampokan</w:t>
      </w:r>
      <w:proofErr w:type="spellEnd"/>
      <w:r w:rsidRPr="00C0488C">
        <w:t>).</w:t>
      </w:r>
    </w:p>
    <w:p w:rsidR="00205E46" w:rsidRPr="00C0488C" w:rsidRDefault="00205E46" w:rsidP="00205E46">
      <w:pPr>
        <w:ind w:left="1083" w:firstLine="720"/>
      </w:pPr>
      <w:proofErr w:type="spellStart"/>
      <w:r w:rsidRPr="00C0488C">
        <w:t>Hukuman</w:t>
      </w:r>
      <w:proofErr w:type="spellEnd"/>
      <w:r w:rsidRPr="00C0488C">
        <w:t xml:space="preserve"> </w:t>
      </w:r>
      <w:r w:rsidRPr="00C0488C">
        <w:rPr>
          <w:i/>
        </w:rPr>
        <w:t xml:space="preserve">had </w:t>
      </w:r>
      <w:proofErr w:type="spellStart"/>
      <w:r w:rsidRPr="00C0488C">
        <w:t>dapat</w:t>
      </w:r>
      <w:proofErr w:type="spellEnd"/>
      <w:r w:rsidRPr="00C0488C">
        <w:t xml:space="preserve"> </w:t>
      </w:r>
      <w:proofErr w:type="spellStart"/>
      <w:r w:rsidRPr="00C0488C">
        <w:t>gugur</w:t>
      </w:r>
      <w:proofErr w:type="spellEnd"/>
      <w:r w:rsidRPr="00C0488C">
        <w:t xml:space="preserve"> </w:t>
      </w:r>
      <w:proofErr w:type="spellStart"/>
      <w:r w:rsidRPr="00C0488C">
        <w:t>apabila</w:t>
      </w:r>
      <w:proofErr w:type="spellEnd"/>
      <w:r w:rsidRPr="00C0488C">
        <w:t xml:space="preserve"> </w:t>
      </w:r>
      <w:proofErr w:type="spellStart"/>
      <w:r w:rsidRPr="00C0488C">
        <w:t>dari</w:t>
      </w:r>
      <w:proofErr w:type="spellEnd"/>
      <w:r w:rsidRPr="00C0488C">
        <w:t xml:space="preserve"> para </w:t>
      </w:r>
      <w:proofErr w:type="spellStart"/>
      <w:r w:rsidRPr="00C0488C">
        <w:t>pelaku</w:t>
      </w:r>
      <w:proofErr w:type="spellEnd"/>
      <w:r w:rsidRPr="00C0488C">
        <w:t xml:space="preserve"> </w:t>
      </w:r>
      <w:proofErr w:type="spellStart"/>
      <w:r w:rsidRPr="00C0488C">
        <w:t>kejahatan</w:t>
      </w:r>
      <w:proofErr w:type="spellEnd"/>
      <w:r w:rsidRPr="00C0488C">
        <w:t xml:space="preserve">, </w:t>
      </w:r>
      <w:proofErr w:type="spellStart"/>
      <w:r w:rsidRPr="00C0488C">
        <w:t>baik</w:t>
      </w:r>
      <w:proofErr w:type="spellEnd"/>
      <w:r w:rsidRPr="00C0488C">
        <w:t xml:space="preserve"> </w:t>
      </w:r>
      <w:proofErr w:type="spellStart"/>
      <w:r w:rsidRPr="00C0488C">
        <w:t>itu</w:t>
      </w:r>
      <w:proofErr w:type="spellEnd"/>
      <w:r w:rsidRPr="00C0488C">
        <w:t xml:space="preserve"> </w:t>
      </w:r>
      <w:proofErr w:type="spellStart"/>
      <w:r w:rsidRPr="00C0488C">
        <w:t>kejahatan</w:t>
      </w:r>
      <w:proofErr w:type="spellEnd"/>
      <w:r w:rsidRPr="00C0488C">
        <w:t xml:space="preserve"> </w:t>
      </w:r>
      <w:proofErr w:type="spellStart"/>
      <w:r w:rsidRPr="00C0488C">
        <w:t>pencurian</w:t>
      </w:r>
      <w:proofErr w:type="spellEnd"/>
      <w:r w:rsidRPr="00C0488C">
        <w:t xml:space="preserve"> (Sughra dan </w:t>
      </w:r>
      <w:proofErr w:type="spellStart"/>
      <w:r w:rsidRPr="00C0488C">
        <w:t>kubra</w:t>
      </w:r>
      <w:proofErr w:type="spellEnd"/>
      <w:r w:rsidRPr="00C0488C">
        <w:t xml:space="preserve">), </w:t>
      </w:r>
      <w:proofErr w:type="spellStart"/>
      <w:r w:rsidRPr="00C0488C">
        <w:t>maupun</w:t>
      </w:r>
      <w:proofErr w:type="spellEnd"/>
      <w:r w:rsidRPr="00C0488C">
        <w:t xml:space="preserve"> </w:t>
      </w:r>
      <w:proofErr w:type="spellStart"/>
      <w:r w:rsidRPr="00C0488C">
        <w:t>kejahatan</w:t>
      </w:r>
      <w:proofErr w:type="spellEnd"/>
      <w:r w:rsidRPr="00C0488C">
        <w:t xml:space="preserve"> yang lain, </w:t>
      </w:r>
      <w:proofErr w:type="spellStart"/>
      <w:r w:rsidRPr="00C0488C">
        <w:t>jika</w:t>
      </w:r>
      <w:proofErr w:type="spellEnd"/>
      <w:r w:rsidRPr="00C0488C">
        <w:t xml:space="preserve"> </w:t>
      </w:r>
      <w:proofErr w:type="spellStart"/>
      <w:r w:rsidRPr="00C0488C">
        <w:t>mereka</w:t>
      </w:r>
      <w:proofErr w:type="spellEnd"/>
      <w:r w:rsidRPr="00C0488C">
        <w:t xml:space="preserve"> </w:t>
      </w:r>
      <w:proofErr w:type="spellStart"/>
      <w:r w:rsidRPr="00C0488C">
        <w:t>bertaubat</w:t>
      </w:r>
      <w:proofErr w:type="spellEnd"/>
      <w:r w:rsidRPr="00C0488C">
        <w:t xml:space="preserve"> </w:t>
      </w:r>
      <w:proofErr w:type="spellStart"/>
      <w:r w:rsidRPr="00C0488C">
        <w:t>sebelum</w:t>
      </w:r>
      <w:proofErr w:type="spellEnd"/>
      <w:r w:rsidRPr="00C0488C">
        <w:t xml:space="preserve"> </w:t>
      </w:r>
      <w:proofErr w:type="spellStart"/>
      <w:r w:rsidRPr="00C0488C">
        <w:t>mereka</w:t>
      </w:r>
      <w:proofErr w:type="spellEnd"/>
      <w:r w:rsidRPr="00C0488C">
        <w:t xml:space="preserve"> </w:t>
      </w:r>
      <w:proofErr w:type="spellStart"/>
      <w:r w:rsidRPr="00C0488C">
        <w:t>dapat</w:t>
      </w:r>
      <w:proofErr w:type="spellEnd"/>
      <w:r w:rsidRPr="00C0488C">
        <w:t xml:space="preserve"> </w:t>
      </w:r>
      <w:proofErr w:type="spellStart"/>
      <w:r w:rsidRPr="00C0488C">
        <w:t>ditangkap</w:t>
      </w:r>
      <w:proofErr w:type="spellEnd"/>
      <w:r w:rsidRPr="00C0488C">
        <w:t xml:space="preserve">. </w:t>
      </w:r>
    </w:p>
    <w:p w:rsidR="00205E46" w:rsidRPr="00C0488C" w:rsidRDefault="00205E46" w:rsidP="00205E46">
      <w:pPr>
        <w:ind w:left="720" w:firstLine="720"/>
      </w:pPr>
      <w:proofErr w:type="spellStart"/>
      <w:r w:rsidRPr="00C0488C">
        <w:t>Kerasnya</w:t>
      </w:r>
      <w:proofErr w:type="spellEnd"/>
      <w:r w:rsidRPr="00C0488C">
        <w:t xml:space="preserve"> </w:t>
      </w:r>
      <w:proofErr w:type="spellStart"/>
      <w:r w:rsidRPr="00C0488C">
        <w:t>pengharaman</w:t>
      </w:r>
      <w:proofErr w:type="spellEnd"/>
      <w:r w:rsidRPr="00C0488C">
        <w:t xml:space="preserve"> </w:t>
      </w:r>
      <w:proofErr w:type="spellStart"/>
      <w:r w:rsidRPr="00C0488C">
        <w:t>mencuri</w:t>
      </w:r>
      <w:proofErr w:type="spellEnd"/>
      <w:r w:rsidRPr="00C0488C">
        <w:t xml:space="preserve"> </w:t>
      </w:r>
      <w:proofErr w:type="spellStart"/>
      <w:r w:rsidRPr="00C0488C">
        <w:t>karena</w:t>
      </w:r>
      <w:proofErr w:type="spellEnd"/>
      <w:r w:rsidRPr="00C0488C">
        <w:t xml:space="preserve"> </w:t>
      </w:r>
      <w:proofErr w:type="spellStart"/>
      <w:r w:rsidRPr="00C0488C">
        <w:t>ia</w:t>
      </w:r>
      <w:proofErr w:type="spellEnd"/>
      <w:r w:rsidRPr="00C0488C">
        <w:t xml:space="preserve"> </w:t>
      </w:r>
      <w:proofErr w:type="spellStart"/>
      <w:r w:rsidRPr="00C0488C">
        <w:t>termasuk</w:t>
      </w:r>
      <w:proofErr w:type="spellEnd"/>
      <w:r w:rsidRPr="00C0488C">
        <w:t xml:space="preserve"> </w:t>
      </w:r>
      <w:proofErr w:type="spellStart"/>
      <w:r w:rsidRPr="00C0488C">
        <w:t>perbuatan</w:t>
      </w:r>
      <w:proofErr w:type="spellEnd"/>
      <w:r w:rsidRPr="00C0488C">
        <w:t xml:space="preserve"> dosa yang </w:t>
      </w:r>
      <w:proofErr w:type="spellStart"/>
      <w:r w:rsidRPr="00C0488C">
        <w:t>membinasakan</w:t>
      </w:r>
      <w:proofErr w:type="spellEnd"/>
      <w:r w:rsidRPr="00C0488C">
        <w:t xml:space="preserve">. </w:t>
      </w:r>
      <w:proofErr w:type="spellStart"/>
      <w:r w:rsidRPr="00C0488C">
        <w:t>Pelakunya</w:t>
      </w:r>
      <w:proofErr w:type="spellEnd"/>
      <w:r w:rsidRPr="00C0488C">
        <w:t xml:space="preserve"> </w:t>
      </w:r>
      <w:proofErr w:type="spellStart"/>
      <w:r w:rsidRPr="00C0488C">
        <w:t>berhak</w:t>
      </w:r>
      <w:proofErr w:type="spellEnd"/>
      <w:r w:rsidRPr="00C0488C">
        <w:t xml:space="preserve"> </w:t>
      </w:r>
      <w:proofErr w:type="spellStart"/>
      <w:r w:rsidRPr="00C0488C">
        <w:t>mendapatkan</w:t>
      </w:r>
      <w:proofErr w:type="spellEnd"/>
      <w:r w:rsidRPr="00C0488C">
        <w:t xml:space="preserve"> </w:t>
      </w:r>
      <w:proofErr w:type="spellStart"/>
      <w:r w:rsidRPr="00C0488C">
        <w:t>laknat</w:t>
      </w:r>
      <w:proofErr w:type="spellEnd"/>
      <w:r w:rsidRPr="00C0488C">
        <w:t xml:space="preserve"> dan </w:t>
      </w:r>
      <w:proofErr w:type="spellStart"/>
      <w:r w:rsidRPr="00C0488C">
        <w:t>hukuman</w:t>
      </w:r>
      <w:proofErr w:type="spellEnd"/>
      <w:r w:rsidRPr="00C0488C">
        <w:t xml:space="preserve">. </w:t>
      </w:r>
      <w:proofErr w:type="spellStart"/>
      <w:r w:rsidRPr="00C0488C">
        <w:t>Hukuman</w:t>
      </w:r>
      <w:proofErr w:type="spellEnd"/>
      <w:r w:rsidRPr="00C0488C">
        <w:t xml:space="preserve"> </w:t>
      </w:r>
      <w:proofErr w:type="spellStart"/>
      <w:r w:rsidRPr="00C0488C">
        <w:t>bagi</w:t>
      </w:r>
      <w:proofErr w:type="spellEnd"/>
      <w:r w:rsidRPr="00C0488C">
        <w:t xml:space="preserve"> </w:t>
      </w:r>
      <w:proofErr w:type="spellStart"/>
      <w:r w:rsidRPr="00C0488C">
        <w:t>pencuri</w:t>
      </w:r>
      <w:proofErr w:type="spellEnd"/>
      <w:r w:rsidRPr="00C0488C">
        <w:t xml:space="preserve"> </w:t>
      </w:r>
      <w:proofErr w:type="spellStart"/>
      <w:r w:rsidRPr="00C0488C">
        <w:t>laki-laki</w:t>
      </w:r>
      <w:proofErr w:type="spellEnd"/>
      <w:r w:rsidRPr="00C0488C">
        <w:t xml:space="preserve"> </w:t>
      </w:r>
      <w:proofErr w:type="spellStart"/>
      <w:r w:rsidRPr="00C0488C">
        <w:t>maupun</w:t>
      </w:r>
      <w:proofErr w:type="spellEnd"/>
      <w:r w:rsidRPr="00C0488C">
        <w:t xml:space="preserve"> </w:t>
      </w:r>
      <w:proofErr w:type="spellStart"/>
      <w:r w:rsidRPr="00C0488C">
        <w:t>wanita</w:t>
      </w:r>
      <w:proofErr w:type="spellEnd"/>
      <w:r w:rsidRPr="00C0488C">
        <w:t xml:space="preserve"> </w:t>
      </w:r>
      <w:proofErr w:type="spellStart"/>
      <w:r w:rsidRPr="00C0488C">
        <w:t>adalah</w:t>
      </w:r>
      <w:proofErr w:type="spellEnd"/>
      <w:r w:rsidRPr="00C0488C">
        <w:t xml:space="preserve"> </w:t>
      </w:r>
      <w:proofErr w:type="spellStart"/>
      <w:r w:rsidRPr="00C0488C">
        <w:t>dipotong</w:t>
      </w:r>
      <w:proofErr w:type="spellEnd"/>
      <w:r w:rsidRPr="00C0488C">
        <w:t xml:space="preserve"> </w:t>
      </w:r>
      <w:proofErr w:type="spellStart"/>
      <w:r w:rsidRPr="00C0488C">
        <w:t>seluruh</w:t>
      </w:r>
      <w:proofErr w:type="spellEnd"/>
      <w:r w:rsidRPr="00C0488C">
        <w:t xml:space="preserve"> </w:t>
      </w:r>
      <w:proofErr w:type="spellStart"/>
      <w:r w:rsidRPr="00C0488C">
        <w:t>tangannya</w:t>
      </w:r>
      <w:proofErr w:type="spellEnd"/>
      <w:r w:rsidRPr="00C0488C">
        <w:t xml:space="preserve">. </w:t>
      </w:r>
      <w:proofErr w:type="spellStart"/>
      <w:r w:rsidRPr="00C0488C">
        <w:t>Tidaklah</w:t>
      </w:r>
      <w:proofErr w:type="spellEnd"/>
      <w:r w:rsidRPr="00C0488C">
        <w:t xml:space="preserve"> </w:t>
      </w:r>
      <w:proofErr w:type="spellStart"/>
      <w:r w:rsidRPr="00C0488C">
        <w:t>boleh</w:t>
      </w:r>
      <w:proofErr w:type="spellEnd"/>
      <w:r w:rsidRPr="00C0488C">
        <w:t xml:space="preserve"> </w:t>
      </w:r>
      <w:proofErr w:type="spellStart"/>
      <w:r w:rsidRPr="00C0488C">
        <w:t>memotong</w:t>
      </w:r>
      <w:proofErr w:type="spellEnd"/>
      <w:r w:rsidRPr="00C0488C">
        <w:t xml:space="preserve"> </w:t>
      </w:r>
      <w:proofErr w:type="spellStart"/>
      <w:r w:rsidRPr="00C0488C">
        <w:t>tangannya</w:t>
      </w:r>
      <w:proofErr w:type="spellEnd"/>
      <w:r w:rsidRPr="00C0488C">
        <w:t xml:space="preserve"> </w:t>
      </w:r>
      <w:proofErr w:type="spellStart"/>
      <w:r w:rsidRPr="00C0488C">
        <w:t>kecuali</w:t>
      </w:r>
      <w:proofErr w:type="spellEnd"/>
      <w:r w:rsidRPr="00C0488C">
        <w:t xml:space="preserve"> </w:t>
      </w:r>
      <w:proofErr w:type="spellStart"/>
      <w:r w:rsidRPr="00C0488C">
        <w:t>jika</w:t>
      </w:r>
      <w:proofErr w:type="spellEnd"/>
      <w:r w:rsidRPr="00C0488C">
        <w:t xml:space="preserve"> </w:t>
      </w:r>
      <w:proofErr w:type="spellStart"/>
      <w:r w:rsidRPr="00C0488C">
        <w:t>telah</w:t>
      </w:r>
      <w:proofErr w:type="spellEnd"/>
      <w:r w:rsidRPr="00C0488C">
        <w:t xml:space="preserve"> </w:t>
      </w:r>
      <w:proofErr w:type="spellStart"/>
      <w:r w:rsidRPr="00C0488C">
        <w:t>memenuhi</w:t>
      </w:r>
      <w:proofErr w:type="spellEnd"/>
      <w:r w:rsidRPr="00C0488C">
        <w:t xml:space="preserve"> </w:t>
      </w:r>
      <w:proofErr w:type="spellStart"/>
      <w:r w:rsidRPr="00C0488C">
        <w:t>syarat</w:t>
      </w:r>
      <w:proofErr w:type="spellEnd"/>
      <w:r w:rsidRPr="00C0488C">
        <w:t xml:space="preserve"> dan </w:t>
      </w:r>
      <w:proofErr w:type="spellStart"/>
      <w:r w:rsidRPr="00C0488C">
        <w:t>tidak</w:t>
      </w:r>
      <w:proofErr w:type="spellEnd"/>
      <w:r w:rsidRPr="00C0488C">
        <w:t xml:space="preserve"> </w:t>
      </w:r>
      <w:proofErr w:type="spellStart"/>
      <w:r w:rsidRPr="00C0488C">
        <w:t>ada</w:t>
      </w:r>
      <w:proofErr w:type="spellEnd"/>
      <w:r w:rsidRPr="00C0488C">
        <w:t xml:space="preserve"> </w:t>
      </w:r>
      <w:proofErr w:type="spellStart"/>
      <w:r w:rsidRPr="00C0488C">
        <w:t>mawani</w:t>
      </w:r>
      <w:proofErr w:type="spellEnd"/>
      <w:r w:rsidRPr="00C0488C">
        <w:t xml:space="preserve">’, </w:t>
      </w:r>
      <w:proofErr w:type="spellStart"/>
      <w:proofErr w:type="gramStart"/>
      <w:r w:rsidRPr="00C0488C">
        <w:t>diantaranya</w:t>
      </w:r>
      <w:proofErr w:type="spellEnd"/>
      <w:r w:rsidRPr="00C0488C">
        <w:t xml:space="preserve"> :</w:t>
      </w:r>
      <w:proofErr w:type="gramEnd"/>
    </w:p>
    <w:p w:rsidR="00205E46" w:rsidRPr="00C0488C" w:rsidRDefault="00205E46" w:rsidP="003647AA">
      <w:pPr>
        <w:numPr>
          <w:ilvl w:val="0"/>
          <w:numId w:val="49"/>
        </w:numPr>
        <w:tabs>
          <w:tab w:val="clear" w:pos="717"/>
          <w:tab w:val="num" w:pos="1080"/>
        </w:tabs>
        <w:ind w:left="1080"/>
      </w:pPr>
      <w:r w:rsidRPr="00C0488C">
        <w:t xml:space="preserve">Yang </w:t>
      </w:r>
      <w:proofErr w:type="spellStart"/>
      <w:r w:rsidRPr="00C0488C">
        <w:t>dicuri</w:t>
      </w:r>
      <w:proofErr w:type="spellEnd"/>
      <w:r w:rsidRPr="00C0488C">
        <w:t xml:space="preserve"> </w:t>
      </w:r>
      <w:proofErr w:type="spellStart"/>
      <w:r w:rsidRPr="00C0488C">
        <w:t>adalah</w:t>
      </w:r>
      <w:proofErr w:type="spellEnd"/>
      <w:r w:rsidRPr="00C0488C">
        <w:t xml:space="preserve"> </w:t>
      </w:r>
      <w:proofErr w:type="spellStart"/>
      <w:r w:rsidRPr="00C0488C">
        <w:t>barang</w:t>
      </w:r>
      <w:proofErr w:type="spellEnd"/>
      <w:r w:rsidRPr="00C0488C">
        <w:t xml:space="preserve"> </w:t>
      </w:r>
      <w:proofErr w:type="spellStart"/>
      <w:r w:rsidRPr="00C0488C">
        <w:t>berharga</w:t>
      </w:r>
      <w:proofErr w:type="spellEnd"/>
      <w:r w:rsidRPr="00C0488C">
        <w:t xml:space="preserve"> yang </w:t>
      </w:r>
      <w:proofErr w:type="spellStart"/>
      <w:r w:rsidRPr="00C0488C">
        <w:t>disimpan</w:t>
      </w:r>
      <w:proofErr w:type="spellEnd"/>
      <w:r w:rsidRPr="00C0488C">
        <w:t xml:space="preserve"> </w:t>
      </w:r>
    </w:p>
    <w:p w:rsidR="00205E46" w:rsidRPr="00C0488C" w:rsidRDefault="00205E46" w:rsidP="003647AA">
      <w:pPr>
        <w:numPr>
          <w:ilvl w:val="0"/>
          <w:numId w:val="49"/>
        </w:numPr>
        <w:tabs>
          <w:tab w:val="clear" w:pos="717"/>
          <w:tab w:val="num" w:pos="1080"/>
        </w:tabs>
        <w:ind w:left="1080"/>
      </w:pPr>
      <w:r w:rsidRPr="00C0488C">
        <w:t xml:space="preserve">Barang yang </w:t>
      </w:r>
      <w:proofErr w:type="spellStart"/>
      <w:r w:rsidRPr="00C0488C">
        <w:t>dicuri</w:t>
      </w:r>
      <w:proofErr w:type="spellEnd"/>
      <w:r w:rsidRPr="00C0488C">
        <w:t xml:space="preserve"> </w:t>
      </w:r>
      <w:proofErr w:type="spellStart"/>
      <w:r w:rsidRPr="00C0488C">
        <w:t>telah</w:t>
      </w:r>
      <w:proofErr w:type="spellEnd"/>
      <w:r w:rsidRPr="00C0488C">
        <w:t xml:space="preserve"> </w:t>
      </w:r>
      <w:proofErr w:type="spellStart"/>
      <w:r w:rsidRPr="00C0488C">
        <w:t>mencapai</w:t>
      </w:r>
      <w:proofErr w:type="spellEnd"/>
      <w:r w:rsidRPr="00C0488C">
        <w:t xml:space="preserve"> </w:t>
      </w:r>
      <w:proofErr w:type="spellStart"/>
      <w:r w:rsidRPr="00C0488C">
        <w:t>nishab</w:t>
      </w:r>
      <w:proofErr w:type="spellEnd"/>
      <w:r w:rsidRPr="00C0488C">
        <w:t xml:space="preserve"> </w:t>
      </w:r>
    </w:p>
    <w:p w:rsidR="00205E46" w:rsidRPr="00C0488C" w:rsidRDefault="00205E46" w:rsidP="003647AA">
      <w:pPr>
        <w:numPr>
          <w:ilvl w:val="0"/>
          <w:numId w:val="49"/>
        </w:numPr>
        <w:tabs>
          <w:tab w:val="clear" w:pos="717"/>
          <w:tab w:val="num" w:pos="1080"/>
        </w:tabs>
        <w:ind w:left="1080"/>
      </w:pPr>
      <w:r w:rsidRPr="00C0488C">
        <w:t xml:space="preserve">Adanya </w:t>
      </w:r>
      <w:proofErr w:type="spellStart"/>
      <w:r w:rsidRPr="00C0488C">
        <w:t>tuntutan</w:t>
      </w:r>
      <w:proofErr w:type="spellEnd"/>
      <w:r w:rsidRPr="00C0488C">
        <w:t xml:space="preserve"> </w:t>
      </w:r>
      <w:proofErr w:type="spellStart"/>
      <w:r w:rsidRPr="00C0488C">
        <w:t>dari</w:t>
      </w:r>
      <w:proofErr w:type="spellEnd"/>
      <w:r w:rsidRPr="00C0488C">
        <w:t xml:space="preserve"> orang yang </w:t>
      </w:r>
      <w:proofErr w:type="spellStart"/>
      <w:r w:rsidRPr="00C0488C">
        <w:t>dicuri</w:t>
      </w:r>
      <w:proofErr w:type="spellEnd"/>
      <w:r w:rsidRPr="00C0488C">
        <w:t xml:space="preserve"> </w:t>
      </w:r>
    </w:p>
    <w:p w:rsidR="00205E46" w:rsidRPr="00C0488C" w:rsidRDefault="00205E46" w:rsidP="003647AA">
      <w:pPr>
        <w:numPr>
          <w:ilvl w:val="0"/>
          <w:numId w:val="49"/>
        </w:numPr>
        <w:tabs>
          <w:tab w:val="clear" w:pos="717"/>
          <w:tab w:val="num" w:pos="1080"/>
        </w:tabs>
        <w:ind w:left="1080"/>
      </w:pPr>
      <w:proofErr w:type="spellStart"/>
      <w:r w:rsidRPr="00C0488C">
        <w:t>Pengakuan</w:t>
      </w:r>
      <w:proofErr w:type="spellEnd"/>
      <w:r w:rsidRPr="00C0488C">
        <w:t xml:space="preserve"> </w:t>
      </w:r>
      <w:proofErr w:type="spellStart"/>
      <w:r w:rsidRPr="00C0488C">
        <w:t>sebanyak</w:t>
      </w:r>
      <w:proofErr w:type="spellEnd"/>
      <w:r w:rsidRPr="00C0488C">
        <w:t xml:space="preserve"> dua kali </w:t>
      </w:r>
      <w:proofErr w:type="spellStart"/>
      <w:r w:rsidRPr="00C0488C">
        <w:t>atau</w:t>
      </w:r>
      <w:proofErr w:type="spellEnd"/>
      <w:r w:rsidRPr="00C0488C">
        <w:t xml:space="preserve"> </w:t>
      </w:r>
      <w:proofErr w:type="spellStart"/>
      <w:r w:rsidRPr="00C0488C">
        <w:t>persaksian</w:t>
      </w:r>
      <w:proofErr w:type="spellEnd"/>
      <w:r w:rsidRPr="00C0488C">
        <w:t xml:space="preserve"> dua orang </w:t>
      </w:r>
      <w:proofErr w:type="spellStart"/>
      <w:r w:rsidRPr="00C0488C">
        <w:t>saksi</w:t>
      </w:r>
      <w:proofErr w:type="spellEnd"/>
      <w:r w:rsidRPr="00C0488C">
        <w:t xml:space="preserve"> </w:t>
      </w:r>
    </w:p>
    <w:p w:rsidR="00205E46" w:rsidRPr="00C0488C" w:rsidRDefault="00205E46" w:rsidP="00205E46">
      <w:pPr>
        <w:ind w:left="720" w:firstLine="720"/>
        <w:rPr>
          <w:snapToGrid w:val="0"/>
        </w:rPr>
      </w:pPr>
      <w:proofErr w:type="spellStart"/>
      <w:r w:rsidRPr="00C0488C">
        <w:t>Seberapa</w:t>
      </w:r>
      <w:proofErr w:type="spellEnd"/>
      <w:r w:rsidRPr="00C0488C">
        <w:t xml:space="preserve"> </w:t>
      </w:r>
      <w:proofErr w:type="spellStart"/>
      <w:r w:rsidRPr="00C0488C">
        <w:t>kecilnya</w:t>
      </w:r>
      <w:proofErr w:type="spellEnd"/>
      <w:r w:rsidRPr="00C0488C">
        <w:t xml:space="preserve"> </w:t>
      </w:r>
      <w:proofErr w:type="spellStart"/>
      <w:r w:rsidRPr="00C0488C">
        <w:t>pencurian</w:t>
      </w:r>
      <w:proofErr w:type="spellEnd"/>
      <w:r w:rsidRPr="00C0488C">
        <w:t xml:space="preserve"> </w:t>
      </w:r>
      <w:proofErr w:type="spellStart"/>
      <w:r w:rsidRPr="00C0488C">
        <w:t>dilakukan</w:t>
      </w:r>
      <w:proofErr w:type="spellEnd"/>
      <w:r w:rsidRPr="00C0488C">
        <w:t xml:space="preserve"> </w:t>
      </w:r>
      <w:proofErr w:type="spellStart"/>
      <w:r w:rsidRPr="00C0488C">
        <w:t>ditinjau</w:t>
      </w:r>
      <w:proofErr w:type="spellEnd"/>
      <w:r w:rsidRPr="00C0488C">
        <w:t xml:space="preserve"> </w:t>
      </w:r>
      <w:proofErr w:type="spellStart"/>
      <w:r w:rsidRPr="00C0488C">
        <w:t>menurut</w:t>
      </w:r>
      <w:proofErr w:type="spellEnd"/>
      <w:r w:rsidRPr="00C0488C">
        <w:t xml:space="preserve"> Islam </w:t>
      </w:r>
      <w:proofErr w:type="spellStart"/>
      <w:r w:rsidRPr="00C0488C">
        <w:t>adalah</w:t>
      </w:r>
      <w:proofErr w:type="spellEnd"/>
      <w:r w:rsidRPr="00C0488C">
        <w:t xml:space="preserve"> </w:t>
      </w:r>
      <w:proofErr w:type="spellStart"/>
      <w:r w:rsidRPr="00C0488C">
        <w:t>perbuatan</w:t>
      </w:r>
      <w:proofErr w:type="spellEnd"/>
      <w:r w:rsidRPr="00C0488C">
        <w:t xml:space="preserve"> yang </w:t>
      </w:r>
      <w:proofErr w:type="spellStart"/>
      <w:r w:rsidRPr="00C0488C">
        <w:t>tercela</w:t>
      </w:r>
      <w:proofErr w:type="spellEnd"/>
      <w:r w:rsidRPr="00C0488C">
        <w:t xml:space="preserve"> dan </w:t>
      </w:r>
      <w:proofErr w:type="spellStart"/>
      <w:r w:rsidRPr="00C0488C">
        <w:t>dilarang</w:t>
      </w:r>
      <w:proofErr w:type="spellEnd"/>
      <w:r w:rsidRPr="00C0488C">
        <w:t xml:space="preserve"> agama. </w:t>
      </w:r>
      <w:r w:rsidRPr="00C0488C">
        <w:rPr>
          <w:snapToGrid w:val="0"/>
        </w:rPr>
        <w:t xml:space="preserve">Islam </w:t>
      </w:r>
      <w:proofErr w:type="spellStart"/>
      <w:r w:rsidRPr="00C0488C">
        <w:rPr>
          <w:snapToGrid w:val="0"/>
        </w:rPr>
        <w:t>sebagai</w:t>
      </w:r>
      <w:proofErr w:type="spellEnd"/>
      <w:r w:rsidRPr="00C0488C">
        <w:rPr>
          <w:snapToGrid w:val="0"/>
        </w:rPr>
        <w:t xml:space="preserve"> </w:t>
      </w:r>
      <w:proofErr w:type="spellStart"/>
      <w:r w:rsidRPr="00C0488C">
        <w:rPr>
          <w:snapToGrid w:val="0"/>
        </w:rPr>
        <w:t>sistem</w:t>
      </w:r>
      <w:proofErr w:type="spellEnd"/>
      <w:r w:rsidRPr="00C0488C">
        <w:rPr>
          <w:snapToGrid w:val="0"/>
        </w:rPr>
        <w:t xml:space="preserve"> </w:t>
      </w:r>
      <w:proofErr w:type="spellStart"/>
      <w:r w:rsidRPr="00C0488C">
        <w:rPr>
          <w:snapToGrid w:val="0"/>
        </w:rPr>
        <w:t>nilai</w:t>
      </w:r>
      <w:proofErr w:type="spellEnd"/>
      <w:r w:rsidRPr="00C0488C">
        <w:rPr>
          <w:snapToGrid w:val="0"/>
        </w:rPr>
        <w:t xml:space="preserve"> </w:t>
      </w:r>
      <w:proofErr w:type="spellStart"/>
      <w:r w:rsidRPr="00C0488C">
        <w:rPr>
          <w:snapToGrid w:val="0"/>
        </w:rPr>
        <w:t>memegang</w:t>
      </w:r>
      <w:proofErr w:type="spellEnd"/>
      <w:r w:rsidRPr="00C0488C">
        <w:rPr>
          <w:snapToGrid w:val="0"/>
        </w:rPr>
        <w:t xml:space="preserve"> </w:t>
      </w:r>
      <w:proofErr w:type="spellStart"/>
      <w:r w:rsidRPr="00C0488C">
        <w:rPr>
          <w:snapToGrid w:val="0"/>
        </w:rPr>
        <w:t>peranan</w:t>
      </w:r>
      <w:proofErr w:type="spellEnd"/>
      <w:r w:rsidRPr="00C0488C">
        <w:rPr>
          <w:snapToGrid w:val="0"/>
        </w:rPr>
        <w:t xml:space="preserve"> </w:t>
      </w:r>
      <w:proofErr w:type="spellStart"/>
      <w:r w:rsidRPr="00C0488C">
        <w:rPr>
          <w:snapToGrid w:val="0"/>
        </w:rPr>
        <w:t>penting</w:t>
      </w:r>
      <w:proofErr w:type="spellEnd"/>
      <w:r w:rsidRPr="00C0488C">
        <w:rPr>
          <w:snapToGrid w:val="0"/>
        </w:rPr>
        <w:t xml:space="preserve"> </w:t>
      </w:r>
      <w:proofErr w:type="spellStart"/>
      <w:r w:rsidRPr="00C0488C">
        <w:rPr>
          <w:snapToGrid w:val="0"/>
        </w:rPr>
        <w:t>untuk</w:t>
      </w:r>
      <w:proofErr w:type="spellEnd"/>
      <w:r w:rsidRPr="00C0488C">
        <w:rPr>
          <w:snapToGrid w:val="0"/>
        </w:rPr>
        <w:t xml:space="preserve"> </w:t>
      </w:r>
      <w:proofErr w:type="spellStart"/>
      <w:r w:rsidRPr="00C0488C">
        <w:rPr>
          <w:snapToGrid w:val="0"/>
        </w:rPr>
        <w:t>memberikan</w:t>
      </w:r>
      <w:proofErr w:type="spellEnd"/>
      <w:r w:rsidRPr="00C0488C">
        <w:rPr>
          <w:snapToGrid w:val="0"/>
        </w:rPr>
        <w:t xml:space="preserve"> </w:t>
      </w:r>
      <w:proofErr w:type="spellStart"/>
      <w:r w:rsidRPr="00C0488C">
        <w:rPr>
          <w:snapToGrid w:val="0"/>
        </w:rPr>
        <w:t>pencerahan</w:t>
      </w:r>
      <w:proofErr w:type="spellEnd"/>
      <w:r w:rsidRPr="00C0488C">
        <w:rPr>
          <w:snapToGrid w:val="0"/>
        </w:rPr>
        <w:t xml:space="preserve"> </w:t>
      </w:r>
      <w:proofErr w:type="spellStart"/>
      <w:r w:rsidRPr="00C0488C">
        <w:rPr>
          <w:snapToGrid w:val="0"/>
        </w:rPr>
        <w:t>nilai</w:t>
      </w:r>
      <w:proofErr w:type="spellEnd"/>
      <w:r w:rsidRPr="00C0488C">
        <w:rPr>
          <w:snapToGrid w:val="0"/>
        </w:rPr>
        <w:t xml:space="preserve">, </w:t>
      </w:r>
      <w:proofErr w:type="spellStart"/>
      <w:r w:rsidRPr="00C0488C">
        <w:rPr>
          <w:snapToGrid w:val="0"/>
        </w:rPr>
        <w:t>penyadaran</w:t>
      </w:r>
      <w:proofErr w:type="spellEnd"/>
      <w:r w:rsidRPr="00C0488C">
        <w:rPr>
          <w:snapToGrid w:val="0"/>
        </w:rPr>
        <w:t xml:space="preserve"> moral, </w:t>
      </w:r>
      <w:proofErr w:type="spellStart"/>
      <w:r w:rsidRPr="00C0488C">
        <w:rPr>
          <w:snapToGrid w:val="0"/>
        </w:rPr>
        <w:t>perbaikan</w:t>
      </w:r>
      <w:proofErr w:type="spellEnd"/>
      <w:r w:rsidRPr="00C0488C">
        <w:rPr>
          <w:snapToGrid w:val="0"/>
        </w:rPr>
        <w:t xml:space="preserve"> mental </w:t>
      </w:r>
      <w:proofErr w:type="spellStart"/>
      <w:r w:rsidRPr="00C0488C">
        <w:rPr>
          <w:snapToGrid w:val="0"/>
        </w:rPr>
        <w:t>atau</w:t>
      </w:r>
      <w:proofErr w:type="spellEnd"/>
      <w:r w:rsidRPr="00C0488C">
        <w:rPr>
          <w:snapToGrid w:val="0"/>
        </w:rPr>
        <w:t xml:space="preserve"> </w:t>
      </w:r>
      <w:proofErr w:type="spellStart"/>
      <w:r w:rsidRPr="00C0488C">
        <w:rPr>
          <w:snapToGrid w:val="0"/>
        </w:rPr>
        <w:t>penyempurnaan</w:t>
      </w:r>
      <w:proofErr w:type="spellEnd"/>
      <w:r w:rsidRPr="00C0488C">
        <w:rPr>
          <w:snapToGrid w:val="0"/>
        </w:rPr>
        <w:t xml:space="preserve"> </w:t>
      </w:r>
      <w:proofErr w:type="spellStart"/>
      <w:r w:rsidRPr="00C0488C">
        <w:rPr>
          <w:snapToGrid w:val="0"/>
        </w:rPr>
        <w:t>akhlak</w:t>
      </w:r>
      <w:proofErr w:type="spellEnd"/>
      <w:r w:rsidRPr="00C0488C">
        <w:rPr>
          <w:snapToGrid w:val="0"/>
        </w:rPr>
        <w:t xml:space="preserve">, </w:t>
      </w:r>
      <w:proofErr w:type="spellStart"/>
      <w:r w:rsidRPr="00C0488C">
        <w:rPr>
          <w:snapToGrid w:val="0"/>
        </w:rPr>
        <w:t>dengan</w:t>
      </w:r>
      <w:proofErr w:type="spellEnd"/>
      <w:r w:rsidRPr="00C0488C">
        <w:rPr>
          <w:snapToGrid w:val="0"/>
        </w:rPr>
        <w:t xml:space="preserve"> </w:t>
      </w:r>
      <w:proofErr w:type="spellStart"/>
      <w:r w:rsidRPr="00C0488C">
        <w:rPr>
          <w:snapToGrid w:val="0"/>
        </w:rPr>
        <w:t>memanfaatkan</w:t>
      </w:r>
      <w:proofErr w:type="spellEnd"/>
      <w:r w:rsidRPr="00C0488C">
        <w:rPr>
          <w:snapToGrid w:val="0"/>
        </w:rPr>
        <w:t xml:space="preserve"> </w:t>
      </w:r>
      <w:proofErr w:type="spellStart"/>
      <w:r w:rsidRPr="00C0488C">
        <w:rPr>
          <w:snapToGrid w:val="0"/>
        </w:rPr>
        <w:t>potensi</w:t>
      </w:r>
      <w:proofErr w:type="spellEnd"/>
      <w:r w:rsidRPr="00C0488C">
        <w:rPr>
          <w:snapToGrid w:val="0"/>
        </w:rPr>
        <w:t xml:space="preserve"> </w:t>
      </w:r>
      <w:proofErr w:type="spellStart"/>
      <w:r w:rsidRPr="00C0488C">
        <w:rPr>
          <w:snapToGrid w:val="0"/>
        </w:rPr>
        <w:t>baik</w:t>
      </w:r>
      <w:proofErr w:type="spellEnd"/>
      <w:r w:rsidRPr="00C0488C">
        <w:rPr>
          <w:snapToGrid w:val="0"/>
        </w:rPr>
        <w:t xml:space="preserve"> </w:t>
      </w:r>
      <w:proofErr w:type="spellStart"/>
      <w:r w:rsidRPr="00C0488C">
        <w:rPr>
          <w:snapToGrid w:val="0"/>
        </w:rPr>
        <w:t>setiap</w:t>
      </w:r>
      <w:proofErr w:type="spellEnd"/>
      <w:r w:rsidRPr="00C0488C">
        <w:rPr>
          <w:snapToGrid w:val="0"/>
        </w:rPr>
        <w:t xml:space="preserve"> </w:t>
      </w:r>
      <w:proofErr w:type="spellStart"/>
      <w:r w:rsidRPr="00C0488C">
        <w:rPr>
          <w:snapToGrid w:val="0"/>
        </w:rPr>
        <w:t>individu</w:t>
      </w:r>
      <w:proofErr w:type="spellEnd"/>
      <w:r w:rsidRPr="00C0488C">
        <w:rPr>
          <w:snapToGrid w:val="0"/>
        </w:rPr>
        <w:t xml:space="preserve">, </w:t>
      </w:r>
      <w:proofErr w:type="spellStart"/>
      <w:r w:rsidRPr="00C0488C">
        <w:rPr>
          <w:snapToGrid w:val="0"/>
        </w:rPr>
        <w:t>yakni</w:t>
      </w:r>
      <w:proofErr w:type="spellEnd"/>
      <w:r w:rsidRPr="00C0488C">
        <w:rPr>
          <w:snapToGrid w:val="0"/>
        </w:rPr>
        <w:t xml:space="preserve"> </w:t>
      </w:r>
      <w:proofErr w:type="spellStart"/>
      <w:r w:rsidRPr="00C0488C">
        <w:rPr>
          <w:snapToGrid w:val="0"/>
        </w:rPr>
        <w:t>hati</w:t>
      </w:r>
      <w:proofErr w:type="spellEnd"/>
      <w:r w:rsidRPr="00C0488C">
        <w:rPr>
          <w:snapToGrid w:val="0"/>
        </w:rPr>
        <w:t xml:space="preserve"> </w:t>
      </w:r>
      <w:proofErr w:type="spellStart"/>
      <w:r w:rsidRPr="00C0488C">
        <w:rPr>
          <w:snapToGrid w:val="0"/>
        </w:rPr>
        <w:t>nurani</w:t>
      </w:r>
      <w:proofErr w:type="spellEnd"/>
      <w:r w:rsidRPr="00C0488C">
        <w:rPr>
          <w:snapToGrid w:val="0"/>
        </w:rPr>
        <w:t xml:space="preserve">. </w:t>
      </w:r>
      <w:proofErr w:type="spellStart"/>
      <w:r w:rsidRPr="00C0488C">
        <w:rPr>
          <w:snapToGrid w:val="0"/>
        </w:rPr>
        <w:t>Lebih</w:t>
      </w:r>
      <w:proofErr w:type="spellEnd"/>
      <w:r w:rsidRPr="00C0488C">
        <w:rPr>
          <w:snapToGrid w:val="0"/>
        </w:rPr>
        <w:t xml:space="preserve"> </w:t>
      </w:r>
      <w:proofErr w:type="spellStart"/>
      <w:r w:rsidRPr="00C0488C">
        <w:rPr>
          <w:snapToGrid w:val="0"/>
        </w:rPr>
        <w:t>jauh</w:t>
      </w:r>
      <w:proofErr w:type="spellEnd"/>
      <w:r w:rsidRPr="00C0488C">
        <w:rPr>
          <w:snapToGrid w:val="0"/>
        </w:rPr>
        <w:t xml:space="preserve"> </w:t>
      </w:r>
      <w:r w:rsidRPr="00C0488C">
        <w:rPr>
          <w:snapToGrid w:val="0"/>
        </w:rPr>
        <w:lastRenderedPageBreak/>
        <w:t xml:space="preserve">Islam </w:t>
      </w:r>
      <w:proofErr w:type="spellStart"/>
      <w:r w:rsidRPr="00C0488C">
        <w:rPr>
          <w:snapToGrid w:val="0"/>
        </w:rPr>
        <w:t>tidak</w:t>
      </w:r>
      <w:proofErr w:type="spellEnd"/>
      <w:r w:rsidRPr="00C0488C">
        <w:rPr>
          <w:snapToGrid w:val="0"/>
        </w:rPr>
        <w:t xml:space="preserve"> </w:t>
      </w:r>
      <w:proofErr w:type="spellStart"/>
      <w:r w:rsidRPr="00C0488C">
        <w:rPr>
          <w:snapToGrid w:val="0"/>
        </w:rPr>
        <w:t>hanya</w:t>
      </w:r>
      <w:proofErr w:type="spellEnd"/>
      <w:r w:rsidRPr="00C0488C">
        <w:rPr>
          <w:snapToGrid w:val="0"/>
        </w:rPr>
        <w:t xml:space="preserve"> </w:t>
      </w:r>
      <w:proofErr w:type="spellStart"/>
      <w:r w:rsidRPr="00C0488C">
        <w:rPr>
          <w:snapToGrid w:val="0"/>
        </w:rPr>
        <w:t>komitmen</w:t>
      </w:r>
      <w:proofErr w:type="spellEnd"/>
      <w:r w:rsidRPr="00C0488C">
        <w:rPr>
          <w:snapToGrid w:val="0"/>
        </w:rPr>
        <w:t xml:space="preserve"> </w:t>
      </w:r>
      <w:proofErr w:type="spellStart"/>
      <w:r w:rsidRPr="00C0488C">
        <w:rPr>
          <w:snapToGrid w:val="0"/>
        </w:rPr>
        <w:t>dengan</w:t>
      </w:r>
      <w:proofErr w:type="spellEnd"/>
      <w:r w:rsidRPr="00C0488C">
        <w:rPr>
          <w:snapToGrid w:val="0"/>
        </w:rPr>
        <w:t xml:space="preserve"> </w:t>
      </w:r>
      <w:proofErr w:type="spellStart"/>
      <w:r w:rsidRPr="00C0488C">
        <w:rPr>
          <w:snapToGrid w:val="0"/>
        </w:rPr>
        <w:t>upaya</w:t>
      </w:r>
      <w:proofErr w:type="spellEnd"/>
      <w:r w:rsidRPr="00C0488C">
        <w:rPr>
          <w:snapToGrid w:val="0"/>
        </w:rPr>
        <w:t xml:space="preserve"> </w:t>
      </w:r>
      <w:proofErr w:type="spellStart"/>
      <w:r w:rsidRPr="00C0488C">
        <w:rPr>
          <w:snapToGrid w:val="0"/>
        </w:rPr>
        <w:t>pensalehan</w:t>
      </w:r>
      <w:proofErr w:type="spellEnd"/>
      <w:r w:rsidRPr="00C0488C">
        <w:rPr>
          <w:snapToGrid w:val="0"/>
        </w:rPr>
        <w:t xml:space="preserve"> </w:t>
      </w:r>
      <w:proofErr w:type="spellStart"/>
      <w:r w:rsidRPr="00C0488C">
        <w:rPr>
          <w:snapToGrid w:val="0"/>
        </w:rPr>
        <w:t>individu</w:t>
      </w:r>
      <w:proofErr w:type="spellEnd"/>
      <w:r w:rsidRPr="00C0488C">
        <w:rPr>
          <w:snapToGrid w:val="0"/>
        </w:rPr>
        <w:t xml:space="preserve">, </w:t>
      </w:r>
      <w:proofErr w:type="spellStart"/>
      <w:r w:rsidRPr="00C0488C">
        <w:rPr>
          <w:snapToGrid w:val="0"/>
        </w:rPr>
        <w:t>tetapi</w:t>
      </w:r>
      <w:proofErr w:type="spellEnd"/>
      <w:r w:rsidRPr="00C0488C">
        <w:rPr>
          <w:snapToGrid w:val="0"/>
        </w:rPr>
        <w:t xml:space="preserve"> juga </w:t>
      </w:r>
      <w:proofErr w:type="spellStart"/>
      <w:r w:rsidRPr="00C0488C">
        <w:rPr>
          <w:snapToGrid w:val="0"/>
        </w:rPr>
        <w:t>pensalehan</w:t>
      </w:r>
      <w:proofErr w:type="spellEnd"/>
      <w:r w:rsidRPr="00C0488C">
        <w:rPr>
          <w:snapToGrid w:val="0"/>
        </w:rPr>
        <w:t xml:space="preserve"> </w:t>
      </w:r>
      <w:proofErr w:type="spellStart"/>
      <w:r w:rsidRPr="00C0488C">
        <w:rPr>
          <w:snapToGrid w:val="0"/>
        </w:rPr>
        <w:t>sosial</w:t>
      </w:r>
      <w:proofErr w:type="spellEnd"/>
      <w:r w:rsidRPr="00C0488C">
        <w:rPr>
          <w:snapToGrid w:val="0"/>
        </w:rPr>
        <w:t xml:space="preserve">. Dalam </w:t>
      </w:r>
      <w:proofErr w:type="spellStart"/>
      <w:r w:rsidRPr="00C0488C">
        <w:rPr>
          <w:snapToGrid w:val="0"/>
        </w:rPr>
        <w:t>pensalehan</w:t>
      </w:r>
      <w:proofErr w:type="spellEnd"/>
      <w:r w:rsidRPr="00C0488C">
        <w:rPr>
          <w:snapToGrid w:val="0"/>
        </w:rPr>
        <w:t xml:space="preserve"> </w:t>
      </w:r>
      <w:proofErr w:type="spellStart"/>
      <w:r w:rsidRPr="00C0488C">
        <w:rPr>
          <w:snapToGrid w:val="0"/>
        </w:rPr>
        <w:t>sosial</w:t>
      </w:r>
      <w:proofErr w:type="spellEnd"/>
      <w:r w:rsidRPr="00C0488C">
        <w:rPr>
          <w:snapToGrid w:val="0"/>
        </w:rPr>
        <w:t xml:space="preserve"> </w:t>
      </w:r>
      <w:proofErr w:type="spellStart"/>
      <w:r w:rsidRPr="00C0488C">
        <w:rPr>
          <w:snapToGrid w:val="0"/>
        </w:rPr>
        <w:t>ini</w:t>
      </w:r>
      <w:proofErr w:type="spellEnd"/>
      <w:r w:rsidRPr="00C0488C">
        <w:rPr>
          <w:snapToGrid w:val="0"/>
        </w:rPr>
        <w:t xml:space="preserve">, Islam </w:t>
      </w:r>
      <w:proofErr w:type="spellStart"/>
      <w:r w:rsidRPr="00C0488C">
        <w:rPr>
          <w:snapToGrid w:val="0"/>
        </w:rPr>
        <w:t>mengembangkan</w:t>
      </w:r>
      <w:proofErr w:type="spellEnd"/>
      <w:r w:rsidRPr="00C0488C">
        <w:rPr>
          <w:snapToGrid w:val="0"/>
        </w:rPr>
        <w:t xml:space="preserve"> </w:t>
      </w:r>
      <w:proofErr w:type="spellStart"/>
      <w:r w:rsidRPr="00C0488C">
        <w:rPr>
          <w:snapToGrid w:val="0"/>
        </w:rPr>
        <w:t>semangat</w:t>
      </w:r>
      <w:proofErr w:type="spellEnd"/>
      <w:r w:rsidRPr="00C0488C">
        <w:rPr>
          <w:snapToGrid w:val="0"/>
        </w:rPr>
        <w:t xml:space="preserve"> </w:t>
      </w:r>
      <w:proofErr w:type="spellStart"/>
      <w:r w:rsidRPr="00C0488C">
        <w:rPr>
          <w:snapToGrid w:val="0"/>
        </w:rPr>
        <w:t>untuk</w:t>
      </w:r>
      <w:proofErr w:type="spellEnd"/>
      <w:r w:rsidRPr="00C0488C">
        <w:rPr>
          <w:snapToGrid w:val="0"/>
        </w:rPr>
        <w:t xml:space="preserve"> </w:t>
      </w:r>
      <w:proofErr w:type="spellStart"/>
      <w:r w:rsidRPr="00C0488C">
        <w:rPr>
          <w:snapToGrid w:val="0"/>
        </w:rPr>
        <w:t>mengubah</w:t>
      </w:r>
      <w:proofErr w:type="spellEnd"/>
      <w:r w:rsidRPr="00C0488C">
        <w:rPr>
          <w:snapToGrid w:val="0"/>
        </w:rPr>
        <w:t xml:space="preserve"> </w:t>
      </w:r>
      <w:proofErr w:type="spellStart"/>
      <w:r w:rsidRPr="00C0488C">
        <w:rPr>
          <w:snapToGrid w:val="0"/>
        </w:rPr>
        <w:t>kemungkaran</w:t>
      </w:r>
      <w:proofErr w:type="spellEnd"/>
      <w:r w:rsidRPr="00C0488C">
        <w:rPr>
          <w:snapToGrid w:val="0"/>
        </w:rPr>
        <w:t xml:space="preserve">, </w:t>
      </w:r>
      <w:proofErr w:type="spellStart"/>
      <w:r w:rsidRPr="00C0488C">
        <w:rPr>
          <w:snapToGrid w:val="0"/>
        </w:rPr>
        <w:t>semangat</w:t>
      </w:r>
      <w:proofErr w:type="spellEnd"/>
      <w:r w:rsidRPr="00C0488C">
        <w:rPr>
          <w:snapToGrid w:val="0"/>
        </w:rPr>
        <w:t xml:space="preserve"> </w:t>
      </w:r>
      <w:proofErr w:type="spellStart"/>
      <w:r w:rsidRPr="00C0488C">
        <w:rPr>
          <w:snapToGrid w:val="0"/>
        </w:rPr>
        <w:t>saling</w:t>
      </w:r>
      <w:proofErr w:type="spellEnd"/>
      <w:r w:rsidRPr="00C0488C">
        <w:rPr>
          <w:snapToGrid w:val="0"/>
        </w:rPr>
        <w:t xml:space="preserve"> </w:t>
      </w:r>
      <w:proofErr w:type="spellStart"/>
      <w:r w:rsidRPr="00C0488C">
        <w:rPr>
          <w:snapToGrid w:val="0"/>
        </w:rPr>
        <w:t>mengingatkan</w:t>
      </w:r>
      <w:proofErr w:type="spellEnd"/>
      <w:r w:rsidRPr="00C0488C">
        <w:rPr>
          <w:snapToGrid w:val="0"/>
        </w:rPr>
        <w:t xml:space="preserve">, dan </w:t>
      </w:r>
      <w:proofErr w:type="spellStart"/>
      <w:r w:rsidRPr="00C0488C">
        <w:rPr>
          <w:snapToGrid w:val="0"/>
        </w:rPr>
        <w:t>saling</w:t>
      </w:r>
      <w:proofErr w:type="spellEnd"/>
      <w:r w:rsidRPr="00C0488C">
        <w:rPr>
          <w:snapToGrid w:val="0"/>
        </w:rPr>
        <w:t xml:space="preserve"> </w:t>
      </w:r>
      <w:proofErr w:type="spellStart"/>
      <w:r w:rsidRPr="00C0488C">
        <w:rPr>
          <w:snapToGrid w:val="0"/>
        </w:rPr>
        <w:t>menasehati</w:t>
      </w:r>
      <w:proofErr w:type="spellEnd"/>
      <w:r w:rsidRPr="00C0488C">
        <w:rPr>
          <w:snapToGrid w:val="0"/>
        </w:rPr>
        <w:t xml:space="preserve">. </w:t>
      </w:r>
      <w:proofErr w:type="spellStart"/>
      <w:r w:rsidRPr="00C0488C">
        <w:rPr>
          <w:snapToGrid w:val="0"/>
        </w:rPr>
        <w:t>Sejatinya</w:t>
      </w:r>
      <w:proofErr w:type="spellEnd"/>
      <w:r w:rsidRPr="00C0488C">
        <w:rPr>
          <w:snapToGrid w:val="0"/>
        </w:rPr>
        <w:t xml:space="preserve"> Islam </w:t>
      </w:r>
      <w:proofErr w:type="spellStart"/>
      <w:r w:rsidRPr="00C0488C">
        <w:rPr>
          <w:snapToGrid w:val="0"/>
        </w:rPr>
        <w:t>mengembangkan</w:t>
      </w:r>
      <w:proofErr w:type="spellEnd"/>
      <w:r w:rsidRPr="00C0488C">
        <w:rPr>
          <w:snapToGrid w:val="0"/>
        </w:rPr>
        <w:t xml:space="preserve"> </w:t>
      </w:r>
      <w:proofErr w:type="spellStart"/>
      <w:r w:rsidRPr="00C0488C">
        <w:rPr>
          <w:snapToGrid w:val="0"/>
        </w:rPr>
        <w:t>semangat</w:t>
      </w:r>
      <w:proofErr w:type="spellEnd"/>
      <w:r w:rsidRPr="00C0488C">
        <w:rPr>
          <w:snapToGrid w:val="0"/>
        </w:rPr>
        <w:t xml:space="preserve"> </w:t>
      </w:r>
      <w:proofErr w:type="spellStart"/>
      <w:r w:rsidRPr="00C0488C">
        <w:rPr>
          <w:snapToGrid w:val="0"/>
        </w:rPr>
        <w:t>kontrol</w:t>
      </w:r>
      <w:proofErr w:type="spellEnd"/>
      <w:r w:rsidRPr="00C0488C">
        <w:rPr>
          <w:snapToGrid w:val="0"/>
        </w:rPr>
        <w:t xml:space="preserve"> </w:t>
      </w:r>
      <w:proofErr w:type="spellStart"/>
      <w:r w:rsidRPr="00C0488C">
        <w:rPr>
          <w:snapToGrid w:val="0"/>
        </w:rPr>
        <w:t>sosial</w:t>
      </w:r>
      <w:proofErr w:type="spellEnd"/>
      <w:r w:rsidRPr="00C0488C">
        <w:rPr>
          <w:snapToGrid w:val="0"/>
        </w:rPr>
        <w:t xml:space="preserve">. Dalam </w:t>
      </w:r>
      <w:proofErr w:type="spellStart"/>
      <w:r w:rsidRPr="00C0488C">
        <w:rPr>
          <w:snapToGrid w:val="0"/>
        </w:rPr>
        <w:t>bentuk</w:t>
      </w:r>
      <w:proofErr w:type="spellEnd"/>
      <w:r w:rsidRPr="00C0488C">
        <w:rPr>
          <w:snapToGrid w:val="0"/>
        </w:rPr>
        <w:t xml:space="preserve"> </w:t>
      </w:r>
      <w:proofErr w:type="spellStart"/>
      <w:r w:rsidRPr="00C0488C">
        <w:rPr>
          <w:snapToGrid w:val="0"/>
        </w:rPr>
        <w:t>lain</w:t>
      </w:r>
      <w:proofErr w:type="spellEnd"/>
      <w:r w:rsidRPr="00C0488C">
        <w:rPr>
          <w:snapToGrid w:val="0"/>
        </w:rPr>
        <w:t xml:space="preserve">, Islam juga </w:t>
      </w:r>
      <w:proofErr w:type="spellStart"/>
      <w:r w:rsidRPr="00C0488C">
        <w:rPr>
          <w:snapToGrid w:val="0"/>
        </w:rPr>
        <w:t>mengembangkan</w:t>
      </w:r>
      <w:proofErr w:type="spellEnd"/>
      <w:r w:rsidRPr="00C0488C">
        <w:rPr>
          <w:snapToGrid w:val="0"/>
        </w:rPr>
        <w:t xml:space="preserve"> </w:t>
      </w:r>
      <w:proofErr w:type="spellStart"/>
      <w:r w:rsidRPr="00C0488C">
        <w:rPr>
          <w:snapToGrid w:val="0"/>
        </w:rPr>
        <w:t>bentuk</w:t>
      </w:r>
      <w:proofErr w:type="spellEnd"/>
      <w:r w:rsidRPr="00C0488C">
        <w:rPr>
          <w:snapToGrid w:val="0"/>
        </w:rPr>
        <w:t xml:space="preserve"> </w:t>
      </w:r>
      <w:proofErr w:type="spellStart"/>
      <w:r w:rsidRPr="00C0488C">
        <w:rPr>
          <w:snapToGrid w:val="0"/>
        </w:rPr>
        <w:t>peraturan</w:t>
      </w:r>
      <w:proofErr w:type="spellEnd"/>
      <w:r w:rsidRPr="00C0488C">
        <w:rPr>
          <w:snapToGrid w:val="0"/>
        </w:rPr>
        <w:t xml:space="preserve"> </w:t>
      </w:r>
      <w:proofErr w:type="spellStart"/>
      <w:r w:rsidRPr="00C0488C">
        <w:rPr>
          <w:snapToGrid w:val="0"/>
        </w:rPr>
        <w:t>perundangan</w:t>
      </w:r>
      <w:proofErr w:type="spellEnd"/>
      <w:r w:rsidRPr="00C0488C">
        <w:rPr>
          <w:snapToGrid w:val="0"/>
        </w:rPr>
        <w:t xml:space="preserve"> yang </w:t>
      </w:r>
      <w:proofErr w:type="spellStart"/>
      <w:r w:rsidRPr="00C0488C">
        <w:rPr>
          <w:snapToGrid w:val="0"/>
        </w:rPr>
        <w:t>tegas</w:t>
      </w:r>
      <w:proofErr w:type="spellEnd"/>
      <w:r w:rsidRPr="00C0488C">
        <w:rPr>
          <w:snapToGrid w:val="0"/>
        </w:rPr>
        <w:t xml:space="preserve">, </w:t>
      </w:r>
      <w:proofErr w:type="spellStart"/>
      <w:r w:rsidRPr="00C0488C">
        <w:rPr>
          <w:snapToGrid w:val="0"/>
        </w:rPr>
        <w:t>sistem</w:t>
      </w:r>
      <w:proofErr w:type="spellEnd"/>
      <w:r w:rsidRPr="00C0488C">
        <w:rPr>
          <w:snapToGrid w:val="0"/>
        </w:rPr>
        <w:t xml:space="preserve"> </w:t>
      </w:r>
      <w:proofErr w:type="spellStart"/>
      <w:r w:rsidRPr="00C0488C">
        <w:rPr>
          <w:snapToGrid w:val="0"/>
        </w:rPr>
        <w:t>pengawasan</w:t>
      </w:r>
      <w:proofErr w:type="spellEnd"/>
      <w:r w:rsidRPr="00C0488C">
        <w:rPr>
          <w:snapToGrid w:val="0"/>
        </w:rPr>
        <w:t xml:space="preserve"> </w:t>
      </w:r>
      <w:proofErr w:type="spellStart"/>
      <w:r w:rsidRPr="00C0488C">
        <w:rPr>
          <w:snapToGrid w:val="0"/>
        </w:rPr>
        <w:t>administratif</w:t>
      </w:r>
      <w:proofErr w:type="spellEnd"/>
      <w:r w:rsidRPr="00C0488C">
        <w:rPr>
          <w:snapToGrid w:val="0"/>
        </w:rPr>
        <w:t xml:space="preserve"> dan managerial yang </w:t>
      </w:r>
      <w:proofErr w:type="spellStart"/>
      <w:r w:rsidRPr="00C0488C">
        <w:rPr>
          <w:snapToGrid w:val="0"/>
        </w:rPr>
        <w:t>ketat</w:t>
      </w:r>
      <w:proofErr w:type="spellEnd"/>
      <w:r w:rsidRPr="00C0488C">
        <w:rPr>
          <w:snapToGrid w:val="0"/>
        </w:rPr>
        <w:t>.</w:t>
      </w:r>
      <w:r w:rsidRPr="00C0488C">
        <w:rPr>
          <w:rStyle w:val="FootnoteReference"/>
          <w:snapToGrid w:val="0"/>
        </w:rPr>
        <w:footnoteReference w:id="88"/>
      </w:r>
      <w:r w:rsidRPr="00C0488C">
        <w:rPr>
          <w:snapToGrid w:val="0"/>
        </w:rPr>
        <w:t xml:space="preserve"> </w:t>
      </w:r>
    </w:p>
    <w:p w:rsidR="00205E46" w:rsidRPr="00C0488C" w:rsidRDefault="00205E46" w:rsidP="00205E46">
      <w:pPr>
        <w:ind w:left="720" w:firstLine="720"/>
      </w:pPr>
      <w:r w:rsidRPr="00C0488C">
        <w:rPr>
          <w:snapToGrid w:val="0"/>
        </w:rPr>
        <w:t xml:space="preserve">Dalam </w:t>
      </w:r>
      <w:proofErr w:type="spellStart"/>
      <w:r w:rsidRPr="00C0488C">
        <w:rPr>
          <w:snapToGrid w:val="0"/>
        </w:rPr>
        <w:t>pidana</w:t>
      </w:r>
      <w:proofErr w:type="spellEnd"/>
      <w:r w:rsidRPr="00C0488C">
        <w:rPr>
          <w:snapToGrid w:val="0"/>
        </w:rPr>
        <w:t xml:space="preserve"> Islam </w:t>
      </w:r>
      <w:proofErr w:type="spellStart"/>
      <w:r w:rsidRPr="00C0488C">
        <w:rPr>
          <w:snapToGrid w:val="0"/>
        </w:rPr>
        <w:t>penerimaan</w:t>
      </w:r>
      <w:proofErr w:type="spellEnd"/>
      <w:r w:rsidRPr="00C0488C">
        <w:rPr>
          <w:snapToGrid w:val="0"/>
        </w:rPr>
        <w:t xml:space="preserve"> </w:t>
      </w:r>
      <w:proofErr w:type="spellStart"/>
      <w:r w:rsidRPr="00C0488C">
        <w:rPr>
          <w:snapToGrid w:val="0"/>
        </w:rPr>
        <w:t>maaf</w:t>
      </w:r>
      <w:proofErr w:type="spellEnd"/>
      <w:r w:rsidRPr="00C0488C">
        <w:rPr>
          <w:snapToGrid w:val="0"/>
        </w:rPr>
        <w:t xml:space="preserve"> </w:t>
      </w:r>
      <w:proofErr w:type="spellStart"/>
      <w:r w:rsidRPr="00C0488C">
        <w:rPr>
          <w:snapToGrid w:val="0"/>
        </w:rPr>
        <w:t>dari</w:t>
      </w:r>
      <w:proofErr w:type="spellEnd"/>
      <w:r w:rsidRPr="00C0488C">
        <w:rPr>
          <w:snapToGrid w:val="0"/>
        </w:rPr>
        <w:t xml:space="preserve"> </w:t>
      </w:r>
      <w:proofErr w:type="spellStart"/>
      <w:r w:rsidRPr="00C0488C">
        <w:rPr>
          <w:snapToGrid w:val="0"/>
        </w:rPr>
        <w:t>keluarga</w:t>
      </w:r>
      <w:proofErr w:type="spellEnd"/>
      <w:r w:rsidRPr="00C0488C">
        <w:rPr>
          <w:snapToGrid w:val="0"/>
        </w:rPr>
        <w:t xml:space="preserve"> korban </w:t>
      </w:r>
      <w:proofErr w:type="spellStart"/>
      <w:r w:rsidRPr="00C0488C">
        <w:rPr>
          <w:snapToGrid w:val="0"/>
        </w:rPr>
        <w:t>dapat</w:t>
      </w:r>
      <w:proofErr w:type="spellEnd"/>
      <w:r w:rsidRPr="00C0488C">
        <w:rPr>
          <w:snapToGrid w:val="0"/>
        </w:rPr>
        <w:t xml:space="preserve"> </w:t>
      </w:r>
      <w:proofErr w:type="spellStart"/>
      <w:r w:rsidRPr="00C0488C">
        <w:rPr>
          <w:snapToGrid w:val="0"/>
        </w:rPr>
        <w:t>menggugurkan</w:t>
      </w:r>
      <w:proofErr w:type="spellEnd"/>
      <w:r w:rsidRPr="00C0488C">
        <w:rPr>
          <w:snapToGrid w:val="0"/>
        </w:rPr>
        <w:t xml:space="preserve"> </w:t>
      </w:r>
      <w:proofErr w:type="spellStart"/>
      <w:r w:rsidRPr="00C0488C">
        <w:rPr>
          <w:snapToGrid w:val="0"/>
        </w:rPr>
        <w:t>tuntutan</w:t>
      </w:r>
      <w:proofErr w:type="spellEnd"/>
      <w:r w:rsidRPr="00C0488C">
        <w:rPr>
          <w:snapToGrid w:val="0"/>
        </w:rPr>
        <w:t xml:space="preserve"> </w:t>
      </w:r>
      <w:proofErr w:type="spellStart"/>
      <w:r w:rsidRPr="00C0488C">
        <w:rPr>
          <w:snapToGrid w:val="0"/>
        </w:rPr>
        <w:t>pidana</w:t>
      </w:r>
      <w:proofErr w:type="spellEnd"/>
      <w:r w:rsidRPr="00C0488C">
        <w:rPr>
          <w:snapToGrid w:val="0"/>
        </w:rPr>
        <w:t xml:space="preserve">. </w:t>
      </w:r>
      <w:proofErr w:type="spellStart"/>
      <w:r w:rsidRPr="00C0488C">
        <w:rPr>
          <w:snapToGrid w:val="0"/>
        </w:rPr>
        <w:t>Begitu</w:t>
      </w:r>
      <w:proofErr w:type="spellEnd"/>
      <w:r w:rsidRPr="00C0488C">
        <w:rPr>
          <w:snapToGrid w:val="0"/>
        </w:rPr>
        <w:t xml:space="preserve"> pula </w:t>
      </w:r>
      <w:proofErr w:type="spellStart"/>
      <w:r w:rsidRPr="00C0488C">
        <w:rPr>
          <w:snapToGrid w:val="0"/>
        </w:rPr>
        <w:t>tindak</w:t>
      </w:r>
      <w:proofErr w:type="spellEnd"/>
      <w:r w:rsidRPr="00C0488C">
        <w:rPr>
          <w:snapToGrid w:val="0"/>
        </w:rPr>
        <w:t xml:space="preserve"> </w:t>
      </w:r>
      <w:proofErr w:type="spellStart"/>
      <w:r w:rsidRPr="00C0488C">
        <w:rPr>
          <w:snapToGrid w:val="0"/>
        </w:rPr>
        <w:t>pidana</w:t>
      </w:r>
      <w:proofErr w:type="spellEnd"/>
      <w:r w:rsidRPr="00C0488C">
        <w:rPr>
          <w:snapToGrid w:val="0"/>
        </w:rPr>
        <w:t xml:space="preserve"> </w:t>
      </w:r>
      <w:proofErr w:type="spellStart"/>
      <w:r w:rsidRPr="00C0488C">
        <w:rPr>
          <w:snapToGrid w:val="0"/>
        </w:rPr>
        <w:t>pencurian</w:t>
      </w:r>
      <w:proofErr w:type="spellEnd"/>
      <w:r w:rsidRPr="00C0488C">
        <w:rPr>
          <w:snapToGrid w:val="0"/>
        </w:rPr>
        <w:t xml:space="preserve">. </w:t>
      </w:r>
      <w:proofErr w:type="spellStart"/>
      <w:r w:rsidRPr="00C0488C">
        <w:rPr>
          <w:snapToGrid w:val="0"/>
        </w:rPr>
        <w:t>Menurut</w:t>
      </w:r>
      <w:proofErr w:type="spellEnd"/>
      <w:r w:rsidRPr="00C0488C">
        <w:rPr>
          <w:snapToGrid w:val="0"/>
        </w:rPr>
        <w:t xml:space="preserve"> Imam Syafi’i </w:t>
      </w:r>
      <w:proofErr w:type="spellStart"/>
      <w:r w:rsidRPr="00C0488C">
        <w:rPr>
          <w:snapToGrid w:val="0"/>
        </w:rPr>
        <w:t>dapat</w:t>
      </w:r>
      <w:proofErr w:type="spellEnd"/>
      <w:r w:rsidRPr="00C0488C">
        <w:rPr>
          <w:snapToGrid w:val="0"/>
        </w:rPr>
        <w:t xml:space="preserve"> </w:t>
      </w:r>
      <w:proofErr w:type="spellStart"/>
      <w:r w:rsidRPr="00C0488C">
        <w:rPr>
          <w:snapToGrid w:val="0"/>
        </w:rPr>
        <w:t>gugur</w:t>
      </w:r>
      <w:proofErr w:type="spellEnd"/>
      <w:r w:rsidRPr="00C0488C">
        <w:rPr>
          <w:snapToGrid w:val="0"/>
        </w:rPr>
        <w:t xml:space="preserve"> </w:t>
      </w:r>
      <w:proofErr w:type="spellStart"/>
      <w:r w:rsidRPr="00C0488C">
        <w:rPr>
          <w:snapToGrid w:val="0"/>
        </w:rPr>
        <w:t>jika</w:t>
      </w:r>
      <w:proofErr w:type="spellEnd"/>
      <w:r w:rsidRPr="00C0488C">
        <w:rPr>
          <w:snapToGrid w:val="0"/>
        </w:rPr>
        <w:t xml:space="preserve"> </w:t>
      </w:r>
      <w:proofErr w:type="spellStart"/>
      <w:r w:rsidRPr="00C0488C">
        <w:rPr>
          <w:snapToGrid w:val="0"/>
        </w:rPr>
        <w:t>pencuri</w:t>
      </w:r>
      <w:proofErr w:type="spellEnd"/>
      <w:r w:rsidRPr="00C0488C">
        <w:rPr>
          <w:snapToGrid w:val="0"/>
        </w:rPr>
        <w:t xml:space="preserve"> </w:t>
      </w:r>
      <w:proofErr w:type="spellStart"/>
      <w:r w:rsidRPr="00C0488C">
        <w:rPr>
          <w:snapToGrid w:val="0"/>
        </w:rPr>
        <w:t>bertobat</w:t>
      </w:r>
      <w:proofErr w:type="spellEnd"/>
      <w:r w:rsidRPr="00C0488C">
        <w:rPr>
          <w:snapToGrid w:val="0"/>
        </w:rPr>
        <w:t xml:space="preserve"> dan </w:t>
      </w:r>
      <w:proofErr w:type="spellStart"/>
      <w:r w:rsidRPr="00C0488C">
        <w:rPr>
          <w:snapToGrid w:val="0"/>
        </w:rPr>
        <w:t>mengembalikan</w:t>
      </w:r>
      <w:proofErr w:type="spellEnd"/>
      <w:r w:rsidRPr="00C0488C">
        <w:rPr>
          <w:snapToGrid w:val="0"/>
        </w:rPr>
        <w:t xml:space="preserve"> </w:t>
      </w:r>
      <w:proofErr w:type="spellStart"/>
      <w:r w:rsidRPr="00C0488C">
        <w:rPr>
          <w:snapToGrid w:val="0"/>
        </w:rPr>
        <w:t>harga</w:t>
      </w:r>
      <w:proofErr w:type="spellEnd"/>
      <w:r w:rsidRPr="00C0488C">
        <w:rPr>
          <w:snapToGrid w:val="0"/>
        </w:rPr>
        <w:t xml:space="preserve"> </w:t>
      </w:r>
      <w:proofErr w:type="spellStart"/>
      <w:r w:rsidRPr="00C0488C">
        <w:rPr>
          <w:snapToGrid w:val="0"/>
        </w:rPr>
        <w:t>curiannya</w:t>
      </w:r>
      <w:proofErr w:type="spellEnd"/>
      <w:r w:rsidRPr="00C0488C">
        <w:rPr>
          <w:snapToGrid w:val="0"/>
        </w:rPr>
        <w:t xml:space="preserve"> </w:t>
      </w:r>
      <w:proofErr w:type="spellStart"/>
      <w:r w:rsidRPr="00C0488C">
        <w:rPr>
          <w:snapToGrid w:val="0"/>
        </w:rPr>
        <w:t>selama</w:t>
      </w:r>
      <w:proofErr w:type="spellEnd"/>
      <w:r w:rsidRPr="00C0488C">
        <w:rPr>
          <w:snapToGrid w:val="0"/>
        </w:rPr>
        <w:t xml:space="preserve"> </w:t>
      </w:r>
      <w:proofErr w:type="spellStart"/>
      <w:r w:rsidRPr="00C0488C">
        <w:rPr>
          <w:snapToGrid w:val="0"/>
        </w:rPr>
        <w:t>kasusnya</w:t>
      </w:r>
      <w:proofErr w:type="spellEnd"/>
      <w:r w:rsidRPr="00C0488C">
        <w:rPr>
          <w:snapToGrid w:val="0"/>
        </w:rPr>
        <w:t xml:space="preserve"> </w:t>
      </w:r>
      <w:proofErr w:type="spellStart"/>
      <w:r w:rsidRPr="00C0488C">
        <w:rPr>
          <w:snapToGrid w:val="0"/>
        </w:rPr>
        <w:t>belum</w:t>
      </w:r>
      <w:proofErr w:type="spellEnd"/>
      <w:r w:rsidRPr="00C0488C">
        <w:rPr>
          <w:snapToGrid w:val="0"/>
        </w:rPr>
        <w:t xml:space="preserve"> </w:t>
      </w:r>
      <w:proofErr w:type="spellStart"/>
      <w:r w:rsidRPr="00C0488C">
        <w:rPr>
          <w:snapToGrid w:val="0"/>
        </w:rPr>
        <w:t>sampai</w:t>
      </w:r>
      <w:proofErr w:type="spellEnd"/>
      <w:r w:rsidRPr="00C0488C">
        <w:rPr>
          <w:snapToGrid w:val="0"/>
        </w:rPr>
        <w:t xml:space="preserve"> </w:t>
      </w:r>
      <w:proofErr w:type="spellStart"/>
      <w:r w:rsidRPr="00C0488C">
        <w:rPr>
          <w:snapToGrid w:val="0"/>
        </w:rPr>
        <w:t>ke</w:t>
      </w:r>
      <w:proofErr w:type="spellEnd"/>
      <w:r w:rsidRPr="00C0488C">
        <w:rPr>
          <w:snapToGrid w:val="0"/>
        </w:rPr>
        <w:t xml:space="preserve"> </w:t>
      </w:r>
      <w:proofErr w:type="spellStart"/>
      <w:r w:rsidRPr="00C0488C">
        <w:rPr>
          <w:snapToGrid w:val="0"/>
        </w:rPr>
        <w:t>meja</w:t>
      </w:r>
      <w:proofErr w:type="spellEnd"/>
      <w:r w:rsidRPr="00C0488C">
        <w:rPr>
          <w:snapToGrid w:val="0"/>
        </w:rPr>
        <w:t xml:space="preserve"> hakim. </w:t>
      </w:r>
      <w:proofErr w:type="spellStart"/>
      <w:r w:rsidRPr="00C0488C">
        <w:rPr>
          <w:snapToGrid w:val="0"/>
        </w:rPr>
        <w:t>Sedangkan</w:t>
      </w:r>
      <w:proofErr w:type="spellEnd"/>
      <w:r w:rsidRPr="00C0488C">
        <w:rPr>
          <w:snapToGrid w:val="0"/>
        </w:rPr>
        <w:t xml:space="preserve"> </w:t>
      </w:r>
      <w:proofErr w:type="spellStart"/>
      <w:r w:rsidRPr="00C0488C">
        <w:rPr>
          <w:snapToGrid w:val="0"/>
        </w:rPr>
        <w:t>menurut</w:t>
      </w:r>
      <w:proofErr w:type="spellEnd"/>
      <w:r w:rsidRPr="00C0488C">
        <w:rPr>
          <w:snapToGrid w:val="0"/>
        </w:rPr>
        <w:t xml:space="preserve"> Abu Hanifah, Ats-Tsauri, Ahmad dan Ishaq, </w:t>
      </w:r>
      <w:proofErr w:type="spellStart"/>
      <w:r w:rsidRPr="00C0488C">
        <w:rPr>
          <w:snapToGrid w:val="0"/>
        </w:rPr>
        <w:t>hukuman</w:t>
      </w:r>
      <w:proofErr w:type="spellEnd"/>
      <w:r w:rsidRPr="00C0488C">
        <w:rPr>
          <w:snapToGrid w:val="0"/>
        </w:rPr>
        <w:t xml:space="preserve"> </w:t>
      </w:r>
      <w:proofErr w:type="spellStart"/>
      <w:r w:rsidRPr="00C0488C">
        <w:rPr>
          <w:snapToGrid w:val="0"/>
        </w:rPr>
        <w:t>atas</w:t>
      </w:r>
      <w:proofErr w:type="spellEnd"/>
      <w:r w:rsidRPr="00C0488C">
        <w:rPr>
          <w:snapToGrid w:val="0"/>
        </w:rPr>
        <w:t xml:space="preserve"> </w:t>
      </w:r>
      <w:proofErr w:type="spellStart"/>
      <w:r w:rsidRPr="00C0488C">
        <w:rPr>
          <w:snapToGrid w:val="0"/>
        </w:rPr>
        <w:t>tindak</w:t>
      </w:r>
      <w:proofErr w:type="spellEnd"/>
      <w:r w:rsidRPr="00C0488C">
        <w:rPr>
          <w:snapToGrid w:val="0"/>
        </w:rPr>
        <w:t xml:space="preserve"> </w:t>
      </w:r>
      <w:proofErr w:type="spellStart"/>
      <w:r w:rsidRPr="00C0488C">
        <w:rPr>
          <w:snapToGrid w:val="0"/>
        </w:rPr>
        <w:t>pidana</w:t>
      </w:r>
      <w:proofErr w:type="spellEnd"/>
      <w:r w:rsidRPr="00C0488C">
        <w:rPr>
          <w:snapToGrid w:val="0"/>
        </w:rPr>
        <w:t xml:space="preserve"> </w:t>
      </w:r>
      <w:proofErr w:type="spellStart"/>
      <w:r w:rsidRPr="00C0488C">
        <w:rPr>
          <w:snapToGrid w:val="0"/>
        </w:rPr>
        <w:t>pencurian</w:t>
      </w:r>
      <w:proofErr w:type="spellEnd"/>
      <w:r w:rsidRPr="00C0488C">
        <w:rPr>
          <w:snapToGrid w:val="0"/>
        </w:rPr>
        <w:t xml:space="preserve"> </w:t>
      </w:r>
      <w:proofErr w:type="spellStart"/>
      <w:r w:rsidRPr="00C0488C">
        <w:rPr>
          <w:snapToGrid w:val="0"/>
        </w:rPr>
        <w:t>itu</w:t>
      </w:r>
      <w:proofErr w:type="spellEnd"/>
      <w:r w:rsidRPr="00C0488C">
        <w:rPr>
          <w:snapToGrid w:val="0"/>
        </w:rPr>
        <w:t xml:space="preserve"> </w:t>
      </w:r>
      <w:proofErr w:type="spellStart"/>
      <w:r w:rsidRPr="00C0488C">
        <w:rPr>
          <w:snapToGrid w:val="0"/>
        </w:rPr>
        <w:t>bersifat</w:t>
      </w:r>
      <w:proofErr w:type="spellEnd"/>
      <w:r w:rsidRPr="00C0488C">
        <w:rPr>
          <w:snapToGrid w:val="0"/>
        </w:rPr>
        <w:t xml:space="preserve"> </w:t>
      </w:r>
      <w:proofErr w:type="spellStart"/>
      <w:r w:rsidRPr="00C0488C">
        <w:rPr>
          <w:snapToGrid w:val="0"/>
        </w:rPr>
        <w:t>pilihan</w:t>
      </w:r>
      <w:proofErr w:type="spellEnd"/>
      <w:r w:rsidRPr="00C0488C">
        <w:rPr>
          <w:snapToGrid w:val="0"/>
        </w:rPr>
        <w:t xml:space="preserve"> </w:t>
      </w:r>
      <w:proofErr w:type="spellStart"/>
      <w:r w:rsidRPr="00C0488C">
        <w:rPr>
          <w:snapToGrid w:val="0"/>
        </w:rPr>
        <w:t>yaitu</w:t>
      </w:r>
      <w:proofErr w:type="spellEnd"/>
      <w:r w:rsidRPr="00C0488C">
        <w:rPr>
          <w:snapToGrid w:val="0"/>
        </w:rPr>
        <w:t xml:space="preserve"> </w:t>
      </w:r>
      <w:proofErr w:type="spellStart"/>
      <w:r w:rsidRPr="00C0488C">
        <w:rPr>
          <w:snapToGrid w:val="0"/>
        </w:rPr>
        <w:t>potong</w:t>
      </w:r>
      <w:proofErr w:type="spellEnd"/>
      <w:r w:rsidRPr="00C0488C">
        <w:rPr>
          <w:snapToGrid w:val="0"/>
        </w:rPr>
        <w:t xml:space="preserve"> </w:t>
      </w:r>
      <w:proofErr w:type="spellStart"/>
      <w:r w:rsidRPr="00C0488C">
        <w:rPr>
          <w:snapToGrid w:val="0"/>
        </w:rPr>
        <w:t>tangan</w:t>
      </w:r>
      <w:proofErr w:type="spellEnd"/>
      <w:r w:rsidRPr="00C0488C">
        <w:rPr>
          <w:snapToGrid w:val="0"/>
        </w:rPr>
        <w:t xml:space="preserve"> </w:t>
      </w:r>
      <w:proofErr w:type="spellStart"/>
      <w:r w:rsidRPr="00C0488C">
        <w:rPr>
          <w:snapToGrid w:val="0"/>
        </w:rPr>
        <w:t>atau</w:t>
      </w:r>
      <w:proofErr w:type="spellEnd"/>
      <w:r w:rsidRPr="00C0488C">
        <w:rPr>
          <w:snapToGrid w:val="0"/>
        </w:rPr>
        <w:t xml:space="preserve"> </w:t>
      </w:r>
      <w:proofErr w:type="spellStart"/>
      <w:r w:rsidRPr="00C0488C">
        <w:rPr>
          <w:snapToGrid w:val="0"/>
        </w:rPr>
        <w:t>mengembalikan</w:t>
      </w:r>
      <w:proofErr w:type="spellEnd"/>
      <w:r w:rsidRPr="00C0488C">
        <w:rPr>
          <w:snapToGrid w:val="0"/>
        </w:rPr>
        <w:t xml:space="preserve"> (</w:t>
      </w:r>
      <w:proofErr w:type="spellStart"/>
      <w:r w:rsidRPr="00C0488C">
        <w:rPr>
          <w:snapToGrid w:val="0"/>
        </w:rPr>
        <w:t>mengganti</w:t>
      </w:r>
      <w:proofErr w:type="spellEnd"/>
      <w:r w:rsidRPr="00C0488C">
        <w:rPr>
          <w:snapToGrid w:val="0"/>
        </w:rPr>
        <w:t xml:space="preserve">) </w:t>
      </w:r>
      <w:proofErr w:type="spellStart"/>
      <w:r w:rsidRPr="00C0488C">
        <w:rPr>
          <w:snapToGrid w:val="0"/>
        </w:rPr>
        <w:t>barang</w:t>
      </w:r>
      <w:proofErr w:type="spellEnd"/>
      <w:r w:rsidRPr="00C0488C">
        <w:rPr>
          <w:snapToGrid w:val="0"/>
        </w:rPr>
        <w:t xml:space="preserve"> yang </w:t>
      </w:r>
      <w:proofErr w:type="spellStart"/>
      <w:r w:rsidRPr="00C0488C">
        <w:rPr>
          <w:snapToGrid w:val="0"/>
        </w:rPr>
        <w:t>dicuri</w:t>
      </w:r>
      <w:proofErr w:type="spellEnd"/>
      <w:r w:rsidRPr="00C0488C">
        <w:rPr>
          <w:snapToGrid w:val="0"/>
        </w:rPr>
        <w:t xml:space="preserve"> </w:t>
      </w:r>
      <w:proofErr w:type="spellStart"/>
      <w:r w:rsidRPr="00C0488C">
        <w:rPr>
          <w:snapToGrid w:val="0"/>
        </w:rPr>
        <w:t>kepada</w:t>
      </w:r>
      <w:proofErr w:type="spellEnd"/>
      <w:r w:rsidRPr="00C0488C">
        <w:rPr>
          <w:snapToGrid w:val="0"/>
        </w:rPr>
        <w:t xml:space="preserve"> </w:t>
      </w:r>
      <w:proofErr w:type="spellStart"/>
      <w:r w:rsidRPr="00C0488C">
        <w:rPr>
          <w:snapToGrid w:val="0"/>
        </w:rPr>
        <w:t>pemiliknya</w:t>
      </w:r>
      <w:proofErr w:type="spellEnd"/>
      <w:r w:rsidRPr="00C0488C">
        <w:rPr>
          <w:snapToGrid w:val="0"/>
        </w:rPr>
        <w:t xml:space="preserve"> </w:t>
      </w:r>
      <w:proofErr w:type="spellStart"/>
      <w:r w:rsidRPr="00C0488C">
        <w:rPr>
          <w:snapToGrid w:val="0"/>
        </w:rPr>
        <w:t>atau</w:t>
      </w:r>
      <w:proofErr w:type="spellEnd"/>
      <w:r w:rsidRPr="00C0488C">
        <w:rPr>
          <w:snapToGrid w:val="0"/>
        </w:rPr>
        <w:t xml:space="preserve"> </w:t>
      </w:r>
      <w:proofErr w:type="spellStart"/>
      <w:r w:rsidRPr="00C0488C">
        <w:rPr>
          <w:snapToGrid w:val="0"/>
        </w:rPr>
        <w:t>menurut</w:t>
      </w:r>
      <w:proofErr w:type="spellEnd"/>
      <w:r w:rsidRPr="00C0488C">
        <w:rPr>
          <w:snapToGrid w:val="0"/>
        </w:rPr>
        <w:t xml:space="preserve"> ulama lain </w:t>
      </w:r>
      <w:proofErr w:type="spellStart"/>
      <w:r w:rsidRPr="00C0488C">
        <w:rPr>
          <w:snapToGrid w:val="0"/>
        </w:rPr>
        <w:t>menafkahkannya</w:t>
      </w:r>
      <w:proofErr w:type="spellEnd"/>
      <w:r w:rsidRPr="00C0488C">
        <w:rPr>
          <w:snapToGrid w:val="0"/>
        </w:rPr>
        <w:t xml:space="preserve"> di </w:t>
      </w:r>
      <w:proofErr w:type="spellStart"/>
      <w:r w:rsidRPr="00C0488C">
        <w:rPr>
          <w:snapToGrid w:val="0"/>
        </w:rPr>
        <w:t>jalan</w:t>
      </w:r>
      <w:proofErr w:type="spellEnd"/>
      <w:r w:rsidRPr="00C0488C">
        <w:rPr>
          <w:snapToGrid w:val="0"/>
        </w:rPr>
        <w:t xml:space="preserve"> Allah. </w:t>
      </w:r>
      <w:proofErr w:type="spellStart"/>
      <w:r w:rsidRPr="00C0488C">
        <w:rPr>
          <w:snapToGrid w:val="0"/>
        </w:rPr>
        <w:t>Dengan</w:t>
      </w:r>
      <w:proofErr w:type="spellEnd"/>
      <w:r w:rsidRPr="00C0488C">
        <w:rPr>
          <w:snapToGrid w:val="0"/>
        </w:rPr>
        <w:t xml:space="preserve"> </w:t>
      </w:r>
      <w:proofErr w:type="spellStart"/>
      <w:r w:rsidRPr="00C0488C">
        <w:rPr>
          <w:snapToGrid w:val="0"/>
        </w:rPr>
        <w:t>demikian</w:t>
      </w:r>
      <w:proofErr w:type="spellEnd"/>
      <w:r w:rsidRPr="00C0488C">
        <w:rPr>
          <w:snapToGrid w:val="0"/>
        </w:rPr>
        <w:t xml:space="preserve">, </w:t>
      </w:r>
      <w:proofErr w:type="spellStart"/>
      <w:r w:rsidRPr="00C0488C">
        <w:rPr>
          <w:snapToGrid w:val="0"/>
        </w:rPr>
        <w:t>maka</w:t>
      </w:r>
      <w:proofErr w:type="spellEnd"/>
      <w:r w:rsidRPr="00C0488C">
        <w:rPr>
          <w:snapToGrid w:val="0"/>
        </w:rPr>
        <w:t xml:space="preserve"> </w:t>
      </w:r>
      <w:proofErr w:type="spellStart"/>
      <w:r w:rsidRPr="00C0488C">
        <w:rPr>
          <w:snapToGrid w:val="0"/>
        </w:rPr>
        <w:t>unsur</w:t>
      </w:r>
      <w:proofErr w:type="spellEnd"/>
      <w:r w:rsidRPr="00C0488C">
        <w:rPr>
          <w:snapToGrid w:val="0"/>
        </w:rPr>
        <w:t xml:space="preserve"> </w:t>
      </w:r>
      <w:proofErr w:type="spellStart"/>
      <w:r w:rsidRPr="00C0488C">
        <w:rPr>
          <w:snapToGrid w:val="0"/>
        </w:rPr>
        <w:t>tobat</w:t>
      </w:r>
      <w:proofErr w:type="spellEnd"/>
      <w:r w:rsidRPr="00C0488C">
        <w:rPr>
          <w:snapToGrid w:val="0"/>
        </w:rPr>
        <w:t xml:space="preserve"> dan </w:t>
      </w:r>
      <w:proofErr w:type="spellStart"/>
      <w:r w:rsidRPr="00C0488C">
        <w:rPr>
          <w:snapToGrid w:val="0"/>
        </w:rPr>
        <w:t>maaf</w:t>
      </w:r>
      <w:proofErr w:type="spellEnd"/>
      <w:r w:rsidRPr="00C0488C">
        <w:rPr>
          <w:snapToGrid w:val="0"/>
        </w:rPr>
        <w:t xml:space="preserve"> </w:t>
      </w:r>
      <w:proofErr w:type="spellStart"/>
      <w:r w:rsidRPr="00C0488C">
        <w:rPr>
          <w:snapToGrid w:val="0"/>
        </w:rPr>
        <w:t>mendapat</w:t>
      </w:r>
      <w:proofErr w:type="spellEnd"/>
      <w:r w:rsidRPr="00C0488C">
        <w:rPr>
          <w:snapToGrid w:val="0"/>
        </w:rPr>
        <w:t xml:space="preserve"> </w:t>
      </w:r>
      <w:proofErr w:type="spellStart"/>
      <w:r w:rsidRPr="00C0488C">
        <w:rPr>
          <w:snapToGrid w:val="0"/>
        </w:rPr>
        <w:t>porsi</w:t>
      </w:r>
      <w:proofErr w:type="spellEnd"/>
      <w:r w:rsidRPr="00C0488C">
        <w:rPr>
          <w:snapToGrid w:val="0"/>
        </w:rPr>
        <w:t xml:space="preserve"> yang </w:t>
      </w:r>
      <w:proofErr w:type="spellStart"/>
      <w:r w:rsidRPr="00C0488C">
        <w:rPr>
          <w:snapToGrid w:val="0"/>
        </w:rPr>
        <w:t>cukup</w:t>
      </w:r>
      <w:proofErr w:type="spellEnd"/>
      <w:r w:rsidRPr="00C0488C">
        <w:rPr>
          <w:snapToGrid w:val="0"/>
        </w:rPr>
        <w:t xml:space="preserve"> </w:t>
      </w:r>
      <w:proofErr w:type="spellStart"/>
      <w:r w:rsidRPr="00C0488C">
        <w:rPr>
          <w:snapToGrid w:val="0"/>
        </w:rPr>
        <w:t>luas</w:t>
      </w:r>
      <w:proofErr w:type="spellEnd"/>
      <w:r w:rsidRPr="00C0488C">
        <w:rPr>
          <w:snapToGrid w:val="0"/>
        </w:rPr>
        <w:t xml:space="preserve"> </w:t>
      </w:r>
      <w:proofErr w:type="spellStart"/>
      <w:r w:rsidRPr="00C0488C">
        <w:rPr>
          <w:snapToGrid w:val="0"/>
        </w:rPr>
        <w:t>dalam</w:t>
      </w:r>
      <w:proofErr w:type="spellEnd"/>
      <w:r w:rsidRPr="00C0488C">
        <w:rPr>
          <w:snapToGrid w:val="0"/>
        </w:rPr>
        <w:t xml:space="preserve"> </w:t>
      </w:r>
      <w:proofErr w:type="spellStart"/>
      <w:r w:rsidRPr="00C0488C">
        <w:rPr>
          <w:snapToGrid w:val="0"/>
        </w:rPr>
        <w:t>pidana</w:t>
      </w:r>
      <w:proofErr w:type="spellEnd"/>
      <w:r w:rsidRPr="00C0488C">
        <w:rPr>
          <w:snapToGrid w:val="0"/>
        </w:rPr>
        <w:t xml:space="preserve"> Islam.</w:t>
      </w:r>
      <w:r w:rsidRPr="00C0488C">
        <w:rPr>
          <w:rStyle w:val="FootnoteReference"/>
          <w:snapToGrid w:val="0"/>
        </w:rPr>
        <w:footnoteReference w:id="89"/>
      </w:r>
    </w:p>
    <w:p w:rsidR="005616CD" w:rsidRDefault="005616CD" w:rsidP="003647AA">
      <w:pPr>
        <w:pStyle w:val="Heading3"/>
        <w:numPr>
          <w:ilvl w:val="0"/>
          <w:numId w:val="46"/>
        </w:numPr>
        <w:rPr>
          <w:lang w:eastAsia="en-US"/>
        </w:rPr>
      </w:pPr>
      <w:proofErr w:type="spellStart"/>
      <w:r>
        <w:rPr>
          <w:lang w:eastAsia="en-US"/>
        </w:rPr>
        <w:t>Keadilan</w:t>
      </w:r>
      <w:proofErr w:type="spellEnd"/>
      <w:r>
        <w:rPr>
          <w:lang w:eastAsia="en-US"/>
        </w:rPr>
        <w:t xml:space="preserve"> </w:t>
      </w:r>
      <w:proofErr w:type="spellStart"/>
      <w:r>
        <w:rPr>
          <w:lang w:eastAsia="en-US"/>
        </w:rPr>
        <w:t>Retoratif</w:t>
      </w:r>
      <w:proofErr w:type="spellEnd"/>
      <w:r>
        <w:rPr>
          <w:lang w:eastAsia="en-US"/>
        </w:rPr>
        <w:t xml:space="preserve"> </w:t>
      </w:r>
      <w:proofErr w:type="spellStart"/>
      <w:r>
        <w:rPr>
          <w:lang w:eastAsia="en-US"/>
        </w:rPr>
        <w:t>dalam</w:t>
      </w:r>
      <w:proofErr w:type="spellEnd"/>
      <w:r>
        <w:rPr>
          <w:lang w:eastAsia="en-US"/>
        </w:rPr>
        <w:t xml:space="preserve"> Hukum Islam </w:t>
      </w:r>
    </w:p>
    <w:p w:rsidR="001A0263" w:rsidRPr="00D16993" w:rsidRDefault="001A0263" w:rsidP="001A0263">
      <w:pPr>
        <w:ind w:left="720" w:firstLine="720"/>
      </w:pPr>
      <w:r w:rsidRPr="00D16993">
        <w:t xml:space="preserve">Nilai </w:t>
      </w:r>
      <w:proofErr w:type="spellStart"/>
      <w:r w:rsidRPr="00D16993">
        <w:t>lebih</w:t>
      </w:r>
      <w:proofErr w:type="spellEnd"/>
      <w:r w:rsidRPr="00D16993">
        <w:t xml:space="preserve"> </w:t>
      </w:r>
      <w:proofErr w:type="spellStart"/>
      <w:r w:rsidRPr="00D16993">
        <w:t>dari</w:t>
      </w:r>
      <w:proofErr w:type="spellEnd"/>
      <w:r w:rsidRPr="00D16993">
        <w:t xml:space="preserve"> </w:t>
      </w:r>
      <w:proofErr w:type="spellStart"/>
      <w:r w:rsidRPr="00D16993">
        <w:t>keadilan</w:t>
      </w:r>
      <w:proofErr w:type="spellEnd"/>
      <w:r w:rsidRPr="00D16993">
        <w:t xml:space="preserve"> restorative </w:t>
      </w:r>
      <w:proofErr w:type="spellStart"/>
      <w:r w:rsidRPr="00D16993">
        <w:t>adalah</w:t>
      </w:r>
      <w:proofErr w:type="spellEnd"/>
      <w:r w:rsidRPr="00D16993">
        <w:t xml:space="preserve"> </w:t>
      </w:r>
      <w:proofErr w:type="spellStart"/>
      <w:r w:rsidRPr="00D16993">
        <w:t>kejahatan</w:t>
      </w:r>
      <w:proofErr w:type="spellEnd"/>
      <w:r w:rsidRPr="00D16993">
        <w:t xml:space="preserve"> </w:t>
      </w:r>
      <w:proofErr w:type="spellStart"/>
      <w:r w:rsidRPr="00D16993">
        <w:t>dipandang</w:t>
      </w:r>
      <w:proofErr w:type="spellEnd"/>
      <w:r w:rsidRPr="00D16993">
        <w:t xml:space="preserve"> </w:t>
      </w:r>
      <w:proofErr w:type="spellStart"/>
      <w:r w:rsidRPr="00D16993">
        <w:t>sebagai</w:t>
      </w:r>
      <w:proofErr w:type="spellEnd"/>
      <w:r w:rsidRPr="00D16993">
        <w:t xml:space="preserve"> </w:t>
      </w:r>
      <w:proofErr w:type="spellStart"/>
      <w:r w:rsidRPr="00D16993">
        <w:t>bagian</w:t>
      </w:r>
      <w:proofErr w:type="spellEnd"/>
      <w:r w:rsidRPr="00D16993">
        <w:t xml:space="preserve"> </w:t>
      </w:r>
      <w:proofErr w:type="spellStart"/>
      <w:r w:rsidRPr="00D16993">
        <w:t>dari</w:t>
      </w:r>
      <w:proofErr w:type="spellEnd"/>
      <w:r w:rsidRPr="00D16993">
        <w:t xml:space="preserve"> </w:t>
      </w:r>
      <w:proofErr w:type="spellStart"/>
      <w:r w:rsidRPr="00D16993">
        <w:t>tindakan</w:t>
      </w:r>
      <w:proofErr w:type="spellEnd"/>
      <w:r w:rsidRPr="00D16993">
        <w:t xml:space="preserve"> </w:t>
      </w:r>
      <w:proofErr w:type="spellStart"/>
      <w:r w:rsidRPr="00D16993">
        <w:t>sosial</w:t>
      </w:r>
      <w:proofErr w:type="spellEnd"/>
      <w:r w:rsidRPr="00D16993">
        <w:t xml:space="preserve"> </w:t>
      </w:r>
      <w:proofErr w:type="spellStart"/>
      <w:r w:rsidRPr="00D16993">
        <w:t>atau</w:t>
      </w:r>
      <w:proofErr w:type="spellEnd"/>
      <w:r w:rsidRPr="00D16993">
        <w:t xml:space="preserve"> </w:t>
      </w:r>
      <w:proofErr w:type="spellStart"/>
      <w:r w:rsidRPr="00D16993">
        <w:t>pelanggaran</w:t>
      </w:r>
      <w:proofErr w:type="spellEnd"/>
      <w:r w:rsidRPr="00D16993">
        <w:t xml:space="preserve"> </w:t>
      </w:r>
      <w:proofErr w:type="spellStart"/>
      <w:r w:rsidRPr="00D16993">
        <w:t>terhadap</w:t>
      </w:r>
      <w:proofErr w:type="spellEnd"/>
      <w:r w:rsidRPr="00D16993">
        <w:t xml:space="preserve"> </w:t>
      </w:r>
      <w:proofErr w:type="spellStart"/>
      <w:proofErr w:type="gramStart"/>
      <w:r w:rsidRPr="00D16993">
        <w:t>individu,tidak</w:t>
      </w:r>
      <w:proofErr w:type="spellEnd"/>
      <w:proofErr w:type="gramEnd"/>
      <w:r w:rsidRPr="00D16993">
        <w:t xml:space="preserve"> </w:t>
      </w:r>
      <w:proofErr w:type="spellStart"/>
      <w:r w:rsidRPr="00D16993">
        <w:lastRenderedPageBreak/>
        <w:t>hanya</w:t>
      </w:r>
      <w:proofErr w:type="spellEnd"/>
      <w:r w:rsidRPr="00D16993">
        <w:t xml:space="preserve"> </w:t>
      </w:r>
      <w:proofErr w:type="spellStart"/>
      <w:r w:rsidRPr="00D16993">
        <w:t>sebagai</w:t>
      </w:r>
      <w:proofErr w:type="spellEnd"/>
      <w:r w:rsidRPr="00D16993">
        <w:t xml:space="preserve"> </w:t>
      </w:r>
      <w:proofErr w:type="spellStart"/>
      <w:r w:rsidRPr="00D16993">
        <w:t>pelanggaran</w:t>
      </w:r>
      <w:proofErr w:type="spellEnd"/>
      <w:r w:rsidRPr="00D16993">
        <w:t xml:space="preserve"> </w:t>
      </w:r>
      <w:proofErr w:type="spellStart"/>
      <w:r w:rsidRPr="00D16993">
        <w:t>pidana</w:t>
      </w:r>
      <w:proofErr w:type="spellEnd"/>
      <w:r w:rsidRPr="00D16993">
        <w:t xml:space="preserve"> </w:t>
      </w:r>
      <w:proofErr w:type="spellStart"/>
      <w:r w:rsidRPr="00D16993">
        <w:t>terhadap</w:t>
      </w:r>
      <w:proofErr w:type="spellEnd"/>
      <w:r w:rsidRPr="00D16993">
        <w:t xml:space="preserve"> negara.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menempatkan</w:t>
      </w:r>
      <w:proofErr w:type="spellEnd"/>
      <w:r w:rsidRPr="00D16993">
        <w:t xml:space="preserve"> </w:t>
      </w:r>
      <w:proofErr w:type="spellStart"/>
      <w:r w:rsidRPr="00D16993">
        <w:t>nilai</w:t>
      </w:r>
      <w:proofErr w:type="spellEnd"/>
      <w:r w:rsidRPr="00D16993">
        <w:t xml:space="preserve"> yang </w:t>
      </w:r>
      <w:proofErr w:type="spellStart"/>
      <w:r w:rsidRPr="00D16993">
        <w:t>lebih</w:t>
      </w:r>
      <w:proofErr w:type="spellEnd"/>
      <w:r w:rsidRPr="00D16993">
        <w:t xml:space="preserve"> </w:t>
      </w:r>
      <w:proofErr w:type="spellStart"/>
      <w:r w:rsidRPr="00D16993">
        <w:t>tinggi</w:t>
      </w:r>
      <w:proofErr w:type="spellEnd"/>
      <w:r w:rsidRPr="00D16993">
        <w:t xml:space="preserve"> </w:t>
      </w:r>
      <w:proofErr w:type="spellStart"/>
      <w:r w:rsidRPr="00D16993">
        <w:t>dalam</w:t>
      </w:r>
      <w:proofErr w:type="spellEnd"/>
      <w:r w:rsidRPr="00D16993">
        <w:t xml:space="preserve"> </w:t>
      </w:r>
      <w:proofErr w:type="spellStart"/>
      <w:r w:rsidRPr="00D16993">
        <w:t>keterlibatan</w:t>
      </w:r>
      <w:proofErr w:type="spellEnd"/>
      <w:r w:rsidRPr="00D16993">
        <w:t xml:space="preserve"> para </w:t>
      </w:r>
      <w:proofErr w:type="spellStart"/>
      <w:r w:rsidRPr="00D16993">
        <w:t>pihak</w:t>
      </w:r>
      <w:proofErr w:type="spellEnd"/>
      <w:r w:rsidRPr="00D16993">
        <w:t xml:space="preserve">. </w:t>
      </w:r>
      <w:proofErr w:type="spellStart"/>
      <w:r w:rsidRPr="00D16993">
        <w:t>Keadilan</w:t>
      </w:r>
      <w:proofErr w:type="spellEnd"/>
      <w:r w:rsidRPr="00D16993">
        <w:t xml:space="preserve"> restorative </w:t>
      </w:r>
      <w:proofErr w:type="spellStart"/>
      <w:r w:rsidRPr="00D16993">
        <w:t>menekankan</w:t>
      </w:r>
      <w:proofErr w:type="spellEnd"/>
      <w:r w:rsidRPr="00D16993">
        <w:t xml:space="preserve"> pada </w:t>
      </w:r>
      <w:proofErr w:type="spellStart"/>
      <w:r w:rsidRPr="00D16993">
        <w:t>kebutuhan</w:t>
      </w:r>
      <w:proofErr w:type="spellEnd"/>
      <w:r w:rsidRPr="00D16993">
        <w:t xml:space="preserve"> </w:t>
      </w:r>
      <w:proofErr w:type="spellStart"/>
      <w:r w:rsidRPr="00D16993">
        <w:t>untuk</w:t>
      </w:r>
      <w:proofErr w:type="spellEnd"/>
      <w:r w:rsidRPr="00D16993">
        <w:t xml:space="preserve"> </w:t>
      </w:r>
      <w:proofErr w:type="spellStart"/>
      <w:r w:rsidRPr="00D16993">
        <w:t>mengenal</w:t>
      </w:r>
      <w:proofErr w:type="spellEnd"/>
      <w:r w:rsidRPr="00D16993">
        <w:t xml:space="preserve"> </w:t>
      </w:r>
      <w:proofErr w:type="spellStart"/>
      <w:r w:rsidRPr="00D16993">
        <w:t>dampak</w:t>
      </w:r>
      <w:proofErr w:type="spellEnd"/>
      <w:r w:rsidRPr="00D16993">
        <w:t xml:space="preserve"> </w:t>
      </w:r>
      <w:proofErr w:type="spellStart"/>
      <w:r w:rsidRPr="00D16993">
        <w:t>dari</w:t>
      </w:r>
      <w:proofErr w:type="spellEnd"/>
      <w:r w:rsidRPr="00D16993">
        <w:t xml:space="preserve"> </w:t>
      </w:r>
      <w:proofErr w:type="spellStart"/>
      <w:r w:rsidRPr="00D16993">
        <w:t>ketidak</w:t>
      </w:r>
      <w:proofErr w:type="spellEnd"/>
      <w:r w:rsidRPr="00D16993">
        <w:t xml:space="preserve"> </w:t>
      </w:r>
      <w:proofErr w:type="spellStart"/>
      <w:r w:rsidRPr="00D16993">
        <w:t>adilan</w:t>
      </w:r>
      <w:proofErr w:type="spellEnd"/>
      <w:r w:rsidRPr="00D16993">
        <w:t xml:space="preserve"> </w:t>
      </w:r>
      <w:proofErr w:type="spellStart"/>
      <w:r w:rsidRPr="00D16993">
        <w:t>sosial</w:t>
      </w:r>
      <w:proofErr w:type="spellEnd"/>
      <w:r w:rsidRPr="00D16993">
        <w:t xml:space="preserve"> </w:t>
      </w:r>
      <w:proofErr w:type="spellStart"/>
      <w:r w:rsidRPr="00D16993">
        <w:t>dalam</w:t>
      </w:r>
      <w:proofErr w:type="spellEnd"/>
      <w:r w:rsidRPr="00D16993">
        <w:t xml:space="preserve"> </w:t>
      </w:r>
      <w:proofErr w:type="spellStart"/>
      <w:r w:rsidRPr="00D16993">
        <w:t>cara-cara</w:t>
      </w:r>
      <w:proofErr w:type="spellEnd"/>
      <w:r w:rsidRPr="00D16993">
        <w:t xml:space="preserve"> </w:t>
      </w:r>
      <w:proofErr w:type="spellStart"/>
      <w:r w:rsidRPr="00D16993">
        <w:t>sederhana</w:t>
      </w:r>
      <w:proofErr w:type="spellEnd"/>
      <w:r w:rsidRPr="00D16993">
        <w:t xml:space="preserve">, </w:t>
      </w:r>
      <w:proofErr w:type="spellStart"/>
      <w:r w:rsidRPr="00D16993">
        <w:t>dari</w:t>
      </w:r>
      <w:proofErr w:type="spellEnd"/>
      <w:r w:rsidRPr="00D16993">
        <w:t xml:space="preserve"> pada </w:t>
      </w:r>
      <w:proofErr w:type="spellStart"/>
      <w:r w:rsidRPr="00D16993">
        <w:t>memberikan</w:t>
      </w:r>
      <w:proofErr w:type="spellEnd"/>
      <w:r w:rsidRPr="00D16993">
        <w:t xml:space="preserve"> </w:t>
      </w:r>
      <w:proofErr w:type="spellStart"/>
      <w:r w:rsidRPr="00D16993">
        <w:t>pelaku</w:t>
      </w:r>
      <w:proofErr w:type="spellEnd"/>
      <w:r w:rsidRPr="00D16993">
        <w:t xml:space="preserve"> </w:t>
      </w:r>
      <w:proofErr w:type="spellStart"/>
      <w:r w:rsidRPr="00D16993">
        <w:t>keadilan</w:t>
      </w:r>
      <w:proofErr w:type="spellEnd"/>
      <w:r w:rsidRPr="00D16993">
        <w:t xml:space="preserve"> formal </w:t>
      </w:r>
      <w:proofErr w:type="spellStart"/>
      <w:r w:rsidRPr="00D16993">
        <w:t>sedangkan</w:t>
      </w:r>
      <w:proofErr w:type="spellEnd"/>
      <w:r w:rsidRPr="00D16993">
        <w:t xml:space="preserve"> korban </w:t>
      </w:r>
      <w:proofErr w:type="spellStart"/>
      <w:r w:rsidRPr="00D16993">
        <w:t>tidak</w:t>
      </w:r>
      <w:proofErr w:type="spellEnd"/>
      <w:r w:rsidRPr="00D16993">
        <w:t xml:space="preserve"> </w:t>
      </w:r>
      <w:proofErr w:type="spellStart"/>
      <w:r w:rsidRPr="00D16993">
        <w:t>mendapatkan</w:t>
      </w:r>
      <w:proofErr w:type="spellEnd"/>
      <w:r w:rsidRPr="00D16993">
        <w:t xml:space="preserve"> </w:t>
      </w:r>
      <w:proofErr w:type="spellStart"/>
      <w:r w:rsidRPr="00D16993">
        <w:t>keadilan</w:t>
      </w:r>
      <w:proofErr w:type="spellEnd"/>
      <w:r w:rsidRPr="00D16993">
        <w:t xml:space="preserve"> </w:t>
      </w:r>
      <w:proofErr w:type="spellStart"/>
      <w:r w:rsidRPr="00D16993">
        <w:t>apapun</w:t>
      </w:r>
      <w:proofErr w:type="spellEnd"/>
      <w:r w:rsidRPr="00D16993">
        <w:t xml:space="preserve">. Jika </w:t>
      </w:r>
      <w:proofErr w:type="spellStart"/>
      <w:r w:rsidRPr="00D16993">
        <w:t>melihat</w:t>
      </w:r>
      <w:proofErr w:type="spellEnd"/>
      <w:r w:rsidRPr="00D16993">
        <w:t xml:space="preserve"> pada </w:t>
      </w:r>
      <w:proofErr w:type="spellStart"/>
      <w:r w:rsidRPr="00D16993">
        <w:t>ulasan</w:t>
      </w:r>
      <w:proofErr w:type="spellEnd"/>
      <w:r w:rsidRPr="00D16993">
        <w:t xml:space="preserve"> </w:t>
      </w:r>
      <w:proofErr w:type="spellStart"/>
      <w:r w:rsidRPr="00D16993">
        <w:t>sebelumnya</w:t>
      </w:r>
      <w:proofErr w:type="spellEnd"/>
      <w:r w:rsidRPr="00D16993">
        <w:t xml:space="preserve">, </w:t>
      </w:r>
      <w:proofErr w:type="spellStart"/>
      <w:r w:rsidRPr="00D16993">
        <w:t>akan</w:t>
      </w:r>
      <w:proofErr w:type="spellEnd"/>
      <w:r w:rsidRPr="00D16993">
        <w:t xml:space="preserve"> </w:t>
      </w:r>
      <w:proofErr w:type="spellStart"/>
      <w:r w:rsidRPr="00D16993">
        <w:t>ditemukan</w:t>
      </w:r>
      <w:proofErr w:type="spellEnd"/>
      <w:r w:rsidRPr="00D16993">
        <w:t xml:space="preserve"> </w:t>
      </w:r>
      <w:proofErr w:type="spellStart"/>
      <w:r w:rsidRPr="00D16993">
        <w:t>beberapa</w:t>
      </w:r>
      <w:proofErr w:type="spellEnd"/>
      <w:r w:rsidRPr="00D16993">
        <w:t xml:space="preserve"> point </w:t>
      </w:r>
      <w:proofErr w:type="spellStart"/>
      <w:r w:rsidRPr="00D16993">
        <w:t>penting</w:t>
      </w:r>
      <w:proofErr w:type="spellEnd"/>
      <w:r w:rsidRPr="00D16993">
        <w:t xml:space="preserve"> yang </w:t>
      </w:r>
      <w:proofErr w:type="spellStart"/>
      <w:r w:rsidRPr="00D16993">
        <w:t>menjadi</w:t>
      </w:r>
      <w:proofErr w:type="spellEnd"/>
      <w:r w:rsidRPr="00D16993">
        <w:t xml:space="preserve"> </w:t>
      </w:r>
      <w:proofErr w:type="spellStart"/>
      <w:r w:rsidRPr="00D16993">
        <w:t>mindide</w:t>
      </w:r>
      <w:proofErr w:type="spellEnd"/>
      <w:r w:rsidRPr="00D16993">
        <w:t xml:space="preserve"> </w:t>
      </w:r>
      <w:proofErr w:type="spellStart"/>
      <w:r w:rsidRPr="00D16993">
        <w:t>dari</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secara</w:t>
      </w:r>
      <w:proofErr w:type="spellEnd"/>
      <w:r w:rsidRPr="00D16993">
        <w:t xml:space="preserve"> </w:t>
      </w:r>
      <w:proofErr w:type="spellStart"/>
      <w:r w:rsidRPr="00D16993">
        <w:t>aktif</w:t>
      </w:r>
      <w:proofErr w:type="spellEnd"/>
      <w:r w:rsidRPr="00D16993">
        <w:t xml:space="preserve"> </w:t>
      </w:r>
      <w:proofErr w:type="spellStart"/>
      <w:r w:rsidRPr="00D16993">
        <w:t>ikut</w:t>
      </w:r>
      <w:proofErr w:type="spellEnd"/>
      <w:r w:rsidRPr="00D16993">
        <w:t xml:space="preserve"> </w:t>
      </w:r>
      <w:proofErr w:type="spellStart"/>
      <w:r w:rsidRPr="00D16993">
        <w:t>melibatkan</w:t>
      </w:r>
      <w:proofErr w:type="spellEnd"/>
      <w:r w:rsidRPr="00D16993">
        <w:t xml:space="preserve"> korban dan </w:t>
      </w:r>
      <w:proofErr w:type="spellStart"/>
      <w:r w:rsidRPr="00D16993">
        <w:t>keluarga</w:t>
      </w:r>
      <w:proofErr w:type="spellEnd"/>
      <w:r w:rsidRPr="00D16993">
        <w:t xml:space="preserve"> </w:t>
      </w:r>
      <w:proofErr w:type="spellStart"/>
      <w:r w:rsidRPr="00D16993">
        <w:t>dalam</w:t>
      </w:r>
      <w:proofErr w:type="spellEnd"/>
      <w:r w:rsidRPr="00D16993">
        <w:t xml:space="preserve"> </w:t>
      </w:r>
      <w:proofErr w:type="spellStart"/>
      <w:r w:rsidRPr="00D16993">
        <w:t>penyelesaian</w:t>
      </w:r>
      <w:proofErr w:type="spellEnd"/>
      <w:r w:rsidRPr="00D16993">
        <w:t xml:space="preserve"> </w:t>
      </w:r>
      <w:proofErr w:type="spellStart"/>
      <w:r w:rsidRPr="00D16993">
        <w:t>kasus</w:t>
      </w:r>
      <w:proofErr w:type="spellEnd"/>
      <w:r w:rsidRPr="00D16993">
        <w:t xml:space="preserve"> </w:t>
      </w:r>
      <w:proofErr w:type="spellStart"/>
      <w:r w:rsidRPr="00D16993">
        <w:t>pidana</w:t>
      </w:r>
      <w:proofErr w:type="spellEnd"/>
      <w:r w:rsidRPr="00D16993">
        <w:t xml:space="preserve">. Dalam </w:t>
      </w:r>
      <w:proofErr w:type="spellStart"/>
      <w:r w:rsidRPr="00D16993">
        <w:t>kontekshukum</w:t>
      </w:r>
      <w:proofErr w:type="spellEnd"/>
      <w:r w:rsidRPr="00D16993">
        <w:t xml:space="preserve"> </w:t>
      </w:r>
      <w:proofErr w:type="spellStart"/>
      <w:r w:rsidRPr="00D16993">
        <w:t>pidana</w:t>
      </w:r>
      <w:proofErr w:type="spellEnd"/>
      <w:r w:rsidRPr="00D16993">
        <w:t xml:space="preserve"> Islam, </w:t>
      </w:r>
      <w:proofErr w:type="spellStart"/>
      <w:r w:rsidRPr="00D16993">
        <w:t>keterlibatan</w:t>
      </w:r>
      <w:proofErr w:type="spellEnd"/>
      <w:r w:rsidRPr="00D16993">
        <w:t xml:space="preserve"> korban </w:t>
      </w:r>
      <w:proofErr w:type="spellStart"/>
      <w:r w:rsidRPr="00D16993">
        <w:t>tindak</w:t>
      </w:r>
      <w:proofErr w:type="spellEnd"/>
      <w:r w:rsidRPr="00D16993">
        <w:t xml:space="preserve"> </w:t>
      </w:r>
      <w:proofErr w:type="spellStart"/>
      <w:r w:rsidRPr="00D16993">
        <w:t>pidana</w:t>
      </w:r>
      <w:proofErr w:type="spellEnd"/>
      <w:r w:rsidRPr="00D16993">
        <w:t xml:space="preserve"> (</w:t>
      </w:r>
      <w:proofErr w:type="spellStart"/>
      <w:r w:rsidRPr="00D16993">
        <w:t>pengakuan</w:t>
      </w:r>
      <w:proofErr w:type="spellEnd"/>
      <w:r w:rsidRPr="00D16993">
        <w:t xml:space="preserve"> </w:t>
      </w:r>
      <w:proofErr w:type="spellStart"/>
      <w:r w:rsidRPr="00D16993">
        <w:t>hak</w:t>
      </w:r>
      <w:proofErr w:type="spellEnd"/>
      <w:r w:rsidRPr="00D16993">
        <w:t xml:space="preserve"> korban) </w:t>
      </w:r>
      <w:proofErr w:type="spellStart"/>
      <w:r w:rsidRPr="00D16993">
        <w:t>dengan</w:t>
      </w:r>
      <w:proofErr w:type="spellEnd"/>
      <w:r w:rsidRPr="00D16993">
        <w:t xml:space="preserve"> </w:t>
      </w:r>
      <w:proofErr w:type="spellStart"/>
      <w:r w:rsidRPr="00D16993">
        <w:t>tegas</w:t>
      </w:r>
      <w:proofErr w:type="spellEnd"/>
      <w:r w:rsidRPr="00D16993">
        <w:t xml:space="preserve"> </w:t>
      </w:r>
      <w:proofErr w:type="spellStart"/>
      <w:r w:rsidRPr="00D16993">
        <w:t>terakomodir</w:t>
      </w:r>
      <w:proofErr w:type="spellEnd"/>
      <w:r w:rsidRPr="00D16993">
        <w:t xml:space="preserve"> </w:t>
      </w:r>
      <w:proofErr w:type="spellStart"/>
      <w:r w:rsidRPr="00D16993">
        <w:t>dalam</w:t>
      </w:r>
      <w:proofErr w:type="spellEnd"/>
      <w:r w:rsidRPr="00D16993">
        <w:t xml:space="preserve"> </w:t>
      </w:r>
      <w:proofErr w:type="spellStart"/>
      <w:r w:rsidRPr="00D16993">
        <w:t>diyat</w:t>
      </w:r>
      <w:proofErr w:type="spellEnd"/>
      <w:r w:rsidRPr="00D16993">
        <w:t xml:space="preserve">. 17 </w:t>
      </w:r>
      <w:proofErr w:type="spellStart"/>
      <w:r w:rsidRPr="00D16993">
        <w:t>Sebagaimana</w:t>
      </w:r>
      <w:proofErr w:type="spellEnd"/>
      <w:r w:rsidRPr="00D16993">
        <w:t xml:space="preserve"> </w:t>
      </w:r>
      <w:proofErr w:type="spellStart"/>
      <w:r w:rsidRPr="00D16993">
        <w:t>firman</w:t>
      </w:r>
      <w:proofErr w:type="spellEnd"/>
      <w:r w:rsidRPr="00D16993">
        <w:t xml:space="preserve"> Allah SWT </w:t>
      </w:r>
      <w:proofErr w:type="spellStart"/>
      <w:r w:rsidRPr="00D16993">
        <w:t>dalam</w:t>
      </w:r>
      <w:proofErr w:type="spellEnd"/>
      <w:r w:rsidRPr="00D16993">
        <w:t xml:space="preserve"> </w:t>
      </w:r>
      <w:proofErr w:type="spellStart"/>
      <w:r w:rsidRPr="00D16993">
        <w:t>surat</w:t>
      </w:r>
      <w:proofErr w:type="spellEnd"/>
      <w:r w:rsidRPr="00D16993">
        <w:t xml:space="preserve"> Al-Baqarah </w:t>
      </w:r>
      <w:proofErr w:type="spellStart"/>
      <w:r w:rsidRPr="00D16993">
        <w:t>ayat</w:t>
      </w:r>
      <w:proofErr w:type="spellEnd"/>
      <w:r w:rsidRPr="00D16993">
        <w:t xml:space="preserve"> 178-</w:t>
      </w:r>
      <w:proofErr w:type="gramStart"/>
      <w:r w:rsidRPr="00D16993">
        <w:t>179 :</w:t>
      </w:r>
      <w:proofErr w:type="gramEnd"/>
      <w:r w:rsidRPr="00D16993">
        <w:t xml:space="preserve"> </w:t>
      </w:r>
    </w:p>
    <w:p w:rsidR="001A0263" w:rsidRPr="00D16993" w:rsidRDefault="001A0263" w:rsidP="001A0263">
      <w:pPr>
        <w:ind w:left="723"/>
      </w:pPr>
      <w:r w:rsidRPr="00D16993">
        <w:rPr>
          <w:noProof/>
          <w:lang w:eastAsia="en-US"/>
        </w:rPr>
        <w:drawing>
          <wp:anchor distT="0" distB="0" distL="114300" distR="114300" simplePos="0" relativeHeight="251664896" behindDoc="1" locked="0" layoutInCell="1" allowOverlap="1" wp14:anchorId="75366689" wp14:editId="43088C62">
            <wp:simplePos x="0" y="0"/>
            <wp:positionH relativeFrom="column">
              <wp:posOffset>226695</wp:posOffset>
            </wp:positionH>
            <wp:positionV relativeFrom="paragraph">
              <wp:posOffset>-1905</wp:posOffset>
            </wp:positionV>
            <wp:extent cx="5040630" cy="2294044"/>
            <wp:effectExtent l="0" t="0" r="7620" b="0"/>
            <wp:wrapNone/>
            <wp:docPr id="2" name="Picture 2" descr="tulisan arab surat albaqarah ayat 17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lisan arab surat albaqarah ayat 178-17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0630" cy="22940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263" w:rsidRPr="00D16993" w:rsidRDefault="001A0263" w:rsidP="001A0263">
      <w:pPr>
        <w:ind w:left="723"/>
      </w:pPr>
    </w:p>
    <w:p w:rsidR="001A0263" w:rsidRPr="00D16993" w:rsidRDefault="001A0263" w:rsidP="001A0263">
      <w:pPr>
        <w:ind w:left="723"/>
      </w:pPr>
    </w:p>
    <w:p w:rsidR="001A0263" w:rsidRPr="00D16993" w:rsidRDefault="001A0263" w:rsidP="001A0263">
      <w:pPr>
        <w:ind w:left="723"/>
      </w:pPr>
    </w:p>
    <w:p w:rsidR="001A0263" w:rsidRPr="00D16993" w:rsidRDefault="001A0263" w:rsidP="001A0263">
      <w:pPr>
        <w:ind w:left="723"/>
      </w:pPr>
    </w:p>
    <w:p w:rsidR="001A0263" w:rsidRPr="00D16993" w:rsidRDefault="001A0263" w:rsidP="001A0263">
      <w:pPr>
        <w:ind w:left="723"/>
      </w:pPr>
    </w:p>
    <w:p w:rsidR="001A0263" w:rsidRPr="00D16993" w:rsidRDefault="001A0263" w:rsidP="001A0263">
      <w:pPr>
        <w:ind w:left="723"/>
      </w:pPr>
    </w:p>
    <w:p w:rsidR="001A0263" w:rsidRPr="00D16993" w:rsidRDefault="001A0263" w:rsidP="001A0263">
      <w:pPr>
        <w:spacing w:line="240" w:lineRule="auto"/>
        <w:ind w:left="1781" w:hanging="1058"/>
      </w:pPr>
      <w:proofErr w:type="spellStart"/>
      <w:proofErr w:type="gramStart"/>
      <w:r w:rsidRPr="00D16993">
        <w:t>Artinya</w:t>
      </w:r>
      <w:proofErr w:type="spellEnd"/>
      <w:r w:rsidRPr="00D16993">
        <w:t xml:space="preserve"> :</w:t>
      </w:r>
      <w:proofErr w:type="gramEnd"/>
      <w:r w:rsidRPr="00D16993">
        <w:t xml:space="preserve"> Hai orang-orang yang </w:t>
      </w:r>
      <w:proofErr w:type="spellStart"/>
      <w:r w:rsidRPr="00D16993">
        <w:t>beriman</w:t>
      </w:r>
      <w:proofErr w:type="spellEnd"/>
      <w:r w:rsidRPr="00D16993">
        <w:t xml:space="preserve">, </w:t>
      </w:r>
      <w:proofErr w:type="spellStart"/>
      <w:r w:rsidRPr="00D16993">
        <w:t>diwajibkan</w:t>
      </w:r>
      <w:proofErr w:type="spellEnd"/>
      <w:r w:rsidRPr="00D16993">
        <w:t xml:space="preserve"> </w:t>
      </w:r>
      <w:proofErr w:type="spellStart"/>
      <w:r w:rsidRPr="00D16993">
        <w:t>atas</w:t>
      </w:r>
      <w:proofErr w:type="spellEnd"/>
      <w:r w:rsidRPr="00D16993">
        <w:t xml:space="preserve"> </w:t>
      </w:r>
      <w:proofErr w:type="spellStart"/>
      <w:r w:rsidRPr="00D16993">
        <w:t>kamu</w:t>
      </w:r>
      <w:proofErr w:type="spellEnd"/>
      <w:r w:rsidRPr="00D16993">
        <w:t xml:space="preserve"> </w:t>
      </w:r>
      <w:proofErr w:type="spellStart"/>
      <w:r w:rsidRPr="00D16993">
        <w:t>qishaash</w:t>
      </w:r>
      <w:proofErr w:type="spellEnd"/>
      <w:r w:rsidRPr="00D16993">
        <w:t xml:space="preserve"> </w:t>
      </w:r>
      <w:proofErr w:type="spellStart"/>
      <w:r w:rsidRPr="00D16993">
        <w:t>berkenaan</w:t>
      </w:r>
      <w:proofErr w:type="spellEnd"/>
      <w:r w:rsidRPr="00D16993">
        <w:t xml:space="preserve"> </w:t>
      </w:r>
      <w:proofErr w:type="spellStart"/>
      <w:r w:rsidRPr="00D16993">
        <w:t>dengan</w:t>
      </w:r>
      <w:proofErr w:type="spellEnd"/>
      <w:r w:rsidRPr="00D16993">
        <w:t xml:space="preserve"> orang-orang yang </w:t>
      </w:r>
      <w:proofErr w:type="spellStart"/>
      <w:r w:rsidRPr="00D16993">
        <w:t>dibunuh</w:t>
      </w:r>
      <w:proofErr w:type="spellEnd"/>
      <w:r w:rsidRPr="00D16993">
        <w:t xml:space="preserve">; orang </w:t>
      </w:r>
      <w:proofErr w:type="spellStart"/>
      <w:r w:rsidRPr="00D16993">
        <w:t>merdeka</w:t>
      </w:r>
      <w:proofErr w:type="spellEnd"/>
      <w:r w:rsidRPr="00D16993">
        <w:t xml:space="preserve"> </w:t>
      </w:r>
      <w:proofErr w:type="spellStart"/>
      <w:r w:rsidRPr="00D16993">
        <w:t>dengan</w:t>
      </w:r>
      <w:proofErr w:type="spellEnd"/>
      <w:r w:rsidRPr="00D16993">
        <w:t xml:space="preserve"> orang </w:t>
      </w:r>
      <w:proofErr w:type="spellStart"/>
      <w:r w:rsidRPr="00D16993">
        <w:t>merdeka</w:t>
      </w:r>
      <w:proofErr w:type="spellEnd"/>
      <w:r w:rsidRPr="00D16993">
        <w:t xml:space="preserve">, hamba </w:t>
      </w:r>
      <w:proofErr w:type="spellStart"/>
      <w:r w:rsidRPr="00D16993">
        <w:t>dengan</w:t>
      </w:r>
      <w:proofErr w:type="spellEnd"/>
      <w:r w:rsidRPr="00D16993">
        <w:t xml:space="preserve"> hamba, dan </w:t>
      </w:r>
      <w:proofErr w:type="spellStart"/>
      <w:r w:rsidRPr="00D16993">
        <w:t>wanita</w:t>
      </w:r>
      <w:proofErr w:type="spellEnd"/>
      <w:r w:rsidRPr="00D16993">
        <w:t xml:space="preserve"> </w:t>
      </w:r>
      <w:proofErr w:type="spellStart"/>
      <w:r w:rsidRPr="00D16993">
        <w:t>dengan</w:t>
      </w:r>
      <w:proofErr w:type="spellEnd"/>
      <w:r w:rsidRPr="00D16993">
        <w:t xml:space="preserve"> </w:t>
      </w:r>
      <w:proofErr w:type="spellStart"/>
      <w:r w:rsidRPr="00D16993">
        <w:t>wanita</w:t>
      </w:r>
      <w:proofErr w:type="spellEnd"/>
      <w:r w:rsidRPr="00D16993">
        <w:t xml:space="preserve">. Maka </w:t>
      </w:r>
      <w:proofErr w:type="spellStart"/>
      <w:r w:rsidRPr="00D16993">
        <w:t>barangsiapa</w:t>
      </w:r>
      <w:proofErr w:type="spellEnd"/>
      <w:r w:rsidRPr="00D16993">
        <w:t xml:space="preserve"> yang </w:t>
      </w:r>
      <w:proofErr w:type="spellStart"/>
      <w:r w:rsidRPr="00D16993">
        <w:t>mendapat</w:t>
      </w:r>
      <w:proofErr w:type="spellEnd"/>
      <w:r w:rsidRPr="00D16993">
        <w:t xml:space="preserve"> </w:t>
      </w:r>
      <w:proofErr w:type="spellStart"/>
      <w:r w:rsidRPr="00D16993">
        <w:t>suatu</w:t>
      </w:r>
      <w:proofErr w:type="spellEnd"/>
      <w:r w:rsidRPr="00D16993">
        <w:t xml:space="preserve"> </w:t>
      </w:r>
      <w:proofErr w:type="spellStart"/>
      <w:r w:rsidRPr="00D16993">
        <w:t>pemaafan</w:t>
      </w:r>
      <w:proofErr w:type="spellEnd"/>
      <w:r w:rsidRPr="00D16993">
        <w:t xml:space="preserve"> </w:t>
      </w:r>
      <w:proofErr w:type="spellStart"/>
      <w:r w:rsidRPr="00D16993">
        <w:t>dari</w:t>
      </w:r>
      <w:proofErr w:type="spellEnd"/>
      <w:r w:rsidRPr="00D16993">
        <w:t xml:space="preserve"> </w:t>
      </w:r>
      <w:proofErr w:type="spellStart"/>
      <w:r w:rsidRPr="00D16993">
        <w:t>saudaranya</w:t>
      </w:r>
      <w:proofErr w:type="spellEnd"/>
      <w:r w:rsidRPr="00D16993">
        <w:t xml:space="preserve">, </w:t>
      </w:r>
      <w:proofErr w:type="spellStart"/>
      <w:r w:rsidRPr="00D16993">
        <w:t>hendaklah</w:t>
      </w:r>
      <w:proofErr w:type="spellEnd"/>
      <w:r w:rsidRPr="00D16993">
        <w:t xml:space="preserve"> (yang </w:t>
      </w:r>
      <w:proofErr w:type="spellStart"/>
      <w:r w:rsidRPr="00D16993">
        <w:t>memaafkan</w:t>
      </w:r>
      <w:proofErr w:type="spellEnd"/>
      <w:r w:rsidRPr="00D16993">
        <w:t xml:space="preserve">) </w:t>
      </w:r>
      <w:proofErr w:type="spellStart"/>
      <w:r w:rsidRPr="00D16993">
        <w:t>mengikuti</w:t>
      </w:r>
      <w:proofErr w:type="spellEnd"/>
      <w:r w:rsidRPr="00D16993">
        <w:t xml:space="preserve"> </w:t>
      </w:r>
      <w:proofErr w:type="spellStart"/>
      <w:r w:rsidRPr="00D16993">
        <w:t>dengan</w:t>
      </w:r>
      <w:proofErr w:type="spellEnd"/>
      <w:r w:rsidRPr="00D16993">
        <w:t xml:space="preserve"> </w:t>
      </w:r>
      <w:proofErr w:type="spellStart"/>
      <w:r w:rsidRPr="00D16993">
        <w:t>cara</w:t>
      </w:r>
      <w:proofErr w:type="spellEnd"/>
      <w:r w:rsidRPr="00D16993">
        <w:t xml:space="preserve"> yang </w:t>
      </w:r>
      <w:proofErr w:type="spellStart"/>
      <w:r w:rsidRPr="00D16993">
        <w:t>baik</w:t>
      </w:r>
      <w:proofErr w:type="spellEnd"/>
      <w:r w:rsidRPr="00D16993">
        <w:t xml:space="preserve">, dan </w:t>
      </w:r>
      <w:proofErr w:type="spellStart"/>
      <w:r w:rsidRPr="00D16993">
        <w:t>hendaklah</w:t>
      </w:r>
      <w:proofErr w:type="spellEnd"/>
      <w:r w:rsidRPr="00D16993">
        <w:t xml:space="preserve"> (yang </w:t>
      </w:r>
      <w:proofErr w:type="spellStart"/>
      <w:r w:rsidRPr="00D16993">
        <w:t>diberi</w:t>
      </w:r>
      <w:proofErr w:type="spellEnd"/>
      <w:r w:rsidRPr="00D16993">
        <w:t xml:space="preserve"> </w:t>
      </w:r>
      <w:proofErr w:type="spellStart"/>
      <w:r w:rsidRPr="00D16993">
        <w:t>maaf</w:t>
      </w:r>
      <w:proofErr w:type="spellEnd"/>
      <w:r w:rsidRPr="00D16993">
        <w:t xml:space="preserve">) </w:t>
      </w:r>
      <w:proofErr w:type="spellStart"/>
      <w:r w:rsidRPr="00D16993">
        <w:t>membayar</w:t>
      </w:r>
      <w:proofErr w:type="spellEnd"/>
      <w:r w:rsidRPr="00D16993">
        <w:t xml:space="preserve"> (</w:t>
      </w:r>
      <w:proofErr w:type="spellStart"/>
      <w:r w:rsidRPr="00D16993">
        <w:t>diat</w:t>
      </w:r>
      <w:proofErr w:type="spellEnd"/>
      <w:r w:rsidRPr="00D16993">
        <w:t xml:space="preserve">) </w:t>
      </w:r>
      <w:proofErr w:type="spellStart"/>
      <w:r w:rsidRPr="00D16993">
        <w:t>kepada</w:t>
      </w:r>
      <w:proofErr w:type="spellEnd"/>
      <w:r w:rsidRPr="00D16993">
        <w:t xml:space="preserve"> yang </w:t>
      </w:r>
      <w:proofErr w:type="spellStart"/>
      <w:r w:rsidRPr="00D16993">
        <w:t>memberi</w:t>
      </w:r>
      <w:proofErr w:type="spellEnd"/>
      <w:r w:rsidRPr="00D16993">
        <w:t xml:space="preserve"> </w:t>
      </w:r>
      <w:proofErr w:type="spellStart"/>
      <w:r w:rsidRPr="00D16993">
        <w:t>maaf</w:t>
      </w:r>
      <w:proofErr w:type="spellEnd"/>
      <w:r w:rsidRPr="00D16993">
        <w:t xml:space="preserve"> </w:t>
      </w:r>
      <w:proofErr w:type="spellStart"/>
      <w:r w:rsidRPr="00D16993">
        <w:t>dengan</w:t>
      </w:r>
      <w:proofErr w:type="spellEnd"/>
      <w:r w:rsidRPr="00D16993">
        <w:t xml:space="preserve"> </w:t>
      </w:r>
      <w:proofErr w:type="spellStart"/>
      <w:r w:rsidRPr="00D16993">
        <w:t>cara</w:t>
      </w:r>
      <w:proofErr w:type="spellEnd"/>
      <w:r w:rsidRPr="00D16993">
        <w:t xml:space="preserve"> yang </w:t>
      </w:r>
      <w:proofErr w:type="spellStart"/>
      <w:r w:rsidRPr="00D16993">
        <w:t>baik</w:t>
      </w:r>
      <w:proofErr w:type="spellEnd"/>
      <w:r w:rsidRPr="00D16993">
        <w:t xml:space="preserve"> (pula). Yang </w:t>
      </w:r>
      <w:proofErr w:type="spellStart"/>
      <w:r w:rsidRPr="00D16993">
        <w:t>demikian</w:t>
      </w:r>
      <w:proofErr w:type="spellEnd"/>
      <w:r w:rsidRPr="00D16993">
        <w:t xml:space="preserve"> </w:t>
      </w:r>
      <w:proofErr w:type="spellStart"/>
      <w:r w:rsidRPr="00D16993">
        <w:t>itu</w:t>
      </w:r>
      <w:proofErr w:type="spellEnd"/>
      <w:r w:rsidRPr="00D16993">
        <w:t xml:space="preserve"> </w:t>
      </w:r>
      <w:proofErr w:type="spellStart"/>
      <w:r w:rsidRPr="00D16993">
        <w:t>adalah</w:t>
      </w:r>
      <w:proofErr w:type="spellEnd"/>
      <w:r w:rsidRPr="00D16993">
        <w:t xml:space="preserve"> </w:t>
      </w:r>
      <w:proofErr w:type="spellStart"/>
      <w:r w:rsidRPr="00D16993">
        <w:t>suatu</w:t>
      </w:r>
      <w:proofErr w:type="spellEnd"/>
      <w:r w:rsidRPr="00D16993">
        <w:t xml:space="preserve"> </w:t>
      </w:r>
      <w:proofErr w:type="spellStart"/>
      <w:r w:rsidRPr="00D16993">
        <w:t>keringanan</w:t>
      </w:r>
      <w:proofErr w:type="spellEnd"/>
      <w:r w:rsidRPr="00D16993">
        <w:t xml:space="preserve"> </w:t>
      </w:r>
      <w:proofErr w:type="spellStart"/>
      <w:r w:rsidRPr="00D16993">
        <w:t>dari</w:t>
      </w:r>
      <w:proofErr w:type="spellEnd"/>
      <w:r w:rsidRPr="00D16993">
        <w:t xml:space="preserve"> </w:t>
      </w:r>
      <w:r w:rsidRPr="00D16993">
        <w:lastRenderedPageBreak/>
        <w:t xml:space="preserve">Tuhan </w:t>
      </w:r>
      <w:proofErr w:type="spellStart"/>
      <w:r w:rsidRPr="00D16993">
        <w:t>kamu</w:t>
      </w:r>
      <w:proofErr w:type="spellEnd"/>
      <w:r w:rsidRPr="00D16993">
        <w:t xml:space="preserve"> dan </w:t>
      </w:r>
      <w:proofErr w:type="spellStart"/>
      <w:r w:rsidRPr="00D16993">
        <w:t>suatu</w:t>
      </w:r>
      <w:proofErr w:type="spellEnd"/>
      <w:r w:rsidRPr="00D16993">
        <w:t xml:space="preserve"> </w:t>
      </w:r>
      <w:proofErr w:type="spellStart"/>
      <w:r w:rsidRPr="00D16993">
        <w:t>rahmat</w:t>
      </w:r>
      <w:proofErr w:type="spellEnd"/>
      <w:r w:rsidRPr="00D16993">
        <w:t xml:space="preserve">. </w:t>
      </w:r>
      <w:proofErr w:type="spellStart"/>
      <w:r w:rsidRPr="00D16993">
        <w:t>Barangsiapa</w:t>
      </w:r>
      <w:proofErr w:type="spellEnd"/>
      <w:r w:rsidRPr="00D16993">
        <w:t xml:space="preserve"> yang </w:t>
      </w:r>
      <w:proofErr w:type="spellStart"/>
      <w:r w:rsidRPr="00D16993">
        <w:t>melampaui</w:t>
      </w:r>
      <w:proofErr w:type="spellEnd"/>
      <w:r w:rsidRPr="00D16993">
        <w:t xml:space="preserve"> batas </w:t>
      </w:r>
      <w:proofErr w:type="spellStart"/>
      <w:r w:rsidRPr="00D16993">
        <w:t>sesudah</w:t>
      </w:r>
      <w:proofErr w:type="spellEnd"/>
      <w:r w:rsidRPr="00D16993">
        <w:t xml:space="preserve"> </w:t>
      </w:r>
      <w:proofErr w:type="spellStart"/>
      <w:r w:rsidRPr="00D16993">
        <w:t>itu</w:t>
      </w:r>
      <w:proofErr w:type="spellEnd"/>
      <w:r w:rsidRPr="00D16993">
        <w:t xml:space="preserve">, </w:t>
      </w:r>
      <w:proofErr w:type="spellStart"/>
      <w:r w:rsidRPr="00D16993">
        <w:t>maka</w:t>
      </w:r>
      <w:proofErr w:type="spellEnd"/>
      <w:r w:rsidRPr="00D16993">
        <w:t xml:space="preserve"> </w:t>
      </w:r>
      <w:proofErr w:type="spellStart"/>
      <w:r w:rsidRPr="00D16993">
        <w:t>baginya</w:t>
      </w:r>
      <w:proofErr w:type="spellEnd"/>
      <w:r w:rsidRPr="00D16993">
        <w:t xml:space="preserve"> </w:t>
      </w:r>
      <w:proofErr w:type="spellStart"/>
      <w:r w:rsidRPr="00D16993">
        <w:t>siksa</w:t>
      </w:r>
      <w:proofErr w:type="spellEnd"/>
      <w:r w:rsidRPr="00D16993">
        <w:t xml:space="preserve"> yang sangat </w:t>
      </w:r>
      <w:proofErr w:type="spellStart"/>
      <w:r w:rsidRPr="00D16993">
        <w:t>pedih</w:t>
      </w:r>
      <w:proofErr w:type="spellEnd"/>
      <w:r w:rsidRPr="00D16993">
        <w:t xml:space="preserve">. Dan </w:t>
      </w:r>
      <w:proofErr w:type="spellStart"/>
      <w:r w:rsidRPr="00D16993">
        <w:t>dalam</w:t>
      </w:r>
      <w:proofErr w:type="spellEnd"/>
      <w:r w:rsidRPr="00D16993">
        <w:t xml:space="preserve"> </w:t>
      </w:r>
      <w:proofErr w:type="spellStart"/>
      <w:r w:rsidRPr="00D16993">
        <w:t>qishaash</w:t>
      </w:r>
      <w:proofErr w:type="spellEnd"/>
      <w:r w:rsidRPr="00D16993">
        <w:t xml:space="preserve"> </w:t>
      </w:r>
      <w:proofErr w:type="spellStart"/>
      <w:r w:rsidRPr="00D16993">
        <w:t>itu</w:t>
      </w:r>
      <w:proofErr w:type="spellEnd"/>
      <w:r w:rsidRPr="00D16993">
        <w:t xml:space="preserve"> </w:t>
      </w:r>
      <w:proofErr w:type="spellStart"/>
      <w:r w:rsidRPr="00D16993">
        <w:t>ada</w:t>
      </w:r>
      <w:proofErr w:type="spellEnd"/>
      <w:r w:rsidRPr="00D16993">
        <w:t xml:space="preserve"> (</w:t>
      </w:r>
      <w:proofErr w:type="spellStart"/>
      <w:r w:rsidRPr="00D16993">
        <w:t>jaminan</w:t>
      </w:r>
      <w:proofErr w:type="spellEnd"/>
      <w:r w:rsidRPr="00D16993">
        <w:t xml:space="preserve"> </w:t>
      </w:r>
      <w:proofErr w:type="spellStart"/>
      <w:r w:rsidRPr="00D16993">
        <w:t>kelangsungan</w:t>
      </w:r>
      <w:proofErr w:type="spellEnd"/>
      <w:r w:rsidRPr="00D16993">
        <w:t xml:space="preserve">) </w:t>
      </w:r>
      <w:proofErr w:type="spellStart"/>
      <w:r w:rsidRPr="00D16993">
        <w:t>hidup</w:t>
      </w:r>
      <w:proofErr w:type="spellEnd"/>
      <w:r w:rsidRPr="00D16993">
        <w:t xml:space="preserve"> </w:t>
      </w:r>
      <w:proofErr w:type="spellStart"/>
      <w:r w:rsidRPr="00D16993">
        <w:t>bagimu</w:t>
      </w:r>
      <w:proofErr w:type="spellEnd"/>
      <w:r w:rsidRPr="00D16993">
        <w:t xml:space="preserve">, </w:t>
      </w:r>
      <w:proofErr w:type="spellStart"/>
      <w:r w:rsidRPr="00D16993">
        <w:t>hai</w:t>
      </w:r>
      <w:proofErr w:type="spellEnd"/>
      <w:r w:rsidRPr="00D16993">
        <w:t xml:space="preserve"> </w:t>
      </w:r>
      <w:proofErr w:type="spellStart"/>
      <w:r w:rsidRPr="00D16993">
        <w:t>orangorang</w:t>
      </w:r>
      <w:proofErr w:type="spellEnd"/>
      <w:r w:rsidRPr="00D16993">
        <w:t xml:space="preserve"> yang </w:t>
      </w:r>
      <w:proofErr w:type="spellStart"/>
      <w:r w:rsidRPr="00D16993">
        <w:t>berakal</w:t>
      </w:r>
      <w:proofErr w:type="spellEnd"/>
      <w:r w:rsidRPr="00D16993">
        <w:t xml:space="preserve">, </w:t>
      </w:r>
      <w:proofErr w:type="spellStart"/>
      <w:r w:rsidRPr="00D16993">
        <w:t>supaya</w:t>
      </w:r>
      <w:proofErr w:type="spellEnd"/>
      <w:r w:rsidRPr="00D16993">
        <w:t xml:space="preserve"> </w:t>
      </w:r>
      <w:proofErr w:type="spellStart"/>
      <w:r w:rsidRPr="00D16993">
        <w:t>kamu</w:t>
      </w:r>
      <w:proofErr w:type="spellEnd"/>
      <w:r w:rsidRPr="00D16993">
        <w:t xml:space="preserve"> </w:t>
      </w:r>
      <w:proofErr w:type="spellStart"/>
      <w:r w:rsidRPr="00D16993">
        <w:t>bertakwa</w:t>
      </w:r>
      <w:proofErr w:type="spellEnd"/>
      <w:r w:rsidRPr="00D16993">
        <w:t xml:space="preserve"> (QS. Al-</w:t>
      </w:r>
      <w:proofErr w:type="gramStart"/>
      <w:r w:rsidRPr="00D16993">
        <w:t>Baqarah :</w:t>
      </w:r>
      <w:proofErr w:type="gramEnd"/>
      <w:r w:rsidRPr="00D16993">
        <w:t xml:space="preserve"> 178-179)</w:t>
      </w:r>
    </w:p>
    <w:p w:rsidR="001A0263" w:rsidRPr="00D16993" w:rsidRDefault="001A0263" w:rsidP="001A0263">
      <w:pPr>
        <w:spacing w:line="240" w:lineRule="auto"/>
        <w:ind w:left="360"/>
      </w:pPr>
    </w:p>
    <w:p w:rsidR="001A0263" w:rsidRPr="00D16993" w:rsidRDefault="001A0263" w:rsidP="001A0263">
      <w:pPr>
        <w:spacing w:line="240" w:lineRule="auto"/>
        <w:ind w:left="357" w:firstLine="720"/>
        <w:rPr>
          <w:lang w:eastAsia="en-US"/>
        </w:rPr>
      </w:pPr>
    </w:p>
    <w:p w:rsidR="001A0263" w:rsidRPr="00D16993" w:rsidRDefault="001A0263" w:rsidP="001A0263">
      <w:pPr>
        <w:ind w:left="720" w:firstLine="720"/>
      </w:pPr>
      <w:r w:rsidRPr="00D16993">
        <w:t xml:space="preserve">Para ulama </w:t>
      </w:r>
      <w:proofErr w:type="spellStart"/>
      <w:r w:rsidRPr="00D16993">
        <w:t>secara</w:t>
      </w:r>
      <w:proofErr w:type="spellEnd"/>
      <w:r w:rsidRPr="00D16993">
        <w:t xml:space="preserve"> </w:t>
      </w:r>
      <w:proofErr w:type="spellStart"/>
      <w:r w:rsidRPr="00D16993">
        <w:t>tegas</w:t>
      </w:r>
      <w:proofErr w:type="spellEnd"/>
      <w:r w:rsidRPr="00D16993">
        <w:t xml:space="preserve"> </w:t>
      </w:r>
      <w:proofErr w:type="spellStart"/>
      <w:r w:rsidRPr="00D16993">
        <w:t>menyebutkan</w:t>
      </w:r>
      <w:proofErr w:type="spellEnd"/>
      <w:r w:rsidRPr="00D16993">
        <w:t xml:space="preserve"> </w:t>
      </w:r>
      <w:proofErr w:type="spellStart"/>
      <w:r w:rsidRPr="00D16993">
        <w:t>bahwa</w:t>
      </w:r>
      <w:proofErr w:type="spellEnd"/>
      <w:r w:rsidRPr="00D16993">
        <w:t xml:space="preserve"> </w:t>
      </w:r>
      <w:proofErr w:type="spellStart"/>
      <w:r w:rsidRPr="00D16993">
        <w:t>hak</w:t>
      </w:r>
      <w:proofErr w:type="spellEnd"/>
      <w:r w:rsidRPr="00D16993">
        <w:t xml:space="preserve"> </w:t>
      </w:r>
      <w:proofErr w:type="spellStart"/>
      <w:r w:rsidRPr="00D16993">
        <w:t>dalam</w:t>
      </w:r>
      <w:proofErr w:type="spellEnd"/>
      <w:r w:rsidRPr="00D16993">
        <w:t xml:space="preserve"> </w:t>
      </w:r>
      <w:proofErr w:type="spellStart"/>
      <w:r w:rsidRPr="00D16993">
        <w:t>pidana</w:t>
      </w:r>
      <w:proofErr w:type="spellEnd"/>
      <w:r w:rsidRPr="00D16993">
        <w:t xml:space="preserve"> Islam </w:t>
      </w:r>
      <w:proofErr w:type="spellStart"/>
      <w:r w:rsidRPr="00D16993">
        <w:t>terbagi</w:t>
      </w:r>
      <w:proofErr w:type="spellEnd"/>
      <w:r w:rsidRPr="00D16993">
        <w:t xml:space="preserve"> </w:t>
      </w:r>
      <w:proofErr w:type="spellStart"/>
      <w:r w:rsidRPr="00D16993">
        <w:t>atas</w:t>
      </w:r>
      <w:proofErr w:type="spellEnd"/>
      <w:r w:rsidRPr="00D16993">
        <w:t xml:space="preserve"> </w:t>
      </w:r>
      <w:proofErr w:type="spellStart"/>
      <w:r w:rsidRPr="00D16993">
        <w:t>hak</w:t>
      </w:r>
      <w:proofErr w:type="spellEnd"/>
      <w:r w:rsidRPr="00D16993">
        <w:t xml:space="preserve"> Allah dan </w:t>
      </w:r>
      <w:proofErr w:type="spellStart"/>
      <w:r w:rsidRPr="00D16993">
        <w:t>hak</w:t>
      </w:r>
      <w:proofErr w:type="spellEnd"/>
      <w:r w:rsidRPr="00D16993">
        <w:t xml:space="preserve"> </w:t>
      </w:r>
      <w:proofErr w:type="spellStart"/>
      <w:r w:rsidRPr="00D16993">
        <w:t>manusia</w:t>
      </w:r>
      <w:proofErr w:type="spellEnd"/>
      <w:r w:rsidRPr="00D16993">
        <w:t xml:space="preserve">. Abdul Qadir Awdah </w:t>
      </w:r>
      <w:proofErr w:type="spellStart"/>
      <w:r w:rsidRPr="00D16993">
        <w:t>menjelaskan</w:t>
      </w:r>
      <w:proofErr w:type="spellEnd"/>
      <w:r w:rsidRPr="00D16993">
        <w:t xml:space="preserve"> </w:t>
      </w:r>
      <w:proofErr w:type="spellStart"/>
      <w:r w:rsidRPr="00D16993">
        <w:t>bahwa</w:t>
      </w:r>
      <w:proofErr w:type="spellEnd"/>
      <w:r w:rsidRPr="00D16993">
        <w:t xml:space="preserve"> </w:t>
      </w:r>
      <w:proofErr w:type="spellStart"/>
      <w:r w:rsidRPr="00D16993">
        <w:t>terkadang</w:t>
      </w:r>
      <w:proofErr w:type="spellEnd"/>
      <w:r w:rsidRPr="00D16993">
        <w:t xml:space="preserve"> </w:t>
      </w:r>
      <w:proofErr w:type="spellStart"/>
      <w:r w:rsidRPr="00D16993">
        <w:t>ada</w:t>
      </w:r>
      <w:proofErr w:type="spellEnd"/>
      <w:r w:rsidRPr="00D16993">
        <w:t xml:space="preserve"> dua </w:t>
      </w:r>
      <w:proofErr w:type="spellStart"/>
      <w:r w:rsidRPr="00D16993">
        <w:t>hak</w:t>
      </w:r>
      <w:proofErr w:type="spellEnd"/>
      <w:r w:rsidRPr="00D16993">
        <w:t xml:space="preserve"> </w:t>
      </w:r>
      <w:proofErr w:type="spellStart"/>
      <w:r w:rsidRPr="00D16993">
        <w:t>dalam</w:t>
      </w:r>
      <w:proofErr w:type="spellEnd"/>
      <w:r w:rsidRPr="00D16993">
        <w:t xml:space="preserve"> </w:t>
      </w:r>
      <w:proofErr w:type="spellStart"/>
      <w:r w:rsidRPr="00D16993">
        <w:t>satu</w:t>
      </w:r>
      <w:proofErr w:type="spellEnd"/>
      <w:r w:rsidRPr="00D16993">
        <w:t xml:space="preserve"> </w:t>
      </w:r>
      <w:proofErr w:type="spellStart"/>
      <w:r w:rsidRPr="00D16993">
        <w:t>tindak</w:t>
      </w:r>
      <w:proofErr w:type="spellEnd"/>
      <w:r w:rsidRPr="00D16993">
        <w:t xml:space="preserve"> </w:t>
      </w:r>
      <w:proofErr w:type="spellStart"/>
      <w:r w:rsidRPr="00D16993">
        <w:t>pidana</w:t>
      </w:r>
      <w:proofErr w:type="spellEnd"/>
      <w:r w:rsidRPr="00D16993">
        <w:t xml:space="preserve">. </w:t>
      </w:r>
      <w:proofErr w:type="spellStart"/>
      <w:r w:rsidRPr="00D16993">
        <w:t>Terdapat</w:t>
      </w:r>
      <w:proofErr w:type="spellEnd"/>
      <w:r w:rsidRPr="00D16993">
        <w:t xml:space="preserve"> </w:t>
      </w:r>
      <w:proofErr w:type="spellStart"/>
      <w:r w:rsidRPr="00D16993">
        <w:t>perbuatan</w:t>
      </w:r>
      <w:proofErr w:type="spellEnd"/>
      <w:r w:rsidRPr="00D16993">
        <w:t xml:space="preserve"> yang </w:t>
      </w:r>
      <w:proofErr w:type="spellStart"/>
      <w:r w:rsidRPr="00D16993">
        <w:t>menyentuh</w:t>
      </w:r>
      <w:proofErr w:type="spellEnd"/>
      <w:r w:rsidRPr="00D16993">
        <w:t xml:space="preserve"> </w:t>
      </w:r>
      <w:proofErr w:type="spellStart"/>
      <w:r w:rsidRPr="00D16993">
        <w:t>hak-hak</w:t>
      </w:r>
      <w:proofErr w:type="spellEnd"/>
      <w:r w:rsidRPr="00D16993">
        <w:t xml:space="preserve"> </w:t>
      </w:r>
      <w:proofErr w:type="spellStart"/>
      <w:r w:rsidRPr="00D16993">
        <w:t>individu</w:t>
      </w:r>
      <w:proofErr w:type="spellEnd"/>
      <w:r w:rsidRPr="00D16993">
        <w:t xml:space="preserve">, </w:t>
      </w:r>
      <w:proofErr w:type="spellStart"/>
      <w:r w:rsidRPr="00D16993">
        <w:t>namun</w:t>
      </w:r>
      <w:proofErr w:type="spellEnd"/>
      <w:r w:rsidRPr="00D16993">
        <w:t xml:space="preserve"> </w:t>
      </w:r>
      <w:proofErr w:type="spellStart"/>
      <w:r w:rsidRPr="00D16993">
        <w:t>hak</w:t>
      </w:r>
      <w:proofErr w:type="spellEnd"/>
      <w:r w:rsidRPr="00D16993">
        <w:t xml:space="preserve"> </w:t>
      </w:r>
      <w:proofErr w:type="spellStart"/>
      <w:r w:rsidRPr="00D16993">
        <w:t>masyarakat</w:t>
      </w:r>
      <w:proofErr w:type="spellEnd"/>
      <w:r w:rsidRPr="00D16993">
        <w:t xml:space="preserve"> </w:t>
      </w:r>
      <w:proofErr w:type="spellStart"/>
      <w:r w:rsidRPr="00D16993">
        <w:t>lebih</w:t>
      </w:r>
      <w:proofErr w:type="spellEnd"/>
      <w:r w:rsidRPr="00D16993">
        <w:t xml:space="preserve"> </w:t>
      </w:r>
      <w:proofErr w:type="spellStart"/>
      <w:r w:rsidRPr="00D16993">
        <w:t>dominan</w:t>
      </w:r>
      <w:proofErr w:type="spellEnd"/>
      <w:r w:rsidRPr="00D16993">
        <w:t xml:space="preserve"> di </w:t>
      </w:r>
      <w:proofErr w:type="spellStart"/>
      <w:r w:rsidRPr="00D16993">
        <w:t>dalamnya</w:t>
      </w:r>
      <w:proofErr w:type="spellEnd"/>
      <w:r w:rsidRPr="00D16993">
        <w:t xml:space="preserve"> </w:t>
      </w:r>
      <w:proofErr w:type="spellStart"/>
      <w:r w:rsidRPr="00D16993">
        <w:t>seperti</w:t>
      </w:r>
      <w:proofErr w:type="spellEnd"/>
      <w:r w:rsidRPr="00D16993">
        <w:t xml:space="preserve">: </w:t>
      </w:r>
      <w:proofErr w:type="spellStart"/>
      <w:r w:rsidRPr="00D16993">
        <w:t>qazaf</w:t>
      </w:r>
      <w:proofErr w:type="spellEnd"/>
      <w:r w:rsidRPr="00D16993">
        <w:t xml:space="preserve">. </w:t>
      </w:r>
      <w:proofErr w:type="spellStart"/>
      <w:r w:rsidRPr="00D16993">
        <w:t>Terdapat</w:t>
      </w:r>
      <w:proofErr w:type="spellEnd"/>
      <w:r w:rsidRPr="00D16993">
        <w:t xml:space="preserve"> juga </w:t>
      </w:r>
      <w:proofErr w:type="spellStart"/>
      <w:r w:rsidRPr="00D16993">
        <w:t>perbuatan</w:t>
      </w:r>
      <w:proofErr w:type="spellEnd"/>
      <w:r w:rsidRPr="00D16993">
        <w:t xml:space="preserve"> lain yang </w:t>
      </w:r>
      <w:proofErr w:type="spellStart"/>
      <w:r w:rsidRPr="00D16993">
        <w:t>menyentuh</w:t>
      </w:r>
      <w:proofErr w:type="spellEnd"/>
      <w:r w:rsidRPr="00D16993">
        <w:t xml:space="preserve"> </w:t>
      </w:r>
      <w:proofErr w:type="spellStart"/>
      <w:r w:rsidRPr="00D16993">
        <w:t>hak</w:t>
      </w:r>
      <w:proofErr w:type="spellEnd"/>
      <w:r w:rsidRPr="00D16993">
        <w:t xml:space="preserve"> </w:t>
      </w:r>
      <w:proofErr w:type="spellStart"/>
      <w:r w:rsidRPr="00D16993">
        <w:t>masyarakat</w:t>
      </w:r>
      <w:proofErr w:type="spellEnd"/>
      <w:r w:rsidRPr="00D16993">
        <w:t xml:space="preserve">, </w:t>
      </w:r>
      <w:proofErr w:type="spellStart"/>
      <w:r w:rsidRPr="00D16993">
        <w:t>tetapi</w:t>
      </w:r>
      <w:proofErr w:type="spellEnd"/>
      <w:r w:rsidRPr="00D16993">
        <w:t xml:space="preserve"> </w:t>
      </w:r>
      <w:proofErr w:type="spellStart"/>
      <w:r w:rsidRPr="00D16993">
        <w:t>hak</w:t>
      </w:r>
      <w:proofErr w:type="spellEnd"/>
      <w:r w:rsidRPr="00D16993">
        <w:t xml:space="preserve"> </w:t>
      </w:r>
      <w:proofErr w:type="spellStart"/>
      <w:r w:rsidRPr="00D16993">
        <w:t>individu</w:t>
      </w:r>
      <w:proofErr w:type="spellEnd"/>
      <w:r w:rsidRPr="00D16993">
        <w:t xml:space="preserve"> </w:t>
      </w:r>
      <w:proofErr w:type="spellStart"/>
      <w:r w:rsidRPr="00D16993">
        <w:t>lebih</w:t>
      </w:r>
      <w:proofErr w:type="spellEnd"/>
      <w:r w:rsidRPr="00D16993">
        <w:t xml:space="preserve"> </w:t>
      </w:r>
      <w:proofErr w:type="spellStart"/>
      <w:r w:rsidRPr="00D16993">
        <w:t>besar</w:t>
      </w:r>
      <w:proofErr w:type="spellEnd"/>
      <w:r w:rsidRPr="00D16993">
        <w:t xml:space="preserve"> </w:t>
      </w:r>
      <w:proofErr w:type="spellStart"/>
      <w:r w:rsidRPr="00D16993">
        <w:t>dibandingkan</w:t>
      </w:r>
      <w:proofErr w:type="spellEnd"/>
      <w:r w:rsidRPr="00D16993">
        <w:t xml:space="preserve"> </w:t>
      </w:r>
      <w:proofErr w:type="spellStart"/>
      <w:r w:rsidRPr="00D16993">
        <w:t>hak</w:t>
      </w:r>
      <w:proofErr w:type="spellEnd"/>
      <w:r w:rsidRPr="00D16993">
        <w:t xml:space="preserve"> </w:t>
      </w:r>
      <w:proofErr w:type="spellStart"/>
      <w:r w:rsidRPr="00D16993">
        <w:t>masyarakat</w:t>
      </w:r>
      <w:proofErr w:type="spellEnd"/>
      <w:r w:rsidRPr="00D16993">
        <w:t xml:space="preserve"> </w:t>
      </w:r>
      <w:proofErr w:type="spellStart"/>
      <w:r w:rsidRPr="00D16993">
        <w:t>seperti</w:t>
      </w:r>
      <w:proofErr w:type="spellEnd"/>
      <w:r w:rsidRPr="00D16993">
        <w:t xml:space="preserve">: </w:t>
      </w:r>
      <w:proofErr w:type="spellStart"/>
      <w:r w:rsidRPr="00D16993">
        <w:t>pembunuhan</w:t>
      </w:r>
      <w:proofErr w:type="spellEnd"/>
      <w:r w:rsidRPr="00D16993">
        <w:t>.</w:t>
      </w:r>
      <w:r w:rsidRPr="00D16993">
        <w:rPr>
          <w:rStyle w:val="FootnoteReference"/>
        </w:rPr>
        <w:footnoteReference w:id="90"/>
      </w:r>
      <w:r w:rsidRPr="00D16993">
        <w:t xml:space="preserve"> </w:t>
      </w:r>
      <w:proofErr w:type="spellStart"/>
      <w:r w:rsidRPr="00D16993">
        <w:t>Meskipun</w:t>
      </w:r>
      <w:proofErr w:type="spellEnd"/>
      <w:r w:rsidRPr="00D16993">
        <w:t xml:space="preserve"> </w:t>
      </w:r>
      <w:proofErr w:type="spellStart"/>
      <w:r w:rsidRPr="00D16993">
        <w:t>Awdah</w:t>
      </w:r>
      <w:proofErr w:type="spellEnd"/>
      <w:r w:rsidRPr="00D16993">
        <w:t xml:space="preserve"> </w:t>
      </w:r>
      <w:proofErr w:type="spellStart"/>
      <w:r w:rsidRPr="00D16993">
        <w:t>kemudian</w:t>
      </w:r>
      <w:proofErr w:type="spellEnd"/>
      <w:r w:rsidRPr="00D16993">
        <w:t xml:space="preserve"> </w:t>
      </w:r>
      <w:proofErr w:type="spellStart"/>
      <w:r w:rsidRPr="00D16993">
        <w:t>menegaskan</w:t>
      </w:r>
      <w:proofErr w:type="spellEnd"/>
      <w:r w:rsidRPr="00D16993">
        <w:t xml:space="preserve"> </w:t>
      </w:r>
      <w:proofErr w:type="spellStart"/>
      <w:r w:rsidRPr="00D16993">
        <w:t>kembali</w:t>
      </w:r>
      <w:proofErr w:type="spellEnd"/>
      <w:r w:rsidRPr="00D16993">
        <w:t xml:space="preserve"> </w:t>
      </w:r>
      <w:proofErr w:type="spellStart"/>
      <w:r w:rsidRPr="00D16993">
        <w:t>bahwa</w:t>
      </w:r>
      <w:proofErr w:type="spellEnd"/>
      <w:r w:rsidRPr="00D16993">
        <w:t xml:space="preserve"> </w:t>
      </w:r>
      <w:proofErr w:type="spellStart"/>
      <w:r w:rsidRPr="00D16993">
        <w:t>setiap</w:t>
      </w:r>
      <w:proofErr w:type="spellEnd"/>
      <w:r w:rsidRPr="00D16993">
        <w:t xml:space="preserve"> </w:t>
      </w:r>
      <w:proofErr w:type="spellStart"/>
      <w:r w:rsidRPr="00D16993">
        <w:t>perbuatan</w:t>
      </w:r>
      <w:proofErr w:type="spellEnd"/>
      <w:r w:rsidRPr="00D16993">
        <w:t xml:space="preserve"> yang </w:t>
      </w:r>
      <w:proofErr w:type="spellStart"/>
      <w:r w:rsidRPr="00D16993">
        <w:t>menyentuh</w:t>
      </w:r>
      <w:proofErr w:type="spellEnd"/>
      <w:r w:rsidRPr="00D16993">
        <w:t xml:space="preserve"> </w:t>
      </w:r>
      <w:proofErr w:type="spellStart"/>
      <w:r w:rsidRPr="00D16993">
        <w:t>hak</w:t>
      </w:r>
      <w:proofErr w:type="spellEnd"/>
      <w:r w:rsidRPr="00D16993">
        <w:t xml:space="preserve"> </w:t>
      </w:r>
      <w:proofErr w:type="spellStart"/>
      <w:r w:rsidRPr="00D16993">
        <w:t>manusia</w:t>
      </w:r>
      <w:proofErr w:type="spellEnd"/>
      <w:r w:rsidRPr="00D16993">
        <w:t xml:space="preserve"> pada </w:t>
      </w:r>
      <w:proofErr w:type="spellStart"/>
      <w:r w:rsidRPr="00D16993">
        <w:t>dasarnya</w:t>
      </w:r>
      <w:proofErr w:type="spellEnd"/>
      <w:r w:rsidRPr="00D16993">
        <w:t xml:space="preserve"> juga </w:t>
      </w:r>
      <w:proofErr w:type="spellStart"/>
      <w:r w:rsidRPr="00D16993">
        <w:t>mengandung</w:t>
      </w:r>
      <w:proofErr w:type="spellEnd"/>
      <w:r w:rsidRPr="00D16993">
        <w:t xml:space="preserve"> </w:t>
      </w:r>
      <w:proofErr w:type="spellStart"/>
      <w:r w:rsidRPr="00D16993">
        <w:t>hak</w:t>
      </w:r>
      <w:proofErr w:type="spellEnd"/>
      <w:r w:rsidRPr="00D16993">
        <w:t xml:space="preserve"> Allah </w:t>
      </w:r>
      <w:proofErr w:type="spellStart"/>
      <w:r w:rsidRPr="00D16993">
        <w:t>didalamnya</w:t>
      </w:r>
      <w:proofErr w:type="spellEnd"/>
      <w:r w:rsidRPr="00D16993">
        <w:t xml:space="preserve"> (</w:t>
      </w:r>
      <w:proofErr w:type="spellStart"/>
      <w:r w:rsidRPr="00D16993">
        <w:t>hak</w:t>
      </w:r>
      <w:proofErr w:type="spellEnd"/>
      <w:r w:rsidRPr="00D16993">
        <w:t xml:space="preserve"> </w:t>
      </w:r>
      <w:proofErr w:type="spellStart"/>
      <w:r w:rsidRPr="00D16993">
        <w:t>masyarakat</w:t>
      </w:r>
      <w:proofErr w:type="spellEnd"/>
      <w:r w:rsidRPr="00D16993">
        <w:t>).</w:t>
      </w:r>
    </w:p>
    <w:p w:rsidR="001A0263" w:rsidRPr="00D16993" w:rsidRDefault="001A0263" w:rsidP="001A0263">
      <w:pPr>
        <w:ind w:left="720" w:firstLine="720"/>
      </w:pPr>
      <w:r w:rsidRPr="00D16993">
        <w:t xml:space="preserve">Pada </w:t>
      </w:r>
      <w:proofErr w:type="spellStart"/>
      <w:r w:rsidRPr="00D16993">
        <w:t>pengaturan</w:t>
      </w:r>
      <w:proofErr w:type="spellEnd"/>
      <w:r w:rsidRPr="00D16993">
        <w:t xml:space="preserve"> </w:t>
      </w:r>
      <w:proofErr w:type="spellStart"/>
      <w:r w:rsidRPr="00D16993">
        <w:t>hukum</w:t>
      </w:r>
      <w:proofErr w:type="spellEnd"/>
      <w:r w:rsidRPr="00D16993">
        <w:t xml:space="preserve"> </w:t>
      </w:r>
      <w:proofErr w:type="spellStart"/>
      <w:r w:rsidRPr="00D16993">
        <w:t>pidana</w:t>
      </w:r>
      <w:proofErr w:type="spellEnd"/>
      <w:r w:rsidRPr="00D16993">
        <w:t xml:space="preserve"> modern </w:t>
      </w:r>
      <w:proofErr w:type="spellStart"/>
      <w:r w:rsidRPr="00D16993">
        <w:t>terhadap</w:t>
      </w:r>
      <w:proofErr w:type="spellEnd"/>
      <w:r w:rsidRPr="00D16993">
        <w:t xml:space="preserve"> korban </w:t>
      </w:r>
      <w:proofErr w:type="spellStart"/>
      <w:r w:rsidRPr="00D16993">
        <w:t>kejahatan</w:t>
      </w:r>
      <w:proofErr w:type="spellEnd"/>
      <w:r w:rsidRPr="00D16993">
        <w:t xml:space="preserve"> </w:t>
      </w:r>
      <w:proofErr w:type="spellStart"/>
      <w:r w:rsidRPr="00D16993">
        <w:t>dikenal</w:t>
      </w:r>
      <w:proofErr w:type="spellEnd"/>
      <w:r w:rsidRPr="00D16993">
        <w:t xml:space="preserve"> dua model, </w:t>
      </w:r>
      <w:proofErr w:type="spellStart"/>
      <w:r w:rsidRPr="00D16993">
        <w:t>yaitu</w:t>
      </w:r>
      <w:proofErr w:type="spellEnd"/>
      <w:r w:rsidRPr="00D16993">
        <w:t xml:space="preserve"> model </w:t>
      </w:r>
      <w:proofErr w:type="spellStart"/>
      <w:r w:rsidRPr="00D16993">
        <w:t>hak-hak</w:t>
      </w:r>
      <w:proofErr w:type="spellEnd"/>
      <w:r w:rsidRPr="00D16993">
        <w:t xml:space="preserve"> </w:t>
      </w:r>
      <w:proofErr w:type="spellStart"/>
      <w:r w:rsidRPr="00D16993">
        <w:t>prosedural</w:t>
      </w:r>
      <w:proofErr w:type="spellEnd"/>
      <w:r w:rsidRPr="00D16993">
        <w:t xml:space="preserve"> dan model </w:t>
      </w:r>
      <w:proofErr w:type="spellStart"/>
      <w:r w:rsidRPr="00D16993">
        <w:t>pelayanan</w:t>
      </w:r>
      <w:proofErr w:type="spellEnd"/>
      <w:r w:rsidRPr="00D16993">
        <w:t xml:space="preserve">. </w:t>
      </w:r>
      <w:proofErr w:type="spellStart"/>
      <w:r w:rsidRPr="00D16993">
        <w:t>Sepintas</w:t>
      </w:r>
      <w:proofErr w:type="spellEnd"/>
      <w:r w:rsidRPr="00D16993">
        <w:t xml:space="preserve"> model </w:t>
      </w:r>
      <w:proofErr w:type="spellStart"/>
      <w:r w:rsidRPr="00D16993">
        <w:t>hak-hak</w:t>
      </w:r>
      <w:proofErr w:type="spellEnd"/>
      <w:r w:rsidRPr="00D16993">
        <w:t xml:space="preserve"> </w:t>
      </w:r>
      <w:proofErr w:type="spellStart"/>
      <w:r w:rsidRPr="00D16993">
        <w:t>prosedural</w:t>
      </w:r>
      <w:proofErr w:type="spellEnd"/>
      <w:r w:rsidRPr="00D16993">
        <w:t xml:space="preserve"> </w:t>
      </w:r>
      <w:proofErr w:type="spellStart"/>
      <w:r w:rsidRPr="00D16993">
        <w:t>dalam</w:t>
      </w:r>
      <w:proofErr w:type="spellEnd"/>
      <w:r w:rsidRPr="00D16993">
        <w:t xml:space="preserve"> </w:t>
      </w:r>
      <w:proofErr w:type="spellStart"/>
      <w:r w:rsidRPr="00D16993">
        <w:t>hukum</w:t>
      </w:r>
      <w:proofErr w:type="spellEnd"/>
      <w:r w:rsidRPr="00D16993">
        <w:t xml:space="preserve"> </w:t>
      </w:r>
      <w:proofErr w:type="spellStart"/>
      <w:r w:rsidRPr="00D16993">
        <w:t>pidana</w:t>
      </w:r>
      <w:proofErr w:type="spellEnd"/>
      <w:r w:rsidRPr="00D16993">
        <w:t xml:space="preserve"> modern </w:t>
      </w:r>
      <w:proofErr w:type="spellStart"/>
      <w:r w:rsidRPr="00D16993">
        <w:t>akan</w:t>
      </w:r>
      <w:proofErr w:type="spellEnd"/>
      <w:r w:rsidRPr="00D16993">
        <w:t xml:space="preserve"> </w:t>
      </w:r>
      <w:proofErr w:type="spellStart"/>
      <w:r w:rsidRPr="00D16993">
        <w:t>terlihat</w:t>
      </w:r>
      <w:proofErr w:type="spellEnd"/>
      <w:r w:rsidRPr="00D16993">
        <w:t xml:space="preserve"> </w:t>
      </w:r>
      <w:proofErr w:type="spellStart"/>
      <w:r w:rsidRPr="00D16993">
        <w:t>sejalan</w:t>
      </w:r>
      <w:proofErr w:type="spellEnd"/>
      <w:r w:rsidRPr="00D16993">
        <w:t xml:space="preserve"> </w:t>
      </w:r>
      <w:proofErr w:type="spellStart"/>
      <w:r w:rsidRPr="00D16993">
        <w:t>dengan</w:t>
      </w:r>
      <w:proofErr w:type="spellEnd"/>
      <w:r w:rsidRPr="00D16993">
        <w:t xml:space="preserve"> qisas-</w:t>
      </w:r>
      <w:proofErr w:type="spellStart"/>
      <w:r w:rsidRPr="00D16993">
        <w:t>diyat</w:t>
      </w:r>
      <w:proofErr w:type="spellEnd"/>
      <w:r w:rsidRPr="00D16993">
        <w:t xml:space="preserve">. </w:t>
      </w:r>
      <w:proofErr w:type="spellStart"/>
      <w:r w:rsidRPr="00D16993">
        <w:t>Asumsi</w:t>
      </w:r>
      <w:proofErr w:type="spellEnd"/>
      <w:r w:rsidRPr="00D16993">
        <w:t xml:space="preserve"> </w:t>
      </w:r>
      <w:proofErr w:type="spellStart"/>
      <w:r w:rsidRPr="00D16993">
        <w:t>ini</w:t>
      </w:r>
      <w:proofErr w:type="spellEnd"/>
      <w:r w:rsidRPr="00D16993">
        <w:t xml:space="preserve"> </w:t>
      </w:r>
      <w:proofErr w:type="spellStart"/>
      <w:r w:rsidRPr="00D16993">
        <w:t>disimpulkan</w:t>
      </w:r>
      <w:proofErr w:type="spellEnd"/>
      <w:r w:rsidRPr="00D16993">
        <w:t xml:space="preserve"> </w:t>
      </w:r>
      <w:proofErr w:type="spellStart"/>
      <w:r w:rsidRPr="00D16993">
        <w:t>berdasarkan</w:t>
      </w:r>
      <w:proofErr w:type="spellEnd"/>
      <w:r w:rsidRPr="00D16993">
        <w:t xml:space="preserve"> </w:t>
      </w:r>
      <w:proofErr w:type="spellStart"/>
      <w:r w:rsidRPr="00D16993">
        <w:t>pemahaman</w:t>
      </w:r>
      <w:proofErr w:type="spellEnd"/>
      <w:r w:rsidRPr="00D16993">
        <w:t xml:space="preserve"> model </w:t>
      </w:r>
      <w:proofErr w:type="spellStart"/>
      <w:r w:rsidRPr="00D16993">
        <w:t>hak</w:t>
      </w:r>
      <w:proofErr w:type="spellEnd"/>
      <w:r w:rsidRPr="00D16993">
        <w:t xml:space="preserve"> </w:t>
      </w:r>
      <w:proofErr w:type="spellStart"/>
      <w:r w:rsidRPr="00D16993">
        <w:t>prosedural</w:t>
      </w:r>
      <w:proofErr w:type="spellEnd"/>
      <w:r w:rsidRPr="00D16993">
        <w:t xml:space="preserve"> yang </w:t>
      </w:r>
      <w:proofErr w:type="spellStart"/>
      <w:r w:rsidRPr="00D16993">
        <w:t>memberikan</w:t>
      </w:r>
      <w:proofErr w:type="spellEnd"/>
      <w:r w:rsidRPr="00D16993">
        <w:t xml:space="preserve"> </w:t>
      </w:r>
      <w:proofErr w:type="spellStart"/>
      <w:r w:rsidRPr="00D16993">
        <w:t>peran</w:t>
      </w:r>
      <w:proofErr w:type="spellEnd"/>
      <w:r w:rsidRPr="00D16993">
        <w:t xml:space="preserve"> </w:t>
      </w:r>
      <w:proofErr w:type="spellStart"/>
      <w:r w:rsidRPr="00D16993">
        <w:t>aktif</w:t>
      </w:r>
      <w:proofErr w:type="spellEnd"/>
      <w:r w:rsidRPr="00D16993">
        <w:t xml:space="preserve"> korban </w:t>
      </w:r>
      <w:proofErr w:type="spellStart"/>
      <w:r w:rsidRPr="00D16993">
        <w:t>dalam</w:t>
      </w:r>
      <w:proofErr w:type="spellEnd"/>
      <w:r w:rsidRPr="00D16993">
        <w:t xml:space="preserve"> </w:t>
      </w:r>
      <w:proofErr w:type="spellStart"/>
      <w:r w:rsidRPr="00D16993">
        <w:t>jalannya</w:t>
      </w:r>
      <w:proofErr w:type="spellEnd"/>
      <w:r w:rsidRPr="00D16993">
        <w:t xml:space="preserve"> proses </w:t>
      </w:r>
      <w:proofErr w:type="spellStart"/>
      <w:r w:rsidRPr="00D16993">
        <w:t>peradilan</w:t>
      </w:r>
      <w:proofErr w:type="spellEnd"/>
      <w:r w:rsidRPr="00D16993">
        <w:t xml:space="preserve">. Model </w:t>
      </w:r>
      <w:proofErr w:type="spellStart"/>
      <w:r w:rsidRPr="00D16993">
        <w:t>ini</w:t>
      </w:r>
      <w:proofErr w:type="spellEnd"/>
      <w:r w:rsidRPr="00D16993">
        <w:t xml:space="preserve"> </w:t>
      </w:r>
      <w:proofErr w:type="spellStart"/>
      <w:r w:rsidRPr="00D16993">
        <w:t>melihat</w:t>
      </w:r>
      <w:proofErr w:type="spellEnd"/>
      <w:r w:rsidRPr="00D16993">
        <w:t xml:space="preserve"> korban </w:t>
      </w:r>
      <w:proofErr w:type="spellStart"/>
      <w:r w:rsidRPr="00D16993">
        <w:t>sebagai</w:t>
      </w:r>
      <w:proofErr w:type="spellEnd"/>
      <w:r w:rsidRPr="00D16993">
        <w:t xml:space="preserve"> </w:t>
      </w:r>
      <w:proofErr w:type="spellStart"/>
      <w:r w:rsidRPr="00D16993">
        <w:t>subjek</w:t>
      </w:r>
      <w:proofErr w:type="spellEnd"/>
      <w:r w:rsidRPr="00D16993">
        <w:t xml:space="preserve"> yang </w:t>
      </w:r>
      <w:proofErr w:type="spellStart"/>
      <w:r w:rsidRPr="00D16993">
        <w:t>harus</w:t>
      </w:r>
      <w:proofErr w:type="spellEnd"/>
      <w:r w:rsidRPr="00D16993">
        <w:t xml:space="preserve"> </w:t>
      </w:r>
      <w:proofErr w:type="spellStart"/>
      <w:r w:rsidRPr="00D16993">
        <w:t>diberikan</w:t>
      </w:r>
      <w:proofErr w:type="spellEnd"/>
      <w:r w:rsidRPr="00D16993">
        <w:t xml:space="preserve"> </w:t>
      </w:r>
      <w:proofErr w:type="spellStart"/>
      <w:r w:rsidRPr="00D16993">
        <w:t>hak-hak</w:t>
      </w:r>
      <w:proofErr w:type="spellEnd"/>
      <w:r w:rsidRPr="00D16993">
        <w:t xml:space="preserve"> </w:t>
      </w:r>
      <w:proofErr w:type="spellStart"/>
      <w:r w:rsidRPr="00D16993">
        <w:t>yuridis</w:t>
      </w:r>
      <w:proofErr w:type="spellEnd"/>
      <w:r w:rsidRPr="00D16993">
        <w:t xml:space="preserve"> yang </w:t>
      </w:r>
      <w:proofErr w:type="spellStart"/>
      <w:r w:rsidRPr="00D16993">
        <w:t>luas</w:t>
      </w:r>
      <w:proofErr w:type="spellEnd"/>
      <w:r w:rsidRPr="00D16993">
        <w:t xml:space="preserve"> </w:t>
      </w:r>
      <w:proofErr w:type="spellStart"/>
      <w:r w:rsidRPr="00D16993">
        <w:t>untuk</w:t>
      </w:r>
      <w:proofErr w:type="spellEnd"/>
      <w:r w:rsidRPr="00D16993">
        <w:t xml:space="preserve"> </w:t>
      </w:r>
      <w:proofErr w:type="spellStart"/>
      <w:r w:rsidRPr="00D16993">
        <w:t>menuntut</w:t>
      </w:r>
      <w:proofErr w:type="spellEnd"/>
      <w:r w:rsidRPr="00D16993">
        <w:t xml:space="preserve"> dan </w:t>
      </w:r>
      <w:proofErr w:type="spellStart"/>
      <w:r w:rsidRPr="00D16993">
        <w:t>mengejar</w:t>
      </w:r>
      <w:proofErr w:type="spellEnd"/>
      <w:r w:rsidRPr="00D16993">
        <w:t xml:space="preserve"> </w:t>
      </w:r>
      <w:proofErr w:type="spellStart"/>
      <w:r w:rsidRPr="00D16993">
        <w:t>kepentingan</w:t>
      </w:r>
      <w:proofErr w:type="spellEnd"/>
      <w:r w:rsidRPr="00D16993">
        <w:t xml:space="preserve"> </w:t>
      </w:r>
      <w:proofErr w:type="spellStart"/>
      <w:r w:rsidRPr="00D16993">
        <w:t>kepentingannya</w:t>
      </w:r>
      <w:proofErr w:type="spellEnd"/>
      <w:r w:rsidRPr="00D16993">
        <w:t xml:space="preserve">. Lain </w:t>
      </w:r>
      <w:proofErr w:type="spellStart"/>
      <w:r w:rsidRPr="00D16993">
        <w:t>halnya</w:t>
      </w:r>
      <w:proofErr w:type="spellEnd"/>
      <w:r w:rsidRPr="00D16993">
        <w:t xml:space="preserve"> </w:t>
      </w:r>
      <w:proofErr w:type="spellStart"/>
      <w:r w:rsidRPr="00D16993">
        <w:t>dengan</w:t>
      </w:r>
      <w:proofErr w:type="spellEnd"/>
      <w:r w:rsidRPr="00D16993">
        <w:t xml:space="preserve"> model </w:t>
      </w:r>
      <w:proofErr w:type="spellStart"/>
      <w:r w:rsidRPr="00D16993">
        <w:lastRenderedPageBreak/>
        <w:t>pelayanan</w:t>
      </w:r>
      <w:proofErr w:type="spellEnd"/>
      <w:r w:rsidRPr="00D16993">
        <w:t xml:space="preserve">, </w:t>
      </w:r>
      <w:proofErr w:type="spellStart"/>
      <w:r w:rsidRPr="00D16993">
        <w:t>penekanan</w:t>
      </w:r>
      <w:proofErr w:type="spellEnd"/>
      <w:r w:rsidRPr="00D16993">
        <w:t xml:space="preserve"> </w:t>
      </w:r>
      <w:proofErr w:type="spellStart"/>
      <w:r w:rsidRPr="00D16993">
        <w:t>diletakkan</w:t>
      </w:r>
      <w:proofErr w:type="spellEnd"/>
      <w:r w:rsidRPr="00D16993">
        <w:t xml:space="preserve"> pada </w:t>
      </w:r>
      <w:proofErr w:type="spellStart"/>
      <w:r w:rsidRPr="00D16993">
        <w:t>perlunya</w:t>
      </w:r>
      <w:proofErr w:type="spellEnd"/>
      <w:r w:rsidRPr="00D16993">
        <w:t xml:space="preserve"> </w:t>
      </w:r>
      <w:proofErr w:type="spellStart"/>
      <w:r w:rsidRPr="00D16993">
        <w:t>diciptakan</w:t>
      </w:r>
      <w:proofErr w:type="spellEnd"/>
      <w:r w:rsidRPr="00D16993">
        <w:t xml:space="preserve"> </w:t>
      </w:r>
      <w:proofErr w:type="spellStart"/>
      <w:r w:rsidRPr="00D16993">
        <w:t>standar-standar</w:t>
      </w:r>
      <w:proofErr w:type="spellEnd"/>
      <w:r w:rsidRPr="00D16993">
        <w:t xml:space="preserve"> </w:t>
      </w:r>
      <w:proofErr w:type="spellStart"/>
      <w:r w:rsidRPr="00D16993">
        <w:t>baku</w:t>
      </w:r>
      <w:proofErr w:type="spellEnd"/>
      <w:r w:rsidRPr="00D16993">
        <w:t xml:space="preserve"> </w:t>
      </w:r>
      <w:proofErr w:type="spellStart"/>
      <w:r w:rsidRPr="00D16993">
        <w:t>bagi</w:t>
      </w:r>
      <w:proofErr w:type="spellEnd"/>
      <w:r w:rsidRPr="00D16993">
        <w:t xml:space="preserve"> </w:t>
      </w:r>
      <w:proofErr w:type="spellStart"/>
      <w:r w:rsidRPr="00D16993">
        <w:t>pembinaan</w:t>
      </w:r>
      <w:proofErr w:type="spellEnd"/>
      <w:r w:rsidRPr="00D16993">
        <w:t xml:space="preserve"> korban </w:t>
      </w:r>
      <w:proofErr w:type="spellStart"/>
      <w:r w:rsidRPr="00D16993">
        <w:t>kejahatan</w:t>
      </w:r>
      <w:proofErr w:type="spellEnd"/>
      <w:r w:rsidRPr="00D16993">
        <w:t xml:space="preserve"> yang </w:t>
      </w:r>
      <w:proofErr w:type="spellStart"/>
      <w:r w:rsidRPr="00D16993">
        <w:t>dapat</w:t>
      </w:r>
      <w:proofErr w:type="spellEnd"/>
      <w:r w:rsidRPr="00D16993">
        <w:t xml:space="preserve"> </w:t>
      </w:r>
      <w:proofErr w:type="spellStart"/>
      <w:r w:rsidRPr="00D16993">
        <w:t>digunakan</w:t>
      </w:r>
      <w:proofErr w:type="spellEnd"/>
      <w:r w:rsidRPr="00D16993">
        <w:t xml:space="preserve"> oleh </w:t>
      </w:r>
      <w:proofErr w:type="spellStart"/>
      <w:r w:rsidRPr="00D16993">
        <w:t>aparat</w:t>
      </w:r>
      <w:proofErr w:type="spellEnd"/>
      <w:r w:rsidRPr="00D16993">
        <w:t xml:space="preserve"> </w:t>
      </w:r>
      <w:proofErr w:type="spellStart"/>
      <w:r w:rsidRPr="00D16993">
        <w:t>penegak</w:t>
      </w:r>
      <w:proofErr w:type="spellEnd"/>
      <w:r w:rsidRPr="00D16993">
        <w:t xml:space="preserve"> </w:t>
      </w:r>
      <w:proofErr w:type="spellStart"/>
      <w:r w:rsidRPr="00D16993">
        <w:t>hukum</w:t>
      </w:r>
      <w:proofErr w:type="spellEnd"/>
      <w:r w:rsidRPr="00D16993">
        <w:t xml:space="preserve">, </w:t>
      </w:r>
      <w:proofErr w:type="spellStart"/>
      <w:r w:rsidRPr="00D16993">
        <w:t>seperti</w:t>
      </w:r>
      <w:proofErr w:type="spellEnd"/>
      <w:r w:rsidRPr="00D16993">
        <w:t xml:space="preserve"> </w:t>
      </w:r>
      <w:proofErr w:type="spellStart"/>
      <w:r w:rsidRPr="00D16993">
        <w:t>pemberian</w:t>
      </w:r>
      <w:proofErr w:type="spellEnd"/>
      <w:r w:rsidRPr="00D16993">
        <w:t xml:space="preserve"> </w:t>
      </w:r>
      <w:proofErr w:type="spellStart"/>
      <w:r w:rsidRPr="00D16993">
        <w:t>kompensasi</w:t>
      </w:r>
      <w:proofErr w:type="spellEnd"/>
      <w:r w:rsidRPr="00D16993">
        <w:t xml:space="preserve"> </w:t>
      </w:r>
      <w:proofErr w:type="spellStart"/>
      <w:r w:rsidRPr="00D16993">
        <w:t>sebagai</w:t>
      </w:r>
      <w:proofErr w:type="spellEnd"/>
      <w:r w:rsidRPr="00D16993">
        <w:t xml:space="preserve"> </w:t>
      </w:r>
      <w:proofErr w:type="spellStart"/>
      <w:r w:rsidRPr="00D16993">
        <w:t>sanksi</w:t>
      </w:r>
      <w:proofErr w:type="spellEnd"/>
      <w:r w:rsidRPr="00D16993">
        <w:t xml:space="preserve"> </w:t>
      </w:r>
      <w:proofErr w:type="spellStart"/>
      <w:r w:rsidRPr="00D16993">
        <w:t>pidana</w:t>
      </w:r>
      <w:proofErr w:type="spellEnd"/>
      <w:r w:rsidRPr="00D16993">
        <w:t xml:space="preserve"> </w:t>
      </w:r>
      <w:proofErr w:type="spellStart"/>
      <w:r w:rsidRPr="00D16993">
        <w:t>restitutif</w:t>
      </w:r>
      <w:proofErr w:type="spellEnd"/>
      <w:r w:rsidRPr="00D16993">
        <w:t xml:space="preserve">. Dalam </w:t>
      </w:r>
      <w:proofErr w:type="spellStart"/>
      <w:r w:rsidRPr="00D16993">
        <w:t>padangan</w:t>
      </w:r>
      <w:proofErr w:type="spellEnd"/>
      <w:r w:rsidRPr="00D16993">
        <w:t xml:space="preserve"> Muladi dan Barda Nawawi Arief, </w:t>
      </w:r>
      <w:proofErr w:type="spellStart"/>
      <w:r w:rsidRPr="00D16993">
        <w:t>keduanya</w:t>
      </w:r>
      <w:proofErr w:type="spellEnd"/>
      <w:r w:rsidRPr="00D16993">
        <w:t xml:space="preserve"> </w:t>
      </w:r>
      <w:proofErr w:type="spellStart"/>
      <w:r w:rsidRPr="00D16993">
        <w:t>lebih</w:t>
      </w:r>
      <w:proofErr w:type="spellEnd"/>
      <w:r w:rsidRPr="00D16993">
        <w:t xml:space="preserve"> </w:t>
      </w:r>
      <w:proofErr w:type="spellStart"/>
      <w:r w:rsidRPr="00D16993">
        <w:t>cenderung</w:t>
      </w:r>
      <w:proofErr w:type="spellEnd"/>
      <w:r w:rsidRPr="00D16993">
        <w:t xml:space="preserve"> </w:t>
      </w:r>
      <w:proofErr w:type="spellStart"/>
      <w:r w:rsidRPr="00D16993">
        <w:t>memilih</w:t>
      </w:r>
      <w:proofErr w:type="spellEnd"/>
      <w:r w:rsidRPr="00D16993">
        <w:t xml:space="preserve"> model </w:t>
      </w:r>
      <w:proofErr w:type="spellStart"/>
      <w:r w:rsidRPr="00D16993">
        <w:t>pelayanan</w:t>
      </w:r>
      <w:proofErr w:type="spellEnd"/>
      <w:r w:rsidRPr="00D16993">
        <w:t xml:space="preserve"> </w:t>
      </w:r>
      <w:proofErr w:type="spellStart"/>
      <w:r w:rsidRPr="00D16993">
        <w:t>sebagai</w:t>
      </w:r>
      <w:proofErr w:type="spellEnd"/>
      <w:r w:rsidRPr="00D16993">
        <w:t xml:space="preserve"> model yang ideal. Hal </w:t>
      </w:r>
      <w:proofErr w:type="spellStart"/>
      <w:r w:rsidRPr="00D16993">
        <w:t>tersebut</w:t>
      </w:r>
      <w:proofErr w:type="spellEnd"/>
      <w:r w:rsidRPr="00D16993">
        <w:t xml:space="preserve"> </w:t>
      </w:r>
      <w:proofErr w:type="spellStart"/>
      <w:r w:rsidRPr="00D16993">
        <w:t>didasari</w:t>
      </w:r>
      <w:proofErr w:type="spellEnd"/>
      <w:r w:rsidRPr="00D16993">
        <w:t xml:space="preserve"> pada </w:t>
      </w:r>
      <w:proofErr w:type="spellStart"/>
      <w:r w:rsidRPr="00D16993">
        <w:t>pertimbangan</w:t>
      </w:r>
      <w:proofErr w:type="spellEnd"/>
      <w:r w:rsidRPr="00D16993">
        <w:t xml:space="preserve"> </w:t>
      </w:r>
      <w:proofErr w:type="spellStart"/>
      <w:r w:rsidRPr="00D16993">
        <w:t>akan</w:t>
      </w:r>
      <w:proofErr w:type="spellEnd"/>
      <w:r w:rsidRPr="00D16993">
        <w:t xml:space="preserve"> </w:t>
      </w:r>
      <w:proofErr w:type="spellStart"/>
      <w:r w:rsidRPr="00D16993">
        <w:t>resiko</w:t>
      </w:r>
      <w:proofErr w:type="spellEnd"/>
      <w:r w:rsidRPr="00D16993">
        <w:t xml:space="preserve"> </w:t>
      </w:r>
      <w:proofErr w:type="spellStart"/>
      <w:r w:rsidRPr="00D16993">
        <w:t>penggunaan</w:t>
      </w:r>
      <w:proofErr w:type="spellEnd"/>
      <w:r w:rsidRPr="00D16993">
        <w:t xml:space="preserve"> model </w:t>
      </w:r>
      <w:proofErr w:type="spellStart"/>
      <w:r w:rsidRPr="00D16993">
        <w:t>hak</w:t>
      </w:r>
      <w:proofErr w:type="spellEnd"/>
      <w:r w:rsidRPr="00D16993">
        <w:t xml:space="preserve"> </w:t>
      </w:r>
      <w:proofErr w:type="spellStart"/>
      <w:r w:rsidRPr="00D16993">
        <w:t>prosedural</w:t>
      </w:r>
      <w:proofErr w:type="spellEnd"/>
      <w:r w:rsidRPr="00D16993">
        <w:t xml:space="preserve"> </w:t>
      </w:r>
      <w:proofErr w:type="spellStart"/>
      <w:r w:rsidRPr="00D16993">
        <w:t>bagi</w:t>
      </w:r>
      <w:proofErr w:type="spellEnd"/>
      <w:r w:rsidRPr="00D16993">
        <w:t xml:space="preserve"> </w:t>
      </w:r>
      <w:proofErr w:type="spellStart"/>
      <w:r w:rsidRPr="00D16993">
        <w:t>sistem</w:t>
      </w:r>
      <w:proofErr w:type="spellEnd"/>
      <w:r w:rsidRPr="00D16993">
        <w:t xml:space="preserve"> </w:t>
      </w:r>
      <w:proofErr w:type="spellStart"/>
      <w:r w:rsidRPr="00D16993">
        <w:t>pidana</w:t>
      </w:r>
      <w:proofErr w:type="spellEnd"/>
      <w:r w:rsidRPr="00D16993">
        <w:t xml:space="preserve"> </w:t>
      </w:r>
      <w:proofErr w:type="spellStart"/>
      <w:r w:rsidRPr="00D16993">
        <w:t>secara</w:t>
      </w:r>
      <w:proofErr w:type="spellEnd"/>
      <w:r w:rsidRPr="00D16993">
        <w:t xml:space="preserve"> </w:t>
      </w:r>
      <w:proofErr w:type="spellStart"/>
      <w:r w:rsidRPr="00D16993">
        <w:t>keseluruhan</w:t>
      </w:r>
      <w:proofErr w:type="spellEnd"/>
      <w:r w:rsidRPr="00D16993">
        <w:t xml:space="preserve">, </w:t>
      </w:r>
      <w:proofErr w:type="spellStart"/>
      <w:r w:rsidRPr="00D16993">
        <w:t>khususnya</w:t>
      </w:r>
      <w:proofErr w:type="spellEnd"/>
      <w:r w:rsidRPr="00D16993">
        <w:t xml:space="preserve"> pada </w:t>
      </w:r>
      <w:proofErr w:type="spellStart"/>
      <w:r w:rsidRPr="00D16993">
        <w:t>peluang</w:t>
      </w:r>
      <w:proofErr w:type="spellEnd"/>
      <w:r w:rsidRPr="00D16993">
        <w:t xml:space="preserve"> </w:t>
      </w:r>
      <w:proofErr w:type="spellStart"/>
      <w:r w:rsidRPr="00D16993">
        <w:t>timbulnya</w:t>
      </w:r>
      <w:proofErr w:type="spellEnd"/>
      <w:r w:rsidRPr="00D16993">
        <w:t xml:space="preserve"> </w:t>
      </w:r>
      <w:proofErr w:type="spellStart"/>
      <w:r w:rsidRPr="00D16993">
        <w:t>konflik</w:t>
      </w:r>
      <w:proofErr w:type="spellEnd"/>
      <w:r w:rsidRPr="00D16993">
        <w:t xml:space="preserve"> </w:t>
      </w:r>
      <w:proofErr w:type="spellStart"/>
      <w:r w:rsidRPr="00D16993">
        <w:t>antara</w:t>
      </w:r>
      <w:proofErr w:type="spellEnd"/>
      <w:r w:rsidRPr="00D16993">
        <w:t xml:space="preserve"> </w:t>
      </w:r>
      <w:proofErr w:type="spellStart"/>
      <w:r w:rsidRPr="00D16993">
        <w:t>kepentingan</w:t>
      </w:r>
      <w:proofErr w:type="spellEnd"/>
      <w:r w:rsidRPr="00D16993">
        <w:t xml:space="preserve"> </w:t>
      </w:r>
      <w:proofErr w:type="spellStart"/>
      <w:r w:rsidRPr="00D16993">
        <w:t>individu</w:t>
      </w:r>
      <w:proofErr w:type="spellEnd"/>
      <w:r w:rsidRPr="00D16993">
        <w:t xml:space="preserve"> dan </w:t>
      </w:r>
      <w:proofErr w:type="spellStart"/>
      <w:r w:rsidRPr="00D16993">
        <w:t>kepentingan</w:t>
      </w:r>
      <w:proofErr w:type="spellEnd"/>
      <w:r w:rsidRPr="00D16993">
        <w:t xml:space="preserve"> </w:t>
      </w:r>
      <w:proofErr w:type="spellStart"/>
      <w:r w:rsidRPr="00D16993">
        <w:t>umum</w:t>
      </w:r>
      <w:proofErr w:type="spellEnd"/>
      <w:r w:rsidRPr="00D16993">
        <w:t>.</w:t>
      </w:r>
      <w:r w:rsidRPr="00D16993">
        <w:rPr>
          <w:rStyle w:val="FootnoteReference"/>
        </w:rPr>
        <w:footnoteReference w:id="91"/>
      </w:r>
    </w:p>
    <w:p w:rsidR="001A0263" w:rsidRPr="00D16993" w:rsidRDefault="001A0263" w:rsidP="001A0263">
      <w:pPr>
        <w:ind w:left="717" w:firstLine="720"/>
      </w:pPr>
      <w:proofErr w:type="spellStart"/>
      <w:r w:rsidRPr="00D16993">
        <w:t>Penerapan</w:t>
      </w:r>
      <w:proofErr w:type="spellEnd"/>
      <w:r w:rsidRPr="00D16993">
        <w:t xml:space="preserve"> </w:t>
      </w:r>
      <w:proofErr w:type="spellStart"/>
      <w:r w:rsidRPr="00D16993">
        <w:t>kebijakan</w:t>
      </w:r>
      <w:proofErr w:type="spellEnd"/>
      <w:r w:rsidRPr="00D16993">
        <w:t xml:space="preserve"> non penal </w:t>
      </w:r>
      <w:proofErr w:type="spellStart"/>
      <w:r w:rsidRPr="00D16993">
        <w:t>dalam</w:t>
      </w:r>
      <w:proofErr w:type="spellEnd"/>
      <w:r w:rsidRPr="00D16993">
        <w:t xml:space="preserve"> Islam, </w:t>
      </w:r>
      <w:proofErr w:type="spellStart"/>
      <w:r w:rsidRPr="00D16993">
        <w:t>telah</w:t>
      </w:r>
      <w:proofErr w:type="spellEnd"/>
      <w:r w:rsidRPr="00D16993">
        <w:t xml:space="preserve"> lama </w:t>
      </w:r>
      <w:proofErr w:type="spellStart"/>
      <w:r w:rsidRPr="00D16993">
        <w:t>diterapkan</w:t>
      </w:r>
      <w:proofErr w:type="spellEnd"/>
      <w:r w:rsidRPr="00D16993">
        <w:t xml:space="preserve"> pada </w:t>
      </w:r>
      <w:proofErr w:type="spellStart"/>
      <w:r w:rsidRPr="00D16993">
        <w:t>jarimah</w:t>
      </w:r>
      <w:proofErr w:type="spellEnd"/>
      <w:r w:rsidRPr="00D16993">
        <w:t xml:space="preserve"> qisas-</w:t>
      </w:r>
      <w:proofErr w:type="spellStart"/>
      <w:r w:rsidRPr="00D16993">
        <w:t>diyat</w:t>
      </w:r>
      <w:proofErr w:type="spellEnd"/>
      <w:r w:rsidRPr="00D16993">
        <w:t xml:space="preserve"> (</w:t>
      </w:r>
      <w:proofErr w:type="spellStart"/>
      <w:r w:rsidRPr="00D16993">
        <w:t>tindak</w:t>
      </w:r>
      <w:proofErr w:type="spellEnd"/>
      <w:r w:rsidRPr="00D16993">
        <w:t xml:space="preserve"> </w:t>
      </w:r>
      <w:proofErr w:type="spellStart"/>
      <w:r w:rsidRPr="00D16993">
        <w:t>pidana</w:t>
      </w:r>
      <w:proofErr w:type="spellEnd"/>
      <w:r w:rsidRPr="00D16993">
        <w:t xml:space="preserve"> </w:t>
      </w:r>
      <w:proofErr w:type="spellStart"/>
      <w:r w:rsidRPr="00D16993">
        <w:t>pembunuhan</w:t>
      </w:r>
      <w:proofErr w:type="spellEnd"/>
      <w:r w:rsidRPr="00D16993">
        <w:t xml:space="preserve"> dan </w:t>
      </w:r>
      <w:proofErr w:type="spellStart"/>
      <w:r w:rsidRPr="00D16993">
        <w:t>penganiayaan</w:t>
      </w:r>
      <w:proofErr w:type="spellEnd"/>
      <w:r w:rsidRPr="00D16993">
        <w:t xml:space="preserve">), yang mana </w:t>
      </w:r>
      <w:proofErr w:type="spellStart"/>
      <w:r w:rsidRPr="00D16993">
        <w:t>dalam</w:t>
      </w:r>
      <w:proofErr w:type="spellEnd"/>
      <w:r w:rsidRPr="00D16993">
        <w:t xml:space="preserve"> </w:t>
      </w:r>
      <w:proofErr w:type="spellStart"/>
      <w:r w:rsidRPr="00D16993">
        <w:t>hukum</w:t>
      </w:r>
      <w:proofErr w:type="spellEnd"/>
      <w:r w:rsidRPr="00D16993">
        <w:t xml:space="preserve"> </w:t>
      </w:r>
      <w:proofErr w:type="spellStart"/>
      <w:r w:rsidRPr="00D16993">
        <w:t>pidana</w:t>
      </w:r>
      <w:proofErr w:type="spellEnd"/>
      <w:r w:rsidRPr="00D16993">
        <w:t xml:space="preserve"> Indonesia </w:t>
      </w:r>
      <w:proofErr w:type="spellStart"/>
      <w:r w:rsidRPr="00D16993">
        <w:t>dikategorikan</w:t>
      </w:r>
      <w:proofErr w:type="spellEnd"/>
      <w:r w:rsidRPr="00D16993">
        <w:t xml:space="preserve"> </w:t>
      </w:r>
      <w:proofErr w:type="spellStart"/>
      <w:r w:rsidRPr="00D16993">
        <w:t>sebagai</w:t>
      </w:r>
      <w:proofErr w:type="spellEnd"/>
      <w:r w:rsidRPr="00D16993">
        <w:t xml:space="preserve"> </w:t>
      </w:r>
      <w:proofErr w:type="spellStart"/>
      <w:r w:rsidRPr="00D16993">
        <w:t>pidana</w:t>
      </w:r>
      <w:proofErr w:type="spellEnd"/>
      <w:r w:rsidRPr="00D16993">
        <w:t xml:space="preserve"> </w:t>
      </w:r>
      <w:proofErr w:type="spellStart"/>
      <w:r w:rsidRPr="00D16993">
        <w:t>berat</w:t>
      </w:r>
      <w:proofErr w:type="spellEnd"/>
      <w:r w:rsidRPr="00D16993">
        <w:t xml:space="preserve"> yang </w:t>
      </w:r>
      <w:proofErr w:type="spellStart"/>
      <w:r w:rsidRPr="00D16993">
        <w:t>tidak</w:t>
      </w:r>
      <w:proofErr w:type="spellEnd"/>
      <w:r w:rsidRPr="00D16993">
        <w:t xml:space="preserve"> </w:t>
      </w:r>
      <w:proofErr w:type="spellStart"/>
      <w:r w:rsidRPr="00D16993">
        <w:t>bisa</w:t>
      </w:r>
      <w:proofErr w:type="spellEnd"/>
      <w:r w:rsidRPr="00D16993">
        <w:t xml:space="preserve"> </w:t>
      </w:r>
      <w:proofErr w:type="spellStart"/>
      <w:r w:rsidRPr="00D16993">
        <w:t>dilakukan</w:t>
      </w:r>
      <w:proofErr w:type="spellEnd"/>
      <w:r w:rsidRPr="00D16993">
        <w:t xml:space="preserve"> </w:t>
      </w:r>
      <w:proofErr w:type="spellStart"/>
      <w:r w:rsidRPr="00D16993">
        <w:t>upaya</w:t>
      </w:r>
      <w:proofErr w:type="spellEnd"/>
      <w:r w:rsidRPr="00D16993">
        <w:t xml:space="preserve"> </w:t>
      </w:r>
      <w:proofErr w:type="spellStart"/>
      <w:r w:rsidRPr="00D16993">
        <w:t>damai</w:t>
      </w:r>
      <w:proofErr w:type="spellEnd"/>
      <w:r w:rsidRPr="00D16993">
        <w:t xml:space="preserve">. As-Sayid Sabiq </w:t>
      </w:r>
      <w:proofErr w:type="spellStart"/>
      <w:r w:rsidRPr="00D16993">
        <w:t>berpendapat</w:t>
      </w:r>
      <w:proofErr w:type="spellEnd"/>
      <w:r w:rsidRPr="00D16993">
        <w:t xml:space="preserve">, </w:t>
      </w:r>
      <w:proofErr w:type="spellStart"/>
      <w:r w:rsidRPr="00D16993">
        <w:t>bahwa</w:t>
      </w:r>
      <w:proofErr w:type="spellEnd"/>
      <w:r w:rsidRPr="00D16993">
        <w:t xml:space="preserve"> </w:t>
      </w:r>
      <w:proofErr w:type="spellStart"/>
      <w:r w:rsidRPr="00D16993">
        <w:t>ketentuan</w:t>
      </w:r>
      <w:proofErr w:type="spellEnd"/>
      <w:r w:rsidRPr="00D16993">
        <w:t xml:space="preserve"> Al-Baqarah </w:t>
      </w:r>
      <w:proofErr w:type="spellStart"/>
      <w:r w:rsidRPr="00D16993">
        <w:t>ayat</w:t>
      </w:r>
      <w:proofErr w:type="spellEnd"/>
      <w:r w:rsidRPr="00D16993">
        <w:t xml:space="preserve"> 178-179 yang </w:t>
      </w:r>
      <w:proofErr w:type="spellStart"/>
      <w:r w:rsidRPr="00D16993">
        <w:t>berkaitan</w:t>
      </w:r>
      <w:proofErr w:type="spellEnd"/>
      <w:r w:rsidRPr="00D16993">
        <w:t xml:space="preserve"> </w:t>
      </w:r>
      <w:proofErr w:type="spellStart"/>
      <w:r w:rsidRPr="00D16993">
        <w:t>dengan</w:t>
      </w:r>
      <w:proofErr w:type="spellEnd"/>
      <w:r w:rsidRPr="00D16993">
        <w:t xml:space="preserve"> </w:t>
      </w:r>
      <w:proofErr w:type="spellStart"/>
      <w:r w:rsidRPr="00D16993">
        <w:t>hukum</w:t>
      </w:r>
      <w:proofErr w:type="spellEnd"/>
      <w:r w:rsidRPr="00D16993">
        <w:t xml:space="preserve"> qisas-</w:t>
      </w:r>
      <w:proofErr w:type="spellStart"/>
      <w:r w:rsidRPr="00D16993">
        <w:t>diyat</w:t>
      </w:r>
      <w:proofErr w:type="spellEnd"/>
      <w:r w:rsidRPr="00D16993">
        <w:t xml:space="preserve"> </w:t>
      </w:r>
      <w:proofErr w:type="spellStart"/>
      <w:r w:rsidRPr="00D16993">
        <w:t>mengandung</w:t>
      </w:r>
      <w:proofErr w:type="spellEnd"/>
      <w:r w:rsidRPr="00D16993">
        <w:t xml:space="preserve"> </w:t>
      </w:r>
      <w:proofErr w:type="spellStart"/>
      <w:r w:rsidRPr="00D16993">
        <w:t>beberapa</w:t>
      </w:r>
      <w:proofErr w:type="spellEnd"/>
      <w:r w:rsidRPr="00D16993">
        <w:t xml:space="preserve"> </w:t>
      </w:r>
      <w:proofErr w:type="spellStart"/>
      <w:r w:rsidRPr="00D16993">
        <w:t>pemikiran</w:t>
      </w:r>
      <w:proofErr w:type="spellEnd"/>
      <w:r w:rsidRPr="00D16993">
        <w:t xml:space="preserve"> </w:t>
      </w:r>
      <w:proofErr w:type="spellStart"/>
      <w:proofErr w:type="gramStart"/>
      <w:r w:rsidRPr="00D16993">
        <w:t>yaitu</w:t>
      </w:r>
      <w:proofErr w:type="spellEnd"/>
      <w:r w:rsidRPr="00D16993">
        <w:t xml:space="preserve"> :</w:t>
      </w:r>
      <w:proofErr w:type="gramEnd"/>
      <w:r w:rsidRPr="00D16993">
        <w:rPr>
          <w:rStyle w:val="FootnoteReference"/>
        </w:rPr>
        <w:footnoteReference w:id="92"/>
      </w:r>
      <w:r w:rsidRPr="00D16993">
        <w:t xml:space="preserve"> </w:t>
      </w:r>
    </w:p>
    <w:p w:rsidR="001A0263" w:rsidRPr="00D16993" w:rsidRDefault="001A0263" w:rsidP="003647AA">
      <w:pPr>
        <w:pStyle w:val="ListParagraph"/>
        <w:widowControl w:val="0"/>
        <w:numPr>
          <w:ilvl w:val="0"/>
          <w:numId w:val="52"/>
        </w:numPr>
        <w:adjustRightInd w:val="0"/>
        <w:textAlignment w:val="baseline"/>
      </w:pPr>
      <w:proofErr w:type="spellStart"/>
      <w:r w:rsidRPr="00D16993">
        <w:t>Qishas</w:t>
      </w:r>
      <w:proofErr w:type="spellEnd"/>
      <w:r w:rsidRPr="00D16993">
        <w:t xml:space="preserve"> </w:t>
      </w:r>
      <w:proofErr w:type="spellStart"/>
      <w:r w:rsidRPr="00D16993">
        <w:t>merupakan</w:t>
      </w:r>
      <w:proofErr w:type="spellEnd"/>
      <w:r w:rsidRPr="00D16993">
        <w:t xml:space="preserve"> </w:t>
      </w:r>
      <w:proofErr w:type="spellStart"/>
      <w:r w:rsidRPr="00D16993">
        <w:t>bentuk</w:t>
      </w:r>
      <w:proofErr w:type="spellEnd"/>
      <w:r w:rsidRPr="00D16993">
        <w:t xml:space="preserve"> </w:t>
      </w:r>
      <w:proofErr w:type="spellStart"/>
      <w:r w:rsidRPr="00D16993">
        <w:t>koreksi</w:t>
      </w:r>
      <w:proofErr w:type="spellEnd"/>
      <w:r w:rsidRPr="00D16993">
        <w:t xml:space="preserve"> </w:t>
      </w:r>
      <w:proofErr w:type="spellStart"/>
      <w:r w:rsidRPr="00D16993">
        <w:t>hukum</w:t>
      </w:r>
      <w:proofErr w:type="spellEnd"/>
      <w:r w:rsidRPr="00D16993">
        <w:t xml:space="preserve"> </w:t>
      </w:r>
      <w:proofErr w:type="spellStart"/>
      <w:r w:rsidRPr="00D16993">
        <w:t>jahiliyah</w:t>
      </w:r>
      <w:proofErr w:type="spellEnd"/>
      <w:r w:rsidRPr="00D16993">
        <w:t xml:space="preserve"> yang </w:t>
      </w:r>
      <w:proofErr w:type="spellStart"/>
      <w:r w:rsidRPr="00D16993">
        <w:t>diskriminatif</w:t>
      </w:r>
      <w:proofErr w:type="spellEnd"/>
      <w:r w:rsidRPr="00D16993">
        <w:t xml:space="preserve">. </w:t>
      </w:r>
    </w:p>
    <w:p w:rsidR="001A0263" w:rsidRPr="00D16993" w:rsidRDefault="001A0263" w:rsidP="003647AA">
      <w:pPr>
        <w:pStyle w:val="ListParagraph"/>
        <w:widowControl w:val="0"/>
        <w:numPr>
          <w:ilvl w:val="0"/>
          <w:numId w:val="52"/>
        </w:numPr>
        <w:adjustRightInd w:val="0"/>
        <w:textAlignment w:val="baseline"/>
      </w:pPr>
      <w:r w:rsidRPr="00D16993">
        <w:t xml:space="preserve">Hukum </w:t>
      </w:r>
      <w:proofErr w:type="spellStart"/>
      <w:r w:rsidRPr="00D16993">
        <w:t>alternatif</w:t>
      </w:r>
      <w:proofErr w:type="spellEnd"/>
      <w:r w:rsidRPr="00D16993">
        <w:t xml:space="preserve">, </w:t>
      </w:r>
      <w:proofErr w:type="spellStart"/>
      <w:r w:rsidRPr="00D16993">
        <w:t>yaitu</w:t>
      </w:r>
      <w:proofErr w:type="spellEnd"/>
      <w:r w:rsidRPr="00D16993">
        <w:t xml:space="preserve"> qisas, </w:t>
      </w:r>
      <w:proofErr w:type="spellStart"/>
      <w:r w:rsidRPr="00D16993">
        <w:t>diyat</w:t>
      </w:r>
      <w:proofErr w:type="spellEnd"/>
      <w:r w:rsidRPr="00D16993">
        <w:t xml:space="preserve"> </w:t>
      </w:r>
      <w:proofErr w:type="spellStart"/>
      <w:r w:rsidRPr="00D16993">
        <w:t>atau</w:t>
      </w:r>
      <w:proofErr w:type="spellEnd"/>
      <w:r w:rsidRPr="00D16993">
        <w:t xml:space="preserve"> </w:t>
      </w:r>
      <w:proofErr w:type="spellStart"/>
      <w:r w:rsidRPr="00D16993">
        <w:t>pemaafan</w:t>
      </w:r>
      <w:proofErr w:type="spellEnd"/>
      <w:r w:rsidRPr="00D16993">
        <w:t xml:space="preserve">. </w:t>
      </w:r>
    </w:p>
    <w:p w:rsidR="001A0263" w:rsidRPr="00D16993" w:rsidRDefault="001A0263" w:rsidP="003647AA">
      <w:pPr>
        <w:pStyle w:val="ListParagraph"/>
        <w:widowControl w:val="0"/>
        <w:numPr>
          <w:ilvl w:val="0"/>
          <w:numId w:val="52"/>
        </w:numPr>
        <w:adjustRightInd w:val="0"/>
        <w:textAlignment w:val="baseline"/>
      </w:pPr>
      <w:r w:rsidRPr="00D16993">
        <w:t xml:space="preserve">Adanya </w:t>
      </w:r>
      <w:proofErr w:type="spellStart"/>
      <w:r w:rsidRPr="00D16993">
        <w:t>keringanan</w:t>
      </w:r>
      <w:proofErr w:type="spellEnd"/>
      <w:r w:rsidRPr="00D16993">
        <w:t xml:space="preserve"> dan </w:t>
      </w:r>
      <w:proofErr w:type="spellStart"/>
      <w:r w:rsidRPr="00D16993">
        <w:t>kemudahan</w:t>
      </w:r>
      <w:proofErr w:type="spellEnd"/>
      <w:r w:rsidRPr="00D16993">
        <w:t xml:space="preserve"> </w:t>
      </w:r>
      <w:proofErr w:type="spellStart"/>
      <w:r w:rsidRPr="00D16993">
        <w:t>dari</w:t>
      </w:r>
      <w:proofErr w:type="spellEnd"/>
      <w:r w:rsidRPr="00D16993">
        <w:t xml:space="preserve"> Allah </w:t>
      </w:r>
      <w:proofErr w:type="spellStart"/>
      <w:r w:rsidRPr="00D16993">
        <w:t>tentang</w:t>
      </w:r>
      <w:proofErr w:type="spellEnd"/>
      <w:r w:rsidRPr="00D16993">
        <w:t xml:space="preserve"> </w:t>
      </w:r>
      <w:proofErr w:type="spellStart"/>
      <w:r w:rsidRPr="00D16993">
        <w:t>penerapan</w:t>
      </w:r>
      <w:proofErr w:type="spellEnd"/>
      <w:r w:rsidRPr="00D16993">
        <w:t xml:space="preserve"> </w:t>
      </w:r>
      <w:proofErr w:type="spellStart"/>
      <w:r w:rsidRPr="00D16993">
        <w:t>hukum</w:t>
      </w:r>
      <w:proofErr w:type="spellEnd"/>
      <w:r w:rsidRPr="00D16993">
        <w:t xml:space="preserve"> </w:t>
      </w:r>
      <w:proofErr w:type="spellStart"/>
      <w:r w:rsidRPr="00D16993">
        <w:t>qishas</w:t>
      </w:r>
      <w:proofErr w:type="spellEnd"/>
      <w:r w:rsidRPr="00D16993">
        <w:t xml:space="preserve">. </w:t>
      </w:r>
    </w:p>
    <w:p w:rsidR="001A0263" w:rsidRPr="00D16993" w:rsidRDefault="001A0263" w:rsidP="003647AA">
      <w:pPr>
        <w:pStyle w:val="ListParagraph"/>
        <w:widowControl w:val="0"/>
        <w:numPr>
          <w:ilvl w:val="0"/>
          <w:numId w:val="52"/>
        </w:numPr>
        <w:adjustRightInd w:val="0"/>
        <w:textAlignment w:val="baseline"/>
      </w:pPr>
      <w:r w:rsidRPr="00D16993">
        <w:t xml:space="preserve">Adanya </w:t>
      </w:r>
      <w:proofErr w:type="spellStart"/>
      <w:r w:rsidRPr="00D16993">
        <w:t>sistem</w:t>
      </w:r>
      <w:proofErr w:type="spellEnd"/>
      <w:r w:rsidRPr="00D16993">
        <w:t xml:space="preserve"> </w:t>
      </w:r>
      <w:proofErr w:type="spellStart"/>
      <w:r w:rsidRPr="00D16993">
        <w:t>rekonsiliasi</w:t>
      </w:r>
      <w:proofErr w:type="spellEnd"/>
      <w:r w:rsidRPr="00D16993">
        <w:t xml:space="preserve"> </w:t>
      </w:r>
      <w:proofErr w:type="spellStart"/>
      <w:r w:rsidRPr="00D16993">
        <w:t>antara</w:t>
      </w:r>
      <w:proofErr w:type="spellEnd"/>
      <w:r w:rsidRPr="00D16993">
        <w:t xml:space="preserve"> para </w:t>
      </w:r>
      <w:proofErr w:type="spellStart"/>
      <w:r w:rsidRPr="00D16993">
        <w:t>pihak</w:t>
      </w:r>
      <w:proofErr w:type="spellEnd"/>
      <w:r w:rsidRPr="00D16993">
        <w:t xml:space="preserve"> yang </w:t>
      </w:r>
      <w:proofErr w:type="spellStart"/>
      <w:r w:rsidRPr="00D16993">
        <w:t>bersangkutan</w:t>
      </w:r>
      <w:proofErr w:type="spellEnd"/>
      <w:r w:rsidRPr="00D16993">
        <w:t xml:space="preserve"> (korban </w:t>
      </w:r>
      <w:proofErr w:type="spellStart"/>
      <w:r w:rsidRPr="00D16993">
        <w:t>atau</w:t>
      </w:r>
      <w:proofErr w:type="spellEnd"/>
      <w:r w:rsidRPr="00D16993">
        <w:t xml:space="preserve"> </w:t>
      </w:r>
      <w:proofErr w:type="spellStart"/>
      <w:r w:rsidRPr="00D16993">
        <w:t>wali</w:t>
      </w:r>
      <w:proofErr w:type="spellEnd"/>
      <w:r w:rsidRPr="00D16993">
        <w:t xml:space="preserve"> dan </w:t>
      </w:r>
      <w:proofErr w:type="spellStart"/>
      <w:r w:rsidRPr="00D16993">
        <w:t>pelaku</w:t>
      </w:r>
      <w:proofErr w:type="spellEnd"/>
      <w:r w:rsidRPr="00D16993">
        <w:t>).</w:t>
      </w:r>
    </w:p>
    <w:p w:rsidR="001A0263" w:rsidRPr="00D16993" w:rsidRDefault="001A0263" w:rsidP="003647AA">
      <w:pPr>
        <w:pStyle w:val="ListParagraph"/>
        <w:widowControl w:val="0"/>
        <w:numPr>
          <w:ilvl w:val="0"/>
          <w:numId w:val="52"/>
        </w:numPr>
        <w:adjustRightInd w:val="0"/>
        <w:textAlignment w:val="baseline"/>
      </w:pPr>
      <w:proofErr w:type="spellStart"/>
      <w:r w:rsidRPr="00D16993">
        <w:lastRenderedPageBreak/>
        <w:t>Qishas</w:t>
      </w:r>
      <w:proofErr w:type="spellEnd"/>
      <w:r w:rsidRPr="00D16993">
        <w:t xml:space="preserve"> </w:t>
      </w:r>
      <w:proofErr w:type="spellStart"/>
      <w:r w:rsidRPr="00D16993">
        <w:t>menjamin</w:t>
      </w:r>
      <w:proofErr w:type="spellEnd"/>
      <w:r w:rsidRPr="00D16993">
        <w:t xml:space="preserve"> </w:t>
      </w:r>
      <w:proofErr w:type="spellStart"/>
      <w:r w:rsidRPr="00D16993">
        <w:t>keterlangsungan</w:t>
      </w:r>
      <w:proofErr w:type="spellEnd"/>
      <w:r w:rsidRPr="00D16993">
        <w:t xml:space="preserve"> </w:t>
      </w:r>
      <w:proofErr w:type="spellStart"/>
      <w:r w:rsidRPr="00D16993">
        <w:t>hidup</w:t>
      </w:r>
      <w:proofErr w:type="spellEnd"/>
      <w:r w:rsidRPr="00D16993">
        <w:t xml:space="preserve"> </w:t>
      </w:r>
      <w:proofErr w:type="spellStart"/>
      <w:r w:rsidRPr="00D16993">
        <w:t>manusia</w:t>
      </w:r>
      <w:proofErr w:type="spellEnd"/>
      <w:r w:rsidRPr="00D16993">
        <w:t xml:space="preserve"> </w:t>
      </w:r>
      <w:proofErr w:type="spellStart"/>
      <w:r w:rsidRPr="00D16993">
        <w:t>dengan</w:t>
      </w:r>
      <w:proofErr w:type="spellEnd"/>
      <w:r w:rsidRPr="00D16993">
        <w:t xml:space="preserve"> </w:t>
      </w:r>
      <w:proofErr w:type="spellStart"/>
      <w:r w:rsidRPr="00D16993">
        <w:t>aman</w:t>
      </w:r>
      <w:proofErr w:type="spellEnd"/>
      <w:r w:rsidRPr="00D16993">
        <w:t xml:space="preserve">. </w:t>
      </w:r>
      <w:proofErr w:type="spellStart"/>
      <w:r w:rsidRPr="00D16993">
        <w:t>Qishas</w:t>
      </w:r>
      <w:proofErr w:type="spellEnd"/>
      <w:r w:rsidRPr="00D16993">
        <w:t xml:space="preserve"> juga </w:t>
      </w:r>
      <w:proofErr w:type="spellStart"/>
      <w:r w:rsidRPr="00D16993">
        <w:t>menjadi</w:t>
      </w:r>
      <w:proofErr w:type="spellEnd"/>
      <w:r w:rsidRPr="00D16993">
        <w:t xml:space="preserve"> </w:t>
      </w:r>
      <w:proofErr w:type="spellStart"/>
      <w:r w:rsidRPr="00D16993">
        <w:t>pencegah</w:t>
      </w:r>
      <w:proofErr w:type="spellEnd"/>
      <w:r w:rsidRPr="00D16993">
        <w:t xml:space="preserve"> agar orang lain </w:t>
      </w:r>
      <w:proofErr w:type="spellStart"/>
      <w:r w:rsidRPr="00D16993">
        <w:t>takut</w:t>
      </w:r>
      <w:proofErr w:type="spellEnd"/>
      <w:r w:rsidRPr="00D16993">
        <w:t xml:space="preserve"> </w:t>
      </w:r>
      <w:proofErr w:type="spellStart"/>
      <w:r w:rsidRPr="00D16993">
        <w:t>melakukan</w:t>
      </w:r>
      <w:proofErr w:type="spellEnd"/>
      <w:r w:rsidRPr="00D16993">
        <w:t xml:space="preserve"> </w:t>
      </w:r>
      <w:proofErr w:type="spellStart"/>
      <w:r w:rsidRPr="00D16993">
        <w:t>tindak</w:t>
      </w:r>
      <w:proofErr w:type="spellEnd"/>
      <w:r w:rsidRPr="00D16993">
        <w:t xml:space="preserve"> </w:t>
      </w:r>
      <w:proofErr w:type="spellStart"/>
      <w:r w:rsidRPr="00D16993">
        <w:t>pidana</w:t>
      </w:r>
      <w:proofErr w:type="spellEnd"/>
      <w:r w:rsidRPr="00D16993">
        <w:t xml:space="preserve"> </w:t>
      </w:r>
      <w:proofErr w:type="spellStart"/>
      <w:r w:rsidRPr="00D16993">
        <w:t>pembunuhan</w:t>
      </w:r>
      <w:proofErr w:type="spellEnd"/>
      <w:r w:rsidRPr="00D16993">
        <w:t xml:space="preserve"> </w:t>
      </w:r>
      <w:proofErr w:type="spellStart"/>
      <w:r w:rsidRPr="00D16993">
        <w:t>mengingat</w:t>
      </w:r>
      <w:proofErr w:type="spellEnd"/>
      <w:r w:rsidRPr="00D16993">
        <w:t xml:space="preserve"> </w:t>
      </w:r>
      <w:proofErr w:type="spellStart"/>
      <w:r w:rsidRPr="00D16993">
        <w:t>hukumannya</w:t>
      </w:r>
      <w:proofErr w:type="spellEnd"/>
      <w:r w:rsidRPr="00D16993">
        <w:t xml:space="preserve"> yang </w:t>
      </w:r>
      <w:proofErr w:type="spellStart"/>
      <w:r w:rsidRPr="00D16993">
        <w:t>berat</w:t>
      </w:r>
      <w:proofErr w:type="spellEnd"/>
      <w:r w:rsidRPr="00D16993">
        <w:t>.</w:t>
      </w:r>
    </w:p>
    <w:p w:rsidR="001A0263" w:rsidRPr="00D16993" w:rsidRDefault="001A0263" w:rsidP="001A0263">
      <w:pPr>
        <w:ind w:left="717" w:firstLine="720"/>
      </w:pPr>
      <w:proofErr w:type="spellStart"/>
      <w:r w:rsidRPr="00D16993">
        <w:t>Merujuk</w:t>
      </w:r>
      <w:proofErr w:type="spellEnd"/>
      <w:r w:rsidRPr="00D16993">
        <w:t xml:space="preserve"> pada </w:t>
      </w:r>
      <w:proofErr w:type="spellStart"/>
      <w:r w:rsidRPr="00D16993">
        <w:t>pendapat</w:t>
      </w:r>
      <w:proofErr w:type="spellEnd"/>
      <w:r w:rsidRPr="00D16993">
        <w:t xml:space="preserve"> </w:t>
      </w:r>
      <w:proofErr w:type="spellStart"/>
      <w:r w:rsidRPr="00D16993">
        <w:t>tersebut</w:t>
      </w:r>
      <w:proofErr w:type="spellEnd"/>
      <w:r w:rsidRPr="00D16993">
        <w:t xml:space="preserve">, </w:t>
      </w:r>
      <w:proofErr w:type="spellStart"/>
      <w:r w:rsidRPr="00D16993">
        <w:t>jelas</w:t>
      </w:r>
      <w:proofErr w:type="spellEnd"/>
      <w:r w:rsidRPr="00D16993">
        <w:t xml:space="preserve"> </w:t>
      </w:r>
      <w:proofErr w:type="spellStart"/>
      <w:r w:rsidRPr="00D16993">
        <w:t>menunjukkan</w:t>
      </w:r>
      <w:proofErr w:type="spellEnd"/>
      <w:r w:rsidRPr="00D16993">
        <w:t xml:space="preserve"> </w:t>
      </w:r>
      <w:proofErr w:type="spellStart"/>
      <w:r w:rsidRPr="00D16993">
        <w:t>diyat</w:t>
      </w:r>
      <w:proofErr w:type="spellEnd"/>
      <w:r w:rsidRPr="00D16993">
        <w:t xml:space="preserve"> </w:t>
      </w:r>
      <w:proofErr w:type="spellStart"/>
      <w:r w:rsidRPr="00D16993">
        <w:t>sebagai</w:t>
      </w:r>
      <w:proofErr w:type="spellEnd"/>
      <w:r w:rsidRPr="00D16993">
        <w:t xml:space="preserve"> </w:t>
      </w:r>
      <w:proofErr w:type="spellStart"/>
      <w:r w:rsidRPr="00D16993">
        <w:t>hukum</w:t>
      </w:r>
      <w:proofErr w:type="spellEnd"/>
      <w:r w:rsidRPr="00D16993">
        <w:t xml:space="preserve"> </w:t>
      </w:r>
      <w:proofErr w:type="spellStart"/>
      <w:r w:rsidRPr="00D16993">
        <w:t>alternatif</w:t>
      </w:r>
      <w:proofErr w:type="spellEnd"/>
      <w:r w:rsidRPr="00D16993">
        <w:t xml:space="preserve">, </w:t>
      </w:r>
      <w:proofErr w:type="spellStart"/>
      <w:r w:rsidRPr="00D16993">
        <w:t>adanya</w:t>
      </w:r>
      <w:proofErr w:type="spellEnd"/>
      <w:r w:rsidRPr="00D16993">
        <w:t xml:space="preserve"> proses </w:t>
      </w:r>
      <w:proofErr w:type="spellStart"/>
      <w:r w:rsidRPr="00D16993">
        <w:t>pemaafan</w:t>
      </w:r>
      <w:proofErr w:type="spellEnd"/>
      <w:r w:rsidRPr="00D16993">
        <w:t xml:space="preserve">, proses </w:t>
      </w:r>
      <w:proofErr w:type="spellStart"/>
      <w:r w:rsidRPr="00D16993">
        <w:t>perdamaian</w:t>
      </w:r>
      <w:proofErr w:type="spellEnd"/>
      <w:r w:rsidRPr="00D16993">
        <w:t xml:space="preserve"> dan </w:t>
      </w:r>
      <w:proofErr w:type="spellStart"/>
      <w:r w:rsidRPr="00D16993">
        <w:t>upaya</w:t>
      </w:r>
      <w:proofErr w:type="spellEnd"/>
      <w:r w:rsidRPr="00D16993">
        <w:t xml:space="preserve"> </w:t>
      </w:r>
      <w:proofErr w:type="spellStart"/>
      <w:r w:rsidRPr="00D16993">
        <w:t>rekonsiliasi</w:t>
      </w:r>
      <w:proofErr w:type="spellEnd"/>
      <w:r w:rsidRPr="00D16993">
        <w:t xml:space="preserve"> </w:t>
      </w:r>
      <w:proofErr w:type="spellStart"/>
      <w:r w:rsidRPr="00D16993">
        <w:t>antar</w:t>
      </w:r>
      <w:proofErr w:type="spellEnd"/>
      <w:r w:rsidRPr="00D16993">
        <w:t xml:space="preserve"> para </w:t>
      </w:r>
      <w:proofErr w:type="spellStart"/>
      <w:r w:rsidRPr="00D16993">
        <w:t>pihak</w:t>
      </w:r>
      <w:proofErr w:type="spellEnd"/>
      <w:r w:rsidRPr="00D16993">
        <w:t xml:space="preserve">. Hal </w:t>
      </w:r>
      <w:proofErr w:type="spellStart"/>
      <w:r w:rsidRPr="00D16993">
        <w:t>tersebut</w:t>
      </w:r>
      <w:proofErr w:type="spellEnd"/>
      <w:r w:rsidRPr="00D16993">
        <w:t xml:space="preserve"> </w:t>
      </w:r>
      <w:proofErr w:type="spellStart"/>
      <w:r w:rsidRPr="00D16993">
        <w:t>sejalan</w:t>
      </w:r>
      <w:proofErr w:type="spellEnd"/>
      <w:r w:rsidRPr="00D16993">
        <w:t xml:space="preserve"> </w:t>
      </w:r>
      <w:proofErr w:type="spellStart"/>
      <w:r w:rsidRPr="00D16993">
        <w:t>dengan</w:t>
      </w:r>
      <w:proofErr w:type="spellEnd"/>
      <w:r w:rsidRPr="00D16993">
        <w:t xml:space="preserve"> ide </w:t>
      </w:r>
      <w:proofErr w:type="spellStart"/>
      <w:r w:rsidRPr="00D16993">
        <w:t>pokok</w:t>
      </w:r>
      <w:proofErr w:type="spellEnd"/>
      <w:r w:rsidRPr="00D16993">
        <w:t xml:space="preserve"> </w:t>
      </w: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Perdamaian</w:t>
      </w:r>
      <w:proofErr w:type="spellEnd"/>
      <w:r w:rsidRPr="00D16993">
        <w:t xml:space="preserve"> </w:t>
      </w:r>
      <w:proofErr w:type="spellStart"/>
      <w:r w:rsidRPr="00D16993">
        <w:t>dalam</w:t>
      </w:r>
      <w:proofErr w:type="spellEnd"/>
      <w:r w:rsidRPr="00D16993">
        <w:t xml:space="preserve"> Islam </w:t>
      </w:r>
      <w:proofErr w:type="spellStart"/>
      <w:r w:rsidRPr="00D16993">
        <w:t>merupakan</w:t>
      </w:r>
      <w:proofErr w:type="spellEnd"/>
      <w:r w:rsidRPr="00D16993">
        <w:t xml:space="preserve"> </w:t>
      </w:r>
      <w:proofErr w:type="spellStart"/>
      <w:r w:rsidRPr="00D16993">
        <w:t>sesuatu</w:t>
      </w:r>
      <w:proofErr w:type="spellEnd"/>
      <w:r w:rsidRPr="00D16993">
        <w:t xml:space="preserve"> yang </w:t>
      </w:r>
      <w:proofErr w:type="spellStart"/>
      <w:r w:rsidRPr="00D16993">
        <w:t>dianjurkan</w:t>
      </w:r>
      <w:proofErr w:type="spellEnd"/>
      <w:r w:rsidRPr="00D16993">
        <w:t xml:space="preserve">. </w:t>
      </w:r>
      <w:proofErr w:type="spellStart"/>
      <w:r w:rsidRPr="00D16993">
        <w:t>Sebagaimana</w:t>
      </w:r>
      <w:proofErr w:type="spellEnd"/>
      <w:r w:rsidRPr="00D16993">
        <w:t xml:space="preserve"> </w:t>
      </w:r>
      <w:proofErr w:type="spellStart"/>
      <w:r w:rsidRPr="00D16993">
        <w:t>diungkapkan</w:t>
      </w:r>
      <w:proofErr w:type="spellEnd"/>
      <w:r w:rsidRPr="00D16993">
        <w:t xml:space="preserve"> Ibnu Qayyim Al-</w:t>
      </w:r>
      <w:proofErr w:type="spellStart"/>
      <w:r w:rsidRPr="00D16993">
        <w:t>Jauziyah</w:t>
      </w:r>
      <w:proofErr w:type="spellEnd"/>
      <w:r w:rsidRPr="00D16993">
        <w:t xml:space="preserve">, </w:t>
      </w:r>
      <w:proofErr w:type="spellStart"/>
      <w:r w:rsidRPr="00D16993">
        <w:t>berdasarkan</w:t>
      </w:r>
      <w:proofErr w:type="spellEnd"/>
      <w:r w:rsidRPr="00D16993">
        <w:t xml:space="preserve"> pada </w:t>
      </w:r>
      <w:proofErr w:type="spellStart"/>
      <w:r w:rsidRPr="00D16993">
        <w:t>firman</w:t>
      </w:r>
      <w:proofErr w:type="spellEnd"/>
      <w:r w:rsidRPr="00D16993">
        <w:t xml:space="preserve"> Allah SWT </w:t>
      </w:r>
      <w:proofErr w:type="spellStart"/>
      <w:r w:rsidRPr="00D16993">
        <w:t>dalam</w:t>
      </w:r>
      <w:proofErr w:type="spellEnd"/>
      <w:r w:rsidRPr="00D16993">
        <w:t xml:space="preserve"> </w:t>
      </w:r>
      <w:proofErr w:type="spellStart"/>
      <w:r w:rsidRPr="00D16993">
        <w:t>surat</w:t>
      </w:r>
      <w:proofErr w:type="spellEnd"/>
      <w:r w:rsidRPr="00D16993">
        <w:t xml:space="preserve"> Al-</w:t>
      </w:r>
      <w:proofErr w:type="spellStart"/>
      <w:r w:rsidRPr="00D16993">
        <w:t>Hujuraat</w:t>
      </w:r>
      <w:proofErr w:type="spellEnd"/>
      <w:r w:rsidRPr="00D16993">
        <w:t xml:space="preserve"> </w:t>
      </w:r>
      <w:proofErr w:type="spellStart"/>
      <w:r w:rsidRPr="00D16993">
        <w:t>ayat</w:t>
      </w:r>
      <w:proofErr w:type="spellEnd"/>
      <w:r w:rsidRPr="00D16993">
        <w:t xml:space="preserve"> </w:t>
      </w:r>
      <w:proofErr w:type="gramStart"/>
      <w:r w:rsidRPr="00D16993">
        <w:t>9 :</w:t>
      </w:r>
      <w:proofErr w:type="gramEnd"/>
    </w:p>
    <w:p w:rsidR="001A0263" w:rsidRPr="00D16993" w:rsidRDefault="001A0263" w:rsidP="001A0263">
      <w:pPr>
        <w:ind w:left="357"/>
      </w:pPr>
      <w:r w:rsidRPr="00D16993">
        <w:rPr>
          <w:noProof/>
          <w:lang w:eastAsia="en-US"/>
        </w:rPr>
        <w:drawing>
          <wp:anchor distT="0" distB="0" distL="114300" distR="114300" simplePos="0" relativeHeight="251665920" behindDoc="1" locked="0" layoutInCell="1" allowOverlap="1" wp14:anchorId="39FE53C2" wp14:editId="6CE0103E">
            <wp:simplePos x="0" y="0"/>
            <wp:positionH relativeFrom="margin">
              <wp:align>right</wp:align>
            </wp:positionH>
            <wp:positionV relativeFrom="paragraph">
              <wp:posOffset>8255</wp:posOffset>
            </wp:positionV>
            <wp:extent cx="4486275" cy="17226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 hujurat ayat 9.png"/>
                    <pic:cNvPicPr/>
                  </pic:nvPicPr>
                  <pic:blipFill>
                    <a:blip r:embed="rId29">
                      <a:extLst>
                        <a:ext uri="{28A0092B-C50C-407E-A947-70E740481C1C}">
                          <a14:useLocalDpi xmlns:a14="http://schemas.microsoft.com/office/drawing/2010/main" val="0"/>
                        </a:ext>
                      </a:extLst>
                    </a:blip>
                    <a:stretch>
                      <a:fillRect/>
                    </a:stretch>
                  </pic:blipFill>
                  <pic:spPr>
                    <a:xfrm>
                      <a:off x="0" y="0"/>
                      <a:ext cx="4486275" cy="1722630"/>
                    </a:xfrm>
                    <a:prstGeom prst="rect">
                      <a:avLst/>
                    </a:prstGeom>
                  </pic:spPr>
                </pic:pic>
              </a:graphicData>
            </a:graphic>
            <wp14:sizeRelH relativeFrom="page">
              <wp14:pctWidth>0</wp14:pctWidth>
            </wp14:sizeRelH>
            <wp14:sizeRelV relativeFrom="page">
              <wp14:pctHeight>0</wp14:pctHeight>
            </wp14:sizeRelV>
          </wp:anchor>
        </w:drawing>
      </w:r>
    </w:p>
    <w:p w:rsidR="001A0263" w:rsidRPr="00D16993" w:rsidRDefault="001A0263" w:rsidP="001A0263">
      <w:pPr>
        <w:tabs>
          <w:tab w:val="left" w:pos="2805"/>
        </w:tabs>
        <w:ind w:left="357"/>
      </w:pPr>
      <w:r w:rsidRPr="00D16993">
        <w:tab/>
      </w:r>
    </w:p>
    <w:p w:rsidR="001A0263" w:rsidRPr="00D16993" w:rsidRDefault="001A0263" w:rsidP="001A0263">
      <w:pPr>
        <w:tabs>
          <w:tab w:val="left" w:pos="2805"/>
        </w:tabs>
        <w:ind w:left="357"/>
      </w:pPr>
    </w:p>
    <w:p w:rsidR="001A0263" w:rsidRPr="00D16993" w:rsidRDefault="001A0263" w:rsidP="001A0263">
      <w:pPr>
        <w:tabs>
          <w:tab w:val="left" w:pos="2805"/>
        </w:tabs>
        <w:ind w:left="357"/>
      </w:pPr>
    </w:p>
    <w:p w:rsidR="001A0263" w:rsidRPr="00D16993" w:rsidRDefault="001A0263" w:rsidP="001A0263">
      <w:pPr>
        <w:tabs>
          <w:tab w:val="left" w:pos="2805"/>
        </w:tabs>
        <w:ind w:left="357"/>
      </w:pPr>
    </w:p>
    <w:p w:rsidR="001A0263" w:rsidRPr="00D16993" w:rsidRDefault="001A0263" w:rsidP="001A0263">
      <w:pPr>
        <w:ind w:left="357"/>
      </w:pPr>
    </w:p>
    <w:p w:rsidR="001A0263" w:rsidRPr="00D16993" w:rsidRDefault="001A0263" w:rsidP="001A0263">
      <w:pPr>
        <w:spacing w:line="240" w:lineRule="auto"/>
        <w:ind w:left="1639" w:hanging="919"/>
      </w:pPr>
      <w:proofErr w:type="spellStart"/>
      <w:r w:rsidRPr="00D16993">
        <w:t>Artinya</w:t>
      </w:r>
      <w:proofErr w:type="spellEnd"/>
      <w:r w:rsidRPr="00D16993">
        <w:t xml:space="preserve">: </w:t>
      </w:r>
      <w:r w:rsidRPr="00D16993">
        <w:tab/>
        <w:t xml:space="preserve">Dan </w:t>
      </w:r>
      <w:proofErr w:type="spellStart"/>
      <w:r w:rsidRPr="00D16993">
        <w:t>kalau</w:t>
      </w:r>
      <w:proofErr w:type="spellEnd"/>
      <w:r w:rsidRPr="00D16993">
        <w:t xml:space="preserve"> </w:t>
      </w:r>
      <w:proofErr w:type="spellStart"/>
      <w:r w:rsidRPr="00D16993">
        <w:t>ada</w:t>
      </w:r>
      <w:proofErr w:type="spellEnd"/>
      <w:r w:rsidRPr="00D16993">
        <w:t xml:space="preserve"> dua </w:t>
      </w:r>
      <w:proofErr w:type="spellStart"/>
      <w:r w:rsidRPr="00D16993">
        <w:t>golongan</w:t>
      </w:r>
      <w:proofErr w:type="spellEnd"/>
      <w:r w:rsidRPr="00D16993">
        <w:t xml:space="preserve"> </w:t>
      </w:r>
      <w:proofErr w:type="spellStart"/>
      <w:r w:rsidRPr="00D16993">
        <w:t>dari</w:t>
      </w:r>
      <w:proofErr w:type="spellEnd"/>
      <w:r w:rsidRPr="00D16993">
        <w:t xml:space="preserve"> </w:t>
      </w:r>
      <w:proofErr w:type="spellStart"/>
      <w:r w:rsidRPr="00D16993">
        <w:t>mereka</w:t>
      </w:r>
      <w:proofErr w:type="spellEnd"/>
      <w:r w:rsidRPr="00D16993">
        <w:t xml:space="preserve"> yang </w:t>
      </w:r>
      <w:proofErr w:type="spellStart"/>
      <w:r w:rsidRPr="00D16993">
        <w:t>beriman</w:t>
      </w:r>
      <w:proofErr w:type="spellEnd"/>
      <w:r w:rsidRPr="00D16993">
        <w:t xml:space="preserve"> </w:t>
      </w:r>
      <w:proofErr w:type="spellStart"/>
      <w:r w:rsidRPr="00D16993">
        <w:t>itu</w:t>
      </w:r>
      <w:proofErr w:type="spellEnd"/>
      <w:r w:rsidRPr="00D16993">
        <w:t xml:space="preserve"> </w:t>
      </w:r>
      <w:proofErr w:type="spellStart"/>
      <w:r w:rsidRPr="00D16993">
        <w:t>berperang</w:t>
      </w:r>
      <w:proofErr w:type="spellEnd"/>
      <w:r w:rsidRPr="00D16993">
        <w:t xml:space="preserve"> </w:t>
      </w:r>
      <w:proofErr w:type="spellStart"/>
      <w:r w:rsidRPr="00D16993">
        <w:t>hendaklah</w:t>
      </w:r>
      <w:proofErr w:type="spellEnd"/>
      <w:r w:rsidRPr="00D16993">
        <w:t xml:space="preserve"> </w:t>
      </w:r>
      <w:proofErr w:type="spellStart"/>
      <w:r w:rsidRPr="00D16993">
        <w:t>kamu</w:t>
      </w:r>
      <w:proofErr w:type="spellEnd"/>
      <w:r w:rsidRPr="00D16993">
        <w:t xml:space="preserve"> </w:t>
      </w:r>
      <w:proofErr w:type="spellStart"/>
      <w:r w:rsidRPr="00D16993">
        <w:t>damaikan</w:t>
      </w:r>
      <w:proofErr w:type="spellEnd"/>
      <w:r w:rsidRPr="00D16993">
        <w:t xml:space="preserve"> </w:t>
      </w:r>
      <w:proofErr w:type="spellStart"/>
      <w:r w:rsidRPr="00D16993">
        <w:t>antara</w:t>
      </w:r>
      <w:proofErr w:type="spellEnd"/>
      <w:r w:rsidRPr="00D16993">
        <w:t xml:space="preserve"> </w:t>
      </w:r>
      <w:proofErr w:type="spellStart"/>
      <w:r w:rsidRPr="00D16993">
        <w:t>keduanya</w:t>
      </w:r>
      <w:proofErr w:type="spellEnd"/>
      <w:r w:rsidRPr="00D16993">
        <w:t xml:space="preserve">! Tapi </w:t>
      </w:r>
      <w:proofErr w:type="spellStart"/>
      <w:r w:rsidRPr="00D16993">
        <w:t>kalau</w:t>
      </w:r>
      <w:proofErr w:type="spellEnd"/>
      <w:r w:rsidRPr="00D16993">
        <w:t xml:space="preserve"> yang </w:t>
      </w:r>
      <w:proofErr w:type="spellStart"/>
      <w:r w:rsidRPr="00D16993">
        <w:t>satu</w:t>
      </w:r>
      <w:proofErr w:type="spellEnd"/>
      <w:r w:rsidRPr="00D16993">
        <w:t xml:space="preserve"> </w:t>
      </w:r>
      <w:proofErr w:type="spellStart"/>
      <w:r w:rsidRPr="00D16993">
        <w:t>melanggar</w:t>
      </w:r>
      <w:proofErr w:type="spellEnd"/>
      <w:r w:rsidRPr="00D16993">
        <w:t xml:space="preserve"> </w:t>
      </w:r>
      <w:proofErr w:type="spellStart"/>
      <w:r w:rsidRPr="00D16993">
        <w:t>perjanjian</w:t>
      </w:r>
      <w:proofErr w:type="spellEnd"/>
      <w:r w:rsidRPr="00D16993">
        <w:t xml:space="preserve"> </w:t>
      </w:r>
      <w:proofErr w:type="spellStart"/>
      <w:r w:rsidRPr="00D16993">
        <w:t>terhadap</w:t>
      </w:r>
      <w:proofErr w:type="spellEnd"/>
      <w:r w:rsidRPr="00D16993">
        <w:t xml:space="preserve"> yang lain, </w:t>
      </w:r>
      <w:proofErr w:type="spellStart"/>
      <w:r w:rsidRPr="00D16993">
        <w:t>hendaklah</w:t>
      </w:r>
      <w:proofErr w:type="spellEnd"/>
      <w:r w:rsidRPr="00D16993">
        <w:t xml:space="preserve"> yang </w:t>
      </w:r>
      <w:proofErr w:type="spellStart"/>
      <w:r w:rsidRPr="00D16993">
        <w:t>melanggar</w:t>
      </w:r>
      <w:proofErr w:type="spellEnd"/>
      <w:r w:rsidRPr="00D16993">
        <w:t xml:space="preserve"> </w:t>
      </w:r>
      <w:proofErr w:type="spellStart"/>
      <w:r w:rsidRPr="00D16993">
        <w:t>perjanjian</w:t>
      </w:r>
      <w:proofErr w:type="spellEnd"/>
      <w:r w:rsidRPr="00D16993">
        <w:t xml:space="preserve"> </w:t>
      </w:r>
      <w:proofErr w:type="spellStart"/>
      <w:r w:rsidRPr="00D16993">
        <w:t>itu</w:t>
      </w:r>
      <w:proofErr w:type="spellEnd"/>
      <w:r w:rsidRPr="00D16993">
        <w:t xml:space="preserve"> </w:t>
      </w:r>
      <w:proofErr w:type="spellStart"/>
      <w:r w:rsidRPr="00D16993">
        <w:t>kamu</w:t>
      </w:r>
      <w:proofErr w:type="spellEnd"/>
      <w:r w:rsidRPr="00D16993">
        <w:t xml:space="preserve"> </w:t>
      </w:r>
      <w:proofErr w:type="spellStart"/>
      <w:r w:rsidRPr="00D16993">
        <w:t>perangi</w:t>
      </w:r>
      <w:proofErr w:type="spellEnd"/>
      <w:r w:rsidRPr="00D16993">
        <w:t xml:space="preserve"> </w:t>
      </w:r>
      <w:proofErr w:type="spellStart"/>
      <w:r w:rsidRPr="00D16993">
        <w:t>sampai</w:t>
      </w:r>
      <w:proofErr w:type="spellEnd"/>
      <w:r w:rsidRPr="00D16993">
        <w:t xml:space="preserve"> </w:t>
      </w:r>
      <w:proofErr w:type="spellStart"/>
      <w:r w:rsidRPr="00D16993">
        <w:t>surut</w:t>
      </w:r>
      <w:proofErr w:type="spellEnd"/>
      <w:r w:rsidRPr="00D16993">
        <w:t xml:space="preserve"> </w:t>
      </w:r>
      <w:proofErr w:type="spellStart"/>
      <w:r w:rsidRPr="00D16993">
        <w:t>kembali</w:t>
      </w:r>
      <w:proofErr w:type="spellEnd"/>
      <w:r w:rsidRPr="00D16993">
        <w:t xml:space="preserve"> pada </w:t>
      </w:r>
      <w:proofErr w:type="spellStart"/>
      <w:r w:rsidRPr="00D16993">
        <w:t>perintah</w:t>
      </w:r>
      <w:proofErr w:type="spellEnd"/>
      <w:r w:rsidRPr="00D16993">
        <w:t xml:space="preserve"> Allah. Kalau </w:t>
      </w:r>
      <w:proofErr w:type="spellStart"/>
      <w:r w:rsidRPr="00D16993">
        <w:t>dia</w:t>
      </w:r>
      <w:proofErr w:type="spellEnd"/>
      <w:r w:rsidRPr="00D16993">
        <w:t xml:space="preserve"> </w:t>
      </w:r>
      <w:proofErr w:type="spellStart"/>
      <w:r w:rsidRPr="00D16993">
        <w:t>telah</w:t>
      </w:r>
      <w:proofErr w:type="spellEnd"/>
      <w:r w:rsidRPr="00D16993">
        <w:t xml:space="preserve"> </w:t>
      </w:r>
      <w:proofErr w:type="spellStart"/>
      <w:r w:rsidRPr="00D16993">
        <w:t>surut</w:t>
      </w:r>
      <w:proofErr w:type="spellEnd"/>
      <w:r w:rsidRPr="00D16993">
        <w:t xml:space="preserve">, </w:t>
      </w:r>
      <w:proofErr w:type="spellStart"/>
      <w:r w:rsidRPr="00D16993">
        <w:t>damaikanlah</w:t>
      </w:r>
      <w:proofErr w:type="spellEnd"/>
      <w:r w:rsidRPr="00D16993">
        <w:t xml:space="preserve"> </w:t>
      </w:r>
      <w:proofErr w:type="spellStart"/>
      <w:r w:rsidRPr="00D16993">
        <w:t>antara</w:t>
      </w:r>
      <w:proofErr w:type="spellEnd"/>
      <w:r w:rsidRPr="00D16993">
        <w:t xml:space="preserve"> </w:t>
      </w:r>
      <w:proofErr w:type="spellStart"/>
      <w:r w:rsidRPr="00D16993">
        <w:t>keduanya</w:t>
      </w:r>
      <w:proofErr w:type="spellEnd"/>
      <w:r w:rsidRPr="00D16993">
        <w:t xml:space="preserve"> </w:t>
      </w:r>
      <w:proofErr w:type="spellStart"/>
      <w:r w:rsidRPr="00D16993">
        <w:t>menurut</w:t>
      </w:r>
      <w:proofErr w:type="spellEnd"/>
      <w:r w:rsidRPr="00D16993">
        <w:t xml:space="preserve"> </w:t>
      </w:r>
      <w:proofErr w:type="spellStart"/>
      <w:r w:rsidRPr="00D16993">
        <w:t>keadilan</w:t>
      </w:r>
      <w:proofErr w:type="spellEnd"/>
      <w:r w:rsidRPr="00D16993">
        <w:t xml:space="preserve">, dan </w:t>
      </w:r>
      <w:proofErr w:type="spellStart"/>
      <w:r w:rsidRPr="00D16993">
        <w:t>hendaklah</w:t>
      </w:r>
      <w:proofErr w:type="spellEnd"/>
      <w:r w:rsidRPr="00D16993">
        <w:t xml:space="preserve"> </w:t>
      </w:r>
      <w:proofErr w:type="spellStart"/>
      <w:r w:rsidRPr="00D16993">
        <w:t>kamu</w:t>
      </w:r>
      <w:proofErr w:type="spellEnd"/>
      <w:r w:rsidRPr="00D16993">
        <w:t xml:space="preserve"> </w:t>
      </w:r>
      <w:proofErr w:type="spellStart"/>
      <w:r w:rsidRPr="00D16993">
        <w:t>berlaku</w:t>
      </w:r>
      <w:proofErr w:type="spellEnd"/>
      <w:r w:rsidRPr="00D16993">
        <w:t xml:space="preserve"> </w:t>
      </w:r>
      <w:proofErr w:type="spellStart"/>
      <w:r w:rsidRPr="00D16993">
        <w:t>adil</w:t>
      </w:r>
      <w:proofErr w:type="spellEnd"/>
      <w:r w:rsidRPr="00D16993">
        <w:t xml:space="preserve">; </w:t>
      </w:r>
      <w:proofErr w:type="spellStart"/>
      <w:r w:rsidRPr="00D16993">
        <w:t>sesungguhnya</w:t>
      </w:r>
      <w:proofErr w:type="spellEnd"/>
      <w:r w:rsidRPr="00D16993">
        <w:t xml:space="preserve"> Allah </w:t>
      </w:r>
      <w:proofErr w:type="spellStart"/>
      <w:r w:rsidRPr="00D16993">
        <w:t>mencintai</w:t>
      </w:r>
      <w:proofErr w:type="spellEnd"/>
      <w:r w:rsidRPr="00D16993">
        <w:t xml:space="preserve"> orang-orang yang </w:t>
      </w:r>
      <w:proofErr w:type="spellStart"/>
      <w:r w:rsidRPr="00D16993">
        <w:t>berlaku</w:t>
      </w:r>
      <w:proofErr w:type="spellEnd"/>
      <w:r w:rsidRPr="00D16993">
        <w:t xml:space="preserve"> </w:t>
      </w:r>
      <w:proofErr w:type="spellStart"/>
      <w:r w:rsidRPr="00D16993">
        <w:t>adil</w:t>
      </w:r>
      <w:proofErr w:type="spellEnd"/>
      <w:r w:rsidRPr="00D16993">
        <w:t xml:space="preserve">.” (QS. Al- </w:t>
      </w:r>
      <w:proofErr w:type="spellStart"/>
      <w:proofErr w:type="gramStart"/>
      <w:r w:rsidRPr="00D16993">
        <w:t>Hujuraat</w:t>
      </w:r>
      <w:proofErr w:type="spellEnd"/>
      <w:r w:rsidRPr="00D16993">
        <w:t xml:space="preserve"> :</w:t>
      </w:r>
      <w:proofErr w:type="gramEnd"/>
      <w:r w:rsidRPr="00D16993">
        <w:t xml:space="preserve"> 9)</w:t>
      </w:r>
    </w:p>
    <w:p w:rsidR="001A0263" w:rsidRPr="00D16993" w:rsidRDefault="001A0263" w:rsidP="001A0263">
      <w:pPr>
        <w:spacing w:line="240" w:lineRule="auto"/>
        <w:ind w:left="357"/>
      </w:pPr>
    </w:p>
    <w:p w:rsidR="001A0263" w:rsidRPr="00D16993" w:rsidRDefault="001A0263" w:rsidP="001A0263">
      <w:pPr>
        <w:ind w:left="357" w:firstLine="720"/>
        <w:rPr>
          <w:lang w:eastAsia="en-US"/>
        </w:rPr>
      </w:pPr>
      <w:proofErr w:type="spellStart"/>
      <w:r w:rsidRPr="00D16993">
        <w:t>Keadilan</w:t>
      </w:r>
      <w:proofErr w:type="spellEnd"/>
      <w:r w:rsidRPr="00D16993">
        <w:t xml:space="preserve"> </w:t>
      </w:r>
      <w:proofErr w:type="spellStart"/>
      <w:r w:rsidRPr="00D16993">
        <w:t>restoratif</w:t>
      </w:r>
      <w:proofErr w:type="spellEnd"/>
      <w:r w:rsidRPr="00D16993">
        <w:t xml:space="preserve"> </w:t>
      </w:r>
      <w:proofErr w:type="spellStart"/>
      <w:r w:rsidRPr="00D16993">
        <w:t>mewujudkan</w:t>
      </w:r>
      <w:proofErr w:type="spellEnd"/>
      <w:r w:rsidRPr="00D16993">
        <w:t xml:space="preserve"> </w:t>
      </w:r>
      <w:proofErr w:type="spellStart"/>
      <w:r w:rsidRPr="00D16993">
        <w:t>keadilan</w:t>
      </w:r>
      <w:proofErr w:type="spellEnd"/>
      <w:r w:rsidRPr="00D16993">
        <w:t xml:space="preserve"> </w:t>
      </w:r>
      <w:proofErr w:type="spellStart"/>
      <w:r w:rsidRPr="00D16993">
        <w:t>bagi</w:t>
      </w:r>
      <w:proofErr w:type="spellEnd"/>
      <w:r w:rsidRPr="00D16993">
        <w:t xml:space="preserve"> para </w:t>
      </w:r>
      <w:proofErr w:type="spellStart"/>
      <w:r w:rsidRPr="00D16993">
        <w:t>pihak</w:t>
      </w:r>
      <w:proofErr w:type="spellEnd"/>
      <w:r w:rsidRPr="00D16993">
        <w:t xml:space="preserve">, </w:t>
      </w:r>
      <w:proofErr w:type="spellStart"/>
      <w:r w:rsidRPr="00D16993">
        <w:t>tidak</w:t>
      </w:r>
      <w:proofErr w:type="spellEnd"/>
      <w:r w:rsidRPr="00D16993">
        <w:t xml:space="preserve"> </w:t>
      </w:r>
      <w:proofErr w:type="spellStart"/>
      <w:r w:rsidRPr="00D16993">
        <w:t>hanya</w:t>
      </w:r>
      <w:proofErr w:type="spellEnd"/>
      <w:r w:rsidRPr="00D16993">
        <w:t xml:space="preserve"> </w:t>
      </w:r>
      <w:proofErr w:type="spellStart"/>
      <w:r w:rsidRPr="00D16993">
        <w:t>mewujudkan</w:t>
      </w:r>
      <w:proofErr w:type="spellEnd"/>
      <w:r w:rsidRPr="00D16993">
        <w:t xml:space="preserve"> </w:t>
      </w:r>
      <w:proofErr w:type="spellStart"/>
      <w:r w:rsidRPr="00D16993">
        <w:t>legaljustice</w:t>
      </w:r>
      <w:proofErr w:type="spellEnd"/>
      <w:r w:rsidRPr="00D16993">
        <w:t xml:space="preserve">, </w:t>
      </w:r>
      <w:proofErr w:type="spellStart"/>
      <w:r w:rsidRPr="00D16993">
        <w:t>tetapi</w:t>
      </w:r>
      <w:proofErr w:type="spellEnd"/>
      <w:r w:rsidRPr="00D16993">
        <w:t xml:space="preserve"> juga </w:t>
      </w:r>
      <w:proofErr w:type="spellStart"/>
      <w:r w:rsidRPr="00D16993">
        <w:t>mempertimbangkan</w:t>
      </w:r>
      <w:proofErr w:type="spellEnd"/>
      <w:r w:rsidRPr="00D16993">
        <w:t xml:space="preserve"> </w:t>
      </w:r>
      <w:proofErr w:type="spellStart"/>
      <w:r w:rsidRPr="00D16993">
        <w:t>socialjustice</w:t>
      </w:r>
      <w:proofErr w:type="spellEnd"/>
      <w:r w:rsidRPr="00D16993">
        <w:t xml:space="preserve">, individual justice dan juga </w:t>
      </w:r>
      <w:proofErr w:type="spellStart"/>
      <w:r w:rsidRPr="00D16993">
        <w:t>moraljustice</w:t>
      </w:r>
      <w:proofErr w:type="spellEnd"/>
      <w:r w:rsidRPr="00D16993">
        <w:t xml:space="preserve">. </w:t>
      </w:r>
      <w:proofErr w:type="spellStart"/>
      <w:r w:rsidRPr="00D16993">
        <w:t>Keadilan</w:t>
      </w:r>
      <w:proofErr w:type="spellEnd"/>
      <w:r w:rsidRPr="00D16993">
        <w:t xml:space="preserve"> yang </w:t>
      </w:r>
      <w:proofErr w:type="spellStart"/>
      <w:r w:rsidRPr="00D16993">
        <w:t>banyak</w:t>
      </w:r>
      <w:proofErr w:type="spellEnd"/>
      <w:r w:rsidRPr="00D16993">
        <w:t xml:space="preserve"> </w:t>
      </w:r>
      <w:proofErr w:type="spellStart"/>
      <w:r w:rsidRPr="00D16993">
        <w:t>diterapkan</w:t>
      </w:r>
      <w:proofErr w:type="spellEnd"/>
      <w:r w:rsidRPr="00D16993">
        <w:t xml:space="preserve"> oleh </w:t>
      </w:r>
      <w:proofErr w:type="spellStart"/>
      <w:r w:rsidRPr="00D16993">
        <w:t>aparat</w:t>
      </w:r>
      <w:proofErr w:type="spellEnd"/>
      <w:r w:rsidRPr="00D16993">
        <w:t xml:space="preserve"> </w:t>
      </w:r>
      <w:proofErr w:type="spellStart"/>
      <w:r w:rsidRPr="00D16993">
        <w:t>penegak</w:t>
      </w:r>
      <w:proofErr w:type="spellEnd"/>
      <w:r w:rsidRPr="00D16993">
        <w:t xml:space="preserve"> </w:t>
      </w:r>
      <w:proofErr w:type="spellStart"/>
      <w:r w:rsidRPr="00D16993">
        <w:t>hukum</w:t>
      </w:r>
      <w:proofErr w:type="spellEnd"/>
      <w:r w:rsidRPr="00D16993">
        <w:t xml:space="preserve"> </w:t>
      </w:r>
      <w:proofErr w:type="spellStart"/>
      <w:r w:rsidRPr="00D16993">
        <w:t>hanya</w:t>
      </w:r>
      <w:proofErr w:type="spellEnd"/>
      <w:r w:rsidRPr="00D16993">
        <w:t xml:space="preserve"> </w:t>
      </w:r>
      <w:proofErr w:type="spellStart"/>
      <w:r w:rsidRPr="00D16993">
        <w:t>sebatas</w:t>
      </w:r>
      <w:proofErr w:type="spellEnd"/>
      <w:r w:rsidRPr="00D16993">
        <w:t xml:space="preserve"> legal justice. Ini </w:t>
      </w:r>
      <w:proofErr w:type="spellStart"/>
      <w:r w:rsidRPr="00D16993">
        <w:t>terbukti</w:t>
      </w:r>
      <w:proofErr w:type="spellEnd"/>
      <w:r w:rsidRPr="00D16993">
        <w:t xml:space="preserve"> </w:t>
      </w:r>
      <w:proofErr w:type="spellStart"/>
      <w:r w:rsidRPr="00D16993">
        <w:t>dengan</w:t>
      </w:r>
      <w:proofErr w:type="spellEnd"/>
      <w:r w:rsidRPr="00D16993">
        <w:t xml:space="preserve"> </w:t>
      </w:r>
      <w:proofErr w:type="spellStart"/>
      <w:r w:rsidRPr="00D16993">
        <w:lastRenderedPageBreak/>
        <w:t>banyaknya</w:t>
      </w:r>
      <w:proofErr w:type="spellEnd"/>
      <w:r w:rsidRPr="00D16993">
        <w:t xml:space="preserve"> proses </w:t>
      </w:r>
      <w:proofErr w:type="spellStart"/>
      <w:r w:rsidRPr="00D16993">
        <w:t>penyelesaian</w:t>
      </w:r>
      <w:proofErr w:type="spellEnd"/>
      <w:r w:rsidRPr="00D16993">
        <w:t xml:space="preserve"> </w:t>
      </w:r>
      <w:proofErr w:type="spellStart"/>
      <w:r w:rsidRPr="00D16993">
        <w:t>kasus</w:t>
      </w:r>
      <w:proofErr w:type="spellEnd"/>
      <w:r w:rsidRPr="00D16993">
        <w:t xml:space="preserve"> </w:t>
      </w:r>
      <w:proofErr w:type="spellStart"/>
      <w:r w:rsidRPr="00D16993">
        <w:t>pidana</w:t>
      </w:r>
      <w:proofErr w:type="spellEnd"/>
      <w:r w:rsidRPr="00D16993">
        <w:t xml:space="preserve"> di </w:t>
      </w:r>
      <w:proofErr w:type="spellStart"/>
      <w:r w:rsidRPr="00D16993">
        <w:t>masyarakat</w:t>
      </w:r>
      <w:proofErr w:type="spellEnd"/>
      <w:r w:rsidRPr="00D16993">
        <w:t xml:space="preserve"> yang </w:t>
      </w:r>
      <w:proofErr w:type="spellStart"/>
      <w:r w:rsidRPr="00D16993">
        <w:t>justru</w:t>
      </w:r>
      <w:proofErr w:type="spellEnd"/>
      <w:r w:rsidRPr="00D16993">
        <w:t xml:space="preserve"> </w:t>
      </w:r>
      <w:proofErr w:type="spellStart"/>
      <w:r w:rsidRPr="00D16993">
        <w:t>mencedera</w:t>
      </w:r>
      <w:proofErr w:type="spellEnd"/>
      <w:r w:rsidRPr="00D16993">
        <w:t xml:space="preserve"> rasa </w:t>
      </w:r>
      <w:proofErr w:type="spellStart"/>
      <w:r w:rsidRPr="00D16993">
        <w:t>keadilan</w:t>
      </w:r>
      <w:proofErr w:type="spellEnd"/>
      <w:r w:rsidRPr="00D16993">
        <w:t xml:space="preserve"> </w:t>
      </w:r>
      <w:proofErr w:type="spellStart"/>
      <w:r w:rsidRPr="00D16993">
        <w:t>dimasyarakat</w:t>
      </w:r>
      <w:proofErr w:type="spellEnd"/>
      <w:r w:rsidRPr="00D16993">
        <w:t xml:space="preserve">. Sah </w:t>
      </w:r>
      <w:proofErr w:type="spellStart"/>
      <w:r w:rsidRPr="00D16993">
        <w:t>saat</w:t>
      </w:r>
      <w:proofErr w:type="spellEnd"/>
      <w:r w:rsidRPr="00D16993">
        <w:t xml:space="preserve"> </w:t>
      </w:r>
      <w:proofErr w:type="spellStart"/>
      <w:r w:rsidRPr="00D16993">
        <w:t>penegakan</w:t>
      </w:r>
      <w:proofErr w:type="spellEnd"/>
      <w:r w:rsidRPr="00D16993">
        <w:t xml:space="preserve"> </w:t>
      </w:r>
      <w:proofErr w:type="spellStart"/>
      <w:r w:rsidRPr="00D16993">
        <w:t>hukum</w:t>
      </w:r>
      <w:proofErr w:type="spellEnd"/>
      <w:r w:rsidRPr="00D16993">
        <w:t xml:space="preserve"> </w:t>
      </w:r>
      <w:proofErr w:type="spellStart"/>
      <w:r w:rsidRPr="00D16993">
        <w:t>pidana</w:t>
      </w:r>
      <w:proofErr w:type="spellEnd"/>
      <w:r w:rsidRPr="00D16993">
        <w:t xml:space="preserve"> </w:t>
      </w:r>
      <w:proofErr w:type="spellStart"/>
      <w:r w:rsidRPr="00D16993">
        <w:t>diterapkan</w:t>
      </w:r>
      <w:proofErr w:type="spellEnd"/>
      <w:r w:rsidRPr="00D16993">
        <w:t xml:space="preserve"> </w:t>
      </w:r>
      <w:proofErr w:type="spellStart"/>
      <w:r w:rsidRPr="00D16993">
        <w:t>berdasarkan</w:t>
      </w:r>
      <w:proofErr w:type="spellEnd"/>
      <w:r w:rsidRPr="00D16993">
        <w:t xml:space="preserve"> </w:t>
      </w:r>
      <w:proofErr w:type="spellStart"/>
      <w:r w:rsidRPr="00D16993">
        <w:t>atas</w:t>
      </w:r>
      <w:proofErr w:type="spellEnd"/>
      <w:r w:rsidRPr="00D16993">
        <w:t xml:space="preserve"> </w:t>
      </w:r>
      <w:proofErr w:type="spellStart"/>
      <w:r w:rsidRPr="00D16993">
        <w:t>apa</w:t>
      </w:r>
      <w:proofErr w:type="spellEnd"/>
      <w:r w:rsidRPr="00D16993">
        <w:t xml:space="preserve"> yang </w:t>
      </w:r>
      <w:proofErr w:type="spellStart"/>
      <w:r w:rsidRPr="00D16993">
        <w:t>ditetapkan</w:t>
      </w:r>
      <w:proofErr w:type="spellEnd"/>
      <w:r w:rsidRPr="00D16993">
        <w:t xml:space="preserve"> oleh KUHP </w:t>
      </w:r>
      <w:proofErr w:type="spellStart"/>
      <w:r w:rsidRPr="00D16993">
        <w:t>atau</w:t>
      </w:r>
      <w:proofErr w:type="spellEnd"/>
      <w:r w:rsidRPr="00D16993">
        <w:t xml:space="preserve"> </w:t>
      </w:r>
      <w:proofErr w:type="spellStart"/>
      <w:r w:rsidRPr="00D16993">
        <w:t>undang-undang</w:t>
      </w:r>
      <w:proofErr w:type="spellEnd"/>
      <w:r w:rsidRPr="00D16993">
        <w:t xml:space="preserve"> </w:t>
      </w:r>
      <w:proofErr w:type="spellStart"/>
      <w:r w:rsidRPr="00D16993">
        <w:t>lainnya</w:t>
      </w:r>
      <w:proofErr w:type="spellEnd"/>
      <w:r w:rsidRPr="00D16993">
        <w:t xml:space="preserve">. </w:t>
      </w:r>
      <w:proofErr w:type="spellStart"/>
      <w:r w:rsidRPr="00D16993">
        <w:t>Namun</w:t>
      </w:r>
      <w:proofErr w:type="spellEnd"/>
      <w:r w:rsidRPr="00D16993">
        <w:t xml:space="preserve"> yang </w:t>
      </w:r>
      <w:proofErr w:type="spellStart"/>
      <w:r w:rsidRPr="00D16993">
        <w:t>tidak</w:t>
      </w:r>
      <w:proofErr w:type="spellEnd"/>
      <w:r w:rsidRPr="00D16993">
        <w:t xml:space="preserve"> </w:t>
      </w:r>
      <w:proofErr w:type="spellStart"/>
      <w:r w:rsidRPr="00D16993">
        <w:t>disadari</w:t>
      </w:r>
      <w:proofErr w:type="spellEnd"/>
      <w:r w:rsidRPr="00D16993">
        <w:t xml:space="preserve"> </w:t>
      </w:r>
      <w:proofErr w:type="spellStart"/>
      <w:r w:rsidRPr="00D16993">
        <w:t>adalah</w:t>
      </w:r>
      <w:proofErr w:type="spellEnd"/>
      <w:r w:rsidRPr="00D16993">
        <w:t xml:space="preserve"> </w:t>
      </w:r>
      <w:proofErr w:type="spellStart"/>
      <w:r w:rsidRPr="00D16993">
        <w:t>kecerdasan</w:t>
      </w:r>
      <w:proofErr w:type="spellEnd"/>
      <w:r w:rsidRPr="00D16993">
        <w:t xml:space="preserve"> </w:t>
      </w:r>
      <w:proofErr w:type="spellStart"/>
      <w:r w:rsidRPr="00D16993">
        <w:t>aparat</w:t>
      </w:r>
      <w:proofErr w:type="spellEnd"/>
      <w:r w:rsidRPr="00D16993">
        <w:t xml:space="preserve"> </w:t>
      </w:r>
      <w:proofErr w:type="spellStart"/>
      <w:r w:rsidRPr="00D16993">
        <w:t>penegak</w:t>
      </w:r>
      <w:proofErr w:type="spellEnd"/>
      <w:r w:rsidRPr="00D16993">
        <w:t xml:space="preserve"> </w:t>
      </w:r>
      <w:proofErr w:type="spellStart"/>
      <w:r w:rsidRPr="00D16993">
        <w:t>hukum</w:t>
      </w:r>
      <w:proofErr w:type="spellEnd"/>
      <w:r w:rsidRPr="00D16993">
        <w:t xml:space="preserve"> </w:t>
      </w:r>
      <w:proofErr w:type="spellStart"/>
      <w:r w:rsidRPr="00D16993">
        <w:t>dalam</w:t>
      </w:r>
      <w:proofErr w:type="spellEnd"/>
      <w:r w:rsidRPr="00D16993">
        <w:t xml:space="preserve"> </w:t>
      </w:r>
      <w:proofErr w:type="spellStart"/>
      <w:r w:rsidRPr="00D16993">
        <w:t>melihat</w:t>
      </w:r>
      <w:proofErr w:type="spellEnd"/>
      <w:r w:rsidRPr="00D16993">
        <w:t xml:space="preserve"> mana </w:t>
      </w:r>
      <w:proofErr w:type="spellStart"/>
      <w:r w:rsidRPr="00D16993">
        <w:t>kasus</w:t>
      </w:r>
      <w:proofErr w:type="spellEnd"/>
      <w:r w:rsidRPr="00D16993">
        <w:t xml:space="preserve"> yang </w:t>
      </w:r>
      <w:proofErr w:type="spellStart"/>
      <w:r w:rsidRPr="00D16993">
        <w:t>dapat</w:t>
      </w:r>
      <w:proofErr w:type="spellEnd"/>
      <w:r w:rsidRPr="00D16993">
        <w:t xml:space="preserve"> </w:t>
      </w:r>
      <w:proofErr w:type="spellStart"/>
      <w:r w:rsidRPr="00D16993">
        <w:t>diteruskan</w:t>
      </w:r>
      <w:proofErr w:type="spellEnd"/>
      <w:r w:rsidRPr="00D16993">
        <w:t xml:space="preserve"> dan yang </w:t>
      </w:r>
      <w:proofErr w:type="spellStart"/>
      <w:r w:rsidRPr="00D16993">
        <w:t>tidak</w:t>
      </w:r>
      <w:proofErr w:type="spellEnd"/>
      <w:r w:rsidRPr="00D16993">
        <w:t xml:space="preserve">. </w:t>
      </w:r>
      <w:proofErr w:type="spellStart"/>
      <w:r w:rsidRPr="00D16993">
        <w:t>Itulah</w:t>
      </w:r>
      <w:proofErr w:type="spellEnd"/>
      <w:r w:rsidRPr="00D16993">
        <w:t xml:space="preserve"> </w:t>
      </w:r>
      <w:proofErr w:type="spellStart"/>
      <w:r w:rsidRPr="00D16993">
        <w:t>alasan</w:t>
      </w:r>
      <w:proofErr w:type="spellEnd"/>
      <w:r w:rsidRPr="00D16993">
        <w:t xml:space="preserve"> </w:t>
      </w:r>
      <w:proofErr w:type="spellStart"/>
      <w:r w:rsidRPr="00D16993">
        <w:t>mengapa</w:t>
      </w:r>
      <w:proofErr w:type="spellEnd"/>
      <w:r w:rsidRPr="00D16993">
        <w:t xml:space="preserve"> </w:t>
      </w:r>
      <w:proofErr w:type="spellStart"/>
      <w:r w:rsidRPr="00D16993">
        <w:t>diberikannya</w:t>
      </w:r>
      <w:proofErr w:type="spellEnd"/>
      <w:r w:rsidRPr="00D16993">
        <w:t xml:space="preserve"> </w:t>
      </w:r>
      <w:proofErr w:type="spellStart"/>
      <w:r w:rsidRPr="00D16993">
        <w:t>wewenang</w:t>
      </w:r>
      <w:proofErr w:type="spellEnd"/>
      <w:r w:rsidRPr="00D16993">
        <w:t xml:space="preserve"> </w:t>
      </w:r>
      <w:proofErr w:type="spellStart"/>
      <w:r w:rsidRPr="00D16993">
        <w:t>seperti</w:t>
      </w:r>
      <w:proofErr w:type="spellEnd"/>
      <w:r w:rsidRPr="00D16993">
        <w:t xml:space="preserve"> </w:t>
      </w:r>
      <w:proofErr w:type="spellStart"/>
      <w:r w:rsidRPr="00D16993">
        <w:t>diskresi</w:t>
      </w:r>
      <w:proofErr w:type="spellEnd"/>
      <w:r w:rsidRPr="00D16993">
        <w:t xml:space="preserve"> </w:t>
      </w:r>
      <w:proofErr w:type="spellStart"/>
      <w:r w:rsidRPr="00D16993">
        <w:t>maupun</w:t>
      </w:r>
      <w:proofErr w:type="spellEnd"/>
      <w:r w:rsidRPr="00D16993">
        <w:t xml:space="preserve"> </w:t>
      </w:r>
      <w:proofErr w:type="spellStart"/>
      <w:r w:rsidRPr="00D16993">
        <w:t>hak</w:t>
      </w:r>
      <w:proofErr w:type="spellEnd"/>
      <w:r w:rsidRPr="00D16993">
        <w:t xml:space="preserve"> </w:t>
      </w:r>
      <w:proofErr w:type="spellStart"/>
      <w:r w:rsidRPr="00D16993">
        <w:t>opportunitas</w:t>
      </w:r>
      <w:proofErr w:type="spellEnd"/>
      <w:r w:rsidRPr="00D16993">
        <w:t xml:space="preserve">. Dalam </w:t>
      </w:r>
      <w:proofErr w:type="spellStart"/>
      <w:r w:rsidRPr="00D16993">
        <w:t>doktrin</w:t>
      </w:r>
      <w:proofErr w:type="spellEnd"/>
      <w:r w:rsidRPr="00D16993">
        <w:t xml:space="preserve"> Islam, </w:t>
      </w:r>
      <w:proofErr w:type="spellStart"/>
      <w:r w:rsidRPr="00D16993">
        <w:t>sebagaimana</w:t>
      </w:r>
      <w:proofErr w:type="spellEnd"/>
      <w:r w:rsidRPr="00D16993">
        <w:t xml:space="preserve"> </w:t>
      </w:r>
      <w:proofErr w:type="spellStart"/>
      <w:r w:rsidRPr="00D16993">
        <w:t>ditegaskan</w:t>
      </w:r>
      <w:proofErr w:type="spellEnd"/>
      <w:r w:rsidRPr="00D16993">
        <w:t xml:space="preserve"> oleh Marcel A. </w:t>
      </w:r>
      <w:proofErr w:type="spellStart"/>
      <w:r w:rsidRPr="00D16993">
        <w:t>Boisard</w:t>
      </w:r>
      <w:proofErr w:type="spellEnd"/>
      <w:r w:rsidRPr="00D16993">
        <w:t xml:space="preserve">: </w:t>
      </w:r>
      <w:proofErr w:type="spellStart"/>
      <w:r w:rsidRPr="00D16993">
        <w:t>keadilan</w:t>
      </w:r>
      <w:proofErr w:type="spellEnd"/>
      <w:r w:rsidRPr="00D16993">
        <w:t xml:space="preserve"> </w:t>
      </w:r>
      <w:proofErr w:type="spellStart"/>
      <w:r w:rsidRPr="00D16993">
        <w:t>merupakan</w:t>
      </w:r>
      <w:proofErr w:type="spellEnd"/>
      <w:r w:rsidRPr="00D16993">
        <w:t xml:space="preserve"> </w:t>
      </w:r>
      <w:proofErr w:type="spellStart"/>
      <w:r w:rsidRPr="00D16993">
        <w:t>pusat</w:t>
      </w:r>
      <w:proofErr w:type="spellEnd"/>
      <w:r w:rsidRPr="00D16993">
        <w:t xml:space="preserve"> </w:t>
      </w:r>
      <w:proofErr w:type="spellStart"/>
      <w:r w:rsidRPr="00D16993">
        <w:t>gerak</w:t>
      </w:r>
      <w:proofErr w:type="spellEnd"/>
      <w:r w:rsidRPr="00D16993">
        <w:t xml:space="preserve"> </w:t>
      </w:r>
      <w:proofErr w:type="spellStart"/>
      <w:r w:rsidRPr="00D16993">
        <w:t>dari</w:t>
      </w:r>
      <w:proofErr w:type="spellEnd"/>
      <w:r w:rsidRPr="00D16993">
        <w:t xml:space="preserve"> </w:t>
      </w:r>
      <w:proofErr w:type="spellStart"/>
      <w:r w:rsidRPr="00D16993">
        <w:t>nilai-nilai</w:t>
      </w:r>
      <w:proofErr w:type="spellEnd"/>
      <w:r w:rsidRPr="00D16993">
        <w:t xml:space="preserve"> moral yang </w:t>
      </w:r>
      <w:proofErr w:type="spellStart"/>
      <w:r w:rsidRPr="00D16993">
        <w:t>pokok</w:t>
      </w:r>
      <w:proofErr w:type="spellEnd"/>
      <w:r w:rsidRPr="00D16993">
        <w:t xml:space="preserve">. Maka </w:t>
      </w:r>
      <w:proofErr w:type="spellStart"/>
      <w:r w:rsidRPr="00D16993">
        <w:t>keadilan</w:t>
      </w:r>
      <w:proofErr w:type="spellEnd"/>
      <w:r w:rsidRPr="00D16993">
        <w:t xml:space="preserve"> </w:t>
      </w:r>
      <w:proofErr w:type="spellStart"/>
      <w:r w:rsidRPr="00D16993">
        <w:t>dalam</w:t>
      </w:r>
      <w:proofErr w:type="spellEnd"/>
      <w:r w:rsidRPr="00D16993">
        <w:t xml:space="preserve"> Islam </w:t>
      </w:r>
      <w:proofErr w:type="spellStart"/>
      <w:r w:rsidRPr="00D16993">
        <w:t>merupakan</w:t>
      </w:r>
      <w:proofErr w:type="spellEnd"/>
      <w:r w:rsidRPr="00D16993">
        <w:t xml:space="preserve"> salah </w:t>
      </w:r>
      <w:proofErr w:type="spellStart"/>
      <w:r w:rsidRPr="00D16993">
        <w:t>satu</w:t>
      </w:r>
      <w:proofErr w:type="spellEnd"/>
      <w:r w:rsidRPr="00D16993">
        <w:t xml:space="preserve"> </w:t>
      </w:r>
      <w:proofErr w:type="spellStart"/>
      <w:r w:rsidRPr="00D16993">
        <w:t>prinsip</w:t>
      </w:r>
      <w:proofErr w:type="spellEnd"/>
      <w:r w:rsidRPr="00D16993">
        <w:t xml:space="preserve"> </w:t>
      </w:r>
      <w:proofErr w:type="spellStart"/>
      <w:r w:rsidRPr="00D16993">
        <w:t>pokok</w:t>
      </w:r>
      <w:proofErr w:type="spellEnd"/>
      <w:r w:rsidRPr="00D16993">
        <w:t xml:space="preserve"> yang sangat </w:t>
      </w:r>
      <w:proofErr w:type="spellStart"/>
      <w:r w:rsidRPr="00D16993">
        <w:t>penting</w:t>
      </w:r>
      <w:proofErr w:type="spellEnd"/>
      <w:r w:rsidRPr="00D16993">
        <w:t xml:space="preserve">. </w:t>
      </w:r>
      <w:proofErr w:type="spellStart"/>
      <w:r w:rsidRPr="00D16993">
        <w:t>Keadilan</w:t>
      </w:r>
      <w:proofErr w:type="spellEnd"/>
      <w:r w:rsidRPr="00D16993">
        <w:t xml:space="preserve"> </w:t>
      </w:r>
      <w:proofErr w:type="spellStart"/>
      <w:r w:rsidRPr="00D16993">
        <w:t>dalam</w:t>
      </w:r>
      <w:proofErr w:type="spellEnd"/>
      <w:r w:rsidRPr="00D16993">
        <w:t xml:space="preserve"> Islam </w:t>
      </w:r>
      <w:proofErr w:type="spellStart"/>
      <w:r w:rsidRPr="00D16993">
        <w:t>mencakup</w:t>
      </w:r>
      <w:proofErr w:type="spellEnd"/>
      <w:r w:rsidRPr="00D16993">
        <w:t xml:space="preserve"> </w:t>
      </w:r>
      <w:proofErr w:type="spellStart"/>
      <w:r w:rsidRPr="00D16993">
        <w:t>keadilan</w:t>
      </w:r>
      <w:proofErr w:type="spellEnd"/>
      <w:r w:rsidRPr="00D16993">
        <w:t xml:space="preserve"> </w:t>
      </w:r>
      <w:proofErr w:type="spellStart"/>
      <w:r w:rsidRPr="00D16993">
        <w:t>individu</w:t>
      </w:r>
      <w:proofErr w:type="spellEnd"/>
      <w:r w:rsidRPr="00D16993">
        <w:t xml:space="preserve"> (al-</w:t>
      </w:r>
      <w:proofErr w:type="spellStart"/>
      <w:r w:rsidRPr="00D16993">
        <w:t>adalah</w:t>
      </w:r>
      <w:proofErr w:type="spellEnd"/>
      <w:r w:rsidRPr="00D16993">
        <w:t xml:space="preserve"> </w:t>
      </w:r>
      <w:proofErr w:type="spellStart"/>
      <w:r w:rsidRPr="00D16993">
        <w:t>alfardiyyah</w:t>
      </w:r>
      <w:proofErr w:type="spellEnd"/>
      <w:r w:rsidRPr="00D16993">
        <w:t xml:space="preserve">) dan </w:t>
      </w:r>
      <w:proofErr w:type="spellStart"/>
      <w:r w:rsidRPr="00D16993">
        <w:t>keadilan</w:t>
      </w:r>
      <w:proofErr w:type="spellEnd"/>
      <w:r w:rsidRPr="00D16993">
        <w:t xml:space="preserve"> </w:t>
      </w:r>
      <w:proofErr w:type="spellStart"/>
      <w:r w:rsidRPr="00D16993">
        <w:t>sosial</w:t>
      </w:r>
      <w:proofErr w:type="spellEnd"/>
      <w:r w:rsidRPr="00D16993">
        <w:t xml:space="preserve"> (al-</w:t>
      </w:r>
      <w:proofErr w:type="spellStart"/>
      <w:r w:rsidRPr="00D16993">
        <w:t>adalah</w:t>
      </w:r>
      <w:proofErr w:type="spellEnd"/>
      <w:r w:rsidRPr="00D16993">
        <w:t xml:space="preserve"> al-</w:t>
      </w:r>
      <w:proofErr w:type="spellStart"/>
      <w:r w:rsidRPr="00D16993">
        <w:t>ijtima’iyah</w:t>
      </w:r>
      <w:proofErr w:type="spellEnd"/>
      <w:r w:rsidRPr="00D16993">
        <w:t xml:space="preserve">). </w:t>
      </w:r>
      <w:proofErr w:type="spellStart"/>
      <w:r w:rsidRPr="00D16993">
        <w:t>Keadilan</w:t>
      </w:r>
      <w:proofErr w:type="spellEnd"/>
      <w:r w:rsidRPr="00D16993">
        <w:t xml:space="preserve"> </w:t>
      </w:r>
      <w:proofErr w:type="spellStart"/>
      <w:r w:rsidRPr="00D16993">
        <w:t>dalam</w:t>
      </w:r>
      <w:proofErr w:type="spellEnd"/>
      <w:r w:rsidRPr="00D16993">
        <w:t xml:space="preserve"> </w:t>
      </w:r>
      <w:proofErr w:type="spellStart"/>
      <w:r w:rsidRPr="00D16993">
        <w:t>hukum</w:t>
      </w:r>
      <w:proofErr w:type="spellEnd"/>
      <w:r w:rsidRPr="00D16993">
        <w:t xml:space="preserve"> Islam </w:t>
      </w:r>
      <w:proofErr w:type="spellStart"/>
      <w:r w:rsidRPr="00D16993">
        <w:t>selalu</w:t>
      </w:r>
      <w:proofErr w:type="spellEnd"/>
      <w:r w:rsidRPr="00D16993">
        <w:t xml:space="preserve"> </w:t>
      </w:r>
      <w:proofErr w:type="spellStart"/>
      <w:r w:rsidRPr="00D16993">
        <w:t>mempertimbangkan</w:t>
      </w:r>
      <w:proofErr w:type="spellEnd"/>
      <w:r w:rsidRPr="00D16993">
        <w:t xml:space="preserve"> </w:t>
      </w:r>
      <w:proofErr w:type="spellStart"/>
      <w:r w:rsidRPr="00D16993">
        <w:t>moralitas</w:t>
      </w:r>
      <w:proofErr w:type="spellEnd"/>
      <w:r w:rsidRPr="00D16993">
        <w:t xml:space="preserve">, </w:t>
      </w:r>
      <w:proofErr w:type="spellStart"/>
      <w:r w:rsidRPr="00D16993">
        <w:t>sosial</w:t>
      </w:r>
      <w:proofErr w:type="spellEnd"/>
      <w:r w:rsidRPr="00D16993">
        <w:t xml:space="preserve"> dan </w:t>
      </w:r>
      <w:proofErr w:type="spellStart"/>
      <w:r w:rsidRPr="00D16993">
        <w:t>individualitas</w:t>
      </w:r>
      <w:proofErr w:type="spellEnd"/>
      <w:r w:rsidRPr="00D16993">
        <w:t xml:space="preserve">, </w:t>
      </w:r>
      <w:proofErr w:type="spellStart"/>
      <w:r w:rsidRPr="00D16993">
        <w:t>bukan</w:t>
      </w:r>
      <w:proofErr w:type="spellEnd"/>
      <w:r w:rsidRPr="00D16993">
        <w:t xml:space="preserve"> </w:t>
      </w:r>
      <w:proofErr w:type="spellStart"/>
      <w:r w:rsidRPr="00D16993">
        <w:t>hanya</w:t>
      </w:r>
      <w:proofErr w:type="spellEnd"/>
      <w:r w:rsidRPr="00D16993">
        <w:t xml:space="preserve"> </w:t>
      </w:r>
      <w:proofErr w:type="spellStart"/>
      <w:r w:rsidRPr="00D16993">
        <w:t>sebatas</w:t>
      </w:r>
      <w:proofErr w:type="spellEnd"/>
      <w:r w:rsidRPr="00D16993">
        <w:t xml:space="preserve"> </w:t>
      </w:r>
      <w:proofErr w:type="spellStart"/>
      <w:r w:rsidRPr="00D16993">
        <w:t>penerapan</w:t>
      </w:r>
      <w:proofErr w:type="spellEnd"/>
      <w:r w:rsidRPr="00D16993">
        <w:t xml:space="preserve"> legal justice.</w:t>
      </w:r>
      <w:r w:rsidRPr="00D16993">
        <w:rPr>
          <w:rStyle w:val="FootnoteReference"/>
        </w:rPr>
        <w:footnoteReference w:id="93"/>
      </w:r>
    </w:p>
    <w:p w:rsidR="004B5A05" w:rsidRDefault="004B5A05">
      <w:pPr>
        <w:spacing w:line="240" w:lineRule="auto"/>
        <w:jc w:val="left"/>
        <w:rPr>
          <w:lang w:eastAsia="en-US"/>
        </w:rPr>
      </w:pPr>
      <w:r>
        <w:rPr>
          <w:lang w:eastAsia="en-US"/>
        </w:rPr>
        <w:br w:type="page"/>
      </w:r>
    </w:p>
    <w:p w:rsidR="00FA2CF1" w:rsidRDefault="004B5A05" w:rsidP="004B5A05">
      <w:pPr>
        <w:pStyle w:val="Heading1"/>
        <w:rPr>
          <w:lang w:eastAsia="en-US"/>
        </w:rPr>
      </w:pPr>
      <w:r>
        <w:rPr>
          <w:lang w:eastAsia="en-US"/>
        </w:rPr>
        <w:lastRenderedPageBreak/>
        <w:t xml:space="preserve">bab iii </w:t>
      </w:r>
      <w:r>
        <w:rPr>
          <w:lang w:eastAsia="en-US"/>
        </w:rPr>
        <w:br/>
        <w:t>hasil penelitian dan pembahasan</w:t>
      </w:r>
    </w:p>
    <w:p w:rsidR="00C21C1F" w:rsidRDefault="00C21C1F" w:rsidP="003647AA">
      <w:pPr>
        <w:pStyle w:val="Heading2"/>
        <w:numPr>
          <w:ilvl w:val="0"/>
          <w:numId w:val="53"/>
        </w:numPr>
        <w:ind w:left="360"/>
        <w:rPr>
          <w:caps w:val="0"/>
        </w:rPr>
      </w:pPr>
      <w:proofErr w:type="spellStart"/>
      <w:r w:rsidRPr="009E2C67">
        <w:rPr>
          <w:caps w:val="0"/>
        </w:rPr>
        <w:t>Penegakan</w:t>
      </w:r>
      <w:proofErr w:type="spellEnd"/>
      <w:r w:rsidRPr="009E2C67">
        <w:rPr>
          <w:caps w:val="0"/>
        </w:rPr>
        <w:t xml:space="preserve"> Hukum </w:t>
      </w:r>
      <w:proofErr w:type="spellStart"/>
      <w:r w:rsidRPr="009E2C67">
        <w:rPr>
          <w:caps w:val="0"/>
        </w:rPr>
        <w:t>Terhadap</w:t>
      </w:r>
      <w:proofErr w:type="spellEnd"/>
      <w:r w:rsidRPr="009E2C67">
        <w:rPr>
          <w:caps w:val="0"/>
        </w:rPr>
        <w:t xml:space="preserve"> </w:t>
      </w:r>
      <w:proofErr w:type="spellStart"/>
      <w:r w:rsidRPr="009E2C67">
        <w:rPr>
          <w:caps w:val="0"/>
        </w:rPr>
        <w:t>Tindak</w:t>
      </w:r>
      <w:proofErr w:type="spellEnd"/>
      <w:r w:rsidRPr="009E2C67">
        <w:rPr>
          <w:caps w:val="0"/>
        </w:rPr>
        <w:t xml:space="preserve"> </w:t>
      </w:r>
      <w:proofErr w:type="spellStart"/>
      <w:r w:rsidRPr="009E2C67">
        <w:rPr>
          <w:caps w:val="0"/>
        </w:rPr>
        <w:t>Pidana</w:t>
      </w:r>
      <w:proofErr w:type="spellEnd"/>
      <w:r w:rsidRPr="009E2C67">
        <w:rPr>
          <w:caps w:val="0"/>
        </w:rPr>
        <w:t xml:space="preserve"> </w:t>
      </w:r>
      <w:proofErr w:type="spellStart"/>
      <w:r w:rsidRPr="009E2C67">
        <w:rPr>
          <w:caps w:val="0"/>
        </w:rPr>
        <w:t>Pencurian</w:t>
      </w:r>
      <w:proofErr w:type="spellEnd"/>
      <w:r w:rsidRPr="009E2C67">
        <w:rPr>
          <w:caps w:val="0"/>
        </w:rPr>
        <w:t xml:space="preserve"> </w:t>
      </w:r>
      <w:proofErr w:type="spellStart"/>
      <w:r w:rsidRPr="009E2C67">
        <w:rPr>
          <w:caps w:val="0"/>
        </w:rPr>
        <w:t>Berbasis</w:t>
      </w:r>
      <w:proofErr w:type="spellEnd"/>
      <w:r w:rsidRPr="009E2C67">
        <w:rPr>
          <w:caps w:val="0"/>
        </w:rPr>
        <w:t xml:space="preserve"> Keadila</w:t>
      </w:r>
      <w:r w:rsidR="00884F4B">
        <w:rPr>
          <w:caps w:val="0"/>
        </w:rPr>
        <w:t>n</w:t>
      </w:r>
      <w:r w:rsidR="00C531D4">
        <w:rPr>
          <w:caps w:val="0"/>
        </w:rPr>
        <w:t xml:space="preserve"> </w:t>
      </w:r>
      <w:proofErr w:type="spellStart"/>
      <w:r w:rsidR="00C531D4">
        <w:rPr>
          <w:caps w:val="0"/>
        </w:rPr>
        <w:t>Restoratif</w:t>
      </w:r>
      <w:proofErr w:type="spellEnd"/>
      <w:r w:rsidR="00884F4B">
        <w:rPr>
          <w:caps w:val="0"/>
        </w:rPr>
        <w:t xml:space="preserve"> d</w:t>
      </w:r>
      <w:r>
        <w:rPr>
          <w:caps w:val="0"/>
        </w:rPr>
        <w:t xml:space="preserve">i Kejaksaan Negeri </w:t>
      </w:r>
      <w:proofErr w:type="spellStart"/>
      <w:r>
        <w:rPr>
          <w:caps w:val="0"/>
        </w:rPr>
        <w:t>Banggai</w:t>
      </w:r>
      <w:proofErr w:type="spellEnd"/>
      <w:r>
        <w:rPr>
          <w:caps w:val="0"/>
        </w:rPr>
        <w:t xml:space="preserve"> </w:t>
      </w:r>
    </w:p>
    <w:p w:rsidR="00CE33F0" w:rsidRDefault="00606012" w:rsidP="00CE33F0">
      <w:pPr>
        <w:ind w:left="357" w:firstLine="720"/>
        <w:rPr>
          <w:shd w:val="clear" w:color="auto" w:fill="FFFFFF"/>
          <w:lang w:eastAsia="en-US"/>
        </w:rPr>
      </w:pPr>
      <w:proofErr w:type="spellStart"/>
      <w:r>
        <w:t>Penegakan</w:t>
      </w:r>
      <w:proofErr w:type="spellEnd"/>
      <w:r>
        <w:t xml:space="preserve"> </w:t>
      </w:r>
      <w:proofErr w:type="spellStart"/>
      <w:r>
        <w:t>hukum</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dengan</w:t>
      </w:r>
      <w:proofErr w:type="spellEnd"/>
      <w:r>
        <w:t xml:space="preserve"> </w:t>
      </w:r>
      <w:proofErr w:type="spellStart"/>
      <w:r>
        <w:t>pelaku</w:t>
      </w:r>
      <w:proofErr w:type="spellEnd"/>
      <w:r>
        <w:t xml:space="preserve"> </w:t>
      </w:r>
      <w:proofErr w:type="spellStart"/>
      <w:r>
        <w:t>dewasa</w:t>
      </w:r>
      <w:proofErr w:type="spellEnd"/>
      <w:r>
        <w:t xml:space="preserve"> </w:t>
      </w:r>
      <w:proofErr w:type="spellStart"/>
      <w:r>
        <w:t>saat</w:t>
      </w:r>
      <w:proofErr w:type="spellEnd"/>
      <w:r>
        <w:t xml:space="preserve"> </w:t>
      </w:r>
      <w:proofErr w:type="spellStart"/>
      <w:r>
        <w:t>ini</w:t>
      </w:r>
      <w:proofErr w:type="spellEnd"/>
      <w:r>
        <w:t xml:space="preserve"> </w:t>
      </w:r>
      <w:proofErr w:type="spellStart"/>
      <w:r>
        <w:t>sudah</w:t>
      </w:r>
      <w:proofErr w:type="spellEnd"/>
      <w:r>
        <w:t xml:space="preserve"> </w:t>
      </w:r>
      <w:proofErr w:type="spellStart"/>
      <w:r>
        <w:t>bergeser</w:t>
      </w:r>
      <w:proofErr w:type="spellEnd"/>
      <w:r>
        <w:t xml:space="preserve"> </w:t>
      </w:r>
      <w:proofErr w:type="spellStart"/>
      <w:r>
        <w:t>ke</w:t>
      </w:r>
      <w:proofErr w:type="spellEnd"/>
      <w:r>
        <w:t xml:space="preserve"> </w:t>
      </w:r>
      <w:proofErr w:type="spellStart"/>
      <w:r>
        <w:t>arah</w:t>
      </w:r>
      <w:proofErr w:type="spellEnd"/>
      <w:r>
        <w:t xml:space="preserve"> </w:t>
      </w:r>
      <w:proofErr w:type="spellStart"/>
      <w:r>
        <w:t>restoratif</w:t>
      </w:r>
      <w:proofErr w:type="spellEnd"/>
      <w:r>
        <w:t xml:space="preserve"> (</w:t>
      </w:r>
      <w:proofErr w:type="spellStart"/>
      <w:r>
        <w:t>keadilan</w:t>
      </w:r>
      <w:proofErr w:type="spellEnd"/>
      <w:r>
        <w:t xml:space="preserve"> </w:t>
      </w:r>
      <w:proofErr w:type="spellStart"/>
      <w:r>
        <w:t>restoratif</w:t>
      </w:r>
      <w:proofErr w:type="spellEnd"/>
      <w:r>
        <w:t xml:space="preserve">), </w:t>
      </w:r>
      <w:proofErr w:type="spellStart"/>
      <w:r>
        <w:t>terutama</w:t>
      </w:r>
      <w:proofErr w:type="spellEnd"/>
      <w:r>
        <w:t xml:space="preserve"> </w:t>
      </w:r>
      <w:proofErr w:type="spellStart"/>
      <w:r>
        <w:t>untuk</w:t>
      </w:r>
      <w:proofErr w:type="spellEnd"/>
      <w:r>
        <w:t xml:space="preserve"> </w:t>
      </w:r>
      <w:proofErr w:type="spellStart"/>
      <w:r>
        <w:t>kasus</w:t>
      </w:r>
      <w:proofErr w:type="spellEnd"/>
      <w:r>
        <w:t xml:space="preserve"> </w:t>
      </w:r>
      <w:proofErr w:type="spellStart"/>
      <w:r>
        <w:t>pencurian</w:t>
      </w:r>
      <w:proofErr w:type="spellEnd"/>
      <w:r>
        <w:t xml:space="preserve"> </w:t>
      </w:r>
      <w:proofErr w:type="spellStart"/>
      <w:r>
        <w:t>ringan</w:t>
      </w:r>
      <w:proofErr w:type="spellEnd"/>
      <w:r>
        <w:t xml:space="preserve">. </w:t>
      </w:r>
      <w:r w:rsidR="009D673A" w:rsidRPr="00747CE0">
        <w:rPr>
          <w:shd w:val="clear" w:color="auto" w:fill="FFFFFF"/>
          <w:lang w:eastAsia="en-US"/>
        </w:rPr>
        <w:t xml:space="preserve">Kejaksaan </w:t>
      </w:r>
      <w:proofErr w:type="spellStart"/>
      <w:r w:rsidR="009D673A" w:rsidRPr="00747CE0">
        <w:rPr>
          <w:shd w:val="clear" w:color="auto" w:fill="FFFFFF"/>
          <w:lang w:eastAsia="en-US"/>
        </w:rPr>
        <w:t>mengatur</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tentang</w:t>
      </w:r>
      <w:proofErr w:type="spellEnd"/>
      <w:r w:rsidR="009D673A" w:rsidRPr="00747CE0">
        <w:rPr>
          <w:shd w:val="clear" w:color="auto" w:fill="FFFFFF"/>
          <w:lang w:eastAsia="en-US"/>
        </w:rPr>
        <w:t xml:space="preserve"> </w:t>
      </w:r>
      <w:proofErr w:type="spellStart"/>
      <w:r w:rsidR="00CE33F0">
        <w:rPr>
          <w:shd w:val="clear" w:color="auto" w:fill="FFFFFF"/>
          <w:lang w:eastAsia="en-US"/>
        </w:rPr>
        <w:t>penyelesaian</w:t>
      </w:r>
      <w:proofErr w:type="spellEnd"/>
      <w:r w:rsidR="00CE33F0">
        <w:rPr>
          <w:shd w:val="clear" w:color="auto" w:fill="FFFFFF"/>
          <w:lang w:eastAsia="en-US"/>
        </w:rPr>
        <w:t xml:space="preserve"> </w:t>
      </w:r>
      <w:proofErr w:type="spellStart"/>
      <w:r w:rsidR="00CE33F0">
        <w:rPr>
          <w:shd w:val="clear" w:color="auto" w:fill="FFFFFF"/>
          <w:lang w:eastAsia="en-US"/>
        </w:rPr>
        <w:t>perkara</w:t>
      </w:r>
      <w:proofErr w:type="spellEnd"/>
      <w:r w:rsidR="00CE33F0">
        <w:rPr>
          <w:shd w:val="clear" w:color="auto" w:fill="FFFFFF"/>
          <w:lang w:eastAsia="en-US"/>
        </w:rPr>
        <w:t xml:space="preserve"> </w:t>
      </w:r>
      <w:proofErr w:type="spellStart"/>
      <w:r w:rsidR="00CE33F0">
        <w:rPr>
          <w:shd w:val="clear" w:color="auto" w:fill="FFFFFF"/>
          <w:lang w:eastAsia="en-US"/>
        </w:rPr>
        <w:t>berdasarakn</w:t>
      </w:r>
      <w:proofErr w:type="spellEnd"/>
      <w:r w:rsidR="00CE33F0">
        <w:rPr>
          <w:shd w:val="clear" w:color="auto" w:fill="FFFFFF"/>
          <w:lang w:eastAsia="en-US"/>
        </w:rPr>
        <w:t xml:space="preserve"> </w:t>
      </w:r>
      <w:proofErr w:type="spellStart"/>
      <w:r w:rsidR="00CE33F0">
        <w:rPr>
          <w:shd w:val="clear" w:color="auto" w:fill="FFFFFF"/>
          <w:lang w:eastAsia="en-US"/>
        </w:rPr>
        <w:t>keadilan</w:t>
      </w:r>
      <w:proofErr w:type="spellEnd"/>
      <w:r w:rsidR="00CE33F0">
        <w:rPr>
          <w:shd w:val="clear" w:color="auto" w:fill="FFFFFF"/>
          <w:lang w:eastAsia="en-US"/>
        </w:rPr>
        <w:t xml:space="preserve"> </w:t>
      </w:r>
      <w:proofErr w:type="spellStart"/>
      <w:r w:rsidR="00CE33F0">
        <w:rPr>
          <w:shd w:val="clear" w:color="auto" w:fill="FFFFFF"/>
          <w:lang w:eastAsia="en-US"/>
        </w:rPr>
        <w:t>restoratif</w:t>
      </w:r>
      <w:proofErr w:type="spellEnd"/>
      <w:r w:rsidR="00CE33F0">
        <w:rPr>
          <w:shd w:val="clear" w:color="auto" w:fill="FFFFFF"/>
          <w:lang w:eastAsia="en-US"/>
        </w:rPr>
        <w:t xml:space="preserve"> </w:t>
      </w:r>
      <w:proofErr w:type="spellStart"/>
      <w:r w:rsidR="00CE33F0">
        <w:rPr>
          <w:shd w:val="clear" w:color="auto" w:fill="FFFFFF"/>
          <w:lang w:eastAsia="en-US"/>
        </w:rPr>
        <w:t>berdasarkan</w:t>
      </w:r>
      <w:proofErr w:type="spellEnd"/>
      <w:r w:rsidR="00CE33F0">
        <w:rPr>
          <w:shd w:val="clear" w:color="auto" w:fill="FFFFFF"/>
          <w:lang w:eastAsia="en-US"/>
        </w:rPr>
        <w:t xml:space="preserve"> </w:t>
      </w:r>
      <w:proofErr w:type="spellStart"/>
      <w:r w:rsidR="009D673A" w:rsidRPr="00812D81">
        <w:t>Peraturan</w:t>
      </w:r>
      <w:proofErr w:type="spellEnd"/>
      <w:r w:rsidR="009D673A" w:rsidRPr="00812D81">
        <w:t xml:space="preserve"> Jaksa Agung RI </w:t>
      </w:r>
      <w:proofErr w:type="spellStart"/>
      <w:r w:rsidR="009D673A" w:rsidRPr="00812D81">
        <w:t>Nomor</w:t>
      </w:r>
      <w:proofErr w:type="spellEnd"/>
      <w:r w:rsidR="009D673A" w:rsidRPr="00812D81">
        <w:t xml:space="preserve"> 15 </w:t>
      </w:r>
      <w:proofErr w:type="spellStart"/>
      <w:r w:rsidR="009D673A" w:rsidRPr="00812D81">
        <w:t>Tahun</w:t>
      </w:r>
      <w:proofErr w:type="spellEnd"/>
      <w:r w:rsidR="009D673A" w:rsidRPr="00812D81">
        <w:t xml:space="preserve"> 2020 </w:t>
      </w:r>
      <w:proofErr w:type="spellStart"/>
      <w:r w:rsidR="009D673A" w:rsidRPr="00812D81">
        <w:t>tentang</w:t>
      </w:r>
      <w:proofErr w:type="spellEnd"/>
      <w:r w:rsidR="009D673A" w:rsidRPr="00812D81">
        <w:t xml:space="preserve"> </w:t>
      </w:r>
      <w:proofErr w:type="spellStart"/>
      <w:r w:rsidR="009D673A" w:rsidRPr="00812D81">
        <w:t>Penghentian</w:t>
      </w:r>
      <w:proofErr w:type="spellEnd"/>
      <w:r w:rsidR="009D673A" w:rsidRPr="00812D81">
        <w:t xml:space="preserve"> </w:t>
      </w:r>
      <w:proofErr w:type="spellStart"/>
      <w:r w:rsidR="009D673A" w:rsidRPr="00812D81">
        <w:t>Penuntutan</w:t>
      </w:r>
      <w:proofErr w:type="spellEnd"/>
      <w:r w:rsidR="009D673A" w:rsidRPr="00812D81">
        <w:t xml:space="preserve"> </w:t>
      </w:r>
      <w:proofErr w:type="spellStart"/>
      <w:r w:rsidR="009D673A" w:rsidRPr="00812D81">
        <w:t>Berdasarkan</w:t>
      </w:r>
      <w:proofErr w:type="spellEnd"/>
      <w:r w:rsidR="009D673A" w:rsidRPr="00812D81">
        <w:t xml:space="preserve"> </w:t>
      </w:r>
      <w:proofErr w:type="spellStart"/>
      <w:r w:rsidR="009D673A" w:rsidRPr="00812D81">
        <w:t>Keadilan</w:t>
      </w:r>
      <w:proofErr w:type="spellEnd"/>
      <w:r w:rsidR="009D673A" w:rsidRPr="00812D81">
        <w:t xml:space="preserve"> </w:t>
      </w:r>
      <w:proofErr w:type="spellStart"/>
      <w:r w:rsidR="009D673A" w:rsidRPr="00812D81">
        <w:t>Restoratif</w:t>
      </w:r>
      <w:proofErr w:type="spellEnd"/>
      <w:r w:rsidR="009D673A" w:rsidRPr="00747CE0">
        <w:rPr>
          <w:shd w:val="clear" w:color="auto" w:fill="FFFFFF"/>
          <w:lang w:eastAsia="en-US"/>
        </w:rPr>
        <w:t xml:space="preserve"> di mana </w:t>
      </w:r>
      <w:proofErr w:type="spellStart"/>
      <w:r w:rsidR="009D673A" w:rsidRPr="00747CE0">
        <w:rPr>
          <w:shd w:val="clear" w:color="auto" w:fill="FFFFFF"/>
          <w:lang w:eastAsia="en-US"/>
        </w:rPr>
        <w:t>dalam</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regulasi</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tersebut</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mensyaratkan</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ancaman</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pidana</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denda</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atau</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ancaman</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pidana</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tidak</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lebih</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dari</w:t>
      </w:r>
      <w:proofErr w:type="spellEnd"/>
      <w:r w:rsidR="009D673A" w:rsidRPr="00747CE0">
        <w:rPr>
          <w:shd w:val="clear" w:color="auto" w:fill="FFFFFF"/>
          <w:lang w:eastAsia="en-US"/>
        </w:rPr>
        <w:t xml:space="preserve"> lima </w:t>
      </w:r>
      <w:proofErr w:type="spellStart"/>
      <w:r w:rsidR="009D673A" w:rsidRPr="00747CE0">
        <w:rPr>
          <w:shd w:val="clear" w:color="auto" w:fill="FFFFFF"/>
          <w:lang w:eastAsia="en-US"/>
        </w:rPr>
        <w:t>tahun</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bukan</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residivis</w:t>
      </w:r>
      <w:proofErr w:type="spellEnd"/>
      <w:r w:rsidR="009D673A" w:rsidRPr="00747CE0">
        <w:rPr>
          <w:shd w:val="clear" w:color="auto" w:fill="FFFFFF"/>
          <w:lang w:eastAsia="en-US"/>
        </w:rPr>
        <w:t xml:space="preserve">, dan juga </w:t>
      </w:r>
      <w:proofErr w:type="spellStart"/>
      <w:r w:rsidR="009D673A" w:rsidRPr="00747CE0">
        <w:rPr>
          <w:shd w:val="clear" w:color="auto" w:fill="FFFFFF"/>
          <w:lang w:eastAsia="en-US"/>
        </w:rPr>
        <w:t>nilai</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kerugian</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tidak</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lebih</w:t>
      </w:r>
      <w:proofErr w:type="spellEnd"/>
      <w:r w:rsidR="009D673A" w:rsidRPr="00747CE0">
        <w:rPr>
          <w:shd w:val="clear" w:color="auto" w:fill="FFFFFF"/>
          <w:lang w:eastAsia="en-US"/>
        </w:rPr>
        <w:t xml:space="preserve"> </w:t>
      </w:r>
      <w:proofErr w:type="spellStart"/>
      <w:r w:rsidR="009D673A" w:rsidRPr="00747CE0">
        <w:rPr>
          <w:shd w:val="clear" w:color="auto" w:fill="FFFFFF"/>
          <w:lang w:eastAsia="en-US"/>
        </w:rPr>
        <w:t>dari</w:t>
      </w:r>
      <w:proofErr w:type="spellEnd"/>
      <w:r w:rsidR="009D673A" w:rsidRPr="00747CE0">
        <w:rPr>
          <w:shd w:val="clear" w:color="auto" w:fill="FFFFFF"/>
          <w:lang w:eastAsia="en-US"/>
        </w:rPr>
        <w:t xml:space="preserve"> Rp2.500.</w:t>
      </w:r>
      <w:proofErr w:type="gramStart"/>
      <w:r w:rsidR="009D673A" w:rsidRPr="00747CE0">
        <w:rPr>
          <w:shd w:val="clear" w:color="auto" w:fill="FFFFFF"/>
          <w:lang w:eastAsia="en-US"/>
        </w:rPr>
        <w:t>000,-</w:t>
      </w:r>
      <w:proofErr w:type="gramEnd"/>
      <w:r w:rsidR="009D673A" w:rsidRPr="00747CE0">
        <w:rPr>
          <w:shd w:val="clear" w:color="auto" w:fill="FFFFFF"/>
          <w:lang w:eastAsia="en-US"/>
        </w:rPr>
        <w:t xml:space="preserve">. </w:t>
      </w:r>
    </w:p>
    <w:p w:rsidR="00262D26" w:rsidRPr="00612139" w:rsidRDefault="00262D26" w:rsidP="00262D26">
      <w:pPr>
        <w:ind w:left="357" w:firstLine="720"/>
      </w:pPr>
      <w:proofErr w:type="spellStart"/>
      <w:r>
        <w:t>Penegakan</w:t>
      </w:r>
      <w:proofErr w:type="spellEnd"/>
      <w:r>
        <w:t xml:space="preserve"> </w:t>
      </w:r>
      <w:proofErr w:type="spellStart"/>
      <w:r>
        <w:t>hukum</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r>
        <w:t>restoratif</w:t>
      </w:r>
      <w:proofErr w:type="spellEnd"/>
      <w:r>
        <w:t xml:space="preserve"> pada </w:t>
      </w:r>
      <w:proofErr w:type="spellStart"/>
      <w:r>
        <w:t>tahap</w:t>
      </w:r>
      <w:proofErr w:type="spellEnd"/>
      <w:r>
        <w:t xml:space="preserve"> </w:t>
      </w:r>
      <w:proofErr w:type="spellStart"/>
      <w:r>
        <w:t>penuntutan</w:t>
      </w:r>
      <w:proofErr w:type="spellEnd"/>
      <w:r>
        <w:t xml:space="preserve"> </w:t>
      </w:r>
      <w:proofErr w:type="spellStart"/>
      <w:r>
        <w:t>dengan</w:t>
      </w:r>
      <w:proofErr w:type="spellEnd"/>
      <w:r>
        <w:t xml:space="preserve"> </w:t>
      </w:r>
      <w:proofErr w:type="spellStart"/>
      <w:r>
        <w:t>ber</w:t>
      </w:r>
      <w:r w:rsidRPr="00612139">
        <w:t>pedoman</w:t>
      </w:r>
      <w:proofErr w:type="spellEnd"/>
      <w:r w:rsidRPr="00612139">
        <w:t xml:space="preserve"> </w:t>
      </w:r>
      <w:r>
        <w:t xml:space="preserve">pada </w:t>
      </w:r>
      <w:proofErr w:type="spellStart"/>
      <w:r w:rsidRPr="00612139">
        <w:t>Perja</w:t>
      </w:r>
      <w:proofErr w:type="spellEnd"/>
      <w:r w:rsidRPr="00612139">
        <w:t xml:space="preserve"> </w:t>
      </w:r>
      <w:proofErr w:type="spellStart"/>
      <w:r w:rsidRPr="00612139">
        <w:rPr>
          <w:lang w:eastAsia="en-US"/>
        </w:rPr>
        <w:t>Nomor</w:t>
      </w:r>
      <w:proofErr w:type="spellEnd"/>
      <w:r w:rsidRPr="00612139">
        <w:rPr>
          <w:lang w:eastAsia="en-US"/>
        </w:rPr>
        <w:t xml:space="preserve"> 15 </w:t>
      </w:r>
      <w:proofErr w:type="spellStart"/>
      <w:r w:rsidRPr="00612139">
        <w:rPr>
          <w:lang w:eastAsia="en-US"/>
        </w:rPr>
        <w:t>Tahun</w:t>
      </w:r>
      <w:proofErr w:type="spellEnd"/>
      <w:r w:rsidRPr="00612139">
        <w:rPr>
          <w:lang w:eastAsia="en-US"/>
        </w:rPr>
        <w:t xml:space="preserve"> 2020 </w:t>
      </w:r>
      <w:proofErr w:type="spellStart"/>
      <w:r w:rsidRPr="00612139">
        <w:rPr>
          <w:lang w:eastAsia="en-US"/>
        </w:rPr>
        <w:t>t</w:t>
      </w:r>
      <w:r w:rsidRPr="00612139">
        <w:rPr>
          <w:szCs w:val="24"/>
          <w:lang w:eastAsia="en-US"/>
        </w:rPr>
        <w:t>entang</w:t>
      </w:r>
      <w:proofErr w:type="spellEnd"/>
      <w:r w:rsidRPr="00612139">
        <w:rPr>
          <w:szCs w:val="24"/>
          <w:lang w:eastAsia="en-US"/>
        </w:rPr>
        <w:t xml:space="preserve"> </w:t>
      </w:r>
      <w:proofErr w:type="spellStart"/>
      <w:r w:rsidRPr="00612139">
        <w:rPr>
          <w:szCs w:val="24"/>
          <w:lang w:eastAsia="en-US"/>
        </w:rPr>
        <w:t>Penghentian</w:t>
      </w:r>
      <w:proofErr w:type="spellEnd"/>
      <w:r w:rsidRPr="00612139">
        <w:rPr>
          <w:szCs w:val="24"/>
          <w:lang w:eastAsia="en-US"/>
        </w:rPr>
        <w:t xml:space="preserve"> </w:t>
      </w:r>
      <w:proofErr w:type="spellStart"/>
      <w:r w:rsidRPr="00612139">
        <w:rPr>
          <w:szCs w:val="24"/>
          <w:lang w:eastAsia="en-US"/>
        </w:rPr>
        <w:t>Penuntutan</w:t>
      </w:r>
      <w:proofErr w:type="spellEnd"/>
      <w:r w:rsidRPr="00612139">
        <w:rPr>
          <w:szCs w:val="24"/>
          <w:lang w:eastAsia="en-US"/>
        </w:rPr>
        <w:t xml:space="preserve">. </w:t>
      </w:r>
      <w:proofErr w:type="spellStart"/>
      <w:r w:rsidR="007B5AE3">
        <w:rPr>
          <w:szCs w:val="24"/>
          <w:lang w:eastAsia="en-US"/>
        </w:rPr>
        <w:t>Syarat</w:t>
      </w:r>
      <w:proofErr w:type="spellEnd"/>
      <w:r w:rsidR="007B5AE3">
        <w:rPr>
          <w:szCs w:val="24"/>
          <w:lang w:eastAsia="en-US"/>
        </w:rPr>
        <w:t xml:space="preserve"> </w:t>
      </w:r>
      <w:r w:rsidRPr="00612139">
        <w:rPr>
          <w:szCs w:val="24"/>
          <w:lang w:eastAsia="en-US"/>
        </w:rPr>
        <w:t xml:space="preserve">yang </w:t>
      </w:r>
      <w:proofErr w:type="spellStart"/>
      <w:r w:rsidRPr="00612139">
        <w:rPr>
          <w:szCs w:val="24"/>
          <w:lang w:eastAsia="en-US"/>
        </w:rPr>
        <w:t>harus</w:t>
      </w:r>
      <w:proofErr w:type="spellEnd"/>
      <w:r w:rsidRPr="00612139">
        <w:rPr>
          <w:szCs w:val="24"/>
          <w:lang w:eastAsia="en-US"/>
        </w:rPr>
        <w:t xml:space="preserve"> </w:t>
      </w:r>
      <w:proofErr w:type="spellStart"/>
      <w:r w:rsidRPr="00612139">
        <w:rPr>
          <w:szCs w:val="24"/>
          <w:lang w:eastAsia="en-US"/>
        </w:rPr>
        <w:t>dipenuhi</w:t>
      </w:r>
      <w:proofErr w:type="spellEnd"/>
      <w:r w:rsidRPr="00612139">
        <w:rPr>
          <w:szCs w:val="24"/>
          <w:lang w:eastAsia="en-US"/>
        </w:rPr>
        <w:t xml:space="preserve"> </w:t>
      </w:r>
      <w:proofErr w:type="spellStart"/>
      <w:r w:rsidRPr="00612139">
        <w:rPr>
          <w:szCs w:val="24"/>
          <w:lang w:eastAsia="en-US"/>
        </w:rPr>
        <w:t>dalam</w:t>
      </w:r>
      <w:proofErr w:type="spellEnd"/>
      <w:r w:rsidRPr="00612139">
        <w:rPr>
          <w:szCs w:val="24"/>
          <w:lang w:eastAsia="en-US"/>
        </w:rPr>
        <w:t xml:space="preserve"> </w:t>
      </w:r>
      <w:proofErr w:type="spellStart"/>
      <w:r w:rsidRPr="00612139">
        <w:rPr>
          <w:szCs w:val="24"/>
          <w:lang w:eastAsia="en-US"/>
        </w:rPr>
        <w:t>penerapan</w:t>
      </w:r>
      <w:proofErr w:type="spellEnd"/>
      <w:r w:rsidRPr="00612139">
        <w:rPr>
          <w:szCs w:val="24"/>
          <w:lang w:eastAsia="en-US"/>
        </w:rPr>
        <w:t xml:space="preserve"> </w:t>
      </w:r>
      <w:proofErr w:type="spellStart"/>
      <w:r w:rsidRPr="00612139">
        <w:rPr>
          <w:szCs w:val="24"/>
          <w:lang w:eastAsia="en-US"/>
        </w:rPr>
        <w:t>keadilan</w:t>
      </w:r>
      <w:proofErr w:type="spellEnd"/>
      <w:r w:rsidRPr="00612139">
        <w:rPr>
          <w:szCs w:val="24"/>
          <w:lang w:eastAsia="en-US"/>
        </w:rPr>
        <w:t xml:space="preserve"> </w:t>
      </w:r>
      <w:proofErr w:type="spellStart"/>
      <w:r w:rsidRPr="00612139">
        <w:rPr>
          <w:szCs w:val="24"/>
          <w:lang w:eastAsia="en-US"/>
        </w:rPr>
        <w:t>restoratif</w:t>
      </w:r>
      <w:proofErr w:type="spellEnd"/>
      <w:r w:rsidRPr="00612139">
        <w:rPr>
          <w:szCs w:val="24"/>
          <w:lang w:eastAsia="en-US"/>
        </w:rPr>
        <w:t xml:space="preserve"> pada </w:t>
      </w:r>
      <w:proofErr w:type="spellStart"/>
      <w:r w:rsidRPr="00612139">
        <w:rPr>
          <w:szCs w:val="24"/>
          <w:lang w:eastAsia="en-US"/>
        </w:rPr>
        <w:t>tindak</w:t>
      </w:r>
      <w:proofErr w:type="spellEnd"/>
      <w:r w:rsidRPr="00612139">
        <w:rPr>
          <w:szCs w:val="24"/>
          <w:lang w:eastAsia="en-US"/>
        </w:rPr>
        <w:t xml:space="preserve"> </w:t>
      </w:r>
      <w:proofErr w:type="spellStart"/>
      <w:r w:rsidRPr="00612139">
        <w:rPr>
          <w:szCs w:val="24"/>
          <w:lang w:eastAsia="en-US"/>
        </w:rPr>
        <w:t>pidana</w:t>
      </w:r>
      <w:proofErr w:type="spellEnd"/>
      <w:r w:rsidRPr="00612139">
        <w:rPr>
          <w:szCs w:val="24"/>
          <w:lang w:eastAsia="en-US"/>
        </w:rPr>
        <w:t xml:space="preserve"> </w:t>
      </w:r>
      <w:proofErr w:type="spellStart"/>
      <w:r w:rsidR="007B5AE3">
        <w:rPr>
          <w:szCs w:val="24"/>
          <w:lang w:eastAsia="en-US"/>
        </w:rPr>
        <w:t>pencurian</w:t>
      </w:r>
      <w:proofErr w:type="spellEnd"/>
      <w:r w:rsidR="007B5AE3">
        <w:rPr>
          <w:szCs w:val="24"/>
          <w:lang w:eastAsia="en-US"/>
        </w:rPr>
        <w:t xml:space="preserve"> </w:t>
      </w:r>
      <w:proofErr w:type="spellStart"/>
      <w:r w:rsidRPr="00612139">
        <w:rPr>
          <w:szCs w:val="24"/>
          <w:lang w:eastAsia="en-US"/>
        </w:rPr>
        <w:t>adalah</w:t>
      </w:r>
      <w:proofErr w:type="spellEnd"/>
      <w:r w:rsidRPr="00612139">
        <w:rPr>
          <w:szCs w:val="24"/>
          <w:lang w:eastAsia="en-US"/>
        </w:rPr>
        <w:t xml:space="preserve"> </w:t>
      </w:r>
      <w:proofErr w:type="spellStart"/>
      <w:r w:rsidRPr="00612139">
        <w:t>sebagaimana</w:t>
      </w:r>
      <w:proofErr w:type="spellEnd"/>
      <w:r w:rsidRPr="00612139">
        <w:t xml:space="preserve"> </w:t>
      </w:r>
      <w:proofErr w:type="spellStart"/>
      <w:r w:rsidRPr="00612139">
        <w:t>diatur</w:t>
      </w:r>
      <w:proofErr w:type="spellEnd"/>
      <w:r w:rsidRPr="00612139">
        <w:t xml:space="preserve"> </w:t>
      </w:r>
      <w:proofErr w:type="spellStart"/>
      <w:r w:rsidRPr="00612139">
        <w:t>dalam</w:t>
      </w:r>
      <w:proofErr w:type="spellEnd"/>
      <w:r w:rsidRPr="00612139">
        <w:t xml:space="preserve"> Pasal 4 </w:t>
      </w:r>
      <w:proofErr w:type="spellStart"/>
      <w:r w:rsidRPr="00612139">
        <w:t>Perja</w:t>
      </w:r>
      <w:proofErr w:type="spellEnd"/>
      <w:r w:rsidRPr="00612139">
        <w:t xml:space="preserve"> </w:t>
      </w:r>
      <w:proofErr w:type="spellStart"/>
      <w:r w:rsidRPr="00612139">
        <w:t>Nomor</w:t>
      </w:r>
      <w:proofErr w:type="spellEnd"/>
      <w:r w:rsidRPr="00612139">
        <w:t xml:space="preserve"> 15 </w:t>
      </w:r>
      <w:proofErr w:type="spellStart"/>
      <w:r w:rsidRPr="00612139">
        <w:t>Tahun</w:t>
      </w:r>
      <w:proofErr w:type="spellEnd"/>
      <w:r w:rsidRPr="00612139">
        <w:t xml:space="preserve"> 2020 </w:t>
      </w:r>
      <w:proofErr w:type="spellStart"/>
      <w:r w:rsidRPr="00612139">
        <w:t>sebagai</w:t>
      </w:r>
      <w:proofErr w:type="spellEnd"/>
      <w:r w:rsidRPr="00612139">
        <w:t xml:space="preserve"> </w:t>
      </w:r>
      <w:proofErr w:type="spellStart"/>
      <w:proofErr w:type="gramStart"/>
      <w:r w:rsidRPr="00612139">
        <w:t>berikut</w:t>
      </w:r>
      <w:proofErr w:type="spellEnd"/>
      <w:r w:rsidRPr="00612139">
        <w:t xml:space="preserve"> :</w:t>
      </w:r>
      <w:proofErr w:type="gramEnd"/>
      <w:r w:rsidRPr="00612139">
        <w:t xml:space="preserve"> </w:t>
      </w:r>
    </w:p>
    <w:p w:rsidR="00262D26" w:rsidRPr="00612139" w:rsidRDefault="00262D26" w:rsidP="00E90904">
      <w:pPr>
        <w:pStyle w:val="ListParagraph"/>
        <w:widowControl w:val="0"/>
        <w:numPr>
          <w:ilvl w:val="0"/>
          <w:numId w:val="64"/>
        </w:numPr>
        <w:adjustRightInd w:val="0"/>
        <w:textAlignment w:val="baseline"/>
        <w:rPr>
          <w:lang w:eastAsia="en-US"/>
        </w:rPr>
      </w:pPr>
      <w:proofErr w:type="spellStart"/>
      <w:r w:rsidRPr="00612139">
        <w:rPr>
          <w:lang w:eastAsia="en-US"/>
        </w:rPr>
        <w:t>Penghentian</w:t>
      </w:r>
      <w:proofErr w:type="spellEnd"/>
      <w:r w:rsidRPr="00612139">
        <w:rPr>
          <w:lang w:eastAsia="en-US"/>
        </w:rPr>
        <w:t xml:space="preserve"> </w:t>
      </w:r>
      <w:proofErr w:type="spellStart"/>
      <w:r w:rsidRPr="00612139">
        <w:rPr>
          <w:lang w:eastAsia="en-US"/>
        </w:rPr>
        <w:t>penuntutan</w:t>
      </w:r>
      <w:proofErr w:type="spellEnd"/>
      <w:r w:rsidRPr="00612139">
        <w:rPr>
          <w:lang w:eastAsia="en-US"/>
        </w:rPr>
        <w:t xml:space="preserve"> </w:t>
      </w:r>
      <w:proofErr w:type="spellStart"/>
      <w:r w:rsidRPr="00612139">
        <w:rPr>
          <w:lang w:eastAsia="en-US"/>
        </w:rPr>
        <w:t>berdasarkan</w:t>
      </w:r>
      <w:proofErr w:type="spellEnd"/>
      <w:r w:rsidRPr="00612139">
        <w:rPr>
          <w:lang w:eastAsia="en-US"/>
        </w:rPr>
        <w:t xml:space="preserve"> </w:t>
      </w:r>
      <w:proofErr w:type="spellStart"/>
      <w:r w:rsidRPr="00612139">
        <w:rPr>
          <w:lang w:eastAsia="en-US"/>
        </w:rPr>
        <w:t>Keadilan</w:t>
      </w:r>
      <w:proofErr w:type="spellEnd"/>
      <w:r w:rsidRPr="00612139">
        <w:rPr>
          <w:lang w:eastAsia="en-US"/>
        </w:rPr>
        <w:t xml:space="preserve"> </w:t>
      </w:r>
      <w:proofErr w:type="spellStart"/>
      <w:r w:rsidRPr="00612139">
        <w:rPr>
          <w:lang w:eastAsia="en-US"/>
        </w:rPr>
        <w:t>Restoratif</w:t>
      </w:r>
      <w:proofErr w:type="spellEnd"/>
      <w:r w:rsidRPr="00612139">
        <w:rPr>
          <w:lang w:eastAsia="en-US"/>
        </w:rPr>
        <w:t xml:space="preserve"> </w:t>
      </w:r>
      <w:proofErr w:type="spellStart"/>
      <w:r w:rsidRPr="00612139">
        <w:rPr>
          <w:lang w:eastAsia="en-US"/>
        </w:rPr>
        <w:t>dilakukan</w:t>
      </w:r>
      <w:proofErr w:type="spellEnd"/>
      <w:r w:rsidRPr="00612139">
        <w:rPr>
          <w:lang w:eastAsia="en-US"/>
        </w:rPr>
        <w:t xml:space="preserve"> </w:t>
      </w:r>
      <w:proofErr w:type="spellStart"/>
      <w:r w:rsidRPr="00612139">
        <w:rPr>
          <w:lang w:eastAsia="en-US"/>
        </w:rPr>
        <w:t>dengan</w:t>
      </w:r>
      <w:proofErr w:type="spellEnd"/>
      <w:r w:rsidRPr="00612139">
        <w:rPr>
          <w:lang w:eastAsia="en-US"/>
        </w:rPr>
        <w:t xml:space="preserve"> </w:t>
      </w:r>
      <w:proofErr w:type="spellStart"/>
      <w:proofErr w:type="gramStart"/>
      <w:r w:rsidRPr="00612139">
        <w:rPr>
          <w:lang w:eastAsia="en-US"/>
        </w:rPr>
        <w:t>memperhatikan</w:t>
      </w:r>
      <w:proofErr w:type="spellEnd"/>
      <w:r w:rsidRPr="00612139">
        <w:rPr>
          <w:lang w:eastAsia="en-US"/>
        </w:rPr>
        <w:t xml:space="preserve"> :</w:t>
      </w:r>
      <w:proofErr w:type="gramEnd"/>
      <w:r w:rsidRPr="00612139">
        <w:rPr>
          <w:lang w:eastAsia="en-US"/>
        </w:rPr>
        <w:t xml:space="preserve"> </w:t>
      </w:r>
    </w:p>
    <w:p w:rsidR="00262D26" w:rsidRPr="00612139" w:rsidRDefault="00262D26" w:rsidP="00E90904">
      <w:pPr>
        <w:pStyle w:val="ListParagraph"/>
        <w:widowControl w:val="0"/>
        <w:numPr>
          <w:ilvl w:val="1"/>
          <w:numId w:val="65"/>
        </w:numPr>
        <w:adjustRightInd w:val="0"/>
        <w:ind w:left="1080"/>
        <w:textAlignment w:val="baseline"/>
        <w:rPr>
          <w:lang w:eastAsia="en-US"/>
        </w:rPr>
      </w:pPr>
      <w:proofErr w:type="spellStart"/>
      <w:r w:rsidRPr="00612139">
        <w:rPr>
          <w:lang w:eastAsia="en-US"/>
        </w:rPr>
        <w:t>kepentingan</w:t>
      </w:r>
      <w:proofErr w:type="spellEnd"/>
      <w:r w:rsidRPr="00612139">
        <w:rPr>
          <w:lang w:eastAsia="en-US"/>
        </w:rPr>
        <w:t xml:space="preserve"> korban dan </w:t>
      </w:r>
      <w:proofErr w:type="spellStart"/>
      <w:r w:rsidRPr="00612139">
        <w:rPr>
          <w:lang w:eastAsia="en-US"/>
        </w:rPr>
        <w:t>kepentingan</w:t>
      </w:r>
      <w:proofErr w:type="spellEnd"/>
      <w:r w:rsidRPr="00612139">
        <w:rPr>
          <w:lang w:eastAsia="en-US"/>
        </w:rPr>
        <w:t xml:space="preserve"> </w:t>
      </w:r>
      <w:proofErr w:type="spellStart"/>
      <w:r w:rsidRPr="00612139">
        <w:rPr>
          <w:lang w:eastAsia="en-US"/>
        </w:rPr>
        <w:t>hukum</w:t>
      </w:r>
      <w:proofErr w:type="spellEnd"/>
      <w:r w:rsidRPr="00612139">
        <w:rPr>
          <w:lang w:eastAsia="en-US"/>
        </w:rPr>
        <w:t xml:space="preserve"> lain yang </w:t>
      </w:r>
      <w:proofErr w:type="spellStart"/>
      <w:r w:rsidRPr="00612139">
        <w:rPr>
          <w:lang w:eastAsia="en-US"/>
        </w:rPr>
        <w:t>dilindungi</w:t>
      </w:r>
      <w:proofErr w:type="spellEnd"/>
      <w:r w:rsidRPr="00612139">
        <w:rPr>
          <w:lang w:eastAsia="en-US"/>
        </w:rPr>
        <w:t xml:space="preserve">; </w:t>
      </w:r>
    </w:p>
    <w:p w:rsidR="00262D26" w:rsidRPr="00612139" w:rsidRDefault="00262D26" w:rsidP="00E90904">
      <w:pPr>
        <w:pStyle w:val="ListParagraph"/>
        <w:widowControl w:val="0"/>
        <w:numPr>
          <w:ilvl w:val="1"/>
          <w:numId w:val="65"/>
        </w:numPr>
        <w:adjustRightInd w:val="0"/>
        <w:ind w:left="1080"/>
        <w:textAlignment w:val="baseline"/>
        <w:rPr>
          <w:lang w:eastAsia="en-US"/>
        </w:rPr>
      </w:pPr>
      <w:proofErr w:type="spellStart"/>
      <w:r w:rsidRPr="00612139">
        <w:rPr>
          <w:lang w:eastAsia="en-US"/>
        </w:rPr>
        <w:t>penghindaran</w:t>
      </w:r>
      <w:proofErr w:type="spellEnd"/>
      <w:r w:rsidRPr="00612139">
        <w:rPr>
          <w:lang w:eastAsia="en-US"/>
        </w:rPr>
        <w:t xml:space="preserve"> stigma </w:t>
      </w:r>
      <w:proofErr w:type="spellStart"/>
      <w:r w:rsidRPr="00612139">
        <w:rPr>
          <w:lang w:eastAsia="en-US"/>
        </w:rPr>
        <w:t>negatif</w:t>
      </w:r>
      <w:proofErr w:type="spellEnd"/>
      <w:r w:rsidRPr="00612139">
        <w:rPr>
          <w:lang w:eastAsia="en-US"/>
        </w:rPr>
        <w:t xml:space="preserve">; </w:t>
      </w:r>
    </w:p>
    <w:p w:rsidR="00262D26" w:rsidRPr="00612139" w:rsidRDefault="00262D26" w:rsidP="00E90904">
      <w:pPr>
        <w:pStyle w:val="ListParagraph"/>
        <w:widowControl w:val="0"/>
        <w:numPr>
          <w:ilvl w:val="1"/>
          <w:numId w:val="65"/>
        </w:numPr>
        <w:adjustRightInd w:val="0"/>
        <w:ind w:left="1080"/>
        <w:textAlignment w:val="baseline"/>
        <w:rPr>
          <w:lang w:eastAsia="en-US"/>
        </w:rPr>
      </w:pPr>
      <w:proofErr w:type="spellStart"/>
      <w:r w:rsidRPr="00612139">
        <w:rPr>
          <w:lang w:eastAsia="en-US"/>
        </w:rPr>
        <w:t>penghindaran</w:t>
      </w:r>
      <w:proofErr w:type="spellEnd"/>
      <w:r w:rsidRPr="00612139">
        <w:rPr>
          <w:lang w:eastAsia="en-US"/>
        </w:rPr>
        <w:t xml:space="preserve"> </w:t>
      </w:r>
      <w:proofErr w:type="spellStart"/>
      <w:r w:rsidRPr="00612139">
        <w:rPr>
          <w:lang w:eastAsia="en-US"/>
        </w:rPr>
        <w:t>pembalasan</w:t>
      </w:r>
      <w:proofErr w:type="spellEnd"/>
      <w:r w:rsidRPr="00612139">
        <w:rPr>
          <w:lang w:eastAsia="en-US"/>
        </w:rPr>
        <w:t xml:space="preserve">; </w:t>
      </w:r>
    </w:p>
    <w:p w:rsidR="00262D26" w:rsidRPr="00612139" w:rsidRDefault="00262D26" w:rsidP="00E90904">
      <w:pPr>
        <w:pStyle w:val="ListParagraph"/>
        <w:widowControl w:val="0"/>
        <w:numPr>
          <w:ilvl w:val="1"/>
          <w:numId w:val="65"/>
        </w:numPr>
        <w:adjustRightInd w:val="0"/>
        <w:ind w:left="1080"/>
        <w:textAlignment w:val="baseline"/>
        <w:rPr>
          <w:lang w:eastAsia="en-US"/>
        </w:rPr>
      </w:pPr>
      <w:proofErr w:type="spellStart"/>
      <w:r w:rsidRPr="00612139">
        <w:rPr>
          <w:lang w:eastAsia="en-US"/>
        </w:rPr>
        <w:lastRenderedPageBreak/>
        <w:t>respon</w:t>
      </w:r>
      <w:proofErr w:type="spellEnd"/>
      <w:r w:rsidRPr="00612139">
        <w:rPr>
          <w:lang w:eastAsia="en-US"/>
        </w:rPr>
        <w:t xml:space="preserve"> dan </w:t>
      </w:r>
      <w:proofErr w:type="spellStart"/>
      <w:r w:rsidRPr="00612139">
        <w:rPr>
          <w:lang w:eastAsia="en-US"/>
        </w:rPr>
        <w:t>keharmonisan</w:t>
      </w:r>
      <w:proofErr w:type="spellEnd"/>
      <w:r w:rsidRPr="00612139">
        <w:rPr>
          <w:lang w:eastAsia="en-US"/>
        </w:rPr>
        <w:t xml:space="preserve"> </w:t>
      </w:r>
      <w:proofErr w:type="spellStart"/>
      <w:r w:rsidRPr="00612139">
        <w:rPr>
          <w:lang w:eastAsia="en-US"/>
        </w:rPr>
        <w:t>masyarakat</w:t>
      </w:r>
      <w:proofErr w:type="spellEnd"/>
      <w:r w:rsidRPr="00612139">
        <w:rPr>
          <w:lang w:eastAsia="en-US"/>
        </w:rPr>
        <w:t xml:space="preserve">; dan </w:t>
      </w:r>
    </w:p>
    <w:p w:rsidR="00262D26" w:rsidRPr="00612139" w:rsidRDefault="00262D26" w:rsidP="00E90904">
      <w:pPr>
        <w:pStyle w:val="ListParagraph"/>
        <w:widowControl w:val="0"/>
        <w:numPr>
          <w:ilvl w:val="1"/>
          <w:numId w:val="65"/>
        </w:numPr>
        <w:adjustRightInd w:val="0"/>
        <w:ind w:left="1080"/>
        <w:textAlignment w:val="baseline"/>
        <w:rPr>
          <w:lang w:eastAsia="en-US"/>
        </w:rPr>
      </w:pPr>
      <w:proofErr w:type="spellStart"/>
      <w:r w:rsidRPr="00612139">
        <w:rPr>
          <w:lang w:eastAsia="en-US"/>
        </w:rPr>
        <w:t>kepatutan</w:t>
      </w:r>
      <w:proofErr w:type="spellEnd"/>
      <w:r w:rsidRPr="00612139">
        <w:rPr>
          <w:lang w:eastAsia="en-US"/>
        </w:rPr>
        <w:t xml:space="preserve">, </w:t>
      </w:r>
      <w:proofErr w:type="spellStart"/>
      <w:r w:rsidRPr="00612139">
        <w:rPr>
          <w:lang w:eastAsia="en-US"/>
        </w:rPr>
        <w:t>kesusilaan</w:t>
      </w:r>
      <w:proofErr w:type="spellEnd"/>
      <w:r w:rsidRPr="00612139">
        <w:rPr>
          <w:lang w:eastAsia="en-US"/>
        </w:rPr>
        <w:t xml:space="preserve">, dan </w:t>
      </w:r>
      <w:proofErr w:type="spellStart"/>
      <w:r w:rsidRPr="00612139">
        <w:rPr>
          <w:lang w:eastAsia="en-US"/>
        </w:rPr>
        <w:t>ketertiban</w:t>
      </w:r>
      <w:proofErr w:type="spellEnd"/>
      <w:r w:rsidRPr="00612139">
        <w:rPr>
          <w:lang w:eastAsia="en-US"/>
        </w:rPr>
        <w:t xml:space="preserve"> </w:t>
      </w:r>
      <w:proofErr w:type="spellStart"/>
      <w:r w:rsidRPr="00612139">
        <w:rPr>
          <w:lang w:eastAsia="en-US"/>
        </w:rPr>
        <w:t>umum</w:t>
      </w:r>
      <w:proofErr w:type="spellEnd"/>
      <w:r w:rsidRPr="00612139">
        <w:rPr>
          <w:lang w:eastAsia="en-US"/>
        </w:rPr>
        <w:t xml:space="preserve">. </w:t>
      </w:r>
    </w:p>
    <w:p w:rsidR="00262D26" w:rsidRPr="00612139" w:rsidRDefault="00262D26" w:rsidP="00E90904">
      <w:pPr>
        <w:pStyle w:val="ListParagraph"/>
        <w:widowControl w:val="0"/>
        <w:numPr>
          <w:ilvl w:val="0"/>
          <w:numId w:val="64"/>
        </w:numPr>
        <w:adjustRightInd w:val="0"/>
        <w:textAlignment w:val="baseline"/>
        <w:rPr>
          <w:lang w:eastAsia="en-US"/>
        </w:rPr>
      </w:pPr>
      <w:proofErr w:type="spellStart"/>
      <w:r w:rsidRPr="00612139">
        <w:rPr>
          <w:lang w:eastAsia="en-US"/>
        </w:rPr>
        <w:t>Penghentian</w:t>
      </w:r>
      <w:proofErr w:type="spellEnd"/>
      <w:r w:rsidRPr="00612139">
        <w:rPr>
          <w:lang w:eastAsia="en-US"/>
        </w:rPr>
        <w:t xml:space="preserve"> </w:t>
      </w:r>
      <w:proofErr w:type="spellStart"/>
      <w:r w:rsidRPr="00612139">
        <w:rPr>
          <w:lang w:eastAsia="en-US"/>
        </w:rPr>
        <w:t>penuntutan</w:t>
      </w:r>
      <w:proofErr w:type="spellEnd"/>
      <w:r w:rsidRPr="00612139">
        <w:rPr>
          <w:lang w:eastAsia="en-US"/>
        </w:rPr>
        <w:t xml:space="preserve"> </w:t>
      </w:r>
      <w:proofErr w:type="spellStart"/>
      <w:r w:rsidRPr="00612139">
        <w:rPr>
          <w:lang w:eastAsia="en-US"/>
        </w:rPr>
        <w:t>berdasarkan</w:t>
      </w:r>
      <w:proofErr w:type="spellEnd"/>
      <w:r w:rsidRPr="00612139">
        <w:rPr>
          <w:lang w:eastAsia="en-US"/>
        </w:rPr>
        <w:t xml:space="preserve"> </w:t>
      </w:r>
      <w:proofErr w:type="spellStart"/>
      <w:r w:rsidRPr="00612139">
        <w:rPr>
          <w:lang w:eastAsia="en-US"/>
        </w:rPr>
        <w:t>Keadilan</w:t>
      </w:r>
      <w:proofErr w:type="spellEnd"/>
      <w:r w:rsidRPr="00612139">
        <w:rPr>
          <w:lang w:eastAsia="en-US"/>
        </w:rPr>
        <w:t xml:space="preserve"> </w:t>
      </w:r>
      <w:proofErr w:type="spellStart"/>
      <w:r w:rsidRPr="00612139">
        <w:rPr>
          <w:lang w:eastAsia="en-US"/>
        </w:rPr>
        <w:t>Restoratif</w:t>
      </w:r>
      <w:proofErr w:type="spellEnd"/>
      <w:r w:rsidRPr="00612139">
        <w:rPr>
          <w:lang w:eastAsia="en-US"/>
        </w:rPr>
        <w:t xml:space="preserve"> </w:t>
      </w:r>
      <w:proofErr w:type="spellStart"/>
      <w:r w:rsidRPr="00612139">
        <w:rPr>
          <w:lang w:eastAsia="en-US"/>
        </w:rPr>
        <w:t>sebagaimana</w:t>
      </w:r>
      <w:proofErr w:type="spellEnd"/>
      <w:r w:rsidRPr="00612139">
        <w:rPr>
          <w:lang w:eastAsia="en-US"/>
        </w:rPr>
        <w:t xml:space="preserve"> </w:t>
      </w:r>
      <w:proofErr w:type="spellStart"/>
      <w:r w:rsidRPr="00612139">
        <w:rPr>
          <w:lang w:eastAsia="en-US"/>
        </w:rPr>
        <w:t>dimaksud</w:t>
      </w:r>
      <w:proofErr w:type="spellEnd"/>
      <w:r w:rsidRPr="00612139">
        <w:rPr>
          <w:lang w:eastAsia="en-US"/>
        </w:rPr>
        <w:t xml:space="preserve"> pada </w:t>
      </w:r>
      <w:proofErr w:type="spellStart"/>
      <w:r w:rsidRPr="00612139">
        <w:rPr>
          <w:lang w:eastAsia="en-US"/>
        </w:rPr>
        <w:t>ayat</w:t>
      </w:r>
      <w:proofErr w:type="spellEnd"/>
      <w:r w:rsidRPr="00612139">
        <w:rPr>
          <w:lang w:eastAsia="en-US"/>
        </w:rPr>
        <w:t xml:space="preserve"> </w:t>
      </w:r>
      <w:r w:rsidRPr="00612139">
        <w:t xml:space="preserve">(1) </w:t>
      </w:r>
      <w:proofErr w:type="spellStart"/>
      <w:r w:rsidRPr="00612139">
        <w:rPr>
          <w:lang w:eastAsia="en-US"/>
        </w:rPr>
        <w:t>dilakukan</w:t>
      </w:r>
      <w:proofErr w:type="spellEnd"/>
      <w:r w:rsidRPr="00612139">
        <w:rPr>
          <w:lang w:eastAsia="en-US"/>
        </w:rPr>
        <w:t xml:space="preserve"> </w:t>
      </w:r>
      <w:proofErr w:type="spellStart"/>
      <w:r w:rsidRPr="00612139">
        <w:rPr>
          <w:lang w:eastAsia="en-US"/>
        </w:rPr>
        <w:t>dengan</w:t>
      </w:r>
      <w:proofErr w:type="spellEnd"/>
      <w:r w:rsidRPr="00612139">
        <w:rPr>
          <w:lang w:eastAsia="en-US"/>
        </w:rPr>
        <w:t xml:space="preserve"> </w:t>
      </w:r>
      <w:proofErr w:type="spellStart"/>
      <w:r w:rsidRPr="00612139">
        <w:rPr>
          <w:lang w:eastAsia="en-US"/>
        </w:rPr>
        <w:t>mempertimbangkan</w:t>
      </w:r>
      <w:proofErr w:type="spellEnd"/>
      <w:r w:rsidRPr="00612139">
        <w:rPr>
          <w:lang w:eastAsia="en-US"/>
        </w:rPr>
        <w:t xml:space="preserve">: </w:t>
      </w:r>
    </w:p>
    <w:p w:rsidR="00262D26" w:rsidRPr="00612139" w:rsidRDefault="00262D26" w:rsidP="00E90904">
      <w:pPr>
        <w:pStyle w:val="ListParagraph"/>
        <w:widowControl w:val="0"/>
        <w:numPr>
          <w:ilvl w:val="1"/>
          <w:numId w:val="66"/>
        </w:numPr>
        <w:adjustRightInd w:val="0"/>
        <w:ind w:left="1080"/>
        <w:textAlignment w:val="baseline"/>
        <w:rPr>
          <w:lang w:eastAsia="en-US"/>
        </w:rPr>
      </w:pPr>
      <w:proofErr w:type="spellStart"/>
      <w:r w:rsidRPr="00612139">
        <w:rPr>
          <w:lang w:eastAsia="en-US"/>
        </w:rPr>
        <w:t>subjek</w:t>
      </w:r>
      <w:proofErr w:type="spellEnd"/>
      <w:r w:rsidRPr="00612139">
        <w:rPr>
          <w:lang w:eastAsia="en-US"/>
        </w:rPr>
        <w:t xml:space="preserve">, </w:t>
      </w:r>
      <w:proofErr w:type="spellStart"/>
      <w:r w:rsidRPr="00612139">
        <w:rPr>
          <w:lang w:eastAsia="en-US"/>
        </w:rPr>
        <w:t>objek</w:t>
      </w:r>
      <w:proofErr w:type="spellEnd"/>
      <w:r w:rsidRPr="00612139">
        <w:rPr>
          <w:lang w:eastAsia="en-US"/>
        </w:rPr>
        <w:t xml:space="preserve">, </w:t>
      </w:r>
      <w:proofErr w:type="spellStart"/>
      <w:r w:rsidRPr="00612139">
        <w:rPr>
          <w:lang w:eastAsia="en-US"/>
        </w:rPr>
        <w:t>kategori</w:t>
      </w:r>
      <w:proofErr w:type="spellEnd"/>
      <w:r w:rsidRPr="00612139">
        <w:rPr>
          <w:lang w:eastAsia="en-US"/>
        </w:rPr>
        <w:t xml:space="preserve">, dan </w:t>
      </w:r>
      <w:proofErr w:type="spellStart"/>
      <w:r w:rsidRPr="00612139">
        <w:rPr>
          <w:lang w:eastAsia="en-US"/>
        </w:rPr>
        <w:t>ancaman</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
    <w:p w:rsidR="00262D26" w:rsidRPr="00612139" w:rsidRDefault="00262D26" w:rsidP="00E90904">
      <w:pPr>
        <w:pStyle w:val="ListParagraph"/>
        <w:widowControl w:val="0"/>
        <w:numPr>
          <w:ilvl w:val="1"/>
          <w:numId w:val="66"/>
        </w:numPr>
        <w:adjustRightInd w:val="0"/>
        <w:ind w:left="1080"/>
        <w:textAlignment w:val="baseline"/>
        <w:rPr>
          <w:lang w:eastAsia="en-US"/>
        </w:rPr>
      </w:pPr>
      <w:proofErr w:type="spellStart"/>
      <w:r w:rsidRPr="00612139">
        <w:rPr>
          <w:lang w:eastAsia="en-US"/>
        </w:rPr>
        <w:t>latar</w:t>
      </w:r>
      <w:proofErr w:type="spellEnd"/>
      <w:r w:rsidRPr="00612139">
        <w:rPr>
          <w:lang w:eastAsia="en-US"/>
        </w:rPr>
        <w:t xml:space="preserve"> </w:t>
      </w:r>
      <w:proofErr w:type="spellStart"/>
      <w:r w:rsidRPr="00612139">
        <w:rPr>
          <w:lang w:eastAsia="en-US"/>
        </w:rPr>
        <w:t>belakang</w:t>
      </w:r>
      <w:proofErr w:type="spellEnd"/>
      <w:r w:rsidRPr="00612139">
        <w:rPr>
          <w:lang w:eastAsia="en-US"/>
        </w:rPr>
        <w:t xml:space="preserve"> </w:t>
      </w:r>
      <w:proofErr w:type="spellStart"/>
      <w:r w:rsidRPr="00612139">
        <w:rPr>
          <w:lang w:eastAsia="en-US"/>
        </w:rPr>
        <w:t>terjadinyajdilakukannya</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
    <w:p w:rsidR="00262D26" w:rsidRPr="00612139" w:rsidRDefault="00262D26" w:rsidP="00E90904">
      <w:pPr>
        <w:pStyle w:val="ListParagraph"/>
        <w:widowControl w:val="0"/>
        <w:numPr>
          <w:ilvl w:val="1"/>
          <w:numId w:val="66"/>
        </w:numPr>
        <w:adjustRightInd w:val="0"/>
        <w:ind w:left="1080"/>
        <w:textAlignment w:val="baseline"/>
        <w:rPr>
          <w:lang w:eastAsia="en-US"/>
        </w:rPr>
      </w:pPr>
      <w:proofErr w:type="spellStart"/>
      <w:r w:rsidRPr="00612139">
        <w:rPr>
          <w:lang w:eastAsia="en-US"/>
        </w:rPr>
        <w:t>tingkat</w:t>
      </w:r>
      <w:proofErr w:type="spellEnd"/>
      <w:r w:rsidRPr="00612139">
        <w:rPr>
          <w:lang w:eastAsia="en-US"/>
        </w:rPr>
        <w:t xml:space="preserve"> </w:t>
      </w:r>
      <w:proofErr w:type="spellStart"/>
      <w:r w:rsidRPr="00612139">
        <w:rPr>
          <w:lang w:eastAsia="en-US"/>
        </w:rPr>
        <w:t>ketercelaan</w:t>
      </w:r>
      <w:proofErr w:type="spellEnd"/>
      <w:r w:rsidRPr="00612139">
        <w:rPr>
          <w:lang w:eastAsia="en-US"/>
        </w:rPr>
        <w:t xml:space="preserve">; </w:t>
      </w:r>
    </w:p>
    <w:p w:rsidR="00262D26" w:rsidRPr="00612139" w:rsidRDefault="00262D26" w:rsidP="00E90904">
      <w:pPr>
        <w:pStyle w:val="ListParagraph"/>
        <w:widowControl w:val="0"/>
        <w:numPr>
          <w:ilvl w:val="1"/>
          <w:numId w:val="66"/>
        </w:numPr>
        <w:adjustRightInd w:val="0"/>
        <w:ind w:left="1080"/>
        <w:textAlignment w:val="baseline"/>
        <w:rPr>
          <w:lang w:eastAsia="en-US"/>
        </w:rPr>
      </w:pPr>
      <w:proofErr w:type="spellStart"/>
      <w:r w:rsidRPr="00612139">
        <w:rPr>
          <w:lang w:eastAsia="en-US"/>
        </w:rPr>
        <w:t>kerugian</w:t>
      </w:r>
      <w:proofErr w:type="spellEnd"/>
      <w:r w:rsidRPr="00612139">
        <w:rPr>
          <w:lang w:eastAsia="en-US"/>
        </w:rPr>
        <w:t xml:space="preserve"> </w:t>
      </w:r>
      <w:proofErr w:type="spellStart"/>
      <w:r w:rsidRPr="00612139">
        <w:rPr>
          <w:lang w:eastAsia="en-US"/>
        </w:rPr>
        <w:t>atau</w:t>
      </w:r>
      <w:proofErr w:type="spellEnd"/>
      <w:r w:rsidRPr="00612139">
        <w:rPr>
          <w:lang w:eastAsia="en-US"/>
        </w:rPr>
        <w:t xml:space="preserve"> </w:t>
      </w:r>
      <w:proofErr w:type="spellStart"/>
      <w:r w:rsidRPr="00612139">
        <w:rPr>
          <w:lang w:eastAsia="en-US"/>
        </w:rPr>
        <w:t>akibat</w:t>
      </w:r>
      <w:proofErr w:type="spellEnd"/>
      <w:r w:rsidRPr="00612139">
        <w:rPr>
          <w:lang w:eastAsia="en-US"/>
        </w:rPr>
        <w:t xml:space="preserve"> yang </w:t>
      </w:r>
      <w:proofErr w:type="spellStart"/>
      <w:r w:rsidRPr="00612139">
        <w:rPr>
          <w:lang w:eastAsia="en-US"/>
        </w:rPr>
        <w:t>ditimbulkan</w:t>
      </w:r>
      <w:proofErr w:type="spellEnd"/>
      <w:r w:rsidRPr="00612139">
        <w:rPr>
          <w:lang w:eastAsia="en-US"/>
        </w:rPr>
        <w:t xml:space="preserve"> </w:t>
      </w:r>
      <w:proofErr w:type="spellStart"/>
      <w:r w:rsidRPr="00612139">
        <w:rPr>
          <w:lang w:eastAsia="en-US"/>
        </w:rPr>
        <w:t>dari</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
    <w:p w:rsidR="00262D26" w:rsidRPr="00612139" w:rsidRDefault="00262D26" w:rsidP="00E90904">
      <w:pPr>
        <w:pStyle w:val="ListParagraph"/>
        <w:widowControl w:val="0"/>
        <w:numPr>
          <w:ilvl w:val="1"/>
          <w:numId w:val="66"/>
        </w:numPr>
        <w:adjustRightInd w:val="0"/>
        <w:ind w:left="1080"/>
        <w:textAlignment w:val="baseline"/>
        <w:rPr>
          <w:lang w:eastAsia="en-US"/>
        </w:rPr>
      </w:pPr>
      <w:r w:rsidRPr="00612139">
        <w:rPr>
          <w:lang w:eastAsia="en-US"/>
        </w:rPr>
        <w:t xml:space="preserve">cost </w:t>
      </w:r>
      <w:r w:rsidRPr="00612139">
        <w:rPr>
          <w:i/>
          <w:iCs/>
          <w:lang w:eastAsia="en-US"/>
        </w:rPr>
        <w:t xml:space="preserve">and benefit </w:t>
      </w:r>
      <w:proofErr w:type="spellStart"/>
      <w:r w:rsidRPr="00612139">
        <w:rPr>
          <w:lang w:eastAsia="en-US"/>
        </w:rPr>
        <w:t>penanganan</w:t>
      </w:r>
      <w:proofErr w:type="spellEnd"/>
      <w:r w:rsidRPr="00612139">
        <w:rPr>
          <w:lang w:eastAsia="en-US"/>
        </w:rPr>
        <w:t xml:space="preserve"> </w:t>
      </w:r>
      <w:proofErr w:type="spellStart"/>
      <w:r w:rsidRPr="00612139">
        <w:rPr>
          <w:lang w:eastAsia="en-US"/>
        </w:rPr>
        <w:t>perkara</w:t>
      </w:r>
      <w:proofErr w:type="spellEnd"/>
      <w:r w:rsidRPr="00612139">
        <w:rPr>
          <w:lang w:eastAsia="en-US"/>
        </w:rPr>
        <w:t xml:space="preserve">; </w:t>
      </w:r>
    </w:p>
    <w:p w:rsidR="00262D26" w:rsidRPr="00612139" w:rsidRDefault="00262D26" w:rsidP="00E90904">
      <w:pPr>
        <w:pStyle w:val="ListParagraph"/>
        <w:widowControl w:val="0"/>
        <w:numPr>
          <w:ilvl w:val="1"/>
          <w:numId w:val="66"/>
        </w:numPr>
        <w:adjustRightInd w:val="0"/>
        <w:ind w:left="1080"/>
        <w:textAlignment w:val="baseline"/>
        <w:rPr>
          <w:lang w:eastAsia="en-US"/>
        </w:rPr>
      </w:pPr>
      <w:proofErr w:type="spellStart"/>
      <w:r w:rsidRPr="00612139">
        <w:rPr>
          <w:lang w:eastAsia="en-US"/>
        </w:rPr>
        <w:t>pemulihan</w:t>
      </w:r>
      <w:proofErr w:type="spellEnd"/>
      <w:r w:rsidRPr="00612139">
        <w:rPr>
          <w:lang w:eastAsia="en-US"/>
        </w:rPr>
        <w:t xml:space="preserve"> </w:t>
      </w:r>
      <w:proofErr w:type="spellStart"/>
      <w:r w:rsidRPr="00612139">
        <w:rPr>
          <w:lang w:eastAsia="en-US"/>
        </w:rPr>
        <w:t>kembali</w:t>
      </w:r>
      <w:proofErr w:type="spellEnd"/>
      <w:r w:rsidRPr="00612139">
        <w:rPr>
          <w:lang w:eastAsia="en-US"/>
        </w:rPr>
        <w:t xml:space="preserve"> pada </w:t>
      </w:r>
      <w:proofErr w:type="spellStart"/>
      <w:r w:rsidRPr="00612139">
        <w:rPr>
          <w:lang w:eastAsia="en-US"/>
        </w:rPr>
        <w:t>keadaan</w:t>
      </w:r>
      <w:proofErr w:type="spellEnd"/>
      <w:r w:rsidRPr="00612139">
        <w:rPr>
          <w:lang w:eastAsia="en-US"/>
        </w:rPr>
        <w:t xml:space="preserve"> </w:t>
      </w:r>
      <w:proofErr w:type="spellStart"/>
      <w:r w:rsidRPr="00612139">
        <w:rPr>
          <w:lang w:eastAsia="en-US"/>
        </w:rPr>
        <w:t>semula</w:t>
      </w:r>
      <w:proofErr w:type="spellEnd"/>
      <w:r w:rsidRPr="00612139">
        <w:rPr>
          <w:lang w:eastAsia="en-US"/>
        </w:rPr>
        <w:t xml:space="preserve">; dan </w:t>
      </w:r>
    </w:p>
    <w:p w:rsidR="00262D26" w:rsidRPr="00612139" w:rsidRDefault="00262D26" w:rsidP="00E90904">
      <w:pPr>
        <w:pStyle w:val="ListParagraph"/>
        <w:widowControl w:val="0"/>
        <w:numPr>
          <w:ilvl w:val="1"/>
          <w:numId w:val="66"/>
        </w:numPr>
        <w:adjustRightInd w:val="0"/>
        <w:ind w:left="1080"/>
        <w:textAlignment w:val="baseline"/>
        <w:rPr>
          <w:lang w:eastAsia="en-US"/>
        </w:rPr>
      </w:pPr>
      <w:proofErr w:type="spellStart"/>
      <w:r w:rsidRPr="00612139">
        <w:rPr>
          <w:lang w:eastAsia="en-US"/>
        </w:rPr>
        <w:t>adanya</w:t>
      </w:r>
      <w:proofErr w:type="spellEnd"/>
      <w:r w:rsidRPr="00612139">
        <w:rPr>
          <w:lang w:eastAsia="en-US"/>
        </w:rPr>
        <w:t xml:space="preserve"> </w:t>
      </w:r>
      <w:proofErr w:type="spellStart"/>
      <w:r w:rsidRPr="00612139">
        <w:rPr>
          <w:lang w:eastAsia="en-US"/>
        </w:rPr>
        <w:t>perdamaian</w:t>
      </w:r>
      <w:proofErr w:type="spellEnd"/>
      <w:r w:rsidRPr="00612139">
        <w:rPr>
          <w:lang w:eastAsia="en-US"/>
        </w:rPr>
        <w:t xml:space="preserve"> </w:t>
      </w:r>
      <w:proofErr w:type="spellStart"/>
      <w:r w:rsidRPr="00612139">
        <w:rPr>
          <w:lang w:eastAsia="en-US"/>
        </w:rPr>
        <w:t>antara</w:t>
      </w:r>
      <w:proofErr w:type="spellEnd"/>
      <w:r w:rsidRPr="00612139">
        <w:rPr>
          <w:lang w:eastAsia="en-US"/>
        </w:rPr>
        <w:t xml:space="preserve"> Korban dan </w:t>
      </w:r>
      <w:proofErr w:type="spellStart"/>
      <w:r w:rsidRPr="00612139">
        <w:rPr>
          <w:lang w:eastAsia="en-US"/>
        </w:rPr>
        <w:t>Tersangka</w:t>
      </w:r>
      <w:proofErr w:type="spellEnd"/>
      <w:r w:rsidRPr="00612139">
        <w:rPr>
          <w:lang w:eastAsia="en-US"/>
        </w:rPr>
        <w:t xml:space="preserve">. </w:t>
      </w:r>
    </w:p>
    <w:p w:rsidR="00262D26" w:rsidRPr="00612139" w:rsidRDefault="00262D26" w:rsidP="00262D26">
      <w:pPr>
        <w:ind w:left="720" w:firstLine="720"/>
        <w:rPr>
          <w:lang w:eastAsia="en-US"/>
        </w:rPr>
      </w:pPr>
      <w:proofErr w:type="spellStart"/>
      <w:r w:rsidRPr="00612139">
        <w:rPr>
          <w:lang w:eastAsia="en-US"/>
        </w:rPr>
        <w:t>Syarat</w:t>
      </w:r>
      <w:proofErr w:type="spellEnd"/>
      <w:r w:rsidRPr="00612139">
        <w:rPr>
          <w:lang w:eastAsia="en-US"/>
        </w:rPr>
        <w:t xml:space="preserve"> lain </w:t>
      </w:r>
      <w:proofErr w:type="spellStart"/>
      <w:r w:rsidRPr="00612139">
        <w:rPr>
          <w:lang w:eastAsia="en-US"/>
        </w:rPr>
        <w:t>dalam</w:t>
      </w:r>
      <w:proofErr w:type="spellEnd"/>
      <w:r w:rsidRPr="00612139">
        <w:rPr>
          <w:lang w:eastAsia="en-US"/>
        </w:rPr>
        <w:t xml:space="preserve"> </w:t>
      </w:r>
      <w:proofErr w:type="spellStart"/>
      <w:r w:rsidRPr="00612139">
        <w:rPr>
          <w:lang w:eastAsia="en-US"/>
        </w:rPr>
        <w:t>penyelesaian</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proofErr w:type="gramStart"/>
      <w:r w:rsidR="007B5AE3">
        <w:rPr>
          <w:lang w:eastAsia="en-US"/>
        </w:rPr>
        <w:t>pencurian</w:t>
      </w:r>
      <w:proofErr w:type="spellEnd"/>
      <w:r w:rsidRPr="00612139">
        <w:rPr>
          <w:lang w:eastAsia="en-US"/>
        </w:rPr>
        <w:t xml:space="preserve">  </w:t>
      </w:r>
      <w:proofErr w:type="spellStart"/>
      <w:r w:rsidRPr="00612139">
        <w:rPr>
          <w:lang w:eastAsia="en-US"/>
        </w:rPr>
        <w:t>berdasarkan</w:t>
      </w:r>
      <w:proofErr w:type="spellEnd"/>
      <w:proofErr w:type="gramEnd"/>
      <w:r w:rsidRPr="00612139">
        <w:rPr>
          <w:lang w:eastAsia="en-US"/>
        </w:rPr>
        <w:t xml:space="preserve"> </w:t>
      </w:r>
      <w:proofErr w:type="spellStart"/>
      <w:r w:rsidRPr="00612139">
        <w:rPr>
          <w:lang w:eastAsia="en-US"/>
        </w:rPr>
        <w:t>keadilan</w:t>
      </w:r>
      <w:proofErr w:type="spellEnd"/>
      <w:r w:rsidRPr="00612139">
        <w:rPr>
          <w:lang w:eastAsia="en-US"/>
        </w:rPr>
        <w:t xml:space="preserve"> </w:t>
      </w:r>
      <w:proofErr w:type="spellStart"/>
      <w:r w:rsidRPr="00612139">
        <w:rPr>
          <w:lang w:eastAsia="en-US"/>
        </w:rPr>
        <w:t>restoratif</w:t>
      </w:r>
      <w:proofErr w:type="spellEnd"/>
      <w:r w:rsidRPr="00612139">
        <w:rPr>
          <w:lang w:eastAsia="en-US"/>
        </w:rPr>
        <w:t xml:space="preserve"> </w:t>
      </w:r>
      <w:r w:rsidRPr="00612139">
        <w:t xml:space="preserve">juga </w:t>
      </w:r>
      <w:proofErr w:type="spellStart"/>
      <w:r w:rsidRPr="00612139">
        <w:rPr>
          <w:lang w:eastAsia="en-US"/>
        </w:rPr>
        <w:t>adalah</w:t>
      </w:r>
      <w:proofErr w:type="spellEnd"/>
      <w:r w:rsidRPr="00612139">
        <w:rPr>
          <w:lang w:eastAsia="en-US"/>
        </w:rPr>
        <w:t xml:space="preserve"> </w:t>
      </w:r>
      <w:proofErr w:type="spellStart"/>
      <w:r w:rsidRPr="00612139">
        <w:rPr>
          <w:lang w:eastAsia="en-US"/>
        </w:rPr>
        <w:t>sebagaimana</w:t>
      </w:r>
      <w:proofErr w:type="spellEnd"/>
      <w:r w:rsidRPr="00612139">
        <w:rPr>
          <w:lang w:eastAsia="en-US"/>
        </w:rPr>
        <w:t xml:space="preserve"> </w:t>
      </w:r>
      <w:proofErr w:type="spellStart"/>
      <w:r w:rsidRPr="00612139">
        <w:rPr>
          <w:lang w:eastAsia="en-US"/>
        </w:rPr>
        <w:t>diatur</w:t>
      </w:r>
      <w:proofErr w:type="spellEnd"/>
      <w:r w:rsidRPr="00612139">
        <w:rPr>
          <w:lang w:eastAsia="en-US"/>
        </w:rPr>
        <w:t xml:space="preserve"> </w:t>
      </w:r>
      <w:proofErr w:type="spellStart"/>
      <w:r w:rsidRPr="00612139">
        <w:rPr>
          <w:lang w:eastAsia="en-US"/>
        </w:rPr>
        <w:t>dalam</w:t>
      </w:r>
      <w:proofErr w:type="spellEnd"/>
      <w:r w:rsidRPr="00612139">
        <w:rPr>
          <w:lang w:eastAsia="en-US"/>
        </w:rPr>
        <w:t xml:space="preserve"> Pasal 5 </w:t>
      </w:r>
      <w:proofErr w:type="spellStart"/>
      <w:r w:rsidRPr="00612139">
        <w:t>Perja</w:t>
      </w:r>
      <w:proofErr w:type="spellEnd"/>
      <w:r w:rsidRPr="00612139">
        <w:t xml:space="preserve"> </w:t>
      </w:r>
      <w:proofErr w:type="spellStart"/>
      <w:r w:rsidRPr="00612139">
        <w:t>Nomor</w:t>
      </w:r>
      <w:proofErr w:type="spellEnd"/>
      <w:r w:rsidRPr="00612139">
        <w:t xml:space="preserve"> 15 </w:t>
      </w:r>
      <w:proofErr w:type="spellStart"/>
      <w:r w:rsidRPr="00612139">
        <w:t>Tahun</w:t>
      </w:r>
      <w:proofErr w:type="spellEnd"/>
      <w:r w:rsidRPr="00612139">
        <w:t xml:space="preserve"> 2020 </w:t>
      </w:r>
      <w:proofErr w:type="spellStart"/>
      <w:r w:rsidRPr="00612139">
        <w:t>yaitu</w:t>
      </w:r>
      <w:proofErr w:type="spellEnd"/>
      <w:r w:rsidRPr="00612139">
        <w:t xml:space="preserve"> </w:t>
      </w:r>
      <w:proofErr w:type="spellStart"/>
      <w:r w:rsidRPr="00612139">
        <w:t>sebagali</w:t>
      </w:r>
      <w:proofErr w:type="spellEnd"/>
      <w:r w:rsidRPr="00612139">
        <w:t xml:space="preserve"> </w:t>
      </w:r>
      <w:proofErr w:type="spellStart"/>
      <w:proofErr w:type="gramStart"/>
      <w:r w:rsidRPr="00612139">
        <w:t>berikut</w:t>
      </w:r>
      <w:proofErr w:type="spellEnd"/>
      <w:r w:rsidRPr="00612139">
        <w:t xml:space="preserve"> :</w:t>
      </w:r>
      <w:proofErr w:type="gramEnd"/>
    </w:p>
    <w:p w:rsidR="00262D26" w:rsidRPr="00612139" w:rsidRDefault="00262D26" w:rsidP="00E90904">
      <w:pPr>
        <w:pStyle w:val="ListParagraph"/>
        <w:widowControl w:val="0"/>
        <w:numPr>
          <w:ilvl w:val="0"/>
          <w:numId w:val="68"/>
        </w:numPr>
        <w:adjustRightInd w:val="0"/>
        <w:ind w:left="1080"/>
        <w:textAlignment w:val="baseline"/>
        <w:rPr>
          <w:lang w:eastAsia="en-US"/>
        </w:rPr>
      </w:pPr>
      <w:proofErr w:type="spellStart"/>
      <w:r w:rsidRPr="00612139">
        <w:rPr>
          <w:lang w:eastAsia="en-US"/>
        </w:rPr>
        <w:t>Perkara</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r w:rsidRPr="00612139">
        <w:rPr>
          <w:lang w:eastAsia="en-US"/>
        </w:rPr>
        <w:t>dapat</w:t>
      </w:r>
      <w:proofErr w:type="spellEnd"/>
      <w:r w:rsidRPr="00612139">
        <w:rPr>
          <w:lang w:eastAsia="en-US"/>
        </w:rPr>
        <w:t xml:space="preserve"> </w:t>
      </w:r>
      <w:proofErr w:type="spellStart"/>
      <w:r w:rsidRPr="00612139">
        <w:rPr>
          <w:lang w:eastAsia="en-US"/>
        </w:rPr>
        <w:t>ditutup</w:t>
      </w:r>
      <w:proofErr w:type="spellEnd"/>
      <w:r w:rsidRPr="00612139">
        <w:rPr>
          <w:lang w:eastAsia="en-US"/>
        </w:rPr>
        <w:t xml:space="preserve"> demi </w:t>
      </w:r>
      <w:proofErr w:type="spellStart"/>
      <w:r w:rsidRPr="00612139">
        <w:rPr>
          <w:lang w:eastAsia="en-US"/>
        </w:rPr>
        <w:t>hukum</w:t>
      </w:r>
      <w:proofErr w:type="spellEnd"/>
      <w:r w:rsidRPr="00612139">
        <w:rPr>
          <w:lang w:eastAsia="en-US"/>
        </w:rPr>
        <w:t xml:space="preserve"> dan </w:t>
      </w:r>
      <w:proofErr w:type="spellStart"/>
      <w:r w:rsidRPr="00612139">
        <w:rPr>
          <w:lang w:eastAsia="en-US"/>
        </w:rPr>
        <w:t>dihentikan</w:t>
      </w:r>
      <w:proofErr w:type="spellEnd"/>
      <w:r w:rsidRPr="00612139">
        <w:rPr>
          <w:lang w:eastAsia="en-US"/>
        </w:rPr>
        <w:t xml:space="preserve"> </w:t>
      </w:r>
      <w:proofErr w:type="spellStart"/>
      <w:r w:rsidRPr="00612139">
        <w:rPr>
          <w:lang w:eastAsia="en-US"/>
        </w:rPr>
        <w:t>penuntutannya</w:t>
      </w:r>
      <w:proofErr w:type="spellEnd"/>
      <w:r w:rsidRPr="00612139">
        <w:rPr>
          <w:lang w:eastAsia="en-US"/>
        </w:rPr>
        <w:t xml:space="preserve"> </w:t>
      </w:r>
      <w:proofErr w:type="spellStart"/>
      <w:r w:rsidRPr="00612139">
        <w:rPr>
          <w:lang w:eastAsia="en-US"/>
        </w:rPr>
        <w:t>berdasarkan</w:t>
      </w:r>
      <w:proofErr w:type="spellEnd"/>
      <w:r w:rsidRPr="00612139">
        <w:rPr>
          <w:lang w:eastAsia="en-US"/>
        </w:rPr>
        <w:t xml:space="preserve"> </w:t>
      </w:r>
      <w:proofErr w:type="spellStart"/>
      <w:r w:rsidRPr="00612139">
        <w:rPr>
          <w:lang w:eastAsia="en-US"/>
        </w:rPr>
        <w:t>Keadilan</w:t>
      </w:r>
      <w:proofErr w:type="spellEnd"/>
      <w:r w:rsidRPr="00612139">
        <w:rPr>
          <w:lang w:eastAsia="en-US"/>
        </w:rPr>
        <w:t xml:space="preserve"> </w:t>
      </w:r>
      <w:proofErr w:type="spellStart"/>
      <w:r w:rsidRPr="00612139">
        <w:rPr>
          <w:lang w:eastAsia="en-US"/>
        </w:rPr>
        <w:t>Restoratif</w:t>
      </w:r>
      <w:proofErr w:type="spellEnd"/>
      <w:r w:rsidRPr="00612139">
        <w:rPr>
          <w:lang w:eastAsia="en-US"/>
        </w:rPr>
        <w:t xml:space="preserve"> </w:t>
      </w:r>
      <w:proofErr w:type="spellStart"/>
      <w:r w:rsidRPr="00612139">
        <w:rPr>
          <w:lang w:eastAsia="en-US"/>
        </w:rPr>
        <w:t>dalam</w:t>
      </w:r>
      <w:proofErr w:type="spellEnd"/>
      <w:r w:rsidRPr="00612139">
        <w:rPr>
          <w:lang w:eastAsia="en-US"/>
        </w:rPr>
        <w:t xml:space="preserve"> </w:t>
      </w:r>
      <w:proofErr w:type="spellStart"/>
      <w:r w:rsidRPr="00612139">
        <w:rPr>
          <w:lang w:eastAsia="en-US"/>
        </w:rPr>
        <w:t>hal</w:t>
      </w:r>
      <w:proofErr w:type="spellEnd"/>
      <w:r w:rsidRPr="00612139">
        <w:rPr>
          <w:lang w:eastAsia="en-US"/>
        </w:rPr>
        <w:t xml:space="preserve"> </w:t>
      </w:r>
      <w:proofErr w:type="spellStart"/>
      <w:r w:rsidRPr="00612139">
        <w:rPr>
          <w:lang w:eastAsia="en-US"/>
        </w:rPr>
        <w:t>terpenuhi</w:t>
      </w:r>
      <w:proofErr w:type="spellEnd"/>
      <w:r w:rsidRPr="00612139">
        <w:rPr>
          <w:lang w:eastAsia="en-US"/>
        </w:rPr>
        <w:t xml:space="preserve"> </w:t>
      </w:r>
      <w:proofErr w:type="spellStart"/>
      <w:proofErr w:type="gramStart"/>
      <w:r w:rsidRPr="00612139">
        <w:rPr>
          <w:lang w:eastAsia="en-US"/>
        </w:rPr>
        <w:t>syarat</w:t>
      </w:r>
      <w:proofErr w:type="spellEnd"/>
      <w:r w:rsidRPr="00612139">
        <w:rPr>
          <w:lang w:eastAsia="en-US"/>
        </w:rPr>
        <w:t xml:space="preserve"> :</w:t>
      </w:r>
      <w:proofErr w:type="gramEnd"/>
    </w:p>
    <w:p w:rsidR="00262D26" w:rsidRPr="00612139" w:rsidRDefault="00262D26" w:rsidP="00E90904">
      <w:pPr>
        <w:pStyle w:val="ListParagraph"/>
        <w:widowControl w:val="0"/>
        <w:numPr>
          <w:ilvl w:val="1"/>
          <w:numId w:val="67"/>
        </w:numPr>
        <w:adjustRightInd w:val="0"/>
        <w:ind w:left="1440"/>
        <w:textAlignment w:val="baseline"/>
        <w:rPr>
          <w:lang w:eastAsia="en-US"/>
        </w:rPr>
      </w:pPr>
      <w:proofErr w:type="spellStart"/>
      <w:r w:rsidRPr="00612139">
        <w:rPr>
          <w:lang w:eastAsia="en-US"/>
        </w:rPr>
        <w:t>tersangka</w:t>
      </w:r>
      <w:proofErr w:type="spellEnd"/>
      <w:r w:rsidRPr="00612139">
        <w:rPr>
          <w:lang w:eastAsia="en-US"/>
        </w:rPr>
        <w:t xml:space="preserve"> </w:t>
      </w:r>
      <w:proofErr w:type="spellStart"/>
      <w:r w:rsidRPr="00612139">
        <w:rPr>
          <w:lang w:eastAsia="en-US"/>
        </w:rPr>
        <w:t>baru</w:t>
      </w:r>
      <w:proofErr w:type="spellEnd"/>
      <w:r w:rsidRPr="00612139">
        <w:rPr>
          <w:lang w:eastAsia="en-US"/>
        </w:rPr>
        <w:t xml:space="preserve"> </w:t>
      </w:r>
      <w:proofErr w:type="spellStart"/>
      <w:r w:rsidRPr="00612139">
        <w:rPr>
          <w:lang w:eastAsia="en-US"/>
        </w:rPr>
        <w:t>pertama</w:t>
      </w:r>
      <w:proofErr w:type="spellEnd"/>
      <w:r w:rsidRPr="00612139">
        <w:rPr>
          <w:lang w:eastAsia="en-US"/>
        </w:rPr>
        <w:t xml:space="preserve"> kali </w:t>
      </w:r>
      <w:proofErr w:type="spellStart"/>
      <w:r w:rsidRPr="00612139">
        <w:rPr>
          <w:lang w:eastAsia="en-US"/>
        </w:rPr>
        <w:t>melakukan</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
    <w:p w:rsidR="00262D26" w:rsidRPr="00612139" w:rsidRDefault="00262D26" w:rsidP="00E90904">
      <w:pPr>
        <w:pStyle w:val="ListParagraph"/>
        <w:widowControl w:val="0"/>
        <w:numPr>
          <w:ilvl w:val="1"/>
          <w:numId w:val="67"/>
        </w:numPr>
        <w:adjustRightInd w:val="0"/>
        <w:ind w:left="1440"/>
        <w:textAlignment w:val="baseline"/>
        <w:rPr>
          <w:lang w:eastAsia="en-US"/>
        </w:rPr>
      </w:pP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r w:rsidRPr="00612139">
        <w:rPr>
          <w:lang w:eastAsia="en-US"/>
        </w:rPr>
        <w:t>hanya</w:t>
      </w:r>
      <w:proofErr w:type="spellEnd"/>
      <w:r w:rsidRPr="00612139">
        <w:rPr>
          <w:lang w:eastAsia="en-US"/>
        </w:rPr>
        <w:t xml:space="preserve"> </w:t>
      </w:r>
      <w:proofErr w:type="spellStart"/>
      <w:r w:rsidRPr="00612139">
        <w:rPr>
          <w:lang w:eastAsia="en-US"/>
        </w:rPr>
        <w:t>diancam</w:t>
      </w:r>
      <w:proofErr w:type="spellEnd"/>
      <w:r w:rsidRPr="00612139">
        <w:rPr>
          <w:lang w:eastAsia="en-US"/>
        </w:rPr>
        <w:t xml:space="preserve"> </w:t>
      </w:r>
      <w:proofErr w:type="spellStart"/>
      <w:r w:rsidRPr="00612139">
        <w:rPr>
          <w:lang w:eastAsia="en-US"/>
        </w:rPr>
        <w:t>dengan</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r w:rsidRPr="00612139">
        <w:rPr>
          <w:lang w:eastAsia="en-US"/>
        </w:rPr>
        <w:t>denda</w:t>
      </w:r>
      <w:proofErr w:type="spellEnd"/>
      <w:r w:rsidRPr="00612139">
        <w:rPr>
          <w:lang w:eastAsia="en-US"/>
        </w:rPr>
        <w:t xml:space="preserve"> </w:t>
      </w:r>
      <w:proofErr w:type="spellStart"/>
      <w:r w:rsidRPr="00612139">
        <w:rPr>
          <w:lang w:eastAsia="en-US"/>
        </w:rPr>
        <w:t>atau</w:t>
      </w:r>
      <w:proofErr w:type="spellEnd"/>
      <w:r w:rsidRPr="00612139">
        <w:rPr>
          <w:lang w:eastAsia="en-US"/>
        </w:rPr>
        <w:t xml:space="preserve"> </w:t>
      </w:r>
      <w:proofErr w:type="spellStart"/>
      <w:r w:rsidRPr="00612139">
        <w:rPr>
          <w:lang w:eastAsia="en-US"/>
        </w:rPr>
        <w:t>diancam</w:t>
      </w:r>
      <w:proofErr w:type="spellEnd"/>
      <w:r w:rsidRPr="00612139">
        <w:rPr>
          <w:lang w:eastAsia="en-US"/>
        </w:rPr>
        <w:t xml:space="preserve"> </w:t>
      </w:r>
      <w:proofErr w:type="spellStart"/>
      <w:r w:rsidRPr="00612139">
        <w:rPr>
          <w:lang w:eastAsia="en-US"/>
        </w:rPr>
        <w:t>dengan</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r w:rsidRPr="00612139">
        <w:rPr>
          <w:lang w:eastAsia="en-US"/>
        </w:rPr>
        <w:t>penjara</w:t>
      </w:r>
      <w:proofErr w:type="spellEnd"/>
      <w:r w:rsidRPr="00612139">
        <w:rPr>
          <w:lang w:eastAsia="en-US"/>
        </w:rPr>
        <w:t xml:space="preserve"> </w:t>
      </w:r>
      <w:proofErr w:type="spellStart"/>
      <w:r w:rsidRPr="00612139">
        <w:rPr>
          <w:lang w:eastAsia="en-US"/>
        </w:rPr>
        <w:t>tidak</w:t>
      </w:r>
      <w:proofErr w:type="spellEnd"/>
      <w:r w:rsidRPr="00612139">
        <w:rPr>
          <w:lang w:eastAsia="en-US"/>
        </w:rPr>
        <w:t xml:space="preserve"> </w:t>
      </w:r>
      <w:proofErr w:type="spellStart"/>
      <w:r w:rsidRPr="00612139">
        <w:rPr>
          <w:lang w:eastAsia="en-US"/>
        </w:rPr>
        <w:t>lebih</w:t>
      </w:r>
      <w:proofErr w:type="spellEnd"/>
      <w:r w:rsidRPr="00612139">
        <w:rPr>
          <w:lang w:eastAsia="en-US"/>
        </w:rPr>
        <w:t xml:space="preserve"> </w:t>
      </w:r>
      <w:proofErr w:type="spellStart"/>
      <w:r w:rsidRPr="00612139">
        <w:rPr>
          <w:lang w:eastAsia="en-US"/>
        </w:rPr>
        <w:t>dari</w:t>
      </w:r>
      <w:proofErr w:type="spellEnd"/>
      <w:r w:rsidRPr="00612139">
        <w:rPr>
          <w:lang w:eastAsia="en-US"/>
        </w:rPr>
        <w:t xml:space="preserve"> 5 (lima) </w:t>
      </w:r>
      <w:proofErr w:type="spellStart"/>
      <w:r w:rsidRPr="00612139">
        <w:rPr>
          <w:lang w:eastAsia="en-US"/>
        </w:rPr>
        <w:t>tahun</w:t>
      </w:r>
      <w:proofErr w:type="spellEnd"/>
      <w:r w:rsidRPr="00612139">
        <w:rPr>
          <w:lang w:eastAsia="en-US"/>
        </w:rPr>
        <w:t xml:space="preserve">; dan </w:t>
      </w:r>
    </w:p>
    <w:p w:rsidR="00262D26" w:rsidRPr="00612139" w:rsidRDefault="00262D26" w:rsidP="00E90904">
      <w:pPr>
        <w:pStyle w:val="ListParagraph"/>
        <w:widowControl w:val="0"/>
        <w:numPr>
          <w:ilvl w:val="1"/>
          <w:numId w:val="67"/>
        </w:numPr>
        <w:adjustRightInd w:val="0"/>
        <w:ind w:left="1440"/>
        <w:textAlignment w:val="baseline"/>
        <w:rPr>
          <w:lang w:eastAsia="en-US"/>
        </w:rPr>
      </w:pP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r w:rsidRPr="00612139">
        <w:rPr>
          <w:lang w:eastAsia="en-US"/>
        </w:rPr>
        <w:t>dilakukan</w:t>
      </w:r>
      <w:proofErr w:type="spellEnd"/>
      <w:r w:rsidRPr="00612139">
        <w:rPr>
          <w:lang w:eastAsia="en-US"/>
        </w:rPr>
        <w:t xml:space="preserve"> </w:t>
      </w:r>
      <w:proofErr w:type="spellStart"/>
      <w:r w:rsidRPr="00612139">
        <w:rPr>
          <w:lang w:eastAsia="en-US"/>
        </w:rPr>
        <w:t>dengan</w:t>
      </w:r>
      <w:proofErr w:type="spellEnd"/>
      <w:r w:rsidRPr="00612139">
        <w:rPr>
          <w:lang w:eastAsia="en-US"/>
        </w:rPr>
        <w:t xml:space="preserve"> </w:t>
      </w:r>
      <w:proofErr w:type="spellStart"/>
      <w:r w:rsidRPr="00612139">
        <w:rPr>
          <w:lang w:eastAsia="en-US"/>
        </w:rPr>
        <w:t>nilai</w:t>
      </w:r>
      <w:proofErr w:type="spellEnd"/>
      <w:r w:rsidRPr="00612139">
        <w:rPr>
          <w:lang w:eastAsia="en-US"/>
        </w:rPr>
        <w:t xml:space="preserve"> </w:t>
      </w:r>
      <w:proofErr w:type="spellStart"/>
      <w:r w:rsidRPr="00612139">
        <w:rPr>
          <w:lang w:eastAsia="en-US"/>
        </w:rPr>
        <w:t>barang</w:t>
      </w:r>
      <w:proofErr w:type="spellEnd"/>
      <w:r w:rsidRPr="00612139">
        <w:rPr>
          <w:lang w:eastAsia="en-US"/>
        </w:rPr>
        <w:t xml:space="preserve"> </w:t>
      </w:r>
      <w:proofErr w:type="spellStart"/>
      <w:r w:rsidRPr="00612139">
        <w:rPr>
          <w:lang w:eastAsia="en-US"/>
        </w:rPr>
        <w:t>bukti</w:t>
      </w:r>
      <w:proofErr w:type="spellEnd"/>
      <w:r w:rsidRPr="00612139">
        <w:rPr>
          <w:lang w:eastAsia="en-US"/>
        </w:rPr>
        <w:t xml:space="preserve"> </w:t>
      </w:r>
      <w:proofErr w:type="spellStart"/>
      <w:r w:rsidRPr="00612139">
        <w:rPr>
          <w:lang w:eastAsia="en-US"/>
        </w:rPr>
        <w:t>atau</w:t>
      </w:r>
      <w:proofErr w:type="spellEnd"/>
      <w:r w:rsidRPr="00612139">
        <w:rPr>
          <w:lang w:eastAsia="en-US"/>
        </w:rPr>
        <w:t xml:space="preserve"> </w:t>
      </w:r>
      <w:proofErr w:type="spellStart"/>
      <w:r w:rsidRPr="00612139">
        <w:rPr>
          <w:lang w:eastAsia="en-US"/>
        </w:rPr>
        <w:t>nilai</w:t>
      </w:r>
      <w:proofErr w:type="spellEnd"/>
      <w:r w:rsidRPr="00612139">
        <w:rPr>
          <w:lang w:eastAsia="en-US"/>
        </w:rPr>
        <w:t xml:space="preserve"> </w:t>
      </w:r>
      <w:proofErr w:type="spellStart"/>
      <w:r w:rsidRPr="00612139">
        <w:rPr>
          <w:lang w:eastAsia="en-US"/>
        </w:rPr>
        <w:t>kerugian</w:t>
      </w:r>
      <w:proofErr w:type="spellEnd"/>
      <w:r w:rsidRPr="00612139">
        <w:rPr>
          <w:lang w:eastAsia="en-US"/>
        </w:rPr>
        <w:t xml:space="preserve"> yang </w:t>
      </w:r>
      <w:proofErr w:type="spellStart"/>
      <w:r w:rsidRPr="00612139">
        <w:rPr>
          <w:lang w:eastAsia="en-US"/>
        </w:rPr>
        <w:t>ditimbulkan</w:t>
      </w:r>
      <w:proofErr w:type="spellEnd"/>
      <w:r w:rsidRPr="00612139">
        <w:rPr>
          <w:lang w:eastAsia="en-US"/>
        </w:rPr>
        <w:t xml:space="preserve"> </w:t>
      </w:r>
      <w:proofErr w:type="spellStart"/>
      <w:r w:rsidRPr="00612139">
        <w:rPr>
          <w:lang w:eastAsia="en-US"/>
        </w:rPr>
        <w:t>akibat</w:t>
      </w:r>
      <w:proofErr w:type="spellEnd"/>
      <w:r w:rsidRPr="00612139">
        <w:rPr>
          <w:lang w:eastAsia="en-US"/>
        </w:rPr>
        <w:t xml:space="preserve"> </w:t>
      </w:r>
      <w:proofErr w:type="spellStart"/>
      <w:r w:rsidRPr="00612139">
        <w:rPr>
          <w:lang w:eastAsia="en-US"/>
        </w:rPr>
        <w:t>dari</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r w:rsidRPr="00612139">
        <w:rPr>
          <w:lang w:eastAsia="en-US"/>
        </w:rPr>
        <w:t>tidak</w:t>
      </w:r>
      <w:proofErr w:type="spellEnd"/>
      <w:r w:rsidRPr="00612139">
        <w:rPr>
          <w:lang w:eastAsia="en-US"/>
        </w:rPr>
        <w:t xml:space="preserve"> </w:t>
      </w:r>
      <w:proofErr w:type="spellStart"/>
      <w:r w:rsidRPr="00612139">
        <w:rPr>
          <w:lang w:eastAsia="en-US"/>
        </w:rPr>
        <w:t>lebih</w:t>
      </w:r>
      <w:proofErr w:type="spellEnd"/>
      <w:r w:rsidRPr="00612139">
        <w:rPr>
          <w:lang w:eastAsia="en-US"/>
        </w:rPr>
        <w:t xml:space="preserve"> </w:t>
      </w:r>
      <w:proofErr w:type="spellStart"/>
      <w:r w:rsidRPr="00612139">
        <w:rPr>
          <w:lang w:eastAsia="en-US"/>
        </w:rPr>
        <w:t>dari</w:t>
      </w:r>
      <w:proofErr w:type="spellEnd"/>
      <w:r w:rsidRPr="00612139">
        <w:rPr>
          <w:lang w:eastAsia="en-US"/>
        </w:rPr>
        <w:t xml:space="preserve"> Rp 2.500.000,00 (dua </w:t>
      </w:r>
      <w:proofErr w:type="spellStart"/>
      <w:r w:rsidRPr="00612139">
        <w:rPr>
          <w:lang w:eastAsia="en-US"/>
        </w:rPr>
        <w:t>juta</w:t>
      </w:r>
      <w:proofErr w:type="spellEnd"/>
      <w:r w:rsidRPr="00612139">
        <w:rPr>
          <w:lang w:eastAsia="en-US"/>
        </w:rPr>
        <w:t xml:space="preserve"> lima ratus </w:t>
      </w:r>
      <w:proofErr w:type="spellStart"/>
      <w:r w:rsidRPr="00612139">
        <w:rPr>
          <w:lang w:eastAsia="en-US"/>
        </w:rPr>
        <w:t>ribu</w:t>
      </w:r>
      <w:proofErr w:type="spellEnd"/>
      <w:r w:rsidRPr="00612139">
        <w:rPr>
          <w:lang w:eastAsia="en-US"/>
        </w:rPr>
        <w:t xml:space="preserve"> rupiah). </w:t>
      </w:r>
    </w:p>
    <w:p w:rsidR="00262D26" w:rsidRPr="00612139" w:rsidRDefault="00262D26" w:rsidP="00E90904">
      <w:pPr>
        <w:pStyle w:val="ListParagraph"/>
        <w:widowControl w:val="0"/>
        <w:numPr>
          <w:ilvl w:val="0"/>
          <w:numId w:val="68"/>
        </w:numPr>
        <w:adjustRightInd w:val="0"/>
        <w:ind w:left="1080"/>
        <w:textAlignment w:val="baseline"/>
        <w:rPr>
          <w:lang w:eastAsia="en-US"/>
        </w:rPr>
      </w:pPr>
      <w:proofErr w:type="spellStart"/>
      <w:r w:rsidRPr="00612139">
        <w:rPr>
          <w:lang w:eastAsia="en-US"/>
        </w:rPr>
        <w:lastRenderedPageBreak/>
        <w:t>Untuk</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r w:rsidRPr="00612139">
        <w:rPr>
          <w:lang w:eastAsia="en-US"/>
        </w:rPr>
        <w:t>terkait</w:t>
      </w:r>
      <w:proofErr w:type="spellEnd"/>
      <w:r w:rsidRPr="00612139">
        <w:rPr>
          <w:lang w:eastAsia="en-US"/>
        </w:rPr>
        <w:t xml:space="preserve"> </w:t>
      </w:r>
      <w:proofErr w:type="spellStart"/>
      <w:r w:rsidRPr="00612139">
        <w:rPr>
          <w:lang w:eastAsia="en-US"/>
        </w:rPr>
        <w:t>harta</w:t>
      </w:r>
      <w:proofErr w:type="spellEnd"/>
      <w:r w:rsidRPr="00612139">
        <w:rPr>
          <w:lang w:eastAsia="en-US"/>
        </w:rPr>
        <w:t xml:space="preserve"> </w:t>
      </w:r>
      <w:proofErr w:type="spellStart"/>
      <w:r w:rsidRPr="00612139">
        <w:rPr>
          <w:lang w:eastAsia="en-US"/>
        </w:rPr>
        <w:t>benda</w:t>
      </w:r>
      <w:proofErr w:type="spellEnd"/>
      <w:r w:rsidRPr="00612139">
        <w:rPr>
          <w:lang w:eastAsia="en-US"/>
        </w:rPr>
        <w:t xml:space="preserve">, </w:t>
      </w:r>
      <w:proofErr w:type="spellStart"/>
      <w:r w:rsidRPr="00612139">
        <w:rPr>
          <w:lang w:eastAsia="en-US"/>
        </w:rPr>
        <w:t>dalam</w:t>
      </w:r>
      <w:proofErr w:type="spellEnd"/>
      <w:r w:rsidRPr="00612139">
        <w:rPr>
          <w:lang w:eastAsia="en-US"/>
        </w:rPr>
        <w:t xml:space="preserve"> </w:t>
      </w:r>
      <w:proofErr w:type="spellStart"/>
      <w:r w:rsidRPr="00612139">
        <w:rPr>
          <w:lang w:eastAsia="en-US"/>
        </w:rPr>
        <w:t>hal</w:t>
      </w:r>
      <w:proofErr w:type="spellEnd"/>
      <w:r w:rsidRPr="00612139">
        <w:rPr>
          <w:lang w:eastAsia="en-US"/>
        </w:rPr>
        <w:t xml:space="preserve"> </w:t>
      </w:r>
      <w:proofErr w:type="spellStart"/>
      <w:r w:rsidRPr="00612139">
        <w:rPr>
          <w:lang w:eastAsia="en-US"/>
        </w:rPr>
        <w:t>terdapat</w:t>
      </w:r>
      <w:proofErr w:type="spellEnd"/>
      <w:r w:rsidRPr="00612139">
        <w:rPr>
          <w:lang w:eastAsia="en-US"/>
        </w:rPr>
        <w:t xml:space="preserve"> </w:t>
      </w:r>
      <w:proofErr w:type="spellStart"/>
      <w:r w:rsidRPr="00612139">
        <w:rPr>
          <w:lang w:eastAsia="en-US"/>
        </w:rPr>
        <w:t>kriteria</w:t>
      </w:r>
      <w:proofErr w:type="spellEnd"/>
      <w:r w:rsidRPr="00612139">
        <w:rPr>
          <w:lang w:eastAsia="en-US"/>
        </w:rPr>
        <w:t xml:space="preserve"> </w:t>
      </w:r>
      <w:proofErr w:type="spellStart"/>
      <w:r w:rsidRPr="00612139">
        <w:rPr>
          <w:lang w:eastAsia="en-US"/>
        </w:rPr>
        <w:t>atau</w:t>
      </w:r>
      <w:proofErr w:type="spellEnd"/>
      <w:r w:rsidRPr="00612139">
        <w:rPr>
          <w:lang w:eastAsia="en-US"/>
        </w:rPr>
        <w:t xml:space="preserve"> </w:t>
      </w:r>
      <w:proofErr w:type="spellStart"/>
      <w:r w:rsidRPr="00612139">
        <w:rPr>
          <w:lang w:eastAsia="en-US"/>
        </w:rPr>
        <w:t>keadaan</w:t>
      </w:r>
      <w:proofErr w:type="spellEnd"/>
      <w:r w:rsidRPr="00612139">
        <w:rPr>
          <w:lang w:eastAsia="en-US"/>
        </w:rPr>
        <w:t xml:space="preserve"> yang </w:t>
      </w:r>
      <w:proofErr w:type="spellStart"/>
      <w:r w:rsidRPr="00612139">
        <w:rPr>
          <w:lang w:eastAsia="en-US"/>
        </w:rPr>
        <w:t>bersifat</w:t>
      </w:r>
      <w:proofErr w:type="spellEnd"/>
      <w:r w:rsidRPr="00612139">
        <w:rPr>
          <w:lang w:eastAsia="en-US"/>
        </w:rPr>
        <w:t xml:space="preserve"> </w:t>
      </w:r>
      <w:proofErr w:type="spellStart"/>
      <w:r w:rsidRPr="00612139">
        <w:rPr>
          <w:lang w:eastAsia="en-US"/>
        </w:rPr>
        <w:t>kasuistik</w:t>
      </w:r>
      <w:proofErr w:type="spellEnd"/>
      <w:r w:rsidRPr="00612139">
        <w:rPr>
          <w:lang w:eastAsia="en-US"/>
        </w:rPr>
        <w:t xml:space="preserve"> yang </w:t>
      </w:r>
      <w:proofErr w:type="spellStart"/>
      <w:r w:rsidRPr="00612139">
        <w:rPr>
          <w:lang w:eastAsia="en-US"/>
        </w:rPr>
        <w:t>menurut</w:t>
      </w:r>
      <w:proofErr w:type="spellEnd"/>
      <w:r w:rsidRPr="00612139">
        <w:rPr>
          <w:lang w:eastAsia="en-US"/>
        </w:rPr>
        <w:t xml:space="preserve"> </w:t>
      </w:r>
      <w:proofErr w:type="spellStart"/>
      <w:r w:rsidRPr="00612139">
        <w:rPr>
          <w:lang w:eastAsia="en-US"/>
        </w:rPr>
        <w:t>pertimbangan</w:t>
      </w:r>
      <w:proofErr w:type="spellEnd"/>
      <w:r w:rsidRPr="00612139">
        <w:rPr>
          <w:lang w:eastAsia="en-US"/>
        </w:rPr>
        <w:t xml:space="preserve"> </w:t>
      </w:r>
      <w:proofErr w:type="spellStart"/>
      <w:r w:rsidRPr="00612139">
        <w:rPr>
          <w:lang w:eastAsia="en-US"/>
        </w:rPr>
        <w:t>Penuntut</w:t>
      </w:r>
      <w:proofErr w:type="spellEnd"/>
      <w:r w:rsidRPr="00612139">
        <w:rPr>
          <w:lang w:eastAsia="en-US"/>
        </w:rPr>
        <w:t xml:space="preserve"> Umum </w:t>
      </w:r>
      <w:proofErr w:type="spellStart"/>
      <w:r w:rsidRPr="00612139">
        <w:rPr>
          <w:lang w:eastAsia="en-US"/>
        </w:rPr>
        <w:t>dengan</w:t>
      </w:r>
      <w:proofErr w:type="spellEnd"/>
      <w:r w:rsidRPr="00612139">
        <w:rPr>
          <w:lang w:eastAsia="en-US"/>
        </w:rPr>
        <w:t xml:space="preserve"> </w:t>
      </w:r>
      <w:proofErr w:type="spellStart"/>
      <w:r w:rsidRPr="00612139">
        <w:rPr>
          <w:lang w:eastAsia="en-US"/>
        </w:rPr>
        <w:t>persetujuan</w:t>
      </w:r>
      <w:proofErr w:type="spellEnd"/>
      <w:r w:rsidRPr="00612139">
        <w:rPr>
          <w:lang w:eastAsia="en-US"/>
        </w:rPr>
        <w:t xml:space="preserve"> </w:t>
      </w:r>
      <w:proofErr w:type="spellStart"/>
      <w:r w:rsidRPr="00612139">
        <w:rPr>
          <w:lang w:eastAsia="en-US"/>
        </w:rPr>
        <w:t>Kepala</w:t>
      </w:r>
      <w:proofErr w:type="spellEnd"/>
      <w:r w:rsidRPr="00612139">
        <w:rPr>
          <w:lang w:eastAsia="en-US"/>
        </w:rPr>
        <w:t xml:space="preserve"> Cabang Kejaksaan Negeri </w:t>
      </w:r>
      <w:proofErr w:type="spellStart"/>
      <w:r w:rsidRPr="00612139">
        <w:rPr>
          <w:lang w:eastAsia="en-US"/>
        </w:rPr>
        <w:t>atau</w:t>
      </w:r>
      <w:proofErr w:type="spellEnd"/>
      <w:r w:rsidRPr="00612139">
        <w:rPr>
          <w:lang w:eastAsia="en-US"/>
        </w:rPr>
        <w:t xml:space="preserve"> </w:t>
      </w:r>
      <w:proofErr w:type="spellStart"/>
      <w:r w:rsidRPr="00612139">
        <w:rPr>
          <w:lang w:eastAsia="en-US"/>
        </w:rPr>
        <w:t>Kepala</w:t>
      </w:r>
      <w:proofErr w:type="spellEnd"/>
      <w:r w:rsidRPr="00612139">
        <w:rPr>
          <w:lang w:eastAsia="en-US"/>
        </w:rPr>
        <w:t xml:space="preserve"> Kejaksaan Negeri </w:t>
      </w:r>
      <w:proofErr w:type="spellStart"/>
      <w:r w:rsidRPr="00612139">
        <w:rPr>
          <w:lang w:eastAsia="en-US"/>
        </w:rPr>
        <w:t>dapat</w:t>
      </w:r>
      <w:proofErr w:type="spellEnd"/>
      <w:r w:rsidRPr="00612139">
        <w:rPr>
          <w:lang w:eastAsia="en-US"/>
        </w:rPr>
        <w:t xml:space="preserve"> </w:t>
      </w:r>
      <w:proofErr w:type="spellStart"/>
      <w:r w:rsidRPr="00612139">
        <w:rPr>
          <w:lang w:eastAsia="en-US"/>
        </w:rPr>
        <w:t>dihentikan</w:t>
      </w:r>
      <w:proofErr w:type="spellEnd"/>
      <w:r w:rsidRPr="00612139">
        <w:rPr>
          <w:lang w:eastAsia="en-US"/>
        </w:rPr>
        <w:t xml:space="preserve"> </w:t>
      </w:r>
      <w:proofErr w:type="spellStart"/>
      <w:r w:rsidRPr="00612139">
        <w:rPr>
          <w:lang w:eastAsia="en-US"/>
        </w:rPr>
        <w:t>penuntutan</w:t>
      </w:r>
      <w:proofErr w:type="spellEnd"/>
      <w:r w:rsidRPr="00612139">
        <w:rPr>
          <w:lang w:eastAsia="en-US"/>
        </w:rPr>
        <w:t xml:space="preserve"> </w:t>
      </w:r>
      <w:proofErr w:type="spellStart"/>
      <w:r w:rsidRPr="00612139">
        <w:rPr>
          <w:lang w:eastAsia="en-US"/>
        </w:rPr>
        <w:t>berdasarkan</w:t>
      </w:r>
      <w:proofErr w:type="spellEnd"/>
      <w:r w:rsidRPr="00612139">
        <w:rPr>
          <w:lang w:eastAsia="en-US"/>
        </w:rPr>
        <w:t xml:space="preserve"> </w:t>
      </w:r>
      <w:proofErr w:type="spellStart"/>
      <w:r w:rsidRPr="00612139">
        <w:rPr>
          <w:lang w:eastAsia="en-US"/>
        </w:rPr>
        <w:t>Keadilan</w:t>
      </w:r>
      <w:proofErr w:type="spellEnd"/>
      <w:r w:rsidRPr="00612139">
        <w:rPr>
          <w:lang w:eastAsia="en-US"/>
        </w:rPr>
        <w:t xml:space="preserve"> </w:t>
      </w:r>
      <w:proofErr w:type="spellStart"/>
      <w:r w:rsidRPr="00612139">
        <w:rPr>
          <w:lang w:eastAsia="en-US"/>
        </w:rPr>
        <w:t>Restoratif</w:t>
      </w:r>
      <w:proofErr w:type="spellEnd"/>
      <w:r w:rsidRPr="00612139">
        <w:rPr>
          <w:lang w:eastAsia="en-US"/>
        </w:rPr>
        <w:t xml:space="preserve"> </w:t>
      </w:r>
      <w:proofErr w:type="spellStart"/>
      <w:r w:rsidRPr="00612139">
        <w:rPr>
          <w:lang w:eastAsia="en-US"/>
        </w:rPr>
        <w:t>dilakukan</w:t>
      </w:r>
      <w:proofErr w:type="spellEnd"/>
      <w:r w:rsidRPr="00612139">
        <w:rPr>
          <w:lang w:eastAsia="en-US"/>
        </w:rPr>
        <w:t xml:space="preserve"> </w:t>
      </w:r>
      <w:proofErr w:type="spellStart"/>
      <w:r w:rsidRPr="00612139">
        <w:rPr>
          <w:lang w:eastAsia="en-US"/>
        </w:rPr>
        <w:t>dengan</w:t>
      </w:r>
      <w:proofErr w:type="spellEnd"/>
      <w:r w:rsidRPr="00612139">
        <w:rPr>
          <w:lang w:eastAsia="en-US"/>
        </w:rPr>
        <w:t xml:space="preserve"> </w:t>
      </w:r>
      <w:proofErr w:type="spellStart"/>
      <w:r w:rsidRPr="00612139">
        <w:rPr>
          <w:lang w:eastAsia="en-US"/>
        </w:rPr>
        <w:t>tetap</w:t>
      </w:r>
      <w:proofErr w:type="spellEnd"/>
      <w:r w:rsidRPr="00612139">
        <w:rPr>
          <w:lang w:eastAsia="en-US"/>
        </w:rPr>
        <w:t xml:space="preserve"> </w:t>
      </w:r>
      <w:proofErr w:type="spellStart"/>
      <w:r w:rsidRPr="00612139">
        <w:rPr>
          <w:lang w:eastAsia="en-US"/>
        </w:rPr>
        <w:t>memperhatikan</w:t>
      </w:r>
      <w:proofErr w:type="spellEnd"/>
      <w:r w:rsidRPr="00612139">
        <w:rPr>
          <w:lang w:eastAsia="en-US"/>
        </w:rPr>
        <w:t xml:space="preserve"> </w:t>
      </w:r>
      <w:proofErr w:type="spellStart"/>
      <w:r w:rsidRPr="00612139">
        <w:rPr>
          <w:lang w:eastAsia="en-US"/>
        </w:rPr>
        <w:t>syarat</w:t>
      </w:r>
      <w:proofErr w:type="spellEnd"/>
      <w:r w:rsidRPr="00612139">
        <w:rPr>
          <w:lang w:eastAsia="en-US"/>
        </w:rPr>
        <w:t xml:space="preserve"> </w:t>
      </w:r>
      <w:proofErr w:type="spellStart"/>
      <w:r w:rsidRPr="00612139">
        <w:rPr>
          <w:lang w:eastAsia="en-US"/>
        </w:rPr>
        <w:t>sebagaimana</w:t>
      </w:r>
      <w:proofErr w:type="spellEnd"/>
      <w:r w:rsidRPr="00612139">
        <w:rPr>
          <w:lang w:eastAsia="en-US"/>
        </w:rPr>
        <w:t xml:space="preserve"> </w:t>
      </w:r>
      <w:proofErr w:type="spellStart"/>
      <w:r w:rsidRPr="00612139">
        <w:rPr>
          <w:lang w:eastAsia="en-US"/>
        </w:rPr>
        <w:t>dimaksud</w:t>
      </w:r>
      <w:proofErr w:type="spellEnd"/>
      <w:r w:rsidRPr="00612139">
        <w:rPr>
          <w:lang w:eastAsia="en-US"/>
        </w:rPr>
        <w:t xml:space="preserve"> pada </w:t>
      </w:r>
      <w:proofErr w:type="spellStart"/>
      <w:r w:rsidRPr="00612139">
        <w:rPr>
          <w:lang w:eastAsia="en-US"/>
        </w:rPr>
        <w:t>ayat</w:t>
      </w:r>
      <w:proofErr w:type="spellEnd"/>
      <w:r w:rsidRPr="00612139">
        <w:rPr>
          <w:lang w:eastAsia="en-US"/>
        </w:rPr>
        <w:t xml:space="preserve"> (1) </w:t>
      </w:r>
      <w:proofErr w:type="spellStart"/>
      <w:r w:rsidRPr="00612139">
        <w:rPr>
          <w:lang w:eastAsia="en-US"/>
        </w:rPr>
        <w:t>huruf</w:t>
      </w:r>
      <w:proofErr w:type="spellEnd"/>
      <w:r w:rsidRPr="00612139">
        <w:rPr>
          <w:lang w:eastAsia="en-US"/>
        </w:rPr>
        <w:t xml:space="preserve"> a </w:t>
      </w:r>
      <w:proofErr w:type="spellStart"/>
      <w:r w:rsidRPr="00612139">
        <w:rPr>
          <w:lang w:eastAsia="en-US"/>
        </w:rPr>
        <w:t>disertai</w:t>
      </w:r>
      <w:proofErr w:type="spellEnd"/>
      <w:r w:rsidRPr="00612139">
        <w:rPr>
          <w:lang w:eastAsia="en-US"/>
        </w:rPr>
        <w:t xml:space="preserve"> </w:t>
      </w:r>
      <w:proofErr w:type="spellStart"/>
      <w:r w:rsidRPr="00612139">
        <w:rPr>
          <w:lang w:eastAsia="en-US"/>
        </w:rPr>
        <w:t>dengan</w:t>
      </w:r>
      <w:proofErr w:type="spellEnd"/>
      <w:r w:rsidRPr="00612139">
        <w:rPr>
          <w:lang w:eastAsia="en-US"/>
        </w:rPr>
        <w:t xml:space="preserve"> salah </w:t>
      </w:r>
      <w:proofErr w:type="spellStart"/>
      <w:r w:rsidRPr="00612139">
        <w:rPr>
          <w:lang w:eastAsia="en-US"/>
        </w:rPr>
        <w:t>satu</w:t>
      </w:r>
      <w:proofErr w:type="spellEnd"/>
      <w:r w:rsidRPr="00612139">
        <w:rPr>
          <w:lang w:eastAsia="en-US"/>
        </w:rPr>
        <w:t xml:space="preserve"> </w:t>
      </w:r>
      <w:proofErr w:type="spellStart"/>
      <w:r w:rsidRPr="00612139">
        <w:rPr>
          <w:lang w:eastAsia="en-US"/>
        </w:rPr>
        <w:t>huruf</w:t>
      </w:r>
      <w:proofErr w:type="spellEnd"/>
      <w:r w:rsidRPr="00612139">
        <w:rPr>
          <w:lang w:eastAsia="en-US"/>
        </w:rPr>
        <w:t xml:space="preserve"> b </w:t>
      </w:r>
      <w:proofErr w:type="spellStart"/>
      <w:r w:rsidRPr="00612139">
        <w:rPr>
          <w:lang w:eastAsia="en-US"/>
        </w:rPr>
        <w:t>atau</w:t>
      </w:r>
      <w:proofErr w:type="spellEnd"/>
      <w:r w:rsidRPr="00612139">
        <w:rPr>
          <w:lang w:eastAsia="en-US"/>
        </w:rPr>
        <w:t xml:space="preserve"> </w:t>
      </w:r>
      <w:proofErr w:type="spellStart"/>
      <w:r w:rsidRPr="00612139">
        <w:rPr>
          <w:lang w:eastAsia="en-US"/>
        </w:rPr>
        <w:t>huruf</w:t>
      </w:r>
      <w:proofErr w:type="spellEnd"/>
      <w:r w:rsidRPr="00612139">
        <w:rPr>
          <w:lang w:eastAsia="en-US"/>
        </w:rPr>
        <w:t xml:space="preserve"> c. </w:t>
      </w:r>
    </w:p>
    <w:p w:rsidR="00262D26" w:rsidRPr="00612139" w:rsidRDefault="00262D26" w:rsidP="00E90904">
      <w:pPr>
        <w:pStyle w:val="ListParagraph"/>
        <w:widowControl w:val="0"/>
        <w:numPr>
          <w:ilvl w:val="0"/>
          <w:numId w:val="68"/>
        </w:numPr>
        <w:adjustRightInd w:val="0"/>
        <w:ind w:left="1080"/>
        <w:textAlignment w:val="baseline"/>
        <w:rPr>
          <w:lang w:eastAsia="en-US"/>
        </w:rPr>
      </w:pPr>
      <w:proofErr w:type="spellStart"/>
      <w:r w:rsidRPr="00612139">
        <w:rPr>
          <w:lang w:eastAsia="en-US"/>
        </w:rPr>
        <w:t>Untuk</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yang </w:t>
      </w:r>
      <w:proofErr w:type="spellStart"/>
      <w:r w:rsidRPr="00612139">
        <w:rPr>
          <w:lang w:eastAsia="en-US"/>
        </w:rPr>
        <w:t>dilakukan</w:t>
      </w:r>
      <w:proofErr w:type="spellEnd"/>
      <w:r w:rsidRPr="00612139">
        <w:rPr>
          <w:lang w:eastAsia="en-US"/>
        </w:rPr>
        <w:t xml:space="preserve"> </w:t>
      </w:r>
      <w:proofErr w:type="spellStart"/>
      <w:r w:rsidRPr="00612139">
        <w:rPr>
          <w:lang w:eastAsia="en-US"/>
        </w:rPr>
        <w:t>terhadap</w:t>
      </w:r>
      <w:proofErr w:type="spellEnd"/>
      <w:r w:rsidRPr="00612139">
        <w:rPr>
          <w:lang w:eastAsia="en-US"/>
        </w:rPr>
        <w:t xml:space="preserve"> orang, </w:t>
      </w:r>
      <w:proofErr w:type="spellStart"/>
      <w:r w:rsidRPr="00612139">
        <w:rPr>
          <w:lang w:eastAsia="en-US"/>
        </w:rPr>
        <w:t>tubuh</w:t>
      </w:r>
      <w:proofErr w:type="spellEnd"/>
      <w:r w:rsidRPr="00612139">
        <w:rPr>
          <w:lang w:eastAsia="en-US"/>
        </w:rPr>
        <w:t xml:space="preserve">, </w:t>
      </w:r>
      <w:proofErr w:type="spellStart"/>
      <w:r w:rsidRPr="00612139">
        <w:rPr>
          <w:lang w:eastAsia="en-US"/>
        </w:rPr>
        <w:t>nyawa</w:t>
      </w:r>
      <w:proofErr w:type="spellEnd"/>
      <w:r w:rsidRPr="00612139">
        <w:rPr>
          <w:lang w:eastAsia="en-US"/>
        </w:rPr>
        <w:t xml:space="preserve">, dan </w:t>
      </w:r>
      <w:proofErr w:type="spellStart"/>
      <w:r w:rsidRPr="00612139">
        <w:rPr>
          <w:lang w:eastAsia="en-US"/>
        </w:rPr>
        <w:t>kemerdekaan</w:t>
      </w:r>
      <w:proofErr w:type="spellEnd"/>
      <w:r w:rsidRPr="00612139">
        <w:rPr>
          <w:lang w:eastAsia="en-US"/>
        </w:rPr>
        <w:t xml:space="preserve"> orang </w:t>
      </w:r>
      <w:proofErr w:type="spellStart"/>
      <w:r w:rsidRPr="00612139">
        <w:rPr>
          <w:lang w:eastAsia="en-US"/>
        </w:rPr>
        <w:t>ketentuan</w:t>
      </w:r>
      <w:proofErr w:type="spellEnd"/>
      <w:r w:rsidRPr="00612139">
        <w:rPr>
          <w:lang w:eastAsia="en-US"/>
        </w:rPr>
        <w:t xml:space="preserve"> </w:t>
      </w:r>
      <w:proofErr w:type="spellStart"/>
      <w:r w:rsidRPr="00612139">
        <w:rPr>
          <w:lang w:eastAsia="en-US"/>
        </w:rPr>
        <w:t>sebagaimana</w:t>
      </w:r>
      <w:proofErr w:type="spellEnd"/>
      <w:r w:rsidRPr="00612139">
        <w:rPr>
          <w:lang w:eastAsia="en-US"/>
        </w:rPr>
        <w:t xml:space="preserve"> </w:t>
      </w:r>
      <w:proofErr w:type="spellStart"/>
      <w:r w:rsidRPr="00612139">
        <w:rPr>
          <w:lang w:eastAsia="en-US"/>
        </w:rPr>
        <w:t>dimaksud</w:t>
      </w:r>
      <w:proofErr w:type="spellEnd"/>
      <w:r w:rsidRPr="00612139">
        <w:rPr>
          <w:lang w:eastAsia="en-US"/>
        </w:rPr>
        <w:t xml:space="preserve"> pada </w:t>
      </w:r>
      <w:proofErr w:type="spellStart"/>
      <w:r w:rsidRPr="00612139">
        <w:rPr>
          <w:lang w:eastAsia="en-US"/>
        </w:rPr>
        <w:t>ayat</w:t>
      </w:r>
      <w:proofErr w:type="spellEnd"/>
      <w:r w:rsidRPr="00612139">
        <w:rPr>
          <w:lang w:eastAsia="en-US"/>
        </w:rPr>
        <w:t xml:space="preserve"> (1) </w:t>
      </w:r>
      <w:proofErr w:type="spellStart"/>
      <w:r w:rsidRPr="00612139">
        <w:rPr>
          <w:lang w:eastAsia="en-US"/>
        </w:rPr>
        <w:t>huruf</w:t>
      </w:r>
      <w:proofErr w:type="spellEnd"/>
      <w:r w:rsidRPr="00612139">
        <w:rPr>
          <w:lang w:eastAsia="en-US"/>
        </w:rPr>
        <w:t xml:space="preserve"> c </w:t>
      </w:r>
      <w:proofErr w:type="spellStart"/>
      <w:r w:rsidRPr="00612139">
        <w:rPr>
          <w:lang w:eastAsia="en-US"/>
        </w:rPr>
        <w:t>dapat</w:t>
      </w:r>
      <w:proofErr w:type="spellEnd"/>
      <w:r w:rsidRPr="00612139">
        <w:rPr>
          <w:lang w:eastAsia="en-US"/>
        </w:rPr>
        <w:t xml:space="preserve"> </w:t>
      </w:r>
      <w:proofErr w:type="spellStart"/>
      <w:r w:rsidRPr="00612139">
        <w:rPr>
          <w:lang w:eastAsia="en-US"/>
        </w:rPr>
        <w:t>dikecualikan</w:t>
      </w:r>
      <w:proofErr w:type="spellEnd"/>
      <w:r w:rsidRPr="00612139">
        <w:rPr>
          <w:lang w:eastAsia="en-US"/>
        </w:rPr>
        <w:t xml:space="preserve">. </w:t>
      </w:r>
    </w:p>
    <w:p w:rsidR="00262D26" w:rsidRPr="00612139" w:rsidRDefault="00262D26" w:rsidP="00E90904">
      <w:pPr>
        <w:pStyle w:val="ListParagraph"/>
        <w:widowControl w:val="0"/>
        <w:numPr>
          <w:ilvl w:val="0"/>
          <w:numId w:val="68"/>
        </w:numPr>
        <w:adjustRightInd w:val="0"/>
        <w:ind w:left="1080"/>
        <w:textAlignment w:val="baseline"/>
        <w:rPr>
          <w:lang w:eastAsia="en-US"/>
        </w:rPr>
      </w:pPr>
      <w:r w:rsidRPr="00612139">
        <w:rPr>
          <w:lang w:eastAsia="en-US"/>
        </w:rPr>
        <w:t xml:space="preserve">Dalam </w:t>
      </w:r>
      <w:proofErr w:type="spellStart"/>
      <w:r w:rsidRPr="00612139">
        <w:rPr>
          <w:lang w:eastAsia="en-US"/>
        </w:rPr>
        <w:t>hal</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r w:rsidRPr="00612139">
        <w:rPr>
          <w:lang w:eastAsia="en-US"/>
        </w:rPr>
        <w:t>dilakukan</w:t>
      </w:r>
      <w:proofErr w:type="spellEnd"/>
      <w:r w:rsidRPr="00612139">
        <w:rPr>
          <w:lang w:eastAsia="en-US"/>
        </w:rPr>
        <w:t xml:space="preserve"> </w:t>
      </w:r>
      <w:proofErr w:type="spellStart"/>
      <w:r w:rsidRPr="00612139">
        <w:rPr>
          <w:lang w:eastAsia="en-US"/>
        </w:rPr>
        <w:t>karena</w:t>
      </w:r>
      <w:proofErr w:type="spellEnd"/>
      <w:r w:rsidRPr="00612139">
        <w:rPr>
          <w:lang w:eastAsia="en-US"/>
        </w:rPr>
        <w:t xml:space="preserve"> </w:t>
      </w:r>
      <w:proofErr w:type="spellStart"/>
      <w:r w:rsidRPr="00612139">
        <w:rPr>
          <w:lang w:eastAsia="en-US"/>
        </w:rPr>
        <w:t>kelalaian</w:t>
      </w:r>
      <w:proofErr w:type="spellEnd"/>
      <w:r w:rsidRPr="00612139">
        <w:rPr>
          <w:lang w:eastAsia="en-US"/>
        </w:rPr>
        <w:t xml:space="preserve">, </w:t>
      </w:r>
      <w:proofErr w:type="spellStart"/>
      <w:r w:rsidRPr="00612139">
        <w:rPr>
          <w:lang w:eastAsia="en-US"/>
        </w:rPr>
        <w:t>ketentuan</w:t>
      </w:r>
      <w:proofErr w:type="spellEnd"/>
      <w:r w:rsidRPr="00612139">
        <w:rPr>
          <w:lang w:eastAsia="en-US"/>
        </w:rPr>
        <w:t xml:space="preserve"> pada </w:t>
      </w:r>
      <w:proofErr w:type="spellStart"/>
      <w:r w:rsidRPr="00612139">
        <w:rPr>
          <w:lang w:eastAsia="en-US"/>
        </w:rPr>
        <w:t>ayat</w:t>
      </w:r>
      <w:proofErr w:type="spellEnd"/>
      <w:r w:rsidRPr="00612139">
        <w:rPr>
          <w:lang w:eastAsia="en-US"/>
        </w:rPr>
        <w:t xml:space="preserve"> (1) </w:t>
      </w:r>
      <w:proofErr w:type="spellStart"/>
      <w:r w:rsidRPr="00612139">
        <w:rPr>
          <w:lang w:eastAsia="en-US"/>
        </w:rPr>
        <w:t>huruf</w:t>
      </w:r>
      <w:proofErr w:type="spellEnd"/>
      <w:r w:rsidRPr="00612139">
        <w:rPr>
          <w:lang w:eastAsia="en-US"/>
        </w:rPr>
        <w:t xml:space="preserve"> b dan </w:t>
      </w:r>
      <w:proofErr w:type="spellStart"/>
      <w:r w:rsidRPr="00612139">
        <w:rPr>
          <w:lang w:eastAsia="en-US"/>
        </w:rPr>
        <w:t>huruf</w:t>
      </w:r>
      <w:proofErr w:type="spellEnd"/>
      <w:r w:rsidRPr="00612139">
        <w:rPr>
          <w:lang w:eastAsia="en-US"/>
        </w:rPr>
        <w:t xml:space="preserve"> c </w:t>
      </w:r>
      <w:proofErr w:type="spellStart"/>
      <w:r w:rsidRPr="00612139">
        <w:rPr>
          <w:lang w:eastAsia="en-US"/>
        </w:rPr>
        <w:t>dapat</w:t>
      </w:r>
      <w:proofErr w:type="spellEnd"/>
      <w:r w:rsidRPr="00612139">
        <w:rPr>
          <w:lang w:eastAsia="en-US"/>
        </w:rPr>
        <w:t xml:space="preserve"> </w:t>
      </w:r>
      <w:proofErr w:type="spellStart"/>
      <w:r w:rsidRPr="00612139">
        <w:rPr>
          <w:lang w:eastAsia="en-US"/>
        </w:rPr>
        <w:t>dikecualikan</w:t>
      </w:r>
      <w:proofErr w:type="spellEnd"/>
      <w:r w:rsidRPr="00612139">
        <w:rPr>
          <w:lang w:eastAsia="en-US"/>
        </w:rPr>
        <w:t xml:space="preserve">. </w:t>
      </w:r>
    </w:p>
    <w:p w:rsidR="00262D26" w:rsidRPr="00612139" w:rsidRDefault="00262D26" w:rsidP="00E90904">
      <w:pPr>
        <w:pStyle w:val="ListParagraph"/>
        <w:widowControl w:val="0"/>
        <w:numPr>
          <w:ilvl w:val="0"/>
          <w:numId w:val="68"/>
        </w:numPr>
        <w:adjustRightInd w:val="0"/>
        <w:ind w:left="1080"/>
        <w:textAlignment w:val="baseline"/>
        <w:rPr>
          <w:lang w:eastAsia="en-US"/>
        </w:rPr>
      </w:pPr>
      <w:proofErr w:type="spellStart"/>
      <w:r w:rsidRPr="00612139">
        <w:rPr>
          <w:lang w:eastAsia="en-US"/>
        </w:rPr>
        <w:t>Ketentuan</w:t>
      </w:r>
      <w:proofErr w:type="spellEnd"/>
      <w:r w:rsidRPr="00612139">
        <w:rPr>
          <w:lang w:eastAsia="en-US"/>
        </w:rPr>
        <w:t xml:space="preserve"> </w:t>
      </w:r>
      <w:proofErr w:type="spellStart"/>
      <w:r w:rsidRPr="00612139">
        <w:rPr>
          <w:lang w:eastAsia="en-US"/>
        </w:rPr>
        <w:t>sebagaimana</w:t>
      </w:r>
      <w:proofErr w:type="spellEnd"/>
      <w:r w:rsidRPr="00612139">
        <w:rPr>
          <w:lang w:eastAsia="en-US"/>
        </w:rPr>
        <w:t xml:space="preserve"> </w:t>
      </w:r>
      <w:proofErr w:type="spellStart"/>
      <w:r w:rsidRPr="00612139">
        <w:rPr>
          <w:lang w:eastAsia="en-US"/>
        </w:rPr>
        <w:t>dimaksud</w:t>
      </w:r>
      <w:proofErr w:type="spellEnd"/>
      <w:r w:rsidRPr="00612139">
        <w:rPr>
          <w:lang w:eastAsia="en-US"/>
        </w:rPr>
        <w:t xml:space="preserve"> pada </w:t>
      </w:r>
      <w:proofErr w:type="spellStart"/>
      <w:r w:rsidRPr="00612139">
        <w:rPr>
          <w:lang w:eastAsia="en-US"/>
        </w:rPr>
        <w:t>ayat</w:t>
      </w:r>
      <w:proofErr w:type="spellEnd"/>
      <w:r w:rsidRPr="00612139">
        <w:rPr>
          <w:lang w:eastAsia="en-US"/>
        </w:rPr>
        <w:t xml:space="preserve"> (3) dan </w:t>
      </w:r>
      <w:proofErr w:type="spellStart"/>
      <w:r w:rsidRPr="00612139">
        <w:rPr>
          <w:lang w:eastAsia="en-US"/>
        </w:rPr>
        <w:t>ayat</w:t>
      </w:r>
      <w:proofErr w:type="spellEnd"/>
      <w:r w:rsidRPr="00612139">
        <w:rPr>
          <w:lang w:eastAsia="en-US"/>
        </w:rPr>
        <w:t xml:space="preserve"> (4) </w:t>
      </w:r>
      <w:proofErr w:type="spellStart"/>
      <w:r w:rsidRPr="00612139">
        <w:rPr>
          <w:lang w:eastAsia="en-US"/>
        </w:rPr>
        <w:t>tidak</w:t>
      </w:r>
      <w:proofErr w:type="spellEnd"/>
      <w:r w:rsidRPr="00612139">
        <w:rPr>
          <w:lang w:eastAsia="en-US"/>
        </w:rPr>
        <w:t xml:space="preserve"> </w:t>
      </w:r>
      <w:proofErr w:type="spellStart"/>
      <w:r w:rsidRPr="00612139">
        <w:rPr>
          <w:lang w:eastAsia="en-US"/>
        </w:rPr>
        <w:t>berlaku</w:t>
      </w:r>
      <w:proofErr w:type="spellEnd"/>
      <w:r w:rsidRPr="00612139">
        <w:rPr>
          <w:lang w:eastAsia="en-US"/>
        </w:rPr>
        <w:t xml:space="preserve"> </w:t>
      </w:r>
      <w:proofErr w:type="spellStart"/>
      <w:r w:rsidRPr="00612139">
        <w:rPr>
          <w:lang w:eastAsia="en-US"/>
        </w:rPr>
        <w:t>dalam</w:t>
      </w:r>
      <w:proofErr w:type="spellEnd"/>
      <w:r w:rsidRPr="00612139">
        <w:rPr>
          <w:lang w:eastAsia="en-US"/>
        </w:rPr>
        <w:t xml:space="preserve"> </w:t>
      </w:r>
      <w:proofErr w:type="spellStart"/>
      <w:r w:rsidRPr="00612139">
        <w:rPr>
          <w:lang w:eastAsia="en-US"/>
        </w:rPr>
        <w:t>hal</w:t>
      </w:r>
      <w:proofErr w:type="spellEnd"/>
      <w:r w:rsidRPr="00612139">
        <w:rPr>
          <w:lang w:eastAsia="en-US"/>
        </w:rPr>
        <w:t xml:space="preserve"> </w:t>
      </w:r>
      <w:proofErr w:type="spellStart"/>
      <w:r w:rsidRPr="00612139">
        <w:rPr>
          <w:lang w:eastAsia="en-US"/>
        </w:rPr>
        <w:t>terdapat</w:t>
      </w:r>
      <w:proofErr w:type="spellEnd"/>
      <w:r w:rsidRPr="00612139">
        <w:rPr>
          <w:lang w:eastAsia="en-US"/>
        </w:rPr>
        <w:t xml:space="preserve"> </w:t>
      </w:r>
      <w:proofErr w:type="spellStart"/>
      <w:r w:rsidRPr="00612139">
        <w:rPr>
          <w:lang w:eastAsia="en-US"/>
        </w:rPr>
        <w:t>kriteria</w:t>
      </w:r>
      <w:proofErr w:type="spellEnd"/>
      <w:r w:rsidRPr="00612139">
        <w:rPr>
          <w:lang w:eastAsia="en-US"/>
        </w:rPr>
        <w:t>/</w:t>
      </w:r>
      <w:proofErr w:type="spellStart"/>
      <w:r w:rsidRPr="00612139">
        <w:rPr>
          <w:lang w:eastAsia="en-US"/>
        </w:rPr>
        <w:t>keadaan</w:t>
      </w:r>
      <w:proofErr w:type="spellEnd"/>
      <w:r w:rsidRPr="00612139">
        <w:rPr>
          <w:lang w:eastAsia="en-US"/>
        </w:rPr>
        <w:t xml:space="preserve"> yang </w:t>
      </w:r>
      <w:proofErr w:type="spellStart"/>
      <w:r w:rsidRPr="00612139">
        <w:rPr>
          <w:lang w:eastAsia="en-US"/>
        </w:rPr>
        <w:t>bersifat</w:t>
      </w:r>
      <w:proofErr w:type="spellEnd"/>
      <w:r w:rsidRPr="00612139">
        <w:rPr>
          <w:lang w:eastAsia="en-US"/>
        </w:rPr>
        <w:t xml:space="preserve"> </w:t>
      </w:r>
      <w:proofErr w:type="spellStart"/>
      <w:r w:rsidRPr="00612139">
        <w:rPr>
          <w:lang w:eastAsia="en-US"/>
        </w:rPr>
        <w:t>kasuistik</w:t>
      </w:r>
      <w:proofErr w:type="spellEnd"/>
      <w:r w:rsidRPr="00612139">
        <w:rPr>
          <w:lang w:eastAsia="en-US"/>
        </w:rPr>
        <w:t xml:space="preserve"> yang </w:t>
      </w:r>
      <w:proofErr w:type="spellStart"/>
      <w:r w:rsidRPr="00612139">
        <w:rPr>
          <w:lang w:eastAsia="en-US"/>
        </w:rPr>
        <w:t>menurut</w:t>
      </w:r>
      <w:proofErr w:type="spellEnd"/>
      <w:r w:rsidRPr="00612139">
        <w:rPr>
          <w:lang w:eastAsia="en-US"/>
        </w:rPr>
        <w:t xml:space="preserve"> </w:t>
      </w:r>
      <w:proofErr w:type="spellStart"/>
      <w:r w:rsidRPr="00612139">
        <w:rPr>
          <w:lang w:eastAsia="en-US"/>
        </w:rPr>
        <w:t>pertimbangan</w:t>
      </w:r>
      <w:proofErr w:type="spellEnd"/>
      <w:r w:rsidRPr="00612139">
        <w:rPr>
          <w:lang w:eastAsia="en-US"/>
        </w:rPr>
        <w:t xml:space="preserve"> </w:t>
      </w:r>
      <w:proofErr w:type="spellStart"/>
      <w:r w:rsidRPr="00612139">
        <w:rPr>
          <w:lang w:eastAsia="en-US"/>
        </w:rPr>
        <w:t>Penuntut</w:t>
      </w:r>
      <w:proofErr w:type="spellEnd"/>
      <w:r w:rsidRPr="00612139">
        <w:rPr>
          <w:lang w:eastAsia="en-US"/>
        </w:rPr>
        <w:t xml:space="preserve"> Umum </w:t>
      </w:r>
      <w:proofErr w:type="spellStart"/>
      <w:r w:rsidRPr="00612139">
        <w:rPr>
          <w:lang w:eastAsia="en-US"/>
        </w:rPr>
        <w:t>dengan</w:t>
      </w:r>
      <w:proofErr w:type="spellEnd"/>
      <w:r w:rsidRPr="00612139">
        <w:rPr>
          <w:lang w:eastAsia="en-US"/>
        </w:rPr>
        <w:t xml:space="preserve"> </w:t>
      </w:r>
      <w:proofErr w:type="spellStart"/>
      <w:r w:rsidRPr="00612139">
        <w:rPr>
          <w:lang w:eastAsia="en-US"/>
        </w:rPr>
        <w:t>persetujuan</w:t>
      </w:r>
      <w:proofErr w:type="spellEnd"/>
      <w:r w:rsidRPr="00612139">
        <w:rPr>
          <w:lang w:eastAsia="en-US"/>
        </w:rPr>
        <w:t xml:space="preserve"> </w:t>
      </w:r>
      <w:proofErr w:type="spellStart"/>
      <w:r w:rsidRPr="00612139">
        <w:rPr>
          <w:lang w:eastAsia="en-US"/>
        </w:rPr>
        <w:t>Kepala</w:t>
      </w:r>
      <w:proofErr w:type="spellEnd"/>
      <w:r w:rsidRPr="00612139">
        <w:rPr>
          <w:lang w:eastAsia="en-US"/>
        </w:rPr>
        <w:t xml:space="preserve"> Cabang Kejaksaan Negeri </w:t>
      </w:r>
      <w:proofErr w:type="spellStart"/>
      <w:r w:rsidRPr="00612139">
        <w:rPr>
          <w:lang w:eastAsia="en-US"/>
        </w:rPr>
        <w:t>atau</w:t>
      </w:r>
      <w:proofErr w:type="spellEnd"/>
      <w:r w:rsidRPr="00612139">
        <w:rPr>
          <w:lang w:eastAsia="en-US"/>
        </w:rPr>
        <w:t xml:space="preserve"> </w:t>
      </w:r>
      <w:proofErr w:type="spellStart"/>
      <w:r w:rsidRPr="00612139">
        <w:rPr>
          <w:lang w:eastAsia="en-US"/>
        </w:rPr>
        <w:t>Kepala</w:t>
      </w:r>
      <w:proofErr w:type="spellEnd"/>
      <w:r w:rsidRPr="00612139">
        <w:rPr>
          <w:lang w:eastAsia="en-US"/>
        </w:rPr>
        <w:t xml:space="preserve"> Kejaksaan Negeri </w:t>
      </w:r>
      <w:proofErr w:type="spellStart"/>
      <w:r w:rsidRPr="00612139">
        <w:rPr>
          <w:lang w:eastAsia="en-US"/>
        </w:rPr>
        <w:t>tidak</w:t>
      </w:r>
      <w:proofErr w:type="spellEnd"/>
      <w:r w:rsidRPr="00612139">
        <w:rPr>
          <w:lang w:eastAsia="en-US"/>
        </w:rPr>
        <w:t xml:space="preserve"> </w:t>
      </w:r>
      <w:proofErr w:type="spellStart"/>
      <w:r w:rsidRPr="00612139">
        <w:rPr>
          <w:lang w:eastAsia="en-US"/>
        </w:rPr>
        <w:t>dapat</w:t>
      </w:r>
      <w:proofErr w:type="spellEnd"/>
      <w:r w:rsidRPr="00612139">
        <w:rPr>
          <w:lang w:eastAsia="en-US"/>
        </w:rPr>
        <w:t xml:space="preserve"> </w:t>
      </w:r>
      <w:proofErr w:type="spellStart"/>
      <w:r w:rsidRPr="00612139">
        <w:rPr>
          <w:lang w:eastAsia="en-US"/>
        </w:rPr>
        <w:t>dihentikan</w:t>
      </w:r>
      <w:proofErr w:type="spellEnd"/>
      <w:r w:rsidRPr="00612139">
        <w:rPr>
          <w:lang w:eastAsia="en-US"/>
        </w:rPr>
        <w:t xml:space="preserve"> </w:t>
      </w:r>
      <w:proofErr w:type="spellStart"/>
      <w:r w:rsidRPr="00612139">
        <w:rPr>
          <w:lang w:eastAsia="en-US"/>
        </w:rPr>
        <w:t>penuntutan</w:t>
      </w:r>
      <w:proofErr w:type="spellEnd"/>
      <w:r w:rsidRPr="00612139">
        <w:rPr>
          <w:lang w:eastAsia="en-US"/>
        </w:rPr>
        <w:t xml:space="preserve"> </w:t>
      </w:r>
      <w:proofErr w:type="spellStart"/>
      <w:r w:rsidRPr="00612139">
        <w:rPr>
          <w:lang w:eastAsia="en-US"/>
        </w:rPr>
        <w:t>berdasarkan</w:t>
      </w:r>
      <w:proofErr w:type="spellEnd"/>
      <w:r w:rsidRPr="00612139">
        <w:rPr>
          <w:lang w:eastAsia="en-US"/>
        </w:rPr>
        <w:t xml:space="preserve"> </w:t>
      </w:r>
      <w:proofErr w:type="spellStart"/>
      <w:r w:rsidRPr="00612139">
        <w:rPr>
          <w:lang w:eastAsia="en-US"/>
        </w:rPr>
        <w:t>Keadilan</w:t>
      </w:r>
      <w:proofErr w:type="spellEnd"/>
      <w:r w:rsidRPr="00612139">
        <w:rPr>
          <w:lang w:eastAsia="en-US"/>
        </w:rPr>
        <w:t xml:space="preserve"> </w:t>
      </w:r>
      <w:proofErr w:type="spellStart"/>
      <w:r w:rsidRPr="00612139">
        <w:rPr>
          <w:lang w:eastAsia="en-US"/>
        </w:rPr>
        <w:t>Restoratif</w:t>
      </w:r>
      <w:proofErr w:type="spellEnd"/>
      <w:r w:rsidRPr="00612139">
        <w:rPr>
          <w:lang w:eastAsia="en-US"/>
        </w:rPr>
        <w:t xml:space="preserve">. </w:t>
      </w:r>
    </w:p>
    <w:p w:rsidR="00262D26" w:rsidRPr="00612139" w:rsidRDefault="00262D26" w:rsidP="00E90904">
      <w:pPr>
        <w:pStyle w:val="ListParagraph"/>
        <w:widowControl w:val="0"/>
        <w:numPr>
          <w:ilvl w:val="0"/>
          <w:numId w:val="68"/>
        </w:numPr>
        <w:adjustRightInd w:val="0"/>
        <w:ind w:left="1080"/>
        <w:textAlignment w:val="baseline"/>
        <w:rPr>
          <w:lang w:eastAsia="en-US"/>
        </w:rPr>
      </w:pPr>
      <w:r w:rsidRPr="00612139">
        <w:rPr>
          <w:lang w:eastAsia="en-US"/>
        </w:rPr>
        <w:t xml:space="preserve">Selain </w:t>
      </w:r>
      <w:proofErr w:type="spellStart"/>
      <w:r w:rsidRPr="00612139">
        <w:rPr>
          <w:lang w:eastAsia="en-US"/>
        </w:rPr>
        <w:t>memenuhi</w:t>
      </w:r>
      <w:proofErr w:type="spellEnd"/>
      <w:r w:rsidRPr="00612139">
        <w:rPr>
          <w:lang w:eastAsia="en-US"/>
        </w:rPr>
        <w:t xml:space="preserve"> </w:t>
      </w:r>
      <w:proofErr w:type="spellStart"/>
      <w:r w:rsidRPr="00612139">
        <w:rPr>
          <w:lang w:eastAsia="en-US"/>
        </w:rPr>
        <w:t>syarat</w:t>
      </w:r>
      <w:proofErr w:type="spellEnd"/>
      <w:r w:rsidRPr="00612139">
        <w:rPr>
          <w:lang w:eastAsia="en-US"/>
        </w:rPr>
        <w:t xml:space="preserve"> dan </w:t>
      </w:r>
      <w:proofErr w:type="spellStart"/>
      <w:r w:rsidRPr="00612139">
        <w:rPr>
          <w:lang w:eastAsia="en-US"/>
        </w:rPr>
        <w:t>ketentuan</w:t>
      </w:r>
      <w:proofErr w:type="spellEnd"/>
      <w:r w:rsidRPr="00612139">
        <w:rPr>
          <w:lang w:eastAsia="en-US"/>
        </w:rPr>
        <w:t xml:space="preserve"> </w:t>
      </w:r>
      <w:proofErr w:type="spellStart"/>
      <w:r w:rsidRPr="00612139">
        <w:rPr>
          <w:lang w:eastAsia="en-US"/>
        </w:rPr>
        <w:t>sebagaimana</w:t>
      </w:r>
      <w:proofErr w:type="spellEnd"/>
      <w:r w:rsidRPr="00612139">
        <w:rPr>
          <w:lang w:eastAsia="en-US"/>
        </w:rPr>
        <w:t xml:space="preserve"> </w:t>
      </w:r>
      <w:proofErr w:type="spellStart"/>
      <w:r w:rsidRPr="00612139">
        <w:rPr>
          <w:lang w:eastAsia="en-US"/>
        </w:rPr>
        <w:t>dimaksud</w:t>
      </w:r>
      <w:proofErr w:type="spellEnd"/>
      <w:r w:rsidRPr="00612139">
        <w:rPr>
          <w:lang w:eastAsia="en-US"/>
        </w:rPr>
        <w:t xml:space="preserve"> pada </w:t>
      </w:r>
      <w:proofErr w:type="spellStart"/>
      <w:r w:rsidRPr="00612139">
        <w:rPr>
          <w:lang w:eastAsia="en-US"/>
        </w:rPr>
        <w:t>ayat</w:t>
      </w:r>
      <w:proofErr w:type="spellEnd"/>
      <w:r w:rsidRPr="00612139">
        <w:rPr>
          <w:lang w:eastAsia="en-US"/>
        </w:rPr>
        <w:t xml:space="preserve"> (1), </w:t>
      </w:r>
      <w:proofErr w:type="spellStart"/>
      <w:r w:rsidRPr="00612139">
        <w:rPr>
          <w:lang w:eastAsia="en-US"/>
        </w:rPr>
        <w:t>ayat</w:t>
      </w:r>
      <w:proofErr w:type="spellEnd"/>
      <w:r w:rsidRPr="00612139">
        <w:rPr>
          <w:lang w:eastAsia="en-US"/>
        </w:rPr>
        <w:t xml:space="preserve"> (2), </w:t>
      </w:r>
      <w:proofErr w:type="spellStart"/>
      <w:r w:rsidRPr="00612139">
        <w:rPr>
          <w:lang w:eastAsia="en-US"/>
        </w:rPr>
        <w:t>ayat</w:t>
      </w:r>
      <w:proofErr w:type="spellEnd"/>
      <w:r w:rsidRPr="00612139">
        <w:rPr>
          <w:lang w:eastAsia="en-US"/>
        </w:rPr>
        <w:t xml:space="preserve"> (3), dan </w:t>
      </w:r>
      <w:proofErr w:type="spellStart"/>
      <w:r w:rsidRPr="00612139">
        <w:rPr>
          <w:lang w:eastAsia="en-US"/>
        </w:rPr>
        <w:t>ayat</w:t>
      </w:r>
      <w:proofErr w:type="spellEnd"/>
      <w:r w:rsidRPr="00612139">
        <w:rPr>
          <w:lang w:eastAsia="en-US"/>
        </w:rPr>
        <w:t xml:space="preserve"> (4), </w:t>
      </w:r>
      <w:proofErr w:type="spellStart"/>
      <w:r w:rsidRPr="00612139">
        <w:rPr>
          <w:lang w:eastAsia="en-US"/>
        </w:rPr>
        <w:t>penghentian</w:t>
      </w:r>
      <w:proofErr w:type="spellEnd"/>
      <w:r w:rsidRPr="00612139">
        <w:rPr>
          <w:lang w:eastAsia="en-US"/>
        </w:rPr>
        <w:t xml:space="preserve"> </w:t>
      </w:r>
      <w:proofErr w:type="spellStart"/>
      <w:r w:rsidRPr="00612139">
        <w:rPr>
          <w:lang w:eastAsia="en-US"/>
        </w:rPr>
        <w:t>penuntutan</w:t>
      </w:r>
      <w:proofErr w:type="spellEnd"/>
      <w:r w:rsidRPr="00612139">
        <w:rPr>
          <w:lang w:eastAsia="en-US"/>
        </w:rPr>
        <w:t xml:space="preserve"> </w:t>
      </w:r>
      <w:proofErr w:type="spellStart"/>
      <w:r w:rsidRPr="00612139">
        <w:rPr>
          <w:lang w:eastAsia="en-US"/>
        </w:rPr>
        <w:t>berdasarkan</w:t>
      </w:r>
      <w:proofErr w:type="spellEnd"/>
      <w:r w:rsidRPr="00612139">
        <w:rPr>
          <w:lang w:eastAsia="en-US"/>
        </w:rPr>
        <w:t xml:space="preserve"> </w:t>
      </w:r>
      <w:proofErr w:type="spellStart"/>
      <w:r w:rsidRPr="00612139">
        <w:rPr>
          <w:lang w:eastAsia="en-US"/>
        </w:rPr>
        <w:t>Keadilan</w:t>
      </w:r>
      <w:proofErr w:type="spellEnd"/>
      <w:r w:rsidRPr="00612139">
        <w:rPr>
          <w:lang w:eastAsia="en-US"/>
        </w:rPr>
        <w:t xml:space="preserve"> </w:t>
      </w:r>
      <w:proofErr w:type="spellStart"/>
      <w:r w:rsidRPr="00612139">
        <w:rPr>
          <w:lang w:eastAsia="en-US"/>
        </w:rPr>
        <w:t>Restoratif</w:t>
      </w:r>
      <w:proofErr w:type="spellEnd"/>
      <w:r w:rsidRPr="00612139">
        <w:rPr>
          <w:lang w:eastAsia="en-US"/>
        </w:rPr>
        <w:t xml:space="preserve"> </w:t>
      </w:r>
      <w:proofErr w:type="spellStart"/>
      <w:r w:rsidRPr="00612139">
        <w:rPr>
          <w:lang w:eastAsia="en-US"/>
        </w:rPr>
        <w:t>dilakukan</w:t>
      </w:r>
      <w:proofErr w:type="spellEnd"/>
      <w:r w:rsidRPr="00612139">
        <w:rPr>
          <w:lang w:eastAsia="en-US"/>
        </w:rPr>
        <w:t xml:space="preserve"> </w:t>
      </w:r>
      <w:proofErr w:type="spellStart"/>
      <w:r w:rsidRPr="00612139">
        <w:rPr>
          <w:lang w:eastAsia="en-US"/>
        </w:rPr>
        <w:t>dengan</w:t>
      </w:r>
      <w:proofErr w:type="spellEnd"/>
      <w:r w:rsidRPr="00612139">
        <w:rPr>
          <w:lang w:eastAsia="en-US"/>
        </w:rPr>
        <w:t xml:space="preserve"> </w:t>
      </w:r>
      <w:proofErr w:type="spellStart"/>
      <w:r w:rsidRPr="00612139">
        <w:rPr>
          <w:lang w:eastAsia="en-US"/>
        </w:rPr>
        <w:t>memenuhi</w:t>
      </w:r>
      <w:proofErr w:type="spellEnd"/>
      <w:r w:rsidRPr="00612139">
        <w:rPr>
          <w:lang w:eastAsia="en-US"/>
        </w:rPr>
        <w:t xml:space="preserve"> </w:t>
      </w:r>
      <w:proofErr w:type="spellStart"/>
      <w:proofErr w:type="gramStart"/>
      <w:r w:rsidRPr="00612139">
        <w:rPr>
          <w:lang w:eastAsia="en-US"/>
        </w:rPr>
        <w:t>syarat</w:t>
      </w:r>
      <w:proofErr w:type="spellEnd"/>
      <w:r w:rsidRPr="00612139">
        <w:rPr>
          <w:lang w:eastAsia="en-US"/>
        </w:rPr>
        <w:t xml:space="preserve"> :</w:t>
      </w:r>
      <w:proofErr w:type="gramEnd"/>
      <w:r w:rsidRPr="00612139">
        <w:rPr>
          <w:lang w:eastAsia="en-US"/>
        </w:rPr>
        <w:t xml:space="preserve"> </w:t>
      </w:r>
    </w:p>
    <w:p w:rsidR="00262D26" w:rsidRPr="00612139" w:rsidRDefault="00262D26" w:rsidP="00E90904">
      <w:pPr>
        <w:pStyle w:val="ListParagraph"/>
        <w:widowControl w:val="0"/>
        <w:numPr>
          <w:ilvl w:val="0"/>
          <w:numId w:val="69"/>
        </w:numPr>
        <w:adjustRightInd w:val="0"/>
        <w:ind w:left="1440"/>
        <w:textAlignment w:val="baseline"/>
        <w:rPr>
          <w:lang w:eastAsia="en-US"/>
        </w:rPr>
      </w:pPr>
      <w:proofErr w:type="spellStart"/>
      <w:r w:rsidRPr="00612139">
        <w:rPr>
          <w:lang w:eastAsia="en-US"/>
        </w:rPr>
        <w:t>telah</w:t>
      </w:r>
      <w:proofErr w:type="spellEnd"/>
      <w:r w:rsidRPr="00612139">
        <w:rPr>
          <w:lang w:eastAsia="en-US"/>
        </w:rPr>
        <w:t xml:space="preserve"> </w:t>
      </w:r>
      <w:proofErr w:type="spellStart"/>
      <w:r w:rsidRPr="00612139">
        <w:rPr>
          <w:lang w:eastAsia="en-US"/>
        </w:rPr>
        <w:t>ada</w:t>
      </w:r>
      <w:proofErr w:type="spellEnd"/>
      <w:r w:rsidRPr="00612139">
        <w:rPr>
          <w:lang w:eastAsia="en-US"/>
        </w:rPr>
        <w:t xml:space="preserve"> </w:t>
      </w:r>
      <w:proofErr w:type="spellStart"/>
      <w:r w:rsidRPr="00612139">
        <w:rPr>
          <w:lang w:eastAsia="en-US"/>
        </w:rPr>
        <w:t>pemulihan</w:t>
      </w:r>
      <w:proofErr w:type="spellEnd"/>
      <w:r w:rsidRPr="00612139">
        <w:rPr>
          <w:lang w:eastAsia="en-US"/>
        </w:rPr>
        <w:t xml:space="preserve"> </w:t>
      </w:r>
      <w:proofErr w:type="spellStart"/>
      <w:r w:rsidRPr="00612139">
        <w:rPr>
          <w:lang w:eastAsia="en-US"/>
        </w:rPr>
        <w:t>kembali</w:t>
      </w:r>
      <w:proofErr w:type="spellEnd"/>
      <w:r w:rsidRPr="00612139">
        <w:rPr>
          <w:lang w:eastAsia="en-US"/>
        </w:rPr>
        <w:t xml:space="preserve"> pada </w:t>
      </w:r>
      <w:proofErr w:type="spellStart"/>
      <w:r w:rsidRPr="00612139">
        <w:rPr>
          <w:lang w:eastAsia="en-US"/>
        </w:rPr>
        <w:t>keadaan</w:t>
      </w:r>
      <w:proofErr w:type="spellEnd"/>
      <w:r w:rsidRPr="00612139">
        <w:rPr>
          <w:lang w:eastAsia="en-US"/>
        </w:rPr>
        <w:t xml:space="preserve"> </w:t>
      </w:r>
      <w:proofErr w:type="spellStart"/>
      <w:r w:rsidRPr="00612139">
        <w:rPr>
          <w:lang w:eastAsia="en-US"/>
        </w:rPr>
        <w:t>semula</w:t>
      </w:r>
      <w:proofErr w:type="spellEnd"/>
      <w:r w:rsidRPr="00612139">
        <w:rPr>
          <w:lang w:eastAsia="en-US"/>
        </w:rPr>
        <w:t xml:space="preserve"> yang </w:t>
      </w:r>
      <w:proofErr w:type="spellStart"/>
      <w:r w:rsidRPr="00612139">
        <w:rPr>
          <w:lang w:eastAsia="en-US"/>
        </w:rPr>
        <w:t>dilakukan</w:t>
      </w:r>
      <w:proofErr w:type="spellEnd"/>
      <w:r w:rsidRPr="00612139">
        <w:rPr>
          <w:lang w:eastAsia="en-US"/>
        </w:rPr>
        <w:t xml:space="preserve"> oleh </w:t>
      </w:r>
      <w:proofErr w:type="spellStart"/>
      <w:r w:rsidRPr="00612139">
        <w:rPr>
          <w:lang w:eastAsia="en-US"/>
        </w:rPr>
        <w:t>tersangka</w:t>
      </w:r>
      <w:proofErr w:type="spellEnd"/>
      <w:r w:rsidRPr="00612139">
        <w:rPr>
          <w:lang w:eastAsia="en-US"/>
        </w:rPr>
        <w:t xml:space="preserve"> </w:t>
      </w:r>
      <w:proofErr w:type="spellStart"/>
      <w:r w:rsidRPr="00612139">
        <w:rPr>
          <w:lang w:eastAsia="en-US"/>
        </w:rPr>
        <w:t>dengan</w:t>
      </w:r>
      <w:proofErr w:type="spellEnd"/>
      <w:r w:rsidRPr="00612139">
        <w:rPr>
          <w:lang w:eastAsia="en-US"/>
        </w:rPr>
        <w:t xml:space="preserve"> </w:t>
      </w:r>
      <w:proofErr w:type="spellStart"/>
      <w:proofErr w:type="gramStart"/>
      <w:r w:rsidRPr="00612139">
        <w:rPr>
          <w:lang w:eastAsia="en-US"/>
        </w:rPr>
        <w:t>cara</w:t>
      </w:r>
      <w:proofErr w:type="spellEnd"/>
      <w:r w:rsidRPr="00612139">
        <w:rPr>
          <w:lang w:eastAsia="en-US"/>
        </w:rPr>
        <w:t xml:space="preserve"> :</w:t>
      </w:r>
      <w:proofErr w:type="gramEnd"/>
      <w:r w:rsidRPr="00612139">
        <w:rPr>
          <w:lang w:eastAsia="en-US"/>
        </w:rPr>
        <w:t xml:space="preserve"> </w:t>
      </w:r>
    </w:p>
    <w:p w:rsidR="00262D26" w:rsidRPr="00612139" w:rsidRDefault="00262D26" w:rsidP="00E90904">
      <w:pPr>
        <w:pStyle w:val="ListParagraph"/>
        <w:widowControl w:val="0"/>
        <w:numPr>
          <w:ilvl w:val="2"/>
          <w:numId w:val="70"/>
        </w:numPr>
        <w:adjustRightInd w:val="0"/>
        <w:ind w:left="1843" w:hanging="403"/>
        <w:textAlignment w:val="baseline"/>
        <w:rPr>
          <w:lang w:eastAsia="en-US"/>
        </w:rPr>
      </w:pPr>
      <w:proofErr w:type="spellStart"/>
      <w:r w:rsidRPr="00612139">
        <w:rPr>
          <w:lang w:eastAsia="en-US"/>
        </w:rPr>
        <w:t>mengembalikan</w:t>
      </w:r>
      <w:proofErr w:type="spellEnd"/>
      <w:r w:rsidRPr="00612139">
        <w:rPr>
          <w:lang w:eastAsia="en-US"/>
        </w:rPr>
        <w:t xml:space="preserve"> </w:t>
      </w:r>
      <w:proofErr w:type="spellStart"/>
      <w:r w:rsidRPr="00612139">
        <w:rPr>
          <w:lang w:eastAsia="en-US"/>
        </w:rPr>
        <w:t>barang</w:t>
      </w:r>
      <w:proofErr w:type="spellEnd"/>
      <w:r w:rsidRPr="00612139">
        <w:rPr>
          <w:lang w:eastAsia="en-US"/>
        </w:rPr>
        <w:t xml:space="preserve"> yang </w:t>
      </w:r>
      <w:proofErr w:type="spellStart"/>
      <w:r w:rsidRPr="00612139">
        <w:rPr>
          <w:lang w:eastAsia="en-US"/>
        </w:rPr>
        <w:t>diperoleh</w:t>
      </w:r>
      <w:proofErr w:type="spellEnd"/>
      <w:r w:rsidRPr="00612139">
        <w:rPr>
          <w:lang w:eastAsia="en-US"/>
        </w:rPr>
        <w:t xml:space="preserve"> </w:t>
      </w:r>
      <w:proofErr w:type="spellStart"/>
      <w:r w:rsidRPr="00612139">
        <w:rPr>
          <w:lang w:eastAsia="en-US"/>
        </w:rPr>
        <w:t>dari</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roofErr w:type="spellStart"/>
      <w:r w:rsidRPr="00612139">
        <w:rPr>
          <w:lang w:eastAsia="en-US"/>
        </w:rPr>
        <w:lastRenderedPageBreak/>
        <w:t>kepada</w:t>
      </w:r>
      <w:proofErr w:type="spellEnd"/>
      <w:r w:rsidRPr="00612139">
        <w:rPr>
          <w:lang w:eastAsia="en-US"/>
        </w:rPr>
        <w:t xml:space="preserve"> korban; </w:t>
      </w:r>
    </w:p>
    <w:p w:rsidR="00262D26" w:rsidRPr="00612139" w:rsidRDefault="00262D26" w:rsidP="00E90904">
      <w:pPr>
        <w:pStyle w:val="ListParagraph"/>
        <w:widowControl w:val="0"/>
        <w:numPr>
          <w:ilvl w:val="2"/>
          <w:numId w:val="70"/>
        </w:numPr>
        <w:adjustRightInd w:val="0"/>
        <w:ind w:left="1843" w:hanging="403"/>
        <w:textAlignment w:val="baseline"/>
        <w:rPr>
          <w:lang w:eastAsia="en-US"/>
        </w:rPr>
      </w:pPr>
      <w:proofErr w:type="spellStart"/>
      <w:r w:rsidRPr="00612139">
        <w:rPr>
          <w:lang w:eastAsia="en-US"/>
        </w:rPr>
        <w:t>mengganti</w:t>
      </w:r>
      <w:proofErr w:type="spellEnd"/>
      <w:r w:rsidRPr="00612139">
        <w:rPr>
          <w:lang w:eastAsia="en-US"/>
        </w:rPr>
        <w:t xml:space="preserve"> </w:t>
      </w:r>
      <w:proofErr w:type="spellStart"/>
      <w:r w:rsidRPr="00612139">
        <w:rPr>
          <w:lang w:eastAsia="en-US"/>
        </w:rPr>
        <w:t>kerugian</w:t>
      </w:r>
      <w:proofErr w:type="spellEnd"/>
      <w:r w:rsidRPr="00612139">
        <w:rPr>
          <w:lang w:eastAsia="en-US"/>
        </w:rPr>
        <w:t xml:space="preserve"> korban; </w:t>
      </w:r>
    </w:p>
    <w:p w:rsidR="00262D26" w:rsidRPr="00612139" w:rsidRDefault="00262D26" w:rsidP="00E90904">
      <w:pPr>
        <w:pStyle w:val="ListParagraph"/>
        <w:widowControl w:val="0"/>
        <w:numPr>
          <w:ilvl w:val="2"/>
          <w:numId w:val="70"/>
        </w:numPr>
        <w:adjustRightInd w:val="0"/>
        <w:ind w:left="1843" w:hanging="403"/>
        <w:textAlignment w:val="baseline"/>
        <w:rPr>
          <w:lang w:eastAsia="en-US"/>
        </w:rPr>
      </w:pPr>
      <w:proofErr w:type="spellStart"/>
      <w:r w:rsidRPr="00612139">
        <w:rPr>
          <w:lang w:eastAsia="en-US"/>
        </w:rPr>
        <w:t>mengganti</w:t>
      </w:r>
      <w:proofErr w:type="spellEnd"/>
      <w:r w:rsidRPr="00612139">
        <w:rPr>
          <w:lang w:eastAsia="en-US"/>
        </w:rPr>
        <w:t xml:space="preserve"> </w:t>
      </w:r>
      <w:proofErr w:type="spellStart"/>
      <w:r w:rsidRPr="00612139">
        <w:rPr>
          <w:lang w:eastAsia="en-US"/>
        </w:rPr>
        <w:t>biaya</w:t>
      </w:r>
      <w:proofErr w:type="spellEnd"/>
      <w:r w:rsidRPr="00612139">
        <w:rPr>
          <w:lang w:eastAsia="en-US"/>
        </w:rPr>
        <w:t xml:space="preserve"> yang </w:t>
      </w:r>
      <w:proofErr w:type="spellStart"/>
      <w:r w:rsidRPr="00612139">
        <w:rPr>
          <w:lang w:eastAsia="en-US"/>
        </w:rPr>
        <w:t>ditimbulkan</w:t>
      </w:r>
      <w:proofErr w:type="spellEnd"/>
      <w:r w:rsidRPr="00612139">
        <w:rPr>
          <w:lang w:eastAsia="en-US"/>
        </w:rPr>
        <w:t xml:space="preserve"> </w:t>
      </w:r>
      <w:proofErr w:type="spellStart"/>
      <w:r w:rsidRPr="00612139">
        <w:rPr>
          <w:lang w:eastAsia="en-US"/>
        </w:rPr>
        <w:t>dari</w:t>
      </w:r>
      <w:proofErr w:type="spellEnd"/>
      <w:r w:rsidRPr="00612139">
        <w:rPr>
          <w:lang w:eastAsia="en-US"/>
        </w:rPr>
        <w:t xml:space="preserve"> </w:t>
      </w:r>
      <w:proofErr w:type="spellStart"/>
      <w:r w:rsidRPr="00612139">
        <w:rPr>
          <w:lang w:eastAsia="en-US"/>
        </w:rPr>
        <w:t>akibat</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dan/</w:t>
      </w:r>
      <w:proofErr w:type="spellStart"/>
      <w:r w:rsidRPr="00612139">
        <w:rPr>
          <w:lang w:eastAsia="en-US"/>
        </w:rPr>
        <w:t>atau</w:t>
      </w:r>
      <w:proofErr w:type="spellEnd"/>
      <w:r w:rsidRPr="00612139">
        <w:rPr>
          <w:lang w:eastAsia="en-US"/>
        </w:rPr>
        <w:t xml:space="preserve"> </w:t>
      </w:r>
    </w:p>
    <w:p w:rsidR="00262D26" w:rsidRPr="00612139" w:rsidRDefault="00262D26" w:rsidP="00E90904">
      <w:pPr>
        <w:pStyle w:val="ListParagraph"/>
        <w:widowControl w:val="0"/>
        <w:numPr>
          <w:ilvl w:val="2"/>
          <w:numId w:val="70"/>
        </w:numPr>
        <w:adjustRightInd w:val="0"/>
        <w:ind w:left="1843" w:hanging="403"/>
        <w:textAlignment w:val="baseline"/>
        <w:rPr>
          <w:lang w:eastAsia="en-US"/>
        </w:rPr>
      </w:pPr>
      <w:proofErr w:type="spellStart"/>
      <w:r w:rsidRPr="00612139">
        <w:rPr>
          <w:lang w:eastAsia="en-US"/>
        </w:rPr>
        <w:t>memperbaiki</w:t>
      </w:r>
      <w:proofErr w:type="spellEnd"/>
      <w:r w:rsidRPr="00612139">
        <w:rPr>
          <w:lang w:eastAsia="en-US"/>
        </w:rPr>
        <w:t xml:space="preserve"> </w:t>
      </w:r>
      <w:proofErr w:type="spellStart"/>
      <w:r w:rsidRPr="00612139">
        <w:rPr>
          <w:lang w:eastAsia="en-US"/>
        </w:rPr>
        <w:t>kerusakan</w:t>
      </w:r>
      <w:proofErr w:type="spellEnd"/>
      <w:r w:rsidRPr="00612139">
        <w:rPr>
          <w:lang w:eastAsia="en-US"/>
        </w:rPr>
        <w:t xml:space="preserve"> yang </w:t>
      </w:r>
      <w:proofErr w:type="spellStart"/>
      <w:r w:rsidRPr="00612139">
        <w:rPr>
          <w:lang w:eastAsia="en-US"/>
        </w:rPr>
        <w:t>ditimbulkan</w:t>
      </w:r>
      <w:proofErr w:type="spellEnd"/>
      <w:r w:rsidRPr="00612139">
        <w:rPr>
          <w:lang w:eastAsia="en-US"/>
        </w:rPr>
        <w:t xml:space="preserve"> </w:t>
      </w:r>
      <w:proofErr w:type="spellStart"/>
      <w:r w:rsidRPr="00612139">
        <w:rPr>
          <w:lang w:eastAsia="en-US"/>
        </w:rPr>
        <w:t>dari</w:t>
      </w:r>
      <w:proofErr w:type="spellEnd"/>
      <w:r w:rsidRPr="00612139">
        <w:rPr>
          <w:lang w:eastAsia="en-US"/>
        </w:rPr>
        <w:t xml:space="preserve"> </w:t>
      </w:r>
      <w:proofErr w:type="spellStart"/>
      <w:r w:rsidRPr="00612139">
        <w:rPr>
          <w:lang w:eastAsia="en-US"/>
        </w:rPr>
        <w:t>akibat</w:t>
      </w:r>
      <w:proofErr w:type="spellEnd"/>
      <w:r w:rsidRPr="00612139">
        <w:rPr>
          <w:lang w:eastAsia="en-US"/>
        </w:rPr>
        <w:t xml:space="preserve"> </w:t>
      </w:r>
      <w:proofErr w:type="spellStart"/>
      <w:r w:rsidRPr="00612139">
        <w:rPr>
          <w:lang w:eastAsia="en-US"/>
        </w:rPr>
        <w:t>tindak</w:t>
      </w:r>
      <w:proofErr w:type="spellEnd"/>
      <w:r w:rsidRPr="00612139">
        <w:rPr>
          <w:lang w:eastAsia="en-US"/>
        </w:rPr>
        <w:t xml:space="preserve"> </w:t>
      </w:r>
      <w:proofErr w:type="spellStart"/>
      <w:r w:rsidRPr="00612139">
        <w:rPr>
          <w:lang w:eastAsia="en-US"/>
        </w:rPr>
        <w:t>pidana</w:t>
      </w:r>
      <w:proofErr w:type="spellEnd"/>
      <w:r w:rsidRPr="00612139">
        <w:rPr>
          <w:lang w:eastAsia="en-US"/>
        </w:rPr>
        <w:t xml:space="preserve">; </w:t>
      </w:r>
    </w:p>
    <w:p w:rsidR="00262D26" w:rsidRPr="00612139" w:rsidRDefault="00262D26" w:rsidP="00E90904">
      <w:pPr>
        <w:pStyle w:val="ListParagraph"/>
        <w:widowControl w:val="0"/>
        <w:numPr>
          <w:ilvl w:val="0"/>
          <w:numId w:val="69"/>
        </w:numPr>
        <w:adjustRightInd w:val="0"/>
        <w:ind w:left="1440"/>
        <w:textAlignment w:val="baseline"/>
        <w:rPr>
          <w:lang w:eastAsia="en-US"/>
        </w:rPr>
      </w:pPr>
      <w:proofErr w:type="spellStart"/>
      <w:r w:rsidRPr="00612139">
        <w:rPr>
          <w:lang w:eastAsia="en-US"/>
        </w:rPr>
        <w:t>telah</w:t>
      </w:r>
      <w:proofErr w:type="spellEnd"/>
      <w:r w:rsidRPr="00612139">
        <w:rPr>
          <w:lang w:eastAsia="en-US"/>
        </w:rPr>
        <w:t xml:space="preserve"> </w:t>
      </w:r>
      <w:proofErr w:type="spellStart"/>
      <w:r w:rsidRPr="00612139">
        <w:rPr>
          <w:lang w:eastAsia="en-US"/>
        </w:rPr>
        <w:t>ada</w:t>
      </w:r>
      <w:proofErr w:type="spellEnd"/>
      <w:r w:rsidRPr="00612139">
        <w:rPr>
          <w:lang w:eastAsia="en-US"/>
        </w:rPr>
        <w:t xml:space="preserve"> </w:t>
      </w:r>
      <w:proofErr w:type="spellStart"/>
      <w:r w:rsidRPr="00612139">
        <w:rPr>
          <w:lang w:eastAsia="en-US"/>
        </w:rPr>
        <w:t>kesepakatan</w:t>
      </w:r>
      <w:proofErr w:type="spellEnd"/>
      <w:r w:rsidRPr="00612139">
        <w:rPr>
          <w:lang w:eastAsia="en-US"/>
        </w:rPr>
        <w:t xml:space="preserve"> </w:t>
      </w:r>
      <w:proofErr w:type="spellStart"/>
      <w:r w:rsidRPr="00612139">
        <w:rPr>
          <w:lang w:eastAsia="en-US"/>
        </w:rPr>
        <w:t>perdamaian</w:t>
      </w:r>
      <w:proofErr w:type="spellEnd"/>
      <w:r w:rsidRPr="00612139">
        <w:rPr>
          <w:lang w:eastAsia="en-US"/>
        </w:rPr>
        <w:t xml:space="preserve"> </w:t>
      </w:r>
      <w:proofErr w:type="spellStart"/>
      <w:r w:rsidRPr="00612139">
        <w:rPr>
          <w:lang w:eastAsia="en-US"/>
        </w:rPr>
        <w:t>antara</w:t>
      </w:r>
      <w:proofErr w:type="spellEnd"/>
      <w:r w:rsidRPr="00612139">
        <w:rPr>
          <w:lang w:eastAsia="en-US"/>
        </w:rPr>
        <w:t xml:space="preserve"> korban dan </w:t>
      </w:r>
      <w:proofErr w:type="spellStart"/>
      <w:r w:rsidRPr="00612139">
        <w:rPr>
          <w:lang w:eastAsia="en-US"/>
        </w:rPr>
        <w:t>tersangka</w:t>
      </w:r>
      <w:proofErr w:type="spellEnd"/>
      <w:r w:rsidRPr="00612139">
        <w:rPr>
          <w:lang w:eastAsia="en-US"/>
        </w:rPr>
        <w:t xml:space="preserve">; </w:t>
      </w:r>
    </w:p>
    <w:p w:rsidR="00262D26" w:rsidRPr="00612139" w:rsidRDefault="00262D26" w:rsidP="00E90904">
      <w:pPr>
        <w:pStyle w:val="ListParagraph"/>
        <w:widowControl w:val="0"/>
        <w:numPr>
          <w:ilvl w:val="0"/>
          <w:numId w:val="69"/>
        </w:numPr>
        <w:adjustRightInd w:val="0"/>
        <w:ind w:left="1440"/>
        <w:textAlignment w:val="baseline"/>
        <w:rPr>
          <w:lang w:eastAsia="en-US"/>
        </w:rPr>
      </w:pPr>
      <w:proofErr w:type="spellStart"/>
      <w:r w:rsidRPr="00612139">
        <w:rPr>
          <w:lang w:eastAsia="en-US"/>
        </w:rPr>
        <w:t>masyarakat</w:t>
      </w:r>
      <w:proofErr w:type="spellEnd"/>
      <w:r w:rsidRPr="00612139">
        <w:rPr>
          <w:lang w:eastAsia="en-US"/>
        </w:rPr>
        <w:t xml:space="preserve"> </w:t>
      </w:r>
      <w:proofErr w:type="spellStart"/>
      <w:r w:rsidRPr="00612139">
        <w:rPr>
          <w:lang w:eastAsia="en-US"/>
        </w:rPr>
        <w:t>merespon</w:t>
      </w:r>
      <w:proofErr w:type="spellEnd"/>
      <w:r w:rsidRPr="00612139">
        <w:rPr>
          <w:lang w:eastAsia="en-US"/>
        </w:rPr>
        <w:t xml:space="preserve"> </w:t>
      </w:r>
      <w:proofErr w:type="spellStart"/>
      <w:r w:rsidRPr="00612139">
        <w:rPr>
          <w:lang w:eastAsia="en-US"/>
        </w:rPr>
        <w:t>positif</w:t>
      </w:r>
      <w:proofErr w:type="spellEnd"/>
      <w:r w:rsidRPr="00612139">
        <w:rPr>
          <w:lang w:eastAsia="en-US"/>
        </w:rPr>
        <w:t xml:space="preserve">. </w:t>
      </w:r>
    </w:p>
    <w:p w:rsidR="00262D26" w:rsidRPr="00612139" w:rsidRDefault="00262D26" w:rsidP="00E90904">
      <w:pPr>
        <w:pStyle w:val="ListParagraph"/>
        <w:widowControl w:val="0"/>
        <w:numPr>
          <w:ilvl w:val="0"/>
          <w:numId w:val="68"/>
        </w:numPr>
        <w:adjustRightInd w:val="0"/>
        <w:ind w:left="1080"/>
        <w:textAlignment w:val="baseline"/>
        <w:rPr>
          <w:lang w:eastAsia="en-US"/>
        </w:rPr>
      </w:pPr>
      <w:r w:rsidRPr="00612139">
        <w:rPr>
          <w:lang w:eastAsia="en-US"/>
        </w:rPr>
        <w:t xml:space="preserve">Dalam </w:t>
      </w:r>
      <w:proofErr w:type="spellStart"/>
      <w:r w:rsidRPr="00612139">
        <w:rPr>
          <w:lang w:eastAsia="en-US"/>
        </w:rPr>
        <w:t>hal</w:t>
      </w:r>
      <w:proofErr w:type="spellEnd"/>
      <w:r w:rsidRPr="00612139">
        <w:rPr>
          <w:lang w:eastAsia="en-US"/>
        </w:rPr>
        <w:t xml:space="preserve"> </w:t>
      </w:r>
      <w:proofErr w:type="spellStart"/>
      <w:r w:rsidRPr="00612139">
        <w:rPr>
          <w:lang w:eastAsia="en-US"/>
        </w:rPr>
        <w:t>disepakati</w:t>
      </w:r>
      <w:proofErr w:type="spellEnd"/>
      <w:r w:rsidRPr="00612139">
        <w:rPr>
          <w:lang w:eastAsia="en-US"/>
        </w:rPr>
        <w:t xml:space="preserve"> korban dan </w:t>
      </w:r>
      <w:proofErr w:type="spellStart"/>
      <w:r w:rsidRPr="00612139">
        <w:rPr>
          <w:lang w:eastAsia="en-US"/>
        </w:rPr>
        <w:t>tersangka</w:t>
      </w:r>
      <w:proofErr w:type="spellEnd"/>
      <w:r w:rsidRPr="00612139">
        <w:rPr>
          <w:lang w:eastAsia="en-US"/>
        </w:rPr>
        <w:t xml:space="preserve">, </w:t>
      </w:r>
      <w:proofErr w:type="spellStart"/>
      <w:r w:rsidRPr="00612139">
        <w:rPr>
          <w:lang w:eastAsia="en-US"/>
        </w:rPr>
        <w:t>syarat</w:t>
      </w:r>
      <w:proofErr w:type="spellEnd"/>
      <w:r w:rsidRPr="00612139">
        <w:rPr>
          <w:lang w:eastAsia="en-US"/>
        </w:rPr>
        <w:t xml:space="preserve"> </w:t>
      </w:r>
      <w:proofErr w:type="spellStart"/>
      <w:r w:rsidRPr="00612139">
        <w:rPr>
          <w:lang w:eastAsia="en-US"/>
        </w:rPr>
        <w:t>pemulihan</w:t>
      </w:r>
      <w:proofErr w:type="spellEnd"/>
      <w:r w:rsidRPr="00612139">
        <w:rPr>
          <w:lang w:eastAsia="en-US"/>
        </w:rPr>
        <w:t xml:space="preserve"> </w:t>
      </w:r>
      <w:proofErr w:type="spellStart"/>
      <w:r w:rsidRPr="00612139">
        <w:rPr>
          <w:lang w:eastAsia="en-US"/>
        </w:rPr>
        <w:t>kembali</w:t>
      </w:r>
      <w:proofErr w:type="spellEnd"/>
      <w:r w:rsidRPr="00612139">
        <w:rPr>
          <w:lang w:eastAsia="en-US"/>
        </w:rPr>
        <w:t xml:space="preserve"> pada </w:t>
      </w:r>
      <w:proofErr w:type="spellStart"/>
      <w:r w:rsidRPr="00612139">
        <w:rPr>
          <w:lang w:eastAsia="en-US"/>
        </w:rPr>
        <w:t>keadaan</w:t>
      </w:r>
      <w:proofErr w:type="spellEnd"/>
      <w:r w:rsidRPr="00612139">
        <w:rPr>
          <w:lang w:eastAsia="en-US"/>
        </w:rPr>
        <w:t xml:space="preserve"> </w:t>
      </w:r>
      <w:proofErr w:type="spellStart"/>
      <w:r w:rsidRPr="00612139">
        <w:rPr>
          <w:lang w:eastAsia="en-US"/>
        </w:rPr>
        <w:t>semula</w:t>
      </w:r>
      <w:proofErr w:type="spellEnd"/>
      <w:r w:rsidRPr="00612139">
        <w:rPr>
          <w:lang w:eastAsia="en-US"/>
        </w:rPr>
        <w:t xml:space="preserve"> </w:t>
      </w:r>
      <w:proofErr w:type="spellStart"/>
      <w:r w:rsidRPr="00612139">
        <w:rPr>
          <w:lang w:eastAsia="en-US"/>
        </w:rPr>
        <w:t>sebagaimana</w:t>
      </w:r>
      <w:proofErr w:type="spellEnd"/>
      <w:r w:rsidRPr="00612139">
        <w:rPr>
          <w:lang w:eastAsia="en-US"/>
        </w:rPr>
        <w:t xml:space="preserve"> </w:t>
      </w:r>
      <w:proofErr w:type="spellStart"/>
      <w:r w:rsidRPr="00612139">
        <w:rPr>
          <w:lang w:eastAsia="en-US"/>
        </w:rPr>
        <w:t>dimaksud</w:t>
      </w:r>
      <w:proofErr w:type="spellEnd"/>
      <w:r w:rsidRPr="00612139">
        <w:rPr>
          <w:lang w:eastAsia="en-US"/>
        </w:rPr>
        <w:t xml:space="preserve"> pada </w:t>
      </w:r>
      <w:proofErr w:type="spellStart"/>
      <w:r w:rsidRPr="00612139">
        <w:rPr>
          <w:lang w:eastAsia="en-US"/>
        </w:rPr>
        <w:t>ayat</w:t>
      </w:r>
      <w:proofErr w:type="spellEnd"/>
      <w:r w:rsidRPr="00612139">
        <w:rPr>
          <w:lang w:eastAsia="en-US"/>
        </w:rPr>
        <w:t xml:space="preserve"> (6) </w:t>
      </w:r>
      <w:proofErr w:type="spellStart"/>
      <w:r w:rsidRPr="00612139">
        <w:rPr>
          <w:lang w:eastAsia="en-US"/>
        </w:rPr>
        <w:t>huruf</w:t>
      </w:r>
      <w:proofErr w:type="spellEnd"/>
      <w:r w:rsidRPr="00612139">
        <w:rPr>
          <w:lang w:eastAsia="en-US"/>
        </w:rPr>
        <w:t xml:space="preserve"> a </w:t>
      </w:r>
      <w:proofErr w:type="spellStart"/>
      <w:r w:rsidRPr="00612139">
        <w:rPr>
          <w:lang w:eastAsia="en-US"/>
        </w:rPr>
        <w:t>dapat</w:t>
      </w:r>
      <w:proofErr w:type="spellEnd"/>
      <w:r w:rsidRPr="00612139">
        <w:rPr>
          <w:lang w:eastAsia="en-US"/>
        </w:rPr>
        <w:t xml:space="preserve"> </w:t>
      </w:r>
      <w:proofErr w:type="spellStart"/>
      <w:r w:rsidRPr="00612139">
        <w:rPr>
          <w:lang w:eastAsia="en-US"/>
        </w:rPr>
        <w:t>dikecualikan</w:t>
      </w:r>
      <w:proofErr w:type="spellEnd"/>
      <w:r w:rsidRPr="00612139">
        <w:rPr>
          <w:lang w:eastAsia="en-US"/>
        </w:rPr>
        <w:t xml:space="preserve">. </w:t>
      </w:r>
    </w:p>
    <w:p w:rsidR="00262D26" w:rsidRPr="00612139" w:rsidRDefault="00262D26" w:rsidP="00E90904">
      <w:pPr>
        <w:pStyle w:val="ListParagraph"/>
        <w:widowControl w:val="0"/>
        <w:numPr>
          <w:ilvl w:val="0"/>
          <w:numId w:val="68"/>
        </w:numPr>
        <w:adjustRightInd w:val="0"/>
        <w:ind w:left="1080"/>
        <w:textAlignment w:val="baseline"/>
        <w:rPr>
          <w:lang w:eastAsia="en-US"/>
        </w:rPr>
      </w:pPr>
      <w:proofErr w:type="spellStart"/>
      <w:r w:rsidRPr="00612139">
        <w:rPr>
          <w:lang w:eastAsia="en-US"/>
        </w:rPr>
        <w:t>Penghentian</w:t>
      </w:r>
      <w:proofErr w:type="spellEnd"/>
      <w:r w:rsidRPr="00612139">
        <w:rPr>
          <w:lang w:eastAsia="en-US"/>
        </w:rPr>
        <w:t xml:space="preserve"> </w:t>
      </w:r>
      <w:proofErr w:type="spellStart"/>
      <w:r w:rsidRPr="00612139">
        <w:rPr>
          <w:lang w:eastAsia="en-US"/>
        </w:rPr>
        <w:t>penuntutan</w:t>
      </w:r>
      <w:proofErr w:type="spellEnd"/>
      <w:r w:rsidRPr="00612139">
        <w:rPr>
          <w:lang w:eastAsia="en-US"/>
        </w:rPr>
        <w:t xml:space="preserve"> </w:t>
      </w:r>
      <w:proofErr w:type="spellStart"/>
      <w:r w:rsidRPr="00612139">
        <w:rPr>
          <w:lang w:eastAsia="en-US"/>
        </w:rPr>
        <w:t>berdasarkan</w:t>
      </w:r>
      <w:proofErr w:type="spellEnd"/>
      <w:r w:rsidRPr="00612139">
        <w:rPr>
          <w:lang w:eastAsia="en-US"/>
        </w:rPr>
        <w:t xml:space="preserve"> </w:t>
      </w:r>
      <w:proofErr w:type="spellStart"/>
      <w:r w:rsidRPr="00612139">
        <w:rPr>
          <w:lang w:eastAsia="en-US"/>
        </w:rPr>
        <w:t>Keadilan</w:t>
      </w:r>
      <w:proofErr w:type="spellEnd"/>
      <w:r w:rsidRPr="00612139">
        <w:rPr>
          <w:lang w:eastAsia="en-US"/>
        </w:rPr>
        <w:t xml:space="preserve"> </w:t>
      </w:r>
      <w:proofErr w:type="spellStart"/>
      <w:r w:rsidRPr="00612139">
        <w:rPr>
          <w:lang w:eastAsia="en-US"/>
        </w:rPr>
        <w:t>Restoratif</w:t>
      </w:r>
      <w:proofErr w:type="spellEnd"/>
      <w:r w:rsidRPr="00612139">
        <w:rPr>
          <w:lang w:eastAsia="en-US"/>
        </w:rPr>
        <w:t xml:space="preserve"> </w:t>
      </w:r>
      <w:proofErr w:type="spellStart"/>
      <w:r w:rsidRPr="00612139">
        <w:rPr>
          <w:lang w:eastAsia="en-US"/>
        </w:rPr>
        <w:t>dikecualikan</w:t>
      </w:r>
      <w:proofErr w:type="spellEnd"/>
      <w:r w:rsidRPr="00612139">
        <w:rPr>
          <w:lang w:eastAsia="en-US"/>
        </w:rPr>
        <w:t xml:space="preserve"> </w:t>
      </w:r>
      <w:proofErr w:type="spellStart"/>
      <w:r w:rsidRPr="00612139">
        <w:rPr>
          <w:lang w:eastAsia="en-US"/>
        </w:rPr>
        <w:t>untuk</w:t>
      </w:r>
      <w:proofErr w:type="spellEnd"/>
      <w:r w:rsidRPr="00612139">
        <w:rPr>
          <w:lang w:eastAsia="en-US"/>
        </w:rPr>
        <w:t xml:space="preserve"> </w:t>
      </w:r>
      <w:proofErr w:type="spellStart"/>
      <w:proofErr w:type="gramStart"/>
      <w:r w:rsidRPr="00612139">
        <w:rPr>
          <w:lang w:eastAsia="en-US"/>
        </w:rPr>
        <w:t>perkara</w:t>
      </w:r>
      <w:proofErr w:type="spellEnd"/>
      <w:r w:rsidRPr="00612139">
        <w:rPr>
          <w:lang w:eastAsia="en-US"/>
        </w:rPr>
        <w:t xml:space="preserve"> :</w:t>
      </w:r>
      <w:proofErr w:type="gramEnd"/>
      <w:r w:rsidRPr="00612139">
        <w:rPr>
          <w:lang w:eastAsia="en-US"/>
        </w:rPr>
        <w:t xml:space="preserve"> </w:t>
      </w:r>
    </w:p>
    <w:p w:rsidR="00262D26" w:rsidRPr="00612139" w:rsidRDefault="00262D26" w:rsidP="00E90904">
      <w:pPr>
        <w:pStyle w:val="ListParagraph"/>
        <w:widowControl w:val="0"/>
        <w:numPr>
          <w:ilvl w:val="0"/>
          <w:numId w:val="71"/>
        </w:numPr>
        <w:adjustRightInd w:val="0"/>
        <w:ind w:left="1440"/>
        <w:textAlignment w:val="baseline"/>
      </w:pPr>
      <w:proofErr w:type="spellStart"/>
      <w:r w:rsidRPr="00612139">
        <w:t>tindak</w:t>
      </w:r>
      <w:proofErr w:type="spellEnd"/>
      <w:r w:rsidRPr="00612139">
        <w:t xml:space="preserve"> </w:t>
      </w:r>
      <w:proofErr w:type="spellStart"/>
      <w:r w:rsidRPr="00612139">
        <w:t>pidana</w:t>
      </w:r>
      <w:proofErr w:type="spellEnd"/>
      <w:r w:rsidRPr="00612139">
        <w:t xml:space="preserve"> </w:t>
      </w:r>
      <w:proofErr w:type="spellStart"/>
      <w:r w:rsidRPr="00612139">
        <w:t>terhadap</w:t>
      </w:r>
      <w:proofErr w:type="spellEnd"/>
      <w:r w:rsidRPr="00612139">
        <w:t xml:space="preserve"> </w:t>
      </w:r>
      <w:proofErr w:type="spellStart"/>
      <w:r w:rsidRPr="00612139">
        <w:t>keamanan</w:t>
      </w:r>
      <w:proofErr w:type="spellEnd"/>
      <w:r w:rsidRPr="00612139">
        <w:t xml:space="preserve"> negara, </w:t>
      </w:r>
      <w:proofErr w:type="spellStart"/>
      <w:r w:rsidRPr="00612139">
        <w:t>martabat</w:t>
      </w:r>
      <w:proofErr w:type="spellEnd"/>
      <w:r w:rsidRPr="00612139">
        <w:t xml:space="preserve"> </w:t>
      </w:r>
      <w:proofErr w:type="spellStart"/>
      <w:r w:rsidRPr="00612139">
        <w:t>Presiden</w:t>
      </w:r>
      <w:proofErr w:type="spellEnd"/>
      <w:r w:rsidRPr="00612139">
        <w:t xml:space="preserve"> dan Wakil Presiden, negara </w:t>
      </w:r>
      <w:proofErr w:type="spellStart"/>
      <w:r w:rsidRPr="00612139">
        <w:t>sahabat</w:t>
      </w:r>
      <w:proofErr w:type="spellEnd"/>
      <w:r w:rsidRPr="00612139">
        <w:t xml:space="preserve">, </w:t>
      </w:r>
      <w:proofErr w:type="spellStart"/>
      <w:r w:rsidRPr="00612139">
        <w:t>kepala</w:t>
      </w:r>
      <w:proofErr w:type="spellEnd"/>
      <w:r w:rsidRPr="00612139">
        <w:t xml:space="preserve"> negara </w:t>
      </w:r>
      <w:proofErr w:type="spellStart"/>
      <w:r w:rsidRPr="00612139">
        <w:t>sahabat</w:t>
      </w:r>
      <w:proofErr w:type="spellEnd"/>
      <w:r w:rsidRPr="00612139">
        <w:t xml:space="preserve"> </w:t>
      </w:r>
      <w:proofErr w:type="spellStart"/>
      <w:r w:rsidRPr="00612139">
        <w:t>serta</w:t>
      </w:r>
      <w:proofErr w:type="spellEnd"/>
      <w:r w:rsidRPr="00612139">
        <w:t xml:space="preserve"> </w:t>
      </w:r>
      <w:proofErr w:type="spellStart"/>
      <w:r w:rsidRPr="00612139">
        <w:t>wakilnya</w:t>
      </w:r>
      <w:proofErr w:type="spellEnd"/>
      <w:r w:rsidRPr="00612139">
        <w:t xml:space="preserve">, </w:t>
      </w:r>
      <w:proofErr w:type="spellStart"/>
      <w:r w:rsidRPr="00612139">
        <w:t>ketertiban</w:t>
      </w:r>
      <w:proofErr w:type="spellEnd"/>
      <w:r w:rsidRPr="00612139">
        <w:t xml:space="preserve"> </w:t>
      </w:r>
      <w:proofErr w:type="spellStart"/>
      <w:r w:rsidRPr="00612139">
        <w:t>umum</w:t>
      </w:r>
      <w:proofErr w:type="spellEnd"/>
      <w:r w:rsidRPr="00612139">
        <w:t xml:space="preserve">, dan </w:t>
      </w:r>
      <w:proofErr w:type="spellStart"/>
      <w:r w:rsidRPr="00612139">
        <w:t>kesusilaan</w:t>
      </w:r>
      <w:proofErr w:type="spellEnd"/>
      <w:r w:rsidRPr="00612139">
        <w:t>;</w:t>
      </w:r>
    </w:p>
    <w:p w:rsidR="00262D26" w:rsidRPr="00612139" w:rsidRDefault="00262D26" w:rsidP="00E90904">
      <w:pPr>
        <w:pStyle w:val="ListParagraph"/>
        <w:widowControl w:val="0"/>
        <w:numPr>
          <w:ilvl w:val="0"/>
          <w:numId w:val="71"/>
        </w:numPr>
        <w:adjustRightInd w:val="0"/>
        <w:ind w:left="1440"/>
        <w:textAlignment w:val="baseline"/>
      </w:pPr>
      <w:proofErr w:type="spellStart"/>
      <w:r w:rsidRPr="00612139">
        <w:t>tindak</w:t>
      </w:r>
      <w:proofErr w:type="spellEnd"/>
      <w:r w:rsidRPr="00612139">
        <w:t xml:space="preserve"> </w:t>
      </w:r>
      <w:proofErr w:type="spellStart"/>
      <w:r w:rsidRPr="00612139">
        <w:t>pidana</w:t>
      </w:r>
      <w:proofErr w:type="spellEnd"/>
      <w:r w:rsidRPr="00612139">
        <w:t xml:space="preserve"> yang </w:t>
      </w:r>
      <w:proofErr w:type="spellStart"/>
      <w:r w:rsidRPr="00612139">
        <w:t>diancam</w:t>
      </w:r>
      <w:proofErr w:type="spellEnd"/>
      <w:r w:rsidRPr="00612139">
        <w:t xml:space="preserve"> </w:t>
      </w:r>
      <w:proofErr w:type="spellStart"/>
      <w:r w:rsidRPr="00612139">
        <w:t>dengan</w:t>
      </w:r>
      <w:proofErr w:type="spellEnd"/>
      <w:r w:rsidRPr="00612139">
        <w:t xml:space="preserve"> </w:t>
      </w:r>
      <w:proofErr w:type="spellStart"/>
      <w:r w:rsidRPr="00612139">
        <w:t>ancaman</w:t>
      </w:r>
      <w:proofErr w:type="spellEnd"/>
      <w:r w:rsidRPr="00612139">
        <w:t xml:space="preserve"> </w:t>
      </w:r>
      <w:proofErr w:type="spellStart"/>
      <w:r w:rsidRPr="00612139">
        <w:t>pidana</w:t>
      </w:r>
      <w:proofErr w:type="spellEnd"/>
      <w:r w:rsidRPr="00612139">
        <w:t xml:space="preserve"> minimal; </w:t>
      </w:r>
    </w:p>
    <w:p w:rsidR="00262D26" w:rsidRPr="00612139" w:rsidRDefault="00262D26" w:rsidP="00E90904">
      <w:pPr>
        <w:pStyle w:val="ListParagraph"/>
        <w:widowControl w:val="0"/>
        <w:numPr>
          <w:ilvl w:val="0"/>
          <w:numId w:val="71"/>
        </w:numPr>
        <w:adjustRightInd w:val="0"/>
        <w:ind w:left="1440"/>
        <w:textAlignment w:val="baseline"/>
      </w:pPr>
      <w:proofErr w:type="spellStart"/>
      <w:r w:rsidRPr="00612139">
        <w:t>tindak</w:t>
      </w:r>
      <w:proofErr w:type="spellEnd"/>
      <w:r w:rsidRPr="00612139">
        <w:t xml:space="preserve"> </w:t>
      </w:r>
      <w:proofErr w:type="spellStart"/>
      <w:r w:rsidRPr="00612139">
        <w:t>pidana</w:t>
      </w:r>
      <w:proofErr w:type="spellEnd"/>
      <w:r w:rsidRPr="00612139">
        <w:t xml:space="preserve"> </w:t>
      </w:r>
      <w:proofErr w:type="spellStart"/>
      <w:r w:rsidRPr="00612139">
        <w:t>narkotika</w:t>
      </w:r>
      <w:proofErr w:type="spellEnd"/>
      <w:r w:rsidRPr="00612139">
        <w:t xml:space="preserve">; </w:t>
      </w:r>
    </w:p>
    <w:p w:rsidR="00262D26" w:rsidRPr="00612139" w:rsidRDefault="00262D26" w:rsidP="00E90904">
      <w:pPr>
        <w:pStyle w:val="ListParagraph"/>
        <w:widowControl w:val="0"/>
        <w:numPr>
          <w:ilvl w:val="0"/>
          <w:numId w:val="71"/>
        </w:numPr>
        <w:adjustRightInd w:val="0"/>
        <w:ind w:left="1440"/>
        <w:textAlignment w:val="baseline"/>
      </w:pPr>
      <w:proofErr w:type="spellStart"/>
      <w:r w:rsidRPr="00612139">
        <w:t>tindak</w:t>
      </w:r>
      <w:proofErr w:type="spellEnd"/>
      <w:r w:rsidRPr="00612139">
        <w:t xml:space="preserve"> </w:t>
      </w:r>
      <w:proofErr w:type="spellStart"/>
      <w:r w:rsidRPr="00612139">
        <w:t>pidana</w:t>
      </w:r>
      <w:proofErr w:type="spellEnd"/>
      <w:r w:rsidRPr="00612139">
        <w:t xml:space="preserve"> </w:t>
      </w:r>
      <w:proofErr w:type="spellStart"/>
      <w:r w:rsidRPr="00612139">
        <w:t>lingkungan</w:t>
      </w:r>
      <w:proofErr w:type="spellEnd"/>
      <w:r w:rsidRPr="00612139">
        <w:t xml:space="preserve"> </w:t>
      </w:r>
      <w:proofErr w:type="spellStart"/>
      <w:r w:rsidRPr="00612139">
        <w:t>hidup</w:t>
      </w:r>
      <w:proofErr w:type="spellEnd"/>
      <w:r w:rsidRPr="00612139">
        <w:t>; dan</w:t>
      </w:r>
    </w:p>
    <w:p w:rsidR="00262D26" w:rsidRPr="00612139" w:rsidRDefault="00262D26" w:rsidP="00E90904">
      <w:pPr>
        <w:pStyle w:val="ListParagraph"/>
        <w:widowControl w:val="0"/>
        <w:numPr>
          <w:ilvl w:val="0"/>
          <w:numId w:val="71"/>
        </w:numPr>
        <w:adjustRightInd w:val="0"/>
        <w:ind w:left="1440"/>
        <w:textAlignment w:val="baseline"/>
      </w:pPr>
      <w:proofErr w:type="spellStart"/>
      <w:r w:rsidRPr="00612139">
        <w:t>tindak</w:t>
      </w:r>
      <w:proofErr w:type="spellEnd"/>
      <w:r w:rsidRPr="00612139">
        <w:t xml:space="preserve"> </w:t>
      </w:r>
      <w:proofErr w:type="spellStart"/>
      <w:r w:rsidRPr="00612139">
        <w:t>pidana</w:t>
      </w:r>
      <w:proofErr w:type="spellEnd"/>
      <w:r w:rsidRPr="00612139">
        <w:t xml:space="preserve"> yang </w:t>
      </w:r>
      <w:proofErr w:type="spellStart"/>
      <w:r w:rsidRPr="00612139">
        <w:t>dilakukan</w:t>
      </w:r>
      <w:proofErr w:type="spellEnd"/>
      <w:r w:rsidRPr="00612139">
        <w:t xml:space="preserve"> oleh </w:t>
      </w:r>
      <w:proofErr w:type="spellStart"/>
      <w:r w:rsidRPr="00612139">
        <w:t>korporasi</w:t>
      </w:r>
      <w:proofErr w:type="spellEnd"/>
      <w:r w:rsidRPr="00612139">
        <w:t>.</w:t>
      </w:r>
    </w:p>
    <w:p w:rsidR="00CE33F0" w:rsidRDefault="009D673A" w:rsidP="00CE33F0">
      <w:pPr>
        <w:ind w:left="357" w:firstLine="720"/>
        <w:rPr>
          <w:color w:val="000000"/>
          <w:szCs w:val="24"/>
          <w:shd w:val="clear" w:color="auto" w:fill="FFFFFF"/>
          <w:lang w:eastAsia="en-US"/>
        </w:rPr>
      </w:pPr>
      <w:r w:rsidRPr="00747CE0">
        <w:rPr>
          <w:color w:val="000000"/>
          <w:szCs w:val="24"/>
          <w:shd w:val="clear" w:color="auto" w:fill="FFFFFF"/>
          <w:lang w:eastAsia="en-US"/>
        </w:rPr>
        <w:t xml:space="preserve">Gerak </w:t>
      </w:r>
      <w:proofErr w:type="spellStart"/>
      <w:r w:rsidRPr="00747CE0">
        <w:rPr>
          <w:color w:val="000000"/>
          <w:szCs w:val="24"/>
          <w:shd w:val="clear" w:color="auto" w:fill="FFFFFF"/>
          <w:lang w:eastAsia="en-US"/>
        </w:rPr>
        <w:t>cepat</w:t>
      </w:r>
      <w:proofErr w:type="spellEnd"/>
      <w:r w:rsidRPr="00747CE0">
        <w:rPr>
          <w:color w:val="000000"/>
          <w:szCs w:val="24"/>
          <w:shd w:val="clear" w:color="auto" w:fill="FFFFFF"/>
          <w:lang w:eastAsia="en-US"/>
        </w:rPr>
        <w:t xml:space="preserve"> yang </w:t>
      </w:r>
      <w:proofErr w:type="spellStart"/>
      <w:r w:rsidRPr="00747CE0">
        <w:rPr>
          <w:color w:val="000000"/>
          <w:szCs w:val="24"/>
          <w:shd w:val="clear" w:color="auto" w:fill="FFFFFF"/>
          <w:lang w:eastAsia="en-US"/>
        </w:rPr>
        <w:t>dilakukan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tentunya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harus</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diapresiasi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dikarenakan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hal</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ini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menandakan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urgensi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akan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perubahan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paradigma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pemidanaan</w:t>
      </w:r>
      <w:proofErr w:type="spellEnd"/>
      <w:r w:rsidRPr="00747CE0">
        <w:rPr>
          <w:color w:val="000000"/>
          <w:szCs w:val="24"/>
          <w:shd w:val="clear" w:color="auto" w:fill="FFFFFF"/>
          <w:lang w:eastAsia="en-US"/>
        </w:rPr>
        <w:t xml:space="preserve"> sangat </w:t>
      </w:r>
      <w:proofErr w:type="spellStart"/>
      <w:r w:rsidRPr="00747CE0">
        <w:rPr>
          <w:color w:val="000000"/>
          <w:szCs w:val="24"/>
          <w:shd w:val="clear" w:color="auto" w:fill="FFFFFF"/>
          <w:lang w:eastAsia="en-US"/>
        </w:rPr>
        <w:t>dibutuhkan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Pemidanaan</w:t>
      </w:r>
      <w:proofErr w:type="spellEnd"/>
      <w:r w:rsidRPr="00747CE0">
        <w:rPr>
          <w:color w:val="000000"/>
          <w:szCs w:val="24"/>
          <w:shd w:val="clear" w:color="auto" w:fill="FFFFFF"/>
          <w:lang w:eastAsia="en-US"/>
        </w:rPr>
        <w:t xml:space="preserve"> yang </w:t>
      </w:r>
      <w:proofErr w:type="spellStart"/>
      <w:r w:rsidRPr="00747CE0">
        <w:rPr>
          <w:color w:val="000000"/>
          <w:szCs w:val="24"/>
          <w:shd w:val="clear" w:color="auto" w:fill="FFFFFF"/>
          <w:lang w:eastAsia="en-US"/>
        </w:rPr>
        <w:t>selama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ini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berorientasi</w:t>
      </w:r>
      <w:proofErr w:type="spellEnd"/>
      <w:r w:rsidRPr="00747CE0">
        <w:rPr>
          <w:color w:val="000000"/>
          <w:szCs w:val="24"/>
          <w:shd w:val="clear" w:color="auto" w:fill="FFFFFF"/>
          <w:lang w:eastAsia="en-US"/>
        </w:rPr>
        <w:t xml:space="preserve"> pada </w:t>
      </w:r>
      <w:proofErr w:type="spellStart"/>
      <w:r w:rsidRPr="00747CE0">
        <w:rPr>
          <w:color w:val="000000"/>
          <w:szCs w:val="24"/>
          <w:shd w:val="clear" w:color="auto" w:fill="FFFFFF"/>
          <w:lang w:eastAsia="en-US"/>
        </w:rPr>
        <w:t>pembalasan</w:t>
      </w:r>
      <w:proofErr w:type="spellEnd"/>
      <w:r w:rsidRPr="00747CE0">
        <w:rPr>
          <w:color w:val="000000"/>
          <w:szCs w:val="24"/>
          <w:shd w:val="clear" w:color="auto" w:fill="FFFFFF"/>
          <w:lang w:eastAsia="en-US"/>
        </w:rPr>
        <w:t xml:space="preserve"> dan </w:t>
      </w:r>
      <w:proofErr w:type="spellStart"/>
      <w:r w:rsidRPr="00747CE0">
        <w:rPr>
          <w:color w:val="000000"/>
          <w:szCs w:val="24"/>
          <w:shd w:val="clear" w:color="auto" w:fill="FFFFFF"/>
          <w:lang w:eastAsia="en-US"/>
        </w:rPr>
        <w:lastRenderedPageBreak/>
        <w:t>lebih</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fokus</w:t>
      </w:r>
      <w:proofErr w:type="spellEnd"/>
      <w:r w:rsidRPr="00747CE0">
        <w:rPr>
          <w:color w:val="000000"/>
          <w:szCs w:val="24"/>
          <w:shd w:val="clear" w:color="auto" w:fill="FFFFFF"/>
          <w:lang w:eastAsia="en-US"/>
        </w:rPr>
        <w:t xml:space="preserve"> pada </w:t>
      </w:r>
      <w:proofErr w:type="spellStart"/>
      <w:r w:rsidRPr="00747CE0">
        <w:rPr>
          <w:color w:val="000000"/>
          <w:szCs w:val="24"/>
          <w:shd w:val="clear" w:color="auto" w:fill="FFFFFF"/>
          <w:lang w:eastAsia="en-US"/>
        </w:rPr>
        <w:t>perbuatan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sudah</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seharusnya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mulai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ditinggalkan</w:t>
      </w:r>
      <w:proofErr w:type="spellEnd"/>
      <w:r w:rsidRPr="00747CE0">
        <w:rPr>
          <w:color w:val="000000"/>
          <w:szCs w:val="24"/>
          <w:shd w:val="clear" w:color="auto" w:fill="FFFFFF"/>
          <w:lang w:eastAsia="en-US"/>
        </w:rPr>
        <w:t xml:space="preserve"> dan </w:t>
      </w:r>
      <w:proofErr w:type="spellStart"/>
      <w:r w:rsidRPr="00747CE0">
        <w:rPr>
          <w:color w:val="000000"/>
          <w:szCs w:val="24"/>
          <w:shd w:val="clear" w:color="auto" w:fill="FFFFFF"/>
          <w:lang w:eastAsia="en-US"/>
        </w:rPr>
        <w:t>dialihkan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kepada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pemidanaan</w:t>
      </w:r>
      <w:proofErr w:type="spellEnd"/>
      <w:r w:rsidRPr="00747CE0">
        <w:rPr>
          <w:color w:val="000000"/>
          <w:szCs w:val="24"/>
          <w:shd w:val="clear" w:color="auto" w:fill="FFFFFF"/>
          <w:lang w:eastAsia="en-US"/>
        </w:rPr>
        <w:t xml:space="preserve"> yang </w:t>
      </w:r>
      <w:proofErr w:type="spellStart"/>
      <w:r w:rsidRPr="00747CE0">
        <w:rPr>
          <w:color w:val="000000"/>
          <w:szCs w:val="24"/>
          <w:shd w:val="clear" w:color="auto" w:fill="FFFFFF"/>
          <w:lang w:eastAsia="en-US"/>
        </w:rPr>
        <w:t>bersifat</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pemulihan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terutama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pemulihan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terhadap</w:t>
      </w:r>
      <w:proofErr w:type="spellEnd"/>
      <w:r w:rsidRPr="00747CE0">
        <w:rPr>
          <w:color w:val="000000"/>
          <w:szCs w:val="24"/>
          <w:shd w:val="clear" w:color="auto" w:fill="FFFFFF"/>
          <w:lang w:eastAsia="en-US"/>
        </w:rPr>
        <w:t xml:space="preserve"> korban. Dalam </w:t>
      </w:r>
      <w:proofErr w:type="spellStart"/>
      <w:r w:rsidRPr="00747CE0">
        <w:rPr>
          <w:color w:val="000000"/>
          <w:szCs w:val="24"/>
          <w:shd w:val="clear" w:color="auto" w:fill="FFFFFF"/>
          <w:lang w:eastAsia="en-US"/>
        </w:rPr>
        <w:t>konsep</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retributif</w:t>
      </w:r>
      <w:proofErr w:type="spellEnd"/>
      <w:r w:rsidRPr="00747CE0">
        <w:rPr>
          <w:color w:val="000000"/>
          <w:szCs w:val="24"/>
          <w:shd w:val="clear" w:color="auto" w:fill="FFFFFF"/>
          <w:lang w:eastAsia="en-US"/>
        </w:rPr>
        <w:t xml:space="preserve">, korban </w:t>
      </w:r>
      <w:proofErr w:type="spellStart"/>
      <w:r w:rsidRPr="00747CE0">
        <w:rPr>
          <w:color w:val="000000"/>
          <w:szCs w:val="24"/>
          <w:shd w:val="clear" w:color="auto" w:fill="FFFFFF"/>
          <w:lang w:eastAsia="en-US"/>
        </w:rPr>
        <w:t>tindak</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pidana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tidak</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hanya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menjadi</w:t>
      </w:r>
      <w:proofErr w:type="spellEnd"/>
      <w:r w:rsidRPr="00747CE0">
        <w:rPr>
          <w:color w:val="000000"/>
          <w:szCs w:val="24"/>
          <w:shd w:val="clear" w:color="auto" w:fill="FFFFFF"/>
          <w:lang w:eastAsia="en-US"/>
        </w:rPr>
        <w:t xml:space="preserve"> korban </w:t>
      </w:r>
      <w:proofErr w:type="spellStart"/>
      <w:r w:rsidRPr="00747CE0">
        <w:rPr>
          <w:color w:val="000000"/>
          <w:szCs w:val="24"/>
          <w:shd w:val="clear" w:color="auto" w:fill="FFFFFF"/>
          <w:lang w:eastAsia="en-US"/>
        </w:rPr>
        <w:t>akibat</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dari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perbuatan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pelaku</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namun</w:t>
      </w:r>
      <w:proofErr w:type="spellEnd"/>
      <w:r w:rsidRPr="00747CE0">
        <w:rPr>
          <w:color w:val="000000"/>
          <w:szCs w:val="24"/>
          <w:shd w:val="clear" w:color="auto" w:fill="FFFFFF"/>
          <w:lang w:eastAsia="en-US"/>
        </w:rPr>
        <w:t xml:space="preserve"> juga </w:t>
      </w:r>
      <w:proofErr w:type="spellStart"/>
      <w:r w:rsidRPr="00747CE0">
        <w:rPr>
          <w:color w:val="000000"/>
          <w:szCs w:val="24"/>
          <w:shd w:val="clear" w:color="auto" w:fill="FFFFFF"/>
          <w:lang w:eastAsia="en-US"/>
        </w:rPr>
        <w:t>menjadi</w:t>
      </w:r>
      <w:proofErr w:type="spellEnd"/>
      <w:r w:rsidRPr="00747CE0">
        <w:rPr>
          <w:color w:val="000000"/>
          <w:szCs w:val="24"/>
          <w:shd w:val="clear" w:color="auto" w:fill="FFFFFF"/>
          <w:lang w:eastAsia="en-US"/>
        </w:rPr>
        <w:t xml:space="preserve"> korban </w:t>
      </w:r>
      <w:proofErr w:type="spellStart"/>
      <w:r w:rsidRPr="00747CE0">
        <w:rPr>
          <w:color w:val="000000"/>
          <w:szCs w:val="24"/>
          <w:shd w:val="clear" w:color="auto" w:fill="FFFFFF"/>
          <w:lang w:eastAsia="en-US"/>
        </w:rPr>
        <w:t>dari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sistem</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peradilan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pidana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kita</w:t>
      </w:r>
      <w:proofErr w:type="spellEnd"/>
      <w:r w:rsidRPr="00747CE0">
        <w:rPr>
          <w:color w:val="000000"/>
          <w:szCs w:val="24"/>
          <w:shd w:val="clear" w:color="auto" w:fill="FFFFFF"/>
          <w:lang w:eastAsia="en-US"/>
        </w:rPr>
        <w:t xml:space="preserve"> yang </w:t>
      </w:r>
      <w:proofErr w:type="spellStart"/>
      <w:r w:rsidRPr="00747CE0">
        <w:rPr>
          <w:color w:val="000000"/>
          <w:szCs w:val="24"/>
          <w:shd w:val="clear" w:color="auto" w:fill="FFFFFF"/>
          <w:lang w:eastAsia="en-US"/>
        </w:rPr>
        <w:t>kaku</w:t>
      </w:r>
      <w:proofErr w:type="spellEnd"/>
      <w:r w:rsidRPr="00747CE0">
        <w:rPr>
          <w:color w:val="000000"/>
          <w:szCs w:val="24"/>
          <w:shd w:val="clear" w:color="auto" w:fill="FFFFFF"/>
          <w:lang w:eastAsia="en-US"/>
        </w:rPr>
        <w:t xml:space="preserve"> di mana </w:t>
      </w:r>
      <w:proofErr w:type="spellStart"/>
      <w:r w:rsidRPr="00747CE0">
        <w:rPr>
          <w:color w:val="000000"/>
          <w:szCs w:val="24"/>
          <w:shd w:val="clear" w:color="auto" w:fill="FFFFFF"/>
          <w:lang w:eastAsia="en-US"/>
        </w:rPr>
        <w:t>tidak</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mengikutsertakan</w:t>
      </w:r>
      <w:proofErr w:type="spellEnd"/>
      <w:r w:rsidRPr="00747CE0">
        <w:rPr>
          <w:color w:val="000000"/>
          <w:szCs w:val="24"/>
          <w:shd w:val="clear" w:color="auto" w:fill="FFFFFF"/>
          <w:lang w:eastAsia="en-US"/>
        </w:rPr>
        <w:t xml:space="preserve"> korban </w:t>
      </w:r>
      <w:proofErr w:type="spellStart"/>
      <w:r w:rsidRPr="00747CE0">
        <w:rPr>
          <w:color w:val="000000"/>
          <w:szCs w:val="24"/>
          <w:shd w:val="clear" w:color="auto" w:fill="FFFFFF"/>
          <w:lang w:eastAsia="en-US"/>
        </w:rPr>
        <w:t>dalam</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menentukan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bagaimana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muara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dari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perbuatan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pidana</w:t>
      </w:r>
      <w:proofErr w:type="spellEnd"/>
      <w:r w:rsidRPr="00747CE0">
        <w:rPr>
          <w:color w:val="000000"/>
          <w:szCs w:val="24"/>
          <w:shd w:val="clear" w:color="auto" w:fill="FFFFFF"/>
          <w:lang w:eastAsia="en-US"/>
        </w:rPr>
        <w:t xml:space="preserve"> yang </w:t>
      </w:r>
      <w:proofErr w:type="spellStart"/>
      <w:r w:rsidRPr="00747CE0">
        <w:rPr>
          <w:color w:val="000000"/>
          <w:szCs w:val="24"/>
          <w:shd w:val="clear" w:color="auto" w:fill="FFFFFF"/>
          <w:lang w:eastAsia="en-US"/>
        </w:rPr>
        <w:t>telah</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dilakukan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terhadap</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dirinya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Sudah</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seharusnya</w:t>
      </w:r>
      <w:proofErr w:type="spellEnd"/>
      <w:r w:rsidRPr="00747CE0">
        <w:rPr>
          <w:color w:val="000000"/>
          <w:szCs w:val="24"/>
          <w:shd w:val="clear" w:color="auto" w:fill="FFFFFF"/>
          <w:lang w:eastAsia="en-US"/>
        </w:rPr>
        <w:t xml:space="preserve"> korban </w:t>
      </w:r>
      <w:proofErr w:type="spellStart"/>
      <w:r w:rsidRPr="00747CE0">
        <w:rPr>
          <w:color w:val="000000"/>
          <w:szCs w:val="24"/>
          <w:shd w:val="clear" w:color="auto" w:fill="FFFFFF"/>
          <w:lang w:eastAsia="en-US"/>
        </w:rPr>
        <w:t>diberikan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kesempatan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untuk</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terlibat</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terutama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berkaitan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dengan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pemulihan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terhadap</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kondisinya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pasca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terjadinya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tindak</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pidana</w:t>
      </w:r>
      <w:proofErr w:type="spellEnd"/>
      <w:r w:rsidRPr="00747CE0">
        <w:rPr>
          <w:color w:val="000000"/>
          <w:szCs w:val="24"/>
          <w:shd w:val="clear" w:color="auto" w:fill="FFFFFF"/>
          <w:lang w:eastAsia="en-US"/>
        </w:rPr>
        <w:t>.</w:t>
      </w:r>
      <w:r w:rsidR="008D6500">
        <w:rPr>
          <w:rStyle w:val="FootnoteReference"/>
          <w:color w:val="000000"/>
          <w:szCs w:val="24"/>
          <w:shd w:val="clear" w:color="auto" w:fill="FFFFFF"/>
          <w:lang w:eastAsia="en-US"/>
        </w:rPr>
        <w:footnoteReference w:id="94"/>
      </w:r>
    </w:p>
    <w:p w:rsidR="009D673A" w:rsidRPr="00747CE0" w:rsidRDefault="009D673A" w:rsidP="00CE33F0">
      <w:pPr>
        <w:ind w:left="357" w:firstLine="720"/>
        <w:rPr>
          <w:rFonts w:ascii="Helvetica" w:hAnsi="Helvetica"/>
          <w:color w:val="333333"/>
          <w:sz w:val="23"/>
          <w:szCs w:val="23"/>
          <w:lang w:eastAsia="en-US"/>
        </w:rPr>
      </w:pPr>
      <w:r w:rsidRPr="00747CE0">
        <w:rPr>
          <w:color w:val="000000"/>
          <w:szCs w:val="24"/>
          <w:shd w:val="clear" w:color="auto" w:fill="FFFFFF"/>
          <w:lang w:eastAsia="en-US"/>
        </w:rPr>
        <w:t xml:space="preserve">Hal </w:t>
      </w:r>
      <w:proofErr w:type="spellStart"/>
      <w:r w:rsidRPr="00747CE0">
        <w:rPr>
          <w:color w:val="000000"/>
          <w:szCs w:val="24"/>
          <w:shd w:val="clear" w:color="auto" w:fill="FFFFFF"/>
          <w:lang w:eastAsia="en-US"/>
        </w:rPr>
        <w:t>ini</w:t>
      </w:r>
      <w:proofErr w:type="spellEnd"/>
      <w:r w:rsidRPr="00747CE0">
        <w:rPr>
          <w:color w:val="000000"/>
          <w:szCs w:val="24"/>
          <w:shd w:val="clear" w:color="auto" w:fill="FFFFFF"/>
          <w:lang w:eastAsia="en-US"/>
        </w:rPr>
        <w:t xml:space="preserve"> juga </w:t>
      </w:r>
      <w:proofErr w:type="spellStart"/>
      <w:r w:rsidRPr="00747CE0">
        <w:rPr>
          <w:color w:val="000000"/>
          <w:szCs w:val="24"/>
          <w:shd w:val="clear" w:color="auto" w:fill="FFFFFF"/>
          <w:lang w:eastAsia="en-US"/>
        </w:rPr>
        <w:t>berkaitan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erat</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dengan</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manfaat</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dari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pemidanaan</w:t>
      </w:r>
      <w:proofErr w:type="spellEnd"/>
      <w:r w:rsidRPr="00747CE0">
        <w:rPr>
          <w:color w:val="000000"/>
          <w:szCs w:val="24"/>
          <w:shd w:val="clear" w:color="auto" w:fill="FFFFFF"/>
          <w:lang w:eastAsia="en-US"/>
        </w:rPr>
        <w:t xml:space="preserve"> di mana </w:t>
      </w:r>
      <w:proofErr w:type="spellStart"/>
      <w:r w:rsidRPr="00747CE0">
        <w:rPr>
          <w:color w:val="000000"/>
          <w:szCs w:val="24"/>
          <w:shd w:val="clear" w:color="auto" w:fill="FFFFFF"/>
          <w:lang w:eastAsia="en-US"/>
        </w:rPr>
        <w:t>menurut</w:t>
      </w:r>
      <w:proofErr w:type="spellEnd"/>
      <w:r w:rsidRPr="00747CE0">
        <w:rPr>
          <w:color w:val="000000"/>
          <w:szCs w:val="24"/>
          <w:shd w:val="clear" w:color="auto" w:fill="FFFFFF"/>
          <w:lang w:eastAsia="en-US"/>
        </w:rPr>
        <w:t xml:space="preserve"> Bentham </w:t>
      </w:r>
      <w:proofErr w:type="spellStart"/>
      <w:r w:rsidRPr="00747CE0">
        <w:rPr>
          <w:color w:val="000000"/>
          <w:szCs w:val="24"/>
          <w:shd w:val="clear" w:color="auto" w:fill="FFFFFF"/>
          <w:lang w:eastAsia="en-US"/>
        </w:rPr>
        <w:t>tiga</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manfaat</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dari</w:t>
      </w:r>
      <w:proofErr w:type="spellEnd"/>
      <w:r w:rsidRPr="00747CE0">
        <w:rPr>
          <w:color w:val="000000"/>
          <w:szCs w:val="24"/>
          <w:shd w:val="clear" w:color="auto" w:fill="FFFFFF"/>
          <w:lang w:eastAsia="en-US"/>
        </w:rPr>
        <w:t xml:space="preserve"> </w:t>
      </w:r>
      <w:proofErr w:type="spellStart"/>
      <w:r w:rsidRPr="00747CE0">
        <w:rPr>
          <w:color w:val="000000"/>
          <w:szCs w:val="24"/>
          <w:shd w:val="clear" w:color="auto" w:fill="FFFFFF"/>
          <w:lang w:eastAsia="en-US"/>
        </w:rPr>
        <w:t>pemidanaan</w:t>
      </w:r>
      <w:proofErr w:type="spellEnd"/>
      <w:r w:rsidRPr="00747CE0">
        <w:rPr>
          <w:color w:val="000000"/>
          <w:szCs w:val="24"/>
          <w:shd w:val="clear" w:color="auto" w:fill="FFFFFF"/>
          <w:lang w:eastAsia="en-US"/>
        </w:rPr>
        <w:t xml:space="preserve">, </w:t>
      </w:r>
      <w:proofErr w:type="spellStart"/>
      <w:proofErr w:type="gramStart"/>
      <w:r w:rsidRPr="00747CE0">
        <w:rPr>
          <w:color w:val="000000"/>
          <w:szCs w:val="24"/>
          <w:shd w:val="clear" w:color="auto" w:fill="FFFFFF"/>
          <w:lang w:eastAsia="en-US"/>
        </w:rPr>
        <w:t>yaitu</w:t>
      </w:r>
      <w:proofErr w:type="spellEnd"/>
      <w:r w:rsidRPr="00747CE0">
        <w:rPr>
          <w:color w:val="000000"/>
          <w:szCs w:val="24"/>
          <w:shd w:val="clear" w:color="auto" w:fill="FFFFFF"/>
          <w:lang w:eastAsia="en-US"/>
        </w:rPr>
        <w:t xml:space="preserve"> :</w:t>
      </w:r>
      <w:proofErr w:type="gramEnd"/>
    </w:p>
    <w:p w:rsidR="009D673A" w:rsidRPr="00CE33F0" w:rsidRDefault="009D673A" w:rsidP="00E90904">
      <w:pPr>
        <w:pStyle w:val="ListParagraph"/>
        <w:numPr>
          <w:ilvl w:val="0"/>
          <w:numId w:val="61"/>
        </w:numPr>
        <w:ind w:left="717"/>
        <w:rPr>
          <w:rFonts w:ascii="Helvetica" w:hAnsi="Helvetica"/>
          <w:color w:val="333333"/>
          <w:sz w:val="23"/>
          <w:szCs w:val="23"/>
          <w:lang w:eastAsia="en-US"/>
        </w:rPr>
      </w:pPr>
      <w:proofErr w:type="spellStart"/>
      <w:r w:rsidRPr="00CE33F0">
        <w:rPr>
          <w:shd w:val="clear" w:color="auto" w:fill="FFFFFF"/>
          <w:lang w:eastAsia="en-US"/>
        </w:rPr>
        <w:t>Pemidanaan</w:t>
      </w:r>
      <w:proofErr w:type="spellEnd"/>
      <w:r w:rsidRPr="00CE33F0">
        <w:rPr>
          <w:shd w:val="clear" w:color="auto" w:fill="FFFFFF"/>
          <w:lang w:eastAsia="en-US"/>
        </w:rPr>
        <w:t xml:space="preserve"> </w:t>
      </w:r>
      <w:proofErr w:type="spellStart"/>
      <w:r w:rsidRPr="00CE33F0">
        <w:rPr>
          <w:shd w:val="clear" w:color="auto" w:fill="FFFFFF"/>
          <w:lang w:eastAsia="en-US"/>
        </w:rPr>
        <w:t>akan</w:t>
      </w:r>
      <w:proofErr w:type="spellEnd"/>
      <w:r w:rsidRPr="00CE33F0">
        <w:rPr>
          <w:shd w:val="clear" w:color="auto" w:fill="FFFFFF"/>
          <w:lang w:eastAsia="en-US"/>
        </w:rPr>
        <w:t xml:space="preserve"> sangat </w:t>
      </w:r>
      <w:proofErr w:type="spellStart"/>
      <w:r w:rsidRPr="00CE33F0">
        <w:rPr>
          <w:shd w:val="clear" w:color="auto" w:fill="FFFFFF"/>
          <w:lang w:eastAsia="en-US"/>
        </w:rPr>
        <w:t>bermanfaat</w:t>
      </w:r>
      <w:proofErr w:type="spellEnd"/>
      <w:r w:rsidRPr="00CE33F0">
        <w:rPr>
          <w:shd w:val="clear" w:color="auto" w:fill="FFFFFF"/>
          <w:lang w:eastAsia="en-US"/>
        </w:rPr>
        <w:t xml:space="preserve"> </w:t>
      </w:r>
      <w:proofErr w:type="spellStart"/>
      <w:r w:rsidRPr="00CE33F0">
        <w:rPr>
          <w:shd w:val="clear" w:color="auto" w:fill="FFFFFF"/>
          <w:lang w:eastAsia="en-US"/>
        </w:rPr>
        <w:t>apabila</w:t>
      </w:r>
      <w:proofErr w:type="spellEnd"/>
      <w:r w:rsidRPr="00CE33F0">
        <w:rPr>
          <w:shd w:val="clear" w:color="auto" w:fill="FFFFFF"/>
          <w:lang w:eastAsia="en-US"/>
        </w:rPr>
        <w:t xml:space="preserve"> </w:t>
      </w:r>
      <w:proofErr w:type="spellStart"/>
      <w:r w:rsidRPr="00CE33F0">
        <w:rPr>
          <w:shd w:val="clear" w:color="auto" w:fill="FFFFFF"/>
          <w:lang w:eastAsia="en-US"/>
        </w:rPr>
        <w:t>dapat</w:t>
      </w:r>
      <w:proofErr w:type="spellEnd"/>
      <w:r w:rsidRPr="00CE33F0">
        <w:rPr>
          <w:shd w:val="clear" w:color="auto" w:fill="FFFFFF"/>
          <w:lang w:eastAsia="en-US"/>
        </w:rPr>
        <w:t xml:space="preserve"> </w:t>
      </w:r>
      <w:proofErr w:type="spellStart"/>
      <w:r w:rsidRPr="00CE33F0">
        <w:rPr>
          <w:shd w:val="clear" w:color="auto" w:fill="FFFFFF"/>
          <w:lang w:eastAsia="en-US"/>
        </w:rPr>
        <w:t>meningkatkan</w:t>
      </w:r>
      <w:proofErr w:type="spellEnd"/>
      <w:r w:rsidRPr="00CE33F0">
        <w:rPr>
          <w:shd w:val="clear" w:color="auto" w:fill="FFFFFF"/>
          <w:lang w:eastAsia="en-US"/>
        </w:rPr>
        <w:t xml:space="preserve"> </w:t>
      </w:r>
      <w:proofErr w:type="spellStart"/>
      <w:r w:rsidRPr="00CE33F0">
        <w:rPr>
          <w:shd w:val="clear" w:color="auto" w:fill="FFFFFF"/>
          <w:lang w:eastAsia="en-US"/>
        </w:rPr>
        <w:t>perbaikan</w:t>
      </w:r>
      <w:proofErr w:type="spellEnd"/>
      <w:r w:rsidRPr="00CE33F0">
        <w:rPr>
          <w:shd w:val="clear" w:color="auto" w:fill="FFFFFF"/>
          <w:lang w:eastAsia="en-US"/>
        </w:rPr>
        <w:t xml:space="preserve"> </w:t>
      </w:r>
      <w:proofErr w:type="spellStart"/>
      <w:r w:rsidRPr="00CE33F0">
        <w:rPr>
          <w:shd w:val="clear" w:color="auto" w:fill="FFFFFF"/>
          <w:lang w:eastAsia="en-US"/>
        </w:rPr>
        <w:t>diri</w:t>
      </w:r>
      <w:proofErr w:type="spellEnd"/>
      <w:r w:rsidRPr="00CE33F0">
        <w:rPr>
          <w:shd w:val="clear" w:color="auto" w:fill="FFFFFF"/>
          <w:lang w:eastAsia="en-US"/>
        </w:rPr>
        <w:t xml:space="preserve"> pada </w:t>
      </w:r>
      <w:proofErr w:type="spellStart"/>
      <w:r w:rsidRPr="00CE33F0">
        <w:rPr>
          <w:shd w:val="clear" w:color="auto" w:fill="FFFFFF"/>
          <w:lang w:eastAsia="en-US"/>
        </w:rPr>
        <w:t>pelaku</w:t>
      </w:r>
      <w:proofErr w:type="spellEnd"/>
      <w:r w:rsidRPr="00CE33F0">
        <w:rPr>
          <w:shd w:val="clear" w:color="auto" w:fill="FFFFFF"/>
          <w:lang w:eastAsia="en-US"/>
        </w:rPr>
        <w:t xml:space="preserve"> </w:t>
      </w:r>
      <w:proofErr w:type="spellStart"/>
      <w:r w:rsidRPr="00CE33F0">
        <w:rPr>
          <w:shd w:val="clear" w:color="auto" w:fill="FFFFFF"/>
          <w:lang w:eastAsia="en-US"/>
        </w:rPr>
        <w:t>kejahatan</w:t>
      </w:r>
      <w:proofErr w:type="spellEnd"/>
      <w:r w:rsidRPr="00CE33F0">
        <w:rPr>
          <w:shd w:val="clear" w:color="auto" w:fill="FFFFFF"/>
          <w:lang w:eastAsia="en-US"/>
        </w:rPr>
        <w:t>;</w:t>
      </w:r>
    </w:p>
    <w:p w:rsidR="009D673A" w:rsidRPr="00CE33F0" w:rsidRDefault="009D673A" w:rsidP="00E90904">
      <w:pPr>
        <w:pStyle w:val="ListParagraph"/>
        <w:numPr>
          <w:ilvl w:val="0"/>
          <w:numId w:val="61"/>
        </w:numPr>
        <w:ind w:left="717"/>
        <w:rPr>
          <w:rFonts w:ascii="Helvetica" w:hAnsi="Helvetica"/>
          <w:color w:val="333333"/>
          <w:sz w:val="23"/>
          <w:szCs w:val="23"/>
          <w:lang w:eastAsia="en-US"/>
        </w:rPr>
      </w:pPr>
      <w:proofErr w:type="spellStart"/>
      <w:r w:rsidRPr="00CE33F0">
        <w:rPr>
          <w:shd w:val="clear" w:color="auto" w:fill="FFFFFF"/>
          <w:lang w:eastAsia="en-US"/>
        </w:rPr>
        <w:t>Pemidanaan</w:t>
      </w:r>
      <w:proofErr w:type="spellEnd"/>
      <w:r w:rsidRPr="00CE33F0">
        <w:rPr>
          <w:shd w:val="clear" w:color="auto" w:fill="FFFFFF"/>
          <w:lang w:eastAsia="en-US"/>
        </w:rPr>
        <w:t xml:space="preserve"> </w:t>
      </w:r>
      <w:proofErr w:type="spellStart"/>
      <w:r w:rsidRPr="00CE33F0">
        <w:rPr>
          <w:shd w:val="clear" w:color="auto" w:fill="FFFFFF"/>
          <w:lang w:eastAsia="en-US"/>
        </w:rPr>
        <w:t>harus</w:t>
      </w:r>
      <w:proofErr w:type="spellEnd"/>
      <w:r w:rsidRPr="00CE33F0">
        <w:rPr>
          <w:shd w:val="clear" w:color="auto" w:fill="FFFFFF"/>
          <w:lang w:eastAsia="en-US"/>
        </w:rPr>
        <w:t xml:space="preserve"> </w:t>
      </w:r>
      <w:proofErr w:type="spellStart"/>
      <w:r w:rsidRPr="00CE33F0">
        <w:rPr>
          <w:shd w:val="clear" w:color="auto" w:fill="FFFFFF"/>
          <w:lang w:eastAsia="en-US"/>
        </w:rPr>
        <w:t>menghilangkan</w:t>
      </w:r>
      <w:proofErr w:type="spellEnd"/>
      <w:r w:rsidRPr="00CE33F0">
        <w:rPr>
          <w:shd w:val="clear" w:color="auto" w:fill="FFFFFF"/>
          <w:lang w:eastAsia="en-US"/>
        </w:rPr>
        <w:t xml:space="preserve"> </w:t>
      </w:r>
      <w:proofErr w:type="spellStart"/>
      <w:r w:rsidRPr="00CE33F0">
        <w:rPr>
          <w:shd w:val="clear" w:color="auto" w:fill="FFFFFF"/>
          <w:lang w:eastAsia="en-US"/>
        </w:rPr>
        <w:t>kemampuan</w:t>
      </w:r>
      <w:proofErr w:type="spellEnd"/>
      <w:r w:rsidRPr="00CE33F0">
        <w:rPr>
          <w:shd w:val="clear" w:color="auto" w:fill="FFFFFF"/>
          <w:lang w:eastAsia="en-US"/>
        </w:rPr>
        <w:t xml:space="preserve"> </w:t>
      </w:r>
      <w:proofErr w:type="spellStart"/>
      <w:r w:rsidRPr="00CE33F0">
        <w:rPr>
          <w:shd w:val="clear" w:color="auto" w:fill="FFFFFF"/>
          <w:lang w:eastAsia="en-US"/>
        </w:rPr>
        <w:t>pelaku</w:t>
      </w:r>
      <w:proofErr w:type="spellEnd"/>
      <w:r w:rsidRPr="00CE33F0">
        <w:rPr>
          <w:shd w:val="clear" w:color="auto" w:fill="FFFFFF"/>
          <w:lang w:eastAsia="en-US"/>
        </w:rPr>
        <w:t xml:space="preserve"> </w:t>
      </w:r>
      <w:proofErr w:type="spellStart"/>
      <w:r w:rsidRPr="00CE33F0">
        <w:rPr>
          <w:shd w:val="clear" w:color="auto" w:fill="FFFFFF"/>
          <w:lang w:eastAsia="en-US"/>
        </w:rPr>
        <w:t>untuk</w:t>
      </w:r>
      <w:proofErr w:type="spellEnd"/>
      <w:r w:rsidRPr="00CE33F0">
        <w:rPr>
          <w:shd w:val="clear" w:color="auto" w:fill="FFFFFF"/>
          <w:lang w:eastAsia="en-US"/>
        </w:rPr>
        <w:t xml:space="preserve"> </w:t>
      </w:r>
      <w:proofErr w:type="spellStart"/>
      <w:r w:rsidRPr="00CE33F0">
        <w:rPr>
          <w:shd w:val="clear" w:color="auto" w:fill="FFFFFF"/>
          <w:lang w:eastAsia="en-US"/>
        </w:rPr>
        <w:t>melakukan</w:t>
      </w:r>
      <w:proofErr w:type="spellEnd"/>
      <w:r w:rsidRPr="00CE33F0">
        <w:rPr>
          <w:shd w:val="clear" w:color="auto" w:fill="FFFFFF"/>
          <w:lang w:eastAsia="en-US"/>
        </w:rPr>
        <w:t xml:space="preserve"> </w:t>
      </w:r>
      <w:proofErr w:type="spellStart"/>
      <w:r w:rsidRPr="00CE33F0">
        <w:rPr>
          <w:shd w:val="clear" w:color="auto" w:fill="FFFFFF"/>
          <w:lang w:eastAsia="en-US"/>
        </w:rPr>
        <w:t>kejahatan</w:t>
      </w:r>
      <w:proofErr w:type="spellEnd"/>
      <w:r w:rsidRPr="00CE33F0">
        <w:rPr>
          <w:shd w:val="clear" w:color="auto" w:fill="FFFFFF"/>
          <w:lang w:eastAsia="en-US"/>
        </w:rPr>
        <w:t>;</w:t>
      </w:r>
    </w:p>
    <w:p w:rsidR="009D673A" w:rsidRPr="00CE33F0" w:rsidRDefault="009D673A" w:rsidP="00E90904">
      <w:pPr>
        <w:pStyle w:val="ListParagraph"/>
        <w:numPr>
          <w:ilvl w:val="0"/>
          <w:numId w:val="61"/>
        </w:numPr>
        <w:ind w:left="717"/>
        <w:rPr>
          <w:rFonts w:ascii="Helvetica" w:hAnsi="Helvetica"/>
          <w:color w:val="333333"/>
          <w:sz w:val="23"/>
          <w:szCs w:val="23"/>
          <w:lang w:eastAsia="en-US"/>
        </w:rPr>
      </w:pPr>
      <w:proofErr w:type="spellStart"/>
      <w:r w:rsidRPr="00CE33F0">
        <w:rPr>
          <w:shd w:val="clear" w:color="auto" w:fill="FFFFFF"/>
          <w:lang w:eastAsia="en-US"/>
        </w:rPr>
        <w:t>Pemidanaan</w:t>
      </w:r>
      <w:proofErr w:type="spellEnd"/>
      <w:r w:rsidRPr="00CE33F0">
        <w:rPr>
          <w:shd w:val="clear" w:color="auto" w:fill="FFFFFF"/>
          <w:lang w:eastAsia="en-US"/>
        </w:rPr>
        <w:t xml:space="preserve"> </w:t>
      </w:r>
      <w:proofErr w:type="spellStart"/>
      <w:r w:rsidRPr="00CE33F0">
        <w:rPr>
          <w:shd w:val="clear" w:color="auto" w:fill="FFFFFF"/>
          <w:lang w:eastAsia="en-US"/>
        </w:rPr>
        <w:t>harus</w:t>
      </w:r>
      <w:proofErr w:type="spellEnd"/>
      <w:r w:rsidRPr="00CE33F0">
        <w:rPr>
          <w:shd w:val="clear" w:color="auto" w:fill="FFFFFF"/>
          <w:lang w:eastAsia="en-US"/>
        </w:rPr>
        <w:t xml:space="preserve"> </w:t>
      </w:r>
      <w:proofErr w:type="spellStart"/>
      <w:r w:rsidRPr="00CE33F0">
        <w:rPr>
          <w:shd w:val="clear" w:color="auto" w:fill="FFFFFF"/>
          <w:lang w:eastAsia="en-US"/>
        </w:rPr>
        <w:t>memberikan</w:t>
      </w:r>
      <w:proofErr w:type="spellEnd"/>
      <w:r w:rsidRPr="00CE33F0">
        <w:rPr>
          <w:shd w:val="clear" w:color="auto" w:fill="FFFFFF"/>
          <w:lang w:eastAsia="en-US"/>
        </w:rPr>
        <w:t xml:space="preserve"> </w:t>
      </w:r>
      <w:proofErr w:type="spellStart"/>
      <w:r w:rsidRPr="00CE33F0">
        <w:rPr>
          <w:shd w:val="clear" w:color="auto" w:fill="FFFFFF"/>
          <w:lang w:eastAsia="en-US"/>
        </w:rPr>
        <w:t>ganti</w:t>
      </w:r>
      <w:proofErr w:type="spellEnd"/>
      <w:r w:rsidRPr="00CE33F0">
        <w:rPr>
          <w:shd w:val="clear" w:color="auto" w:fill="FFFFFF"/>
          <w:lang w:eastAsia="en-US"/>
        </w:rPr>
        <w:t xml:space="preserve"> </w:t>
      </w:r>
      <w:proofErr w:type="spellStart"/>
      <w:r w:rsidRPr="00CE33F0">
        <w:rPr>
          <w:shd w:val="clear" w:color="auto" w:fill="FFFFFF"/>
          <w:lang w:eastAsia="en-US"/>
        </w:rPr>
        <w:t>rugi</w:t>
      </w:r>
      <w:proofErr w:type="spellEnd"/>
      <w:r w:rsidRPr="00CE33F0">
        <w:rPr>
          <w:shd w:val="clear" w:color="auto" w:fill="FFFFFF"/>
          <w:lang w:eastAsia="en-US"/>
        </w:rPr>
        <w:t xml:space="preserve"> </w:t>
      </w:r>
      <w:proofErr w:type="spellStart"/>
      <w:r w:rsidRPr="00CE33F0">
        <w:rPr>
          <w:shd w:val="clear" w:color="auto" w:fill="FFFFFF"/>
          <w:lang w:eastAsia="en-US"/>
        </w:rPr>
        <w:t>kepada</w:t>
      </w:r>
      <w:proofErr w:type="spellEnd"/>
      <w:r w:rsidRPr="00CE33F0">
        <w:rPr>
          <w:shd w:val="clear" w:color="auto" w:fill="FFFFFF"/>
          <w:lang w:eastAsia="en-US"/>
        </w:rPr>
        <w:t xml:space="preserve"> </w:t>
      </w:r>
      <w:proofErr w:type="spellStart"/>
      <w:r w:rsidRPr="00CE33F0">
        <w:rPr>
          <w:shd w:val="clear" w:color="auto" w:fill="FFFFFF"/>
          <w:lang w:eastAsia="en-US"/>
        </w:rPr>
        <w:t>pihak</w:t>
      </w:r>
      <w:proofErr w:type="spellEnd"/>
      <w:r w:rsidRPr="00CE33F0">
        <w:rPr>
          <w:shd w:val="clear" w:color="auto" w:fill="FFFFFF"/>
          <w:lang w:eastAsia="en-US"/>
        </w:rPr>
        <w:t xml:space="preserve"> yang </w:t>
      </w:r>
      <w:proofErr w:type="spellStart"/>
      <w:r w:rsidRPr="00CE33F0">
        <w:rPr>
          <w:shd w:val="clear" w:color="auto" w:fill="FFFFFF"/>
          <w:lang w:eastAsia="en-US"/>
        </w:rPr>
        <w:t>dirugikan</w:t>
      </w:r>
      <w:proofErr w:type="spellEnd"/>
      <w:r w:rsidRPr="00CE33F0">
        <w:rPr>
          <w:shd w:val="clear" w:color="auto" w:fill="FFFFFF"/>
          <w:lang w:eastAsia="en-US"/>
        </w:rPr>
        <w:t>.</w:t>
      </w:r>
    </w:p>
    <w:p w:rsidR="009D673A" w:rsidRDefault="00CE33F0" w:rsidP="0026154F">
      <w:pPr>
        <w:shd w:val="clear" w:color="auto" w:fill="FFFFFF"/>
        <w:ind w:left="357" w:firstLine="720"/>
        <w:rPr>
          <w:color w:val="000000"/>
          <w:szCs w:val="24"/>
          <w:shd w:val="clear" w:color="auto" w:fill="FFFFFF"/>
          <w:lang w:eastAsia="en-US"/>
        </w:rPr>
      </w:pPr>
      <w:proofErr w:type="spellStart"/>
      <w:r>
        <w:rPr>
          <w:color w:val="000000"/>
          <w:szCs w:val="24"/>
          <w:shd w:val="clear" w:color="auto" w:fill="FFFFFF"/>
          <w:lang w:eastAsia="en-US"/>
        </w:rPr>
        <w:t>Penyelesaian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perkara</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berdasaran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keadilan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restoratif</w:t>
      </w:r>
      <w:proofErr w:type="spellEnd"/>
      <w:r>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diberlakukan</w:t>
      </w:r>
      <w:proofErr w:type="spellEnd"/>
      <w:r w:rsidR="009D673A" w:rsidRPr="00747CE0">
        <w:rPr>
          <w:color w:val="000000"/>
          <w:szCs w:val="24"/>
          <w:shd w:val="clear" w:color="auto" w:fill="FFFFFF"/>
          <w:lang w:eastAsia="en-US"/>
        </w:rPr>
        <w:t xml:space="preserve"> </w:t>
      </w:r>
      <w:r>
        <w:rPr>
          <w:color w:val="000000"/>
          <w:szCs w:val="24"/>
          <w:shd w:val="clear" w:color="auto" w:fill="FFFFFF"/>
          <w:lang w:eastAsia="en-US"/>
        </w:rPr>
        <w:t xml:space="preserve">juga </w:t>
      </w:r>
      <w:proofErr w:type="spellStart"/>
      <w:r>
        <w:rPr>
          <w:color w:val="000000"/>
          <w:szCs w:val="24"/>
          <w:shd w:val="clear" w:color="auto" w:fill="FFFFFF"/>
          <w:lang w:eastAsia="en-US"/>
        </w:rPr>
        <w:t>untuk</w:t>
      </w:r>
      <w:proofErr w:type="spellEnd"/>
      <w:r>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menekan</w:t>
      </w:r>
      <w:proofErr w:type="spellEnd"/>
      <w:r w:rsidR="009D673A" w:rsidRPr="00747CE0">
        <w:rPr>
          <w:color w:val="000000"/>
          <w:szCs w:val="24"/>
          <w:shd w:val="clear" w:color="auto" w:fill="FFFFFF"/>
          <w:lang w:eastAsia="en-US"/>
        </w:rPr>
        <w:t> </w:t>
      </w:r>
      <w:r w:rsidR="009D673A" w:rsidRPr="00747CE0">
        <w:rPr>
          <w:i/>
          <w:iCs/>
          <w:color w:val="000000"/>
          <w:szCs w:val="24"/>
          <w:shd w:val="clear" w:color="auto" w:fill="FFFFFF"/>
          <w:lang w:eastAsia="en-US"/>
        </w:rPr>
        <w:t>overcrowded</w:t>
      </w:r>
      <w:r w:rsidR="009D673A" w:rsidRPr="00747CE0">
        <w:rPr>
          <w:color w:val="000000"/>
          <w:szCs w:val="24"/>
          <w:shd w:val="clear" w:color="auto" w:fill="FFFFFF"/>
          <w:lang w:eastAsia="en-US"/>
        </w:rPr>
        <w:t xml:space="preserve"> di </w:t>
      </w:r>
      <w:r>
        <w:rPr>
          <w:color w:val="000000"/>
          <w:szCs w:val="24"/>
          <w:shd w:val="clear" w:color="auto" w:fill="FFFFFF"/>
          <w:lang w:eastAsia="en-US"/>
        </w:rPr>
        <w:t xml:space="preserve">Lapas, yang </w:t>
      </w:r>
      <w:proofErr w:type="spellStart"/>
      <w:r>
        <w:rPr>
          <w:color w:val="000000"/>
          <w:szCs w:val="24"/>
          <w:shd w:val="clear" w:color="auto" w:fill="FFFFFF"/>
          <w:lang w:eastAsia="en-US"/>
        </w:rPr>
        <w:t>sudah</w:t>
      </w:r>
      <w:proofErr w:type="spellEnd"/>
      <w:r>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sudah</w:t>
      </w:r>
      <w:proofErr w:type="spellEnd"/>
      <w:r w:rsidR="009D673A" w:rsidRPr="00747CE0">
        <w:rPr>
          <w:color w:val="000000"/>
          <w:szCs w:val="24"/>
          <w:shd w:val="clear" w:color="auto" w:fill="FFFFFF"/>
          <w:lang w:eastAsia="en-US"/>
        </w:rPr>
        <w:t xml:space="preserve"> lama </w:t>
      </w:r>
      <w:proofErr w:type="spellStart"/>
      <w:r w:rsidR="009D673A" w:rsidRPr="00747CE0">
        <w:rPr>
          <w:color w:val="000000"/>
          <w:szCs w:val="24"/>
          <w:shd w:val="clear" w:color="auto" w:fill="FFFFFF"/>
          <w:lang w:eastAsia="en-US"/>
        </w:rPr>
        <w:t>terjadi</w:t>
      </w:r>
      <w:proofErr w:type="spellEnd"/>
      <w:r w:rsidR="009D673A" w:rsidRPr="00747CE0">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bahkan</w:t>
      </w:r>
      <w:proofErr w:type="spellEnd"/>
      <w:r w:rsidR="009D673A" w:rsidRPr="00747CE0">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terkesan</w:t>
      </w:r>
      <w:proofErr w:type="spellEnd"/>
      <w:r w:rsidR="009D673A" w:rsidRPr="00747CE0">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dibiarkan</w:t>
      </w:r>
      <w:proofErr w:type="spellEnd"/>
      <w:r w:rsidR="009D673A" w:rsidRPr="00747CE0">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dikarenakan</w:t>
      </w:r>
      <w:proofErr w:type="spellEnd"/>
      <w:r w:rsidR="009D673A" w:rsidRPr="00747CE0">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regulasi</w:t>
      </w:r>
      <w:proofErr w:type="spellEnd"/>
      <w:r w:rsidR="009D673A" w:rsidRPr="00747CE0">
        <w:rPr>
          <w:color w:val="000000"/>
          <w:szCs w:val="24"/>
          <w:shd w:val="clear" w:color="auto" w:fill="FFFFFF"/>
          <w:lang w:eastAsia="en-US"/>
        </w:rPr>
        <w:t xml:space="preserve"> yang </w:t>
      </w:r>
      <w:proofErr w:type="spellStart"/>
      <w:r w:rsidR="009D673A" w:rsidRPr="00747CE0">
        <w:rPr>
          <w:color w:val="000000"/>
          <w:szCs w:val="24"/>
          <w:shd w:val="clear" w:color="auto" w:fill="FFFFFF"/>
          <w:lang w:eastAsia="en-US"/>
        </w:rPr>
        <w:t>diberlakukan</w:t>
      </w:r>
      <w:proofErr w:type="spellEnd"/>
      <w:r w:rsidR="009D673A" w:rsidRPr="00747CE0">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tidak</w:t>
      </w:r>
      <w:proofErr w:type="spellEnd"/>
      <w:r w:rsidR="009D673A" w:rsidRPr="00747CE0">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mendukung</w:t>
      </w:r>
      <w:proofErr w:type="spellEnd"/>
      <w:r w:rsidR="009D673A" w:rsidRPr="00747CE0">
        <w:rPr>
          <w:color w:val="000000"/>
          <w:szCs w:val="24"/>
          <w:shd w:val="clear" w:color="auto" w:fill="FFFFFF"/>
          <w:lang w:eastAsia="en-US"/>
        </w:rPr>
        <w:t xml:space="preserve"> </w:t>
      </w:r>
      <w:proofErr w:type="spellStart"/>
      <w:r w:rsidR="009D673A" w:rsidRPr="00747CE0">
        <w:rPr>
          <w:color w:val="000000"/>
          <w:szCs w:val="24"/>
          <w:shd w:val="clear" w:color="auto" w:fill="FFFFFF"/>
          <w:lang w:eastAsia="en-US"/>
        </w:rPr>
        <w:t>penyelesaian</w:t>
      </w:r>
      <w:proofErr w:type="spellEnd"/>
      <w:r w:rsidR="009D673A" w:rsidRPr="00747CE0">
        <w:rPr>
          <w:color w:val="000000"/>
          <w:szCs w:val="24"/>
          <w:shd w:val="clear" w:color="auto" w:fill="FFFFFF"/>
          <w:lang w:eastAsia="en-US"/>
        </w:rPr>
        <w:t> </w:t>
      </w:r>
      <w:r w:rsidR="009D673A" w:rsidRPr="00747CE0">
        <w:rPr>
          <w:i/>
          <w:iCs/>
          <w:color w:val="000000"/>
          <w:szCs w:val="24"/>
          <w:shd w:val="clear" w:color="auto" w:fill="FFFFFF"/>
          <w:lang w:eastAsia="en-US"/>
        </w:rPr>
        <w:t>overcrowded</w:t>
      </w:r>
      <w:r w:rsidR="009D673A" w:rsidRPr="00747CE0">
        <w:rPr>
          <w:color w:val="000000"/>
          <w:szCs w:val="24"/>
          <w:shd w:val="clear" w:color="auto" w:fill="FFFFFF"/>
          <w:lang w:eastAsia="en-US"/>
        </w:rPr>
        <w:t> di Lapas</w:t>
      </w:r>
      <w:r>
        <w:rPr>
          <w:color w:val="000000"/>
          <w:szCs w:val="24"/>
          <w:shd w:val="clear" w:color="auto" w:fill="FFFFFF"/>
          <w:lang w:eastAsia="en-US"/>
        </w:rPr>
        <w:t xml:space="preserve">. </w:t>
      </w:r>
    </w:p>
    <w:p w:rsidR="000A25B3" w:rsidRDefault="000A25B3" w:rsidP="000A25B3">
      <w:pPr>
        <w:shd w:val="clear" w:color="auto" w:fill="FFFFFF"/>
        <w:ind w:left="357" w:firstLine="720"/>
        <w:rPr>
          <w:color w:val="000000"/>
          <w:szCs w:val="24"/>
          <w:shd w:val="clear" w:color="auto" w:fill="FFFFFF"/>
          <w:lang w:eastAsia="en-US"/>
        </w:rPr>
      </w:pPr>
      <w:r>
        <w:rPr>
          <w:color w:val="000000"/>
          <w:szCs w:val="24"/>
          <w:shd w:val="clear" w:color="auto" w:fill="FFFFFF"/>
          <w:lang w:eastAsia="en-US"/>
        </w:rPr>
        <w:lastRenderedPageBreak/>
        <w:t xml:space="preserve">Pada Kejaksaan Negeri </w:t>
      </w:r>
      <w:proofErr w:type="spellStart"/>
      <w:r>
        <w:rPr>
          <w:color w:val="000000"/>
          <w:szCs w:val="24"/>
          <w:shd w:val="clear" w:color="auto" w:fill="FFFFFF"/>
          <w:lang w:eastAsia="en-US"/>
        </w:rPr>
        <w:t>Bangai</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selama</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tahun</w:t>
      </w:r>
      <w:proofErr w:type="spellEnd"/>
      <w:r>
        <w:rPr>
          <w:color w:val="000000"/>
          <w:szCs w:val="24"/>
          <w:shd w:val="clear" w:color="auto" w:fill="FFFFFF"/>
          <w:lang w:eastAsia="en-US"/>
        </w:rPr>
        <w:t xml:space="preserve"> 2024 -2025 </w:t>
      </w:r>
      <w:proofErr w:type="spellStart"/>
      <w:r>
        <w:rPr>
          <w:color w:val="000000"/>
          <w:szCs w:val="24"/>
          <w:shd w:val="clear" w:color="auto" w:fill="FFFFFF"/>
          <w:lang w:eastAsia="en-US"/>
        </w:rPr>
        <w:t>telah</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menyelesaikan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perkara</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tindak</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pidana</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pencurian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sebanyak</w:t>
      </w:r>
      <w:proofErr w:type="spellEnd"/>
      <w:r>
        <w:rPr>
          <w:color w:val="000000"/>
          <w:szCs w:val="24"/>
          <w:shd w:val="clear" w:color="auto" w:fill="FFFFFF"/>
          <w:lang w:eastAsia="en-US"/>
        </w:rPr>
        <w:t xml:space="preserve"> 35 </w:t>
      </w:r>
      <w:proofErr w:type="spellStart"/>
      <w:r>
        <w:rPr>
          <w:color w:val="000000"/>
          <w:szCs w:val="24"/>
          <w:shd w:val="clear" w:color="auto" w:fill="FFFFFF"/>
          <w:lang w:eastAsia="en-US"/>
        </w:rPr>
        <w:t>kasus</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dimana</w:t>
      </w:r>
      <w:proofErr w:type="spellEnd"/>
      <w:r>
        <w:rPr>
          <w:color w:val="000000"/>
          <w:szCs w:val="24"/>
          <w:shd w:val="clear" w:color="auto" w:fill="FFFFFF"/>
          <w:lang w:eastAsia="en-US"/>
        </w:rPr>
        <w:t xml:space="preserve"> 4 </w:t>
      </w:r>
      <w:proofErr w:type="spellStart"/>
      <w:r>
        <w:rPr>
          <w:color w:val="000000"/>
          <w:szCs w:val="24"/>
          <w:shd w:val="clear" w:color="auto" w:fill="FFFFFF"/>
          <w:lang w:eastAsia="en-US"/>
        </w:rPr>
        <w:t>diantaranya</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diselesaikan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berdasarkan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keadilan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restoratif</w:t>
      </w:r>
      <w:proofErr w:type="spellEnd"/>
      <w:r>
        <w:rPr>
          <w:color w:val="000000"/>
          <w:szCs w:val="24"/>
          <w:shd w:val="clear" w:color="auto" w:fill="FFFFFF"/>
          <w:lang w:eastAsia="en-US"/>
        </w:rPr>
        <w:t xml:space="preserve">. </w:t>
      </w:r>
      <w:proofErr w:type="spellStart"/>
      <w:r w:rsidR="00E540CB">
        <w:rPr>
          <w:color w:val="000000"/>
          <w:szCs w:val="24"/>
          <w:shd w:val="clear" w:color="auto" w:fill="FFFFFF"/>
          <w:lang w:eastAsia="en-US"/>
        </w:rPr>
        <w:t>Untuk</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lebih</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jelasnya</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berikut</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rincian</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penyelesian</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tindak</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pidana</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pencurian</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berdasarkan</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keadilan</w:t>
      </w:r>
      <w:proofErr w:type="spellEnd"/>
      <w:r w:rsidR="00E540CB">
        <w:rPr>
          <w:color w:val="000000"/>
          <w:szCs w:val="24"/>
          <w:shd w:val="clear" w:color="auto" w:fill="FFFFFF"/>
          <w:lang w:eastAsia="en-US"/>
        </w:rPr>
        <w:t xml:space="preserve"> </w:t>
      </w:r>
      <w:proofErr w:type="spellStart"/>
      <w:r w:rsidR="00E540CB">
        <w:rPr>
          <w:color w:val="000000"/>
          <w:szCs w:val="24"/>
          <w:shd w:val="clear" w:color="auto" w:fill="FFFFFF"/>
          <w:lang w:eastAsia="en-US"/>
        </w:rPr>
        <w:t>restoratif</w:t>
      </w:r>
      <w:proofErr w:type="spellEnd"/>
      <w:r w:rsidR="00E540CB">
        <w:rPr>
          <w:color w:val="000000"/>
          <w:szCs w:val="24"/>
          <w:shd w:val="clear" w:color="auto" w:fill="FFFFFF"/>
          <w:lang w:eastAsia="en-US"/>
        </w:rPr>
        <w:t xml:space="preserve">. </w:t>
      </w:r>
    </w:p>
    <w:p w:rsidR="00F6751C" w:rsidRPr="00F6751C" w:rsidRDefault="00F6751C" w:rsidP="00F6751C">
      <w:pPr>
        <w:shd w:val="clear" w:color="auto" w:fill="FFFFFF"/>
        <w:spacing w:line="240" w:lineRule="auto"/>
        <w:ind w:left="357"/>
        <w:jc w:val="center"/>
        <w:rPr>
          <w:b/>
          <w:color w:val="000000"/>
          <w:szCs w:val="24"/>
          <w:shd w:val="clear" w:color="auto" w:fill="FFFFFF"/>
          <w:lang w:eastAsia="en-US"/>
        </w:rPr>
      </w:pPr>
      <w:r w:rsidRPr="00F6751C">
        <w:rPr>
          <w:b/>
          <w:color w:val="000000"/>
          <w:szCs w:val="24"/>
          <w:shd w:val="clear" w:color="auto" w:fill="FFFFFF"/>
          <w:lang w:eastAsia="en-US"/>
        </w:rPr>
        <w:t xml:space="preserve">Tabel </w:t>
      </w:r>
    </w:p>
    <w:p w:rsidR="00E540CB" w:rsidRDefault="00F6751C" w:rsidP="00F6751C">
      <w:pPr>
        <w:shd w:val="clear" w:color="auto" w:fill="FFFFFF"/>
        <w:spacing w:line="240" w:lineRule="auto"/>
        <w:ind w:left="357"/>
        <w:jc w:val="center"/>
        <w:rPr>
          <w:b/>
          <w:color w:val="000000"/>
          <w:szCs w:val="24"/>
          <w:shd w:val="clear" w:color="auto" w:fill="FFFFFF"/>
          <w:lang w:eastAsia="en-US"/>
        </w:rPr>
      </w:pPr>
      <w:r w:rsidRPr="00F6751C">
        <w:rPr>
          <w:b/>
          <w:color w:val="000000"/>
          <w:szCs w:val="24"/>
          <w:shd w:val="clear" w:color="auto" w:fill="FFFFFF"/>
          <w:lang w:eastAsia="en-US"/>
        </w:rPr>
        <w:t xml:space="preserve">Kasus </w:t>
      </w:r>
      <w:proofErr w:type="spellStart"/>
      <w:r w:rsidRPr="00F6751C">
        <w:rPr>
          <w:b/>
          <w:color w:val="000000"/>
          <w:szCs w:val="24"/>
          <w:shd w:val="clear" w:color="auto" w:fill="FFFFFF"/>
          <w:lang w:eastAsia="en-US"/>
        </w:rPr>
        <w:t>Pencurian</w:t>
      </w:r>
      <w:proofErr w:type="spellEnd"/>
      <w:r w:rsidRPr="00F6751C">
        <w:rPr>
          <w:b/>
          <w:color w:val="000000"/>
          <w:szCs w:val="24"/>
          <w:shd w:val="clear" w:color="auto" w:fill="FFFFFF"/>
          <w:lang w:eastAsia="en-US"/>
        </w:rPr>
        <w:t xml:space="preserve"> di </w:t>
      </w:r>
      <w:proofErr w:type="spellStart"/>
      <w:r w:rsidRPr="00F6751C">
        <w:rPr>
          <w:b/>
          <w:color w:val="000000"/>
          <w:szCs w:val="24"/>
          <w:shd w:val="clear" w:color="auto" w:fill="FFFFFF"/>
          <w:lang w:eastAsia="en-US"/>
        </w:rPr>
        <w:t>Kejaksan</w:t>
      </w:r>
      <w:proofErr w:type="spellEnd"/>
      <w:r w:rsidRPr="00F6751C">
        <w:rPr>
          <w:b/>
          <w:color w:val="000000"/>
          <w:szCs w:val="24"/>
          <w:shd w:val="clear" w:color="auto" w:fill="FFFFFF"/>
          <w:lang w:eastAsia="en-US"/>
        </w:rPr>
        <w:t xml:space="preserve"> </w:t>
      </w:r>
      <w:proofErr w:type="spellStart"/>
      <w:r w:rsidRPr="00F6751C">
        <w:rPr>
          <w:b/>
          <w:color w:val="000000"/>
          <w:szCs w:val="24"/>
          <w:shd w:val="clear" w:color="auto" w:fill="FFFFFF"/>
          <w:lang w:eastAsia="en-US"/>
        </w:rPr>
        <w:t>Banggai</w:t>
      </w:r>
      <w:proofErr w:type="spellEnd"/>
      <w:r w:rsidRPr="00F6751C">
        <w:rPr>
          <w:b/>
          <w:color w:val="000000"/>
          <w:szCs w:val="24"/>
          <w:shd w:val="clear" w:color="auto" w:fill="FFFFFF"/>
          <w:lang w:eastAsia="en-US"/>
        </w:rPr>
        <w:t xml:space="preserve"> </w:t>
      </w:r>
    </w:p>
    <w:tbl>
      <w:tblPr>
        <w:tblStyle w:val="TableGrid"/>
        <w:tblpPr w:leftFromText="180" w:rightFromText="180" w:vertAnchor="text" w:horzAnchor="page" w:tblpX="2714" w:tblpY="133"/>
        <w:tblW w:w="0" w:type="auto"/>
        <w:tblLook w:val="04A0" w:firstRow="1" w:lastRow="0" w:firstColumn="1" w:lastColumn="0" w:noHBand="0" w:noVBand="1"/>
      </w:tblPr>
      <w:tblGrid>
        <w:gridCol w:w="2334"/>
        <w:gridCol w:w="2339"/>
        <w:gridCol w:w="2557"/>
      </w:tblGrid>
      <w:tr w:rsidR="00F6751C" w:rsidTr="00F6751C">
        <w:trPr>
          <w:trHeight w:val="372"/>
        </w:trPr>
        <w:tc>
          <w:tcPr>
            <w:tcW w:w="2334" w:type="dxa"/>
            <w:vAlign w:val="center"/>
          </w:tcPr>
          <w:p w:rsidR="00F6751C" w:rsidRPr="00E82F00" w:rsidRDefault="00F6751C" w:rsidP="00F6751C">
            <w:pPr>
              <w:spacing w:line="240" w:lineRule="auto"/>
              <w:jc w:val="center"/>
              <w:rPr>
                <w:szCs w:val="24"/>
              </w:rPr>
            </w:pPr>
            <w:proofErr w:type="spellStart"/>
            <w:r w:rsidRPr="00E82F00">
              <w:rPr>
                <w:szCs w:val="24"/>
              </w:rPr>
              <w:t>Tahun</w:t>
            </w:r>
            <w:proofErr w:type="spellEnd"/>
          </w:p>
        </w:tc>
        <w:tc>
          <w:tcPr>
            <w:tcW w:w="2339" w:type="dxa"/>
            <w:vAlign w:val="center"/>
          </w:tcPr>
          <w:p w:rsidR="00F6751C" w:rsidRPr="00E82F00" w:rsidRDefault="00F6751C" w:rsidP="00F6751C">
            <w:pPr>
              <w:spacing w:line="240" w:lineRule="auto"/>
              <w:jc w:val="center"/>
              <w:rPr>
                <w:szCs w:val="24"/>
              </w:rPr>
            </w:pPr>
            <w:proofErr w:type="spellStart"/>
            <w:r w:rsidRPr="00E82F00">
              <w:rPr>
                <w:szCs w:val="24"/>
              </w:rPr>
              <w:t>Jumlah</w:t>
            </w:r>
            <w:proofErr w:type="spellEnd"/>
          </w:p>
        </w:tc>
        <w:tc>
          <w:tcPr>
            <w:tcW w:w="2557" w:type="dxa"/>
            <w:vAlign w:val="center"/>
          </w:tcPr>
          <w:p w:rsidR="00F6751C" w:rsidRPr="00E82F00" w:rsidRDefault="00F6751C" w:rsidP="00F6751C">
            <w:pPr>
              <w:spacing w:line="240" w:lineRule="auto"/>
              <w:jc w:val="center"/>
              <w:rPr>
                <w:szCs w:val="24"/>
              </w:rPr>
            </w:pPr>
            <w:proofErr w:type="spellStart"/>
            <w:r w:rsidRPr="00E82F00">
              <w:rPr>
                <w:szCs w:val="24"/>
              </w:rPr>
              <w:t>Penyelesaian</w:t>
            </w:r>
            <w:proofErr w:type="spellEnd"/>
            <w:r w:rsidRPr="00E82F00">
              <w:rPr>
                <w:szCs w:val="24"/>
              </w:rPr>
              <w:t xml:space="preserve"> (</w:t>
            </w:r>
            <w:proofErr w:type="spellStart"/>
            <w:r w:rsidRPr="00E82F00">
              <w:rPr>
                <w:szCs w:val="24"/>
              </w:rPr>
              <w:t>Lanjut</w:t>
            </w:r>
            <w:proofErr w:type="spellEnd"/>
            <w:r w:rsidRPr="00E82F00">
              <w:rPr>
                <w:szCs w:val="24"/>
              </w:rPr>
              <w:t>/RJ)</w:t>
            </w:r>
          </w:p>
        </w:tc>
      </w:tr>
      <w:tr w:rsidR="00F6751C" w:rsidTr="00F6751C">
        <w:trPr>
          <w:trHeight w:val="372"/>
        </w:trPr>
        <w:tc>
          <w:tcPr>
            <w:tcW w:w="2334" w:type="dxa"/>
            <w:vAlign w:val="center"/>
          </w:tcPr>
          <w:p w:rsidR="00F6751C" w:rsidRPr="00E82F00" w:rsidRDefault="00F6751C" w:rsidP="00F6751C">
            <w:pPr>
              <w:spacing w:line="240" w:lineRule="auto"/>
              <w:jc w:val="center"/>
              <w:rPr>
                <w:szCs w:val="24"/>
              </w:rPr>
            </w:pPr>
            <w:r w:rsidRPr="00E82F00">
              <w:rPr>
                <w:szCs w:val="24"/>
              </w:rPr>
              <w:t>2024</w:t>
            </w:r>
          </w:p>
        </w:tc>
        <w:tc>
          <w:tcPr>
            <w:tcW w:w="2339" w:type="dxa"/>
            <w:vAlign w:val="center"/>
          </w:tcPr>
          <w:p w:rsidR="00F6751C" w:rsidRPr="00E82F00" w:rsidRDefault="00F6751C" w:rsidP="00F6751C">
            <w:pPr>
              <w:spacing w:line="240" w:lineRule="auto"/>
              <w:jc w:val="center"/>
              <w:rPr>
                <w:szCs w:val="24"/>
              </w:rPr>
            </w:pPr>
            <w:r w:rsidRPr="00E82F00">
              <w:rPr>
                <w:szCs w:val="24"/>
              </w:rPr>
              <w:t>22</w:t>
            </w:r>
          </w:p>
        </w:tc>
        <w:tc>
          <w:tcPr>
            <w:tcW w:w="2557" w:type="dxa"/>
            <w:vAlign w:val="center"/>
          </w:tcPr>
          <w:p w:rsidR="00F6751C" w:rsidRPr="00E82F00" w:rsidRDefault="00F6751C" w:rsidP="00F6751C">
            <w:pPr>
              <w:spacing w:line="240" w:lineRule="auto"/>
              <w:jc w:val="center"/>
              <w:rPr>
                <w:szCs w:val="24"/>
              </w:rPr>
            </w:pPr>
            <w:r w:rsidRPr="00E82F00">
              <w:rPr>
                <w:szCs w:val="24"/>
              </w:rPr>
              <w:t>2</w:t>
            </w:r>
          </w:p>
        </w:tc>
      </w:tr>
      <w:tr w:rsidR="00F6751C" w:rsidTr="00F6751C">
        <w:trPr>
          <w:trHeight w:val="372"/>
        </w:trPr>
        <w:tc>
          <w:tcPr>
            <w:tcW w:w="2334" w:type="dxa"/>
            <w:vAlign w:val="center"/>
          </w:tcPr>
          <w:p w:rsidR="00F6751C" w:rsidRPr="00E82F00" w:rsidRDefault="00F6751C" w:rsidP="00F6751C">
            <w:pPr>
              <w:spacing w:line="240" w:lineRule="auto"/>
              <w:jc w:val="center"/>
              <w:rPr>
                <w:szCs w:val="24"/>
              </w:rPr>
            </w:pPr>
            <w:r w:rsidRPr="00E82F00">
              <w:rPr>
                <w:szCs w:val="24"/>
              </w:rPr>
              <w:t>2025</w:t>
            </w:r>
          </w:p>
        </w:tc>
        <w:tc>
          <w:tcPr>
            <w:tcW w:w="2339" w:type="dxa"/>
            <w:vAlign w:val="center"/>
          </w:tcPr>
          <w:p w:rsidR="00F6751C" w:rsidRPr="00E82F00" w:rsidRDefault="00F6751C" w:rsidP="00F6751C">
            <w:pPr>
              <w:spacing w:line="240" w:lineRule="auto"/>
              <w:jc w:val="center"/>
              <w:rPr>
                <w:szCs w:val="24"/>
              </w:rPr>
            </w:pPr>
            <w:r w:rsidRPr="00E82F00">
              <w:rPr>
                <w:szCs w:val="24"/>
              </w:rPr>
              <w:t>13</w:t>
            </w:r>
          </w:p>
        </w:tc>
        <w:tc>
          <w:tcPr>
            <w:tcW w:w="2557" w:type="dxa"/>
            <w:vAlign w:val="center"/>
          </w:tcPr>
          <w:p w:rsidR="00F6751C" w:rsidRPr="00E82F00" w:rsidRDefault="00F6751C" w:rsidP="00F6751C">
            <w:pPr>
              <w:spacing w:line="240" w:lineRule="auto"/>
              <w:jc w:val="center"/>
              <w:rPr>
                <w:szCs w:val="24"/>
              </w:rPr>
            </w:pPr>
            <w:r w:rsidRPr="00E82F00">
              <w:rPr>
                <w:szCs w:val="24"/>
              </w:rPr>
              <w:t>2</w:t>
            </w:r>
          </w:p>
        </w:tc>
      </w:tr>
    </w:tbl>
    <w:p w:rsidR="00F6751C" w:rsidRDefault="00F6751C" w:rsidP="00F6751C">
      <w:pPr>
        <w:shd w:val="clear" w:color="auto" w:fill="FFFFFF"/>
        <w:ind w:left="357"/>
        <w:rPr>
          <w:color w:val="000000"/>
          <w:szCs w:val="24"/>
          <w:shd w:val="clear" w:color="auto" w:fill="FFFFFF"/>
          <w:lang w:eastAsia="en-US"/>
        </w:rPr>
      </w:pPr>
      <w:proofErr w:type="spellStart"/>
      <w:proofErr w:type="gramStart"/>
      <w:r w:rsidRPr="00F6751C">
        <w:rPr>
          <w:color w:val="000000"/>
          <w:szCs w:val="24"/>
          <w:shd w:val="clear" w:color="auto" w:fill="FFFFFF"/>
          <w:lang w:eastAsia="en-US"/>
        </w:rPr>
        <w:t>Sumber</w:t>
      </w:r>
      <w:proofErr w:type="spellEnd"/>
      <w:r w:rsidRPr="00F6751C">
        <w:rPr>
          <w:color w:val="000000"/>
          <w:szCs w:val="24"/>
          <w:shd w:val="clear" w:color="auto" w:fill="FFFFFF"/>
          <w:lang w:eastAsia="en-US"/>
        </w:rPr>
        <w:t xml:space="preserve"> :</w:t>
      </w:r>
      <w:proofErr w:type="gramEnd"/>
      <w:r w:rsidRPr="00F6751C">
        <w:rPr>
          <w:color w:val="000000"/>
          <w:szCs w:val="24"/>
          <w:shd w:val="clear" w:color="auto" w:fill="FFFFFF"/>
          <w:lang w:eastAsia="en-US"/>
        </w:rPr>
        <w:t xml:space="preserve"> </w:t>
      </w:r>
      <w:r>
        <w:rPr>
          <w:color w:val="000000"/>
          <w:szCs w:val="24"/>
          <w:shd w:val="clear" w:color="auto" w:fill="FFFFFF"/>
          <w:lang w:eastAsia="en-US"/>
        </w:rPr>
        <w:t xml:space="preserve">Kejaksaan Negeri </w:t>
      </w:r>
      <w:proofErr w:type="spellStart"/>
      <w:r>
        <w:rPr>
          <w:color w:val="000000"/>
          <w:szCs w:val="24"/>
          <w:shd w:val="clear" w:color="auto" w:fill="FFFFFF"/>
          <w:lang w:eastAsia="en-US"/>
        </w:rPr>
        <w:t>Banggai</w:t>
      </w:r>
      <w:proofErr w:type="spellEnd"/>
      <w:r>
        <w:rPr>
          <w:color w:val="000000"/>
          <w:szCs w:val="24"/>
          <w:shd w:val="clear" w:color="auto" w:fill="FFFFFF"/>
          <w:lang w:eastAsia="en-US"/>
        </w:rPr>
        <w:t xml:space="preserve">, 2025 </w:t>
      </w:r>
    </w:p>
    <w:p w:rsidR="00F6751C" w:rsidRDefault="00F6751C" w:rsidP="00F6751C">
      <w:pPr>
        <w:shd w:val="clear" w:color="auto" w:fill="FFFFFF"/>
        <w:ind w:left="357" w:firstLine="720"/>
        <w:rPr>
          <w:color w:val="000000"/>
          <w:szCs w:val="24"/>
          <w:shd w:val="clear" w:color="auto" w:fill="FFFFFF"/>
          <w:lang w:eastAsia="en-US"/>
        </w:rPr>
      </w:pPr>
      <w:proofErr w:type="spellStart"/>
      <w:r>
        <w:rPr>
          <w:color w:val="000000"/>
          <w:szCs w:val="24"/>
          <w:shd w:val="clear" w:color="auto" w:fill="FFFFFF"/>
          <w:lang w:eastAsia="en-US"/>
        </w:rPr>
        <w:t>Berdasarkan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tabel</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diatas</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dapat</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diketahui</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bahwa</w:t>
      </w:r>
      <w:proofErr w:type="spellEnd"/>
      <w:r>
        <w:rPr>
          <w:color w:val="000000"/>
          <w:szCs w:val="24"/>
          <w:shd w:val="clear" w:color="auto" w:fill="FFFFFF"/>
          <w:lang w:eastAsia="en-US"/>
        </w:rPr>
        <w:t xml:space="preserve"> pada </w:t>
      </w:r>
      <w:proofErr w:type="spellStart"/>
      <w:r>
        <w:rPr>
          <w:color w:val="000000"/>
          <w:szCs w:val="24"/>
          <w:shd w:val="clear" w:color="auto" w:fill="FFFFFF"/>
          <w:lang w:eastAsia="en-US"/>
        </w:rPr>
        <w:t>tahun</w:t>
      </w:r>
      <w:proofErr w:type="spellEnd"/>
      <w:r>
        <w:rPr>
          <w:color w:val="000000"/>
          <w:szCs w:val="24"/>
          <w:shd w:val="clear" w:color="auto" w:fill="FFFFFF"/>
          <w:lang w:eastAsia="en-US"/>
        </w:rPr>
        <w:t xml:space="preserve"> 2024 </w:t>
      </w:r>
      <w:proofErr w:type="spellStart"/>
      <w:r>
        <w:rPr>
          <w:color w:val="000000"/>
          <w:szCs w:val="24"/>
          <w:shd w:val="clear" w:color="auto" w:fill="FFFFFF"/>
          <w:lang w:eastAsia="en-US"/>
        </w:rPr>
        <w:t>Kejakaan</w:t>
      </w:r>
      <w:proofErr w:type="spellEnd"/>
      <w:r>
        <w:rPr>
          <w:color w:val="000000"/>
          <w:szCs w:val="24"/>
          <w:shd w:val="clear" w:color="auto" w:fill="FFFFFF"/>
          <w:lang w:eastAsia="en-US"/>
        </w:rPr>
        <w:t xml:space="preserve"> Negeri </w:t>
      </w:r>
      <w:proofErr w:type="spellStart"/>
      <w:r>
        <w:rPr>
          <w:color w:val="000000"/>
          <w:szCs w:val="24"/>
          <w:shd w:val="clear" w:color="auto" w:fill="FFFFFF"/>
          <w:lang w:eastAsia="en-US"/>
        </w:rPr>
        <w:t>Banggai</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menerima</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limpahan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kasus</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pencurian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sebanyak</w:t>
      </w:r>
      <w:proofErr w:type="spellEnd"/>
      <w:r>
        <w:rPr>
          <w:color w:val="000000"/>
          <w:szCs w:val="24"/>
          <w:shd w:val="clear" w:color="auto" w:fill="FFFFFF"/>
          <w:lang w:eastAsia="en-US"/>
        </w:rPr>
        <w:t xml:space="preserve"> 22 </w:t>
      </w:r>
      <w:proofErr w:type="spellStart"/>
      <w:r>
        <w:rPr>
          <w:color w:val="000000"/>
          <w:szCs w:val="24"/>
          <w:shd w:val="clear" w:color="auto" w:fill="FFFFFF"/>
          <w:lang w:eastAsia="en-US"/>
        </w:rPr>
        <w:t>kasus</w:t>
      </w:r>
      <w:proofErr w:type="spellEnd"/>
      <w:r>
        <w:rPr>
          <w:color w:val="000000"/>
          <w:szCs w:val="24"/>
          <w:shd w:val="clear" w:color="auto" w:fill="FFFFFF"/>
          <w:lang w:eastAsia="en-US"/>
        </w:rPr>
        <w:t xml:space="preserve"> dan yang </w:t>
      </w:r>
      <w:proofErr w:type="spellStart"/>
      <w:r>
        <w:rPr>
          <w:color w:val="000000"/>
          <w:szCs w:val="24"/>
          <w:shd w:val="clear" w:color="auto" w:fill="FFFFFF"/>
          <w:lang w:eastAsia="en-US"/>
        </w:rPr>
        <w:t>diselesaikan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berdasarkan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keadilan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restoatif</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adalah</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sebanyak</w:t>
      </w:r>
      <w:proofErr w:type="spellEnd"/>
      <w:r>
        <w:rPr>
          <w:color w:val="000000"/>
          <w:szCs w:val="24"/>
          <w:shd w:val="clear" w:color="auto" w:fill="FFFFFF"/>
          <w:lang w:eastAsia="en-US"/>
        </w:rPr>
        <w:t xml:space="preserve"> 2 </w:t>
      </w:r>
      <w:proofErr w:type="spellStart"/>
      <w:r>
        <w:rPr>
          <w:color w:val="000000"/>
          <w:szCs w:val="24"/>
          <w:shd w:val="clear" w:color="auto" w:fill="FFFFFF"/>
          <w:lang w:eastAsia="en-US"/>
        </w:rPr>
        <w:t>kasus</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Demikian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halnya</w:t>
      </w:r>
      <w:proofErr w:type="spellEnd"/>
      <w:r>
        <w:rPr>
          <w:color w:val="000000"/>
          <w:szCs w:val="24"/>
          <w:shd w:val="clear" w:color="auto" w:fill="FFFFFF"/>
          <w:lang w:eastAsia="en-US"/>
        </w:rPr>
        <w:t xml:space="preserve"> pada </w:t>
      </w:r>
      <w:proofErr w:type="spellStart"/>
      <w:r>
        <w:rPr>
          <w:color w:val="000000"/>
          <w:szCs w:val="24"/>
          <w:shd w:val="clear" w:color="auto" w:fill="FFFFFF"/>
          <w:lang w:eastAsia="en-US"/>
        </w:rPr>
        <w:t>tahun</w:t>
      </w:r>
      <w:proofErr w:type="spellEnd"/>
      <w:r>
        <w:rPr>
          <w:color w:val="000000"/>
          <w:szCs w:val="24"/>
          <w:shd w:val="clear" w:color="auto" w:fill="FFFFFF"/>
          <w:lang w:eastAsia="en-US"/>
        </w:rPr>
        <w:t xml:space="preserve"> 2025, Kejaksaan Negeri </w:t>
      </w:r>
      <w:proofErr w:type="spellStart"/>
      <w:r>
        <w:rPr>
          <w:color w:val="000000"/>
          <w:szCs w:val="24"/>
          <w:shd w:val="clear" w:color="auto" w:fill="FFFFFF"/>
          <w:lang w:eastAsia="en-US"/>
        </w:rPr>
        <w:t>Banggai</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menerima</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limpahan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kasus</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pencurian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sebanyak</w:t>
      </w:r>
      <w:proofErr w:type="spellEnd"/>
      <w:r>
        <w:rPr>
          <w:color w:val="000000"/>
          <w:szCs w:val="24"/>
          <w:shd w:val="clear" w:color="auto" w:fill="FFFFFF"/>
          <w:lang w:eastAsia="en-US"/>
        </w:rPr>
        <w:t xml:space="preserve"> 13 </w:t>
      </w:r>
      <w:proofErr w:type="spellStart"/>
      <w:r>
        <w:rPr>
          <w:color w:val="000000"/>
          <w:szCs w:val="24"/>
          <w:shd w:val="clear" w:color="auto" w:fill="FFFFFF"/>
          <w:lang w:eastAsia="en-US"/>
        </w:rPr>
        <w:t>kasus</w:t>
      </w:r>
      <w:proofErr w:type="spellEnd"/>
      <w:r>
        <w:rPr>
          <w:color w:val="000000"/>
          <w:szCs w:val="24"/>
          <w:shd w:val="clear" w:color="auto" w:fill="FFFFFF"/>
          <w:lang w:eastAsia="en-US"/>
        </w:rPr>
        <w:t xml:space="preserve"> dan yang </w:t>
      </w:r>
      <w:proofErr w:type="spellStart"/>
      <w:r>
        <w:rPr>
          <w:color w:val="000000"/>
          <w:szCs w:val="24"/>
          <w:shd w:val="clear" w:color="auto" w:fill="FFFFFF"/>
          <w:lang w:eastAsia="en-US"/>
        </w:rPr>
        <w:t>diselesaikan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berdasarkan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keadilan</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restoratif</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adalah</w:t>
      </w:r>
      <w:proofErr w:type="spellEnd"/>
      <w:r>
        <w:rPr>
          <w:color w:val="000000"/>
          <w:szCs w:val="24"/>
          <w:shd w:val="clear" w:color="auto" w:fill="FFFFFF"/>
          <w:lang w:eastAsia="en-US"/>
        </w:rPr>
        <w:t xml:space="preserve"> </w:t>
      </w:r>
      <w:proofErr w:type="spellStart"/>
      <w:r>
        <w:rPr>
          <w:color w:val="000000"/>
          <w:szCs w:val="24"/>
          <w:shd w:val="clear" w:color="auto" w:fill="FFFFFF"/>
          <w:lang w:eastAsia="en-US"/>
        </w:rPr>
        <w:t>sebanyak</w:t>
      </w:r>
      <w:proofErr w:type="spellEnd"/>
      <w:r>
        <w:rPr>
          <w:color w:val="000000"/>
          <w:szCs w:val="24"/>
          <w:shd w:val="clear" w:color="auto" w:fill="FFFFFF"/>
          <w:lang w:eastAsia="en-US"/>
        </w:rPr>
        <w:t xml:space="preserve"> 2 </w:t>
      </w:r>
      <w:proofErr w:type="spellStart"/>
      <w:r>
        <w:rPr>
          <w:color w:val="000000"/>
          <w:szCs w:val="24"/>
          <w:shd w:val="clear" w:color="auto" w:fill="FFFFFF"/>
          <w:lang w:eastAsia="en-US"/>
        </w:rPr>
        <w:t>kasus</w:t>
      </w:r>
      <w:proofErr w:type="spellEnd"/>
      <w:r>
        <w:rPr>
          <w:color w:val="000000"/>
          <w:szCs w:val="24"/>
          <w:shd w:val="clear" w:color="auto" w:fill="FFFFFF"/>
          <w:lang w:eastAsia="en-US"/>
        </w:rPr>
        <w:t xml:space="preserve">. </w:t>
      </w:r>
    </w:p>
    <w:p w:rsidR="004B5169" w:rsidRDefault="004B5169" w:rsidP="004B5169">
      <w:pPr>
        <w:ind w:left="357" w:firstLine="720"/>
      </w:pPr>
      <w:proofErr w:type="spellStart"/>
      <w:r>
        <w:t>Terhadap</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yang </w:t>
      </w:r>
      <w:proofErr w:type="spellStart"/>
      <w:r>
        <w:t>dapat</w:t>
      </w:r>
      <w:proofErr w:type="spellEnd"/>
      <w:r>
        <w:t xml:space="preserve"> </w:t>
      </w:r>
      <w:proofErr w:type="spellStart"/>
      <w:r>
        <w:t>diselesaikan</w:t>
      </w:r>
      <w:proofErr w:type="spellEnd"/>
      <w:r>
        <w:t xml:space="preserve"> </w:t>
      </w:r>
      <w:proofErr w:type="spellStart"/>
      <w:r>
        <w:t>dengan</w:t>
      </w:r>
      <w:proofErr w:type="spellEnd"/>
      <w:r>
        <w:t xml:space="preserve"> </w:t>
      </w:r>
      <w:proofErr w:type="spellStart"/>
      <w:r>
        <w:t>keadilan</w:t>
      </w:r>
      <w:proofErr w:type="spellEnd"/>
      <w:r>
        <w:t xml:space="preserve"> </w:t>
      </w:r>
      <w:proofErr w:type="spellStart"/>
      <w:r>
        <w:t>restoratif</w:t>
      </w:r>
      <w:proofErr w:type="spellEnd"/>
      <w:r>
        <w:t xml:space="preserve"> pada </w:t>
      </w:r>
      <w:proofErr w:type="spellStart"/>
      <w:r>
        <w:t>Kejari</w:t>
      </w:r>
      <w:proofErr w:type="spellEnd"/>
      <w:r>
        <w:t xml:space="preserve"> </w:t>
      </w:r>
      <w:proofErr w:type="spellStart"/>
      <w:r>
        <w:t>Banggai</w:t>
      </w:r>
      <w:proofErr w:type="spellEnd"/>
      <w:r>
        <w:t xml:space="preserve"> </w:t>
      </w:r>
      <w:proofErr w:type="spellStart"/>
      <w:r>
        <w:t>berdasarkan</w:t>
      </w:r>
      <w:proofErr w:type="spellEnd"/>
      <w:r>
        <w:t xml:space="preserve"> </w:t>
      </w:r>
      <w:proofErr w:type="spellStart"/>
      <w:r>
        <w:t>Peraturan</w:t>
      </w:r>
      <w:proofErr w:type="spellEnd"/>
      <w:r>
        <w:t xml:space="preserve"> Kejaksaan </w:t>
      </w:r>
      <w:proofErr w:type="spellStart"/>
      <w:r>
        <w:t>Nomor</w:t>
      </w:r>
      <w:proofErr w:type="spellEnd"/>
      <w:r>
        <w:t xml:space="preserve"> 15 </w:t>
      </w:r>
      <w:proofErr w:type="spellStart"/>
      <w:r>
        <w:t>Tahun</w:t>
      </w:r>
      <w:proofErr w:type="spellEnd"/>
      <w:r>
        <w:t xml:space="preserve"> 2020 </w:t>
      </w:r>
      <w:proofErr w:type="spellStart"/>
      <w:r>
        <w:t>tentang</w:t>
      </w:r>
      <w:proofErr w:type="spellEnd"/>
      <w:r>
        <w:t xml:space="preserve"> </w:t>
      </w:r>
      <w:proofErr w:type="spellStart"/>
      <w:r>
        <w:t>Penghentian</w:t>
      </w:r>
      <w:proofErr w:type="spellEnd"/>
      <w:r>
        <w:t xml:space="preserve"> </w:t>
      </w:r>
      <w:proofErr w:type="spellStart"/>
      <w:r>
        <w:t>Penuntutan</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r>
        <w:t>Restoratif</w:t>
      </w:r>
      <w:proofErr w:type="spellEnd"/>
      <w:r>
        <w:t xml:space="preserve"> dan Surat </w:t>
      </w:r>
      <w:proofErr w:type="spellStart"/>
      <w:r>
        <w:t>Edaran</w:t>
      </w:r>
      <w:proofErr w:type="spellEnd"/>
      <w:r>
        <w:t xml:space="preserve"> Jaksa Agung Muda Tindak Pidana Umum </w:t>
      </w:r>
      <w:proofErr w:type="spellStart"/>
      <w:r>
        <w:t>Nomor</w:t>
      </w:r>
      <w:proofErr w:type="spellEnd"/>
      <w:r>
        <w:t xml:space="preserve">: 01/E/EJP/02/2022 </w:t>
      </w:r>
      <w:proofErr w:type="spellStart"/>
      <w:r>
        <w:t>tentang</w:t>
      </w:r>
      <w:proofErr w:type="spellEnd"/>
      <w:r>
        <w:t xml:space="preserve"> </w:t>
      </w:r>
      <w:proofErr w:type="spellStart"/>
      <w:r>
        <w:t>Pelaksanaan</w:t>
      </w:r>
      <w:proofErr w:type="spellEnd"/>
      <w:r>
        <w:t xml:space="preserve"> </w:t>
      </w:r>
      <w:proofErr w:type="spellStart"/>
      <w:r>
        <w:t>Penghentian</w:t>
      </w:r>
      <w:proofErr w:type="spellEnd"/>
      <w:r>
        <w:t xml:space="preserve"> </w:t>
      </w:r>
      <w:proofErr w:type="spellStart"/>
      <w:r>
        <w:t>Penuntutan</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r>
        <w:t>Restoratif</w:t>
      </w:r>
      <w:proofErr w:type="spellEnd"/>
      <w:r>
        <w:t xml:space="preserve"> </w:t>
      </w:r>
      <w:proofErr w:type="spellStart"/>
      <w:r>
        <w:t>harus</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sebagai</w:t>
      </w:r>
      <w:proofErr w:type="spellEnd"/>
      <w:r>
        <w:t xml:space="preserve"> </w:t>
      </w:r>
      <w:proofErr w:type="spellStart"/>
      <w:r>
        <w:t>berikut</w:t>
      </w:r>
      <w:proofErr w:type="spellEnd"/>
      <w:r>
        <w:t>:</w:t>
      </w:r>
      <w:r w:rsidR="00190F11">
        <w:rPr>
          <w:rStyle w:val="FootnoteReference"/>
        </w:rPr>
        <w:footnoteReference w:id="95"/>
      </w:r>
    </w:p>
    <w:p w:rsidR="004B5169" w:rsidRDefault="004B5169" w:rsidP="00E90904">
      <w:pPr>
        <w:pStyle w:val="ListParagraph"/>
        <w:numPr>
          <w:ilvl w:val="0"/>
          <w:numId w:val="62"/>
        </w:numPr>
        <w:ind w:left="717"/>
      </w:pPr>
      <w:proofErr w:type="spellStart"/>
      <w:r>
        <w:lastRenderedPageBreak/>
        <w:t>Tersangka</w:t>
      </w:r>
      <w:proofErr w:type="spellEnd"/>
      <w:r>
        <w:t xml:space="preserve"> </w:t>
      </w:r>
      <w:proofErr w:type="spellStart"/>
      <w:r>
        <w:t>baru</w:t>
      </w:r>
      <w:proofErr w:type="spellEnd"/>
      <w:r>
        <w:t xml:space="preserve"> </w:t>
      </w:r>
      <w:proofErr w:type="spellStart"/>
      <w:r>
        <w:t>pertama</w:t>
      </w:r>
      <w:proofErr w:type="spellEnd"/>
      <w:r>
        <w:t xml:space="preserve"> kali </w:t>
      </w:r>
      <w:proofErr w:type="spellStart"/>
      <w:r>
        <w:t>melakukan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pencurian</w:t>
      </w:r>
      <w:proofErr w:type="spellEnd"/>
      <w:r>
        <w:t>;</w:t>
      </w:r>
    </w:p>
    <w:p w:rsidR="004B5169" w:rsidRDefault="004B5169" w:rsidP="00E90904">
      <w:pPr>
        <w:pStyle w:val="ListParagraph"/>
        <w:numPr>
          <w:ilvl w:val="0"/>
          <w:numId w:val="62"/>
        </w:numPr>
        <w:ind w:left="717"/>
      </w:pPr>
      <w:r>
        <w:t xml:space="preserve">Nilai </w:t>
      </w:r>
      <w:proofErr w:type="spellStart"/>
      <w:r>
        <w:t>barang</w:t>
      </w:r>
      <w:proofErr w:type="spellEnd"/>
      <w:r>
        <w:t xml:space="preserve"> </w:t>
      </w:r>
      <w:proofErr w:type="spellStart"/>
      <w:r>
        <w:t>bukti</w:t>
      </w:r>
      <w:proofErr w:type="spellEnd"/>
      <w:r>
        <w:t xml:space="preserve"> </w:t>
      </w:r>
      <w:proofErr w:type="spellStart"/>
      <w:r>
        <w:t>atau</w:t>
      </w:r>
      <w:proofErr w:type="spellEnd"/>
      <w:r>
        <w:t xml:space="preserve"> </w:t>
      </w:r>
      <w:proofErr w:type="spellStart"/>
      <w:r>
        <w:t>kerugian</w:t>
      </w:r>
      <w:proofErr w:type="spellEnd"/>
      <w:r>
        <w:t xml:space="preserve"> korban </w:t>
      </w:r>
      <w:proofErr w:type="spellStart"/>
      <w:r>
        <w:t>tidak</w:t>
      </w:r>
      <w:proofErr w:type="spellEnd"/>
      <w:r>
        <w:t xml:space="preserve"> </w:t>
      </w:r>
      <w:proofErr w:type="spellStart"/>
      <w:r>
        <w:t>lebih</w:t>
      </w:r>
      <w:proofErr w:type="spellEnd"/>
      <w:r>
        <w:t xml:space="preserve"> </w:t>
      </w:r>
      <w:proofErr w:type="spellStart"/>
      <w:r>
        <w:t>dari</w:t>
      </w:r>
      <w:proofErr w:type="spellEnd"/>
      <w:r>
        <w:t xml:space="preserve"> Rp </w:t>
      </w:r>
      <w:proofErr w:type="gramStart"/>
      <w:r>
        <w:t>2.500.000,-</w:t>
      </w:r>
      <w:proofErr w:type="gramEnd"/>
      <w:r>
        <w:t xml:space="preserve"> (dua </w:t>
      </w:r>
      <w:proofErr w:type="spellStart"/>
      <w:r>
        <w:t>juta</w:t>
      </w:r>
      <w:proofErr w:type="spellEnd"/>
      <w:r>
        <w:t xml:space="preserve"> lima ratus </w:t>
      </w:r>
      <w:proofErr w:type="spellStart"/>
      <w:r>
        <w:t>ribu</w:t>
      </w:r>
      <w:proofErr w:type="spellEnd"/>
      <w:r>
        <w:t xml:space="preserve"> rupiah); dan</w:t>
      </w:r>
    </w:p>
    <w:p w:rsidR="004B5169" w:rsidRDefault="004B5169" w:rsidP="00E90904">
      <w:pPr>
        <w:pStyle w:val="ListParagraph"/>
        <w:numPr>
          <w:ilvl w:val="0"/>
          <w:numId w:val="62"/>
        </w:numPr>
        <w:ind w:left="717"/>
      </w:pPr>
      <w:proofErr w:type="spellStart"/>
      <w:r>
        <w:t>Ancaman</w:t>
      </w:r>
      <w:proofErr w:type="spellEnd"/>
      <w:r>
        <w:t xml:space="preserve"> </w:t>
      </w:r>
      <w:proofErr w:type="spellStart"/>
      <w:r>
        <w:t>pidana</w:t>
      </w:r>
      <w:proofErr w:type="spellEnd"/>
      <w:r>
        <w:t xml:space="preserve"> </w:t>
      </w:r>
      <w:proofErr w:type="spellStart"/>
      <w:r>
        <w:t>penjara</w:t>
      </w:r>
      <w:proofErr w:type="spellEnd"/>
      <w:r>
        <w:t xml:space="preserve"> </w:t>
      </w:r>
      <w:proofErr w:type="spellStart"/>
      <w:r>
        <w:t>terhadap</w:t>
      </w:r>
      <w:proofErr w:type="spellEnd"/>
      <w:r>
        <w:t xml:space="preserve"> </w:t>
      </w:r>
      <w:proofErr w:type="spellStart"/>
      <w:r>
        <w:t>tersangka</w:t>
      </w:r>
      <w:proofErr w:type="spellEnd"/>
      <w:r>
        <w:t xml:space="preserve"> </w:t>
      </w:r>
      <w:proofErr w:type="spellStart"/>
      <w:r>
        <w:t>tidak</w:t>
      </w:r>
      <w:proofErr w:type="spellEnd"/>
      <w:r>
        <w:t xml:space="preserve"> </w:t>
      </w:r>
      <w:proofErr w:type="spellStart"/>
      <w:r>
        <w:t>lebih</w:t>
      </w:r>
      <w:proofErr w:type="spellEnd"/>
      <w:r>
        <w:t xml:space="preserve"> </w:t>
      </w:r>
      <w:proofErr w:type="spellStart"/>
      <w:r>
        <w:t>dari</w:t>
      </w:r>
      <w:proofErr w:type="spellEnd"/>
      <w:r>
        <w:t xml:space="preserve"> 5 (lima) </w:t>
      </w:r>
      <w:proofErr w:type="spellStart"/>
      <w:r>
        <w:t>tahun</w:t>
      </w:r>
      <w:proofErr w:type="spellEnd"/>
      <w:r>
        <w:t>.</w:t>
      </w:r>
    </w:p>
    <w:p w:rsidR="004B5169" w:rsidRDefault="004B5169" w:rsidP="004B5169">
      <w:pPr>
        <w:ind w:left="357" w:firstLine="720"/>
        <w:contextualSpacing/>
      </w:pPr>
      <w:r>
        <w:t xml:space="preserve">Adapun </w:t>
      </w:r>
      <w:proofErr w:type="spellStart"/>
      <w:r>
        <w:t>alasan</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dilakukannya</w:t>
      </w:r>
      <w:proofErr w:type="spellEnd"/>
      <w:r>
        <w:t xml:space="preserve"> </w:t>
      </w:r>
      <w:proofErr w:type="spellStart"/>
      <w:r>
        <w:t>penyelesaian</w:t>
      </w:r>
      <w:proofErr w:type="spellEnd"/>
      <w:r>
        <w:t xml:space="preserve"> </w:t>
      </w:r>
      <w:proofErr w:type="spellStart"/>
      <w:r>
        <w:t>perkara</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r>
        <w:t>restoratif</w:t>
      </w:r>
      <w:proofErr w:type="spellEnd"/>
      <w:r>
        <w:t xml:space="preserve"> </w:t>
      </w:r>
      <w:proofErr w:type="spellStart"/>
      <w:r>
        <w:t>dalam</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pada </w:t>
      </w:r>
      <w:proofErr w:type="spellStart"/>
      <w:r>
        <w:t>Kejari</w:t>
      </w:r>
      <w:proofErr w:type="spellEnd"/>
      <w:r>
        <w:t xml:space="preserve"> </w:t>
      </w:r>
      <w:proofErr w:type="spellStart"/>
      <w:r>
        <w:t>Banggai</w:t>
      </w:r>
      <w:proofErr w:type="spellEnd"/>
      <w:r>
        <w:t xml:space="preserve"> </w:t>
      </w:r>
      <w:proofErr w:type="spellStart"/>
      <w:r>
        <w:t>antara</w:t>
      </w:r>
      <w:proofErr w:type="spellEnd"/>
      <w:r>
        <w:t xml:space="preserve"> </w:t>
      </w:r>
      <w:proofErr w:type="gramStart"/>
      <w:r>
        <w:t>lain :</w:t>
      </w:r>
      <w:proofErr w:type="gramEnd"/>
      <w:r w:rsidR="00C50FB2">
        <w:rPr>
          <w:rStyle w:val="FootnoteReference"/>
        </w:rPr>
        <w:footnoteReference w:id="96"/>
      </w:r>
    </w:p>
    <w:p w:rsidR="004B5169" w:rsidRDefault="004B5169" w:rsidP="00E90904">
      <w:pPr>
        <w:pStyle w:val="ListParagraph"/>
        <w:numPr>
          <w:ilvl w:val="0"/>
          <w:numId w:val="63"/>
        </w:numPr>
        <w:ind w:left="717"/>
      </w:pPr>
      <w:proofErr w:type="spellStart"/>
      <w:r>
        <w:t>Tersangka</w:t>
      </w:r>
      <w:proofErr w:type="spellEnd"/>
      <w:r>
        <w:t xml:space="preserve"> </w:t>
      </w:r>
      <w:proofErr w:type="spellStart"/>
      <w:r>
        <w:t>sebelumnya</w:t>
      </w:r>
      <w:proofErr w:type="spellEnd"/>
      <w:r>
        <w:t xml:space="preserve"> </w:t>
      </w:r>
      <w:proofErr w:type="spellStart"/>
      <w:r>
        <w:t>sudah</w:t>
      </w:r>
      <w:proofErr w:type="spellEnd"/>
      <w:r>
        <w:t xml:space="preserve"> </w:t>
      </w:r>
      <w:proofErr w:type="spellStart"/>
      <w:r>
        <w:t>pernah</w:t>
      </w:r>
      <w:proofErr w:type="spellEnd"/>
      <w:r>
        <w:t xml:space="preserve"> </w:t>
      </w:r>
      <w:proofErr w:type="spellStart"/>
      <w:r>
        <w:t>dihukum</w:t>
      </w:r>
      <w:proofErr w:type="spellEnd"/>
      <w:r>
        <w:t>;</w:t>
      </w:r>
    </w:p>
    <w:p w:rsidR="004B5169" w:rsidRDefault="004B5169" w:rsidP="00E90904">
      <w:pPr>
        <w:pStyle w:val="ListParagraph"/>
        <w:numPr>
          <w:ilvl w:val="0"/>
          <w:numId w:val="63"/>
        </w:numPr>
        <w:ind w:left="717"/>
      </w:pP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w:t>
      </w:r>
      <w:proofErr w:type="spellStart"/>
      <w:r>
        <w:t>dengan</w:t>
      </w:r>
      <w:proofErr w:type="spellEnd"/>
      <w:r>
        <w:t xml:space="preserve"> </w:t>
      </w:r>
      <w:proofErr w:type="spellStart"/>
      <w:r>
        <w:t>ancaman</w:t>
      </w:r>
      <w:proofErr w:type="spellEnd"/>
      <w:r>
        <w:t xml:space="preserve"> </w:t>
      </w:r>
      <w:proofErr w:type="spellStart"/>
      <w:r>
        <w:t>pidana</w:t>
      </w:r>
      <w:proofErr w:type="spellEnd"/>
      <w:r>
        <w:t xml:space="preserve"> </w:t>
      </w:r>
      <w:proofErr w:type="spellStart"/>
      <w:r>
        <w:t>lebih</w:t>
      </w:r>
      <w:proofErr w:type="spellEnd"/>
      <w:r>
        <w:t xml:space="preserve"> </w:t>
      </w:r>
      <w:proofErr w:type="spellStart"/>
      <w:r>
        <w:t>dari</w:t>
      </w:r>
      <w:proofErr w:type="spellEnd"/>
      <w:r>
        <w:t xml:space="preserve"> 5 (lima) </w:t>
      </w:r>
      <w:proofErr w:type="spellStart"/>
      <w:r>
        <w:t>tahun</w:t>
      </w:r>
      <w:proofErr w:type="spellEnd"/>
      <w:r>
        <w:t>; dan</w:t>
      </w:r>
    </w:p>
    <w:p w:rsidR="004B5169" w:rsidRDefault="004B5169" w:rsidP="00E90904">
      <w:pPr>
        <w:pStyle w:val="ListParagraph"/>
        <w:numPr>
          <w:ilvl w:val="0"/>
          <w:numId w:val="63"/>
        </w:numPr>
        <w:ind w:left="717"/>
      </w:pPr>
      <w:r>
        <w:t xml:space="preserve">Nilai </w:t>
      </w:r>
      <w:proofErr w:type="spellStart"/>
      <w:r>
        <w:t>barang</w:t>
      </w:r>
      <w:proofErr w:type="spellEnd"/>
      <w:r>
        <w:t xml:space="preserve"> </w:t>
      </w:r>
      <w:proofErr w:type="spellStart"/>
      <w:r>
        <w:t>bukti</w:t>
      </w:r>
      <w:proofErr w:type="spellEnd"/>
      <w:r>
        <w:t xml:space="preserve"> </w:t>
      </w:r>
      <w:proofErr w:type="spellStart"/>
      <w:r>
        <w:t>atau</w:t>
      </w:r>
      <w:proofErr w:type="spellEnd"/>
      <w:r>
        <w:t xml:space="preserve"> </w:t>
      </w:r>
      <w:proofErr w:type="spellStart"/>
      <w:r>
        <w:t>kerugian</w:t>
      </w:r>
      <w:proofErr w:type="spellEnd"/>
      <w:r>
        <w:t xml:space="preserve"> </w:t>
      </w:r>
      <w:proofErr w:type="spellStart"/>
      <w:r>
        <w:t>lebih</w:t>
      </w:r>
      <w:proofErr w:type="spellEnd"/>
      <w:r>
        <w:t xml:space="preserve"> </w:t>
      </w:r>
      <w:proofErr w:type="spellStart"/>
      <w:r>
        <w:t>dari</w:t>
      </w:r>
      <w:proofErr w:type="spellEnd"/>
      <w:r>
        <w:t xml:space="preserve"> Rp </w:t>
      </w:r>
      <w:proofErr w:type="gramStart"/>
      <w:r>
        <w:t>2.500.000,-</w:t>
      </w:r>
      <w:proofErr w:type="gramEnd"/>
      <w:r>
        <w:t xml:space="preserve"> (dua </w:t>
      </w:r>
      <w:proofErr w:type="spellStart"/>
      <w:r>
        <w:t>juta</w:t>
      </w:r>
      <w:proofErr w:type="spellEnd"/>
      <w:r>
        <w:t xml:space="preserve"> lima ratus </w:t>
      </w:r>
      <w:proofErr w:type="spellStart"/>
      <w:r>
        <w:t>ribu</w:t>
      </w:r>
      <w:proofErr w:type="spellEnd"/>
      <w:r>
        <w:t xml:space="preserve"> rupiah).</w:t>
      </w:r>
    </w:p>
    <w:p w:rsidR="00E650C1" w:rsidRPr="00612139" w:rsidRDefault="000F4C19" w:rsidP="00B85828">
      <w:pPr>
        <w:ind w:left="357" w:firstLine="720"/>
      </w:pPr>
      <w:proofErr w:type="spellStart"/>
      <w:r>
        <w:t>Untuk</w:t>
      </w:r>
      <w:proofErr w:type="spellEnd"/>
      <w:r>
        <w:t xml:space="preserve"> </w:t>
      </w:r>
      <w:proofErr w:type="spellStart"/>
      <w:r>
        <w:t>mengetahui</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w:t>
      </w:r>
      <w:proofErr w:type="spellStart"/>
      <w:r>
        <w:t>berbasis</w:t>
      </w:r>
      <w:proofErr w:type="spellEnd"/>
      <w:r>
        <w:t xml:space="preserve"> </w:t>
      </w:r>
      <w:proofErr w:type="spellStart"/>
      <w:r>
        <w:t>keadilan</w:t>
      </w:r>
      <w:proofErr w:type="spellEnd"/>
      <w:r>
        <w:t xml:space="preserve"> di Kejaksaan Negeri </w:t>
      </w:r>
      <w:proofErr w:type="spellStart"/>
      <w:r>
        <w:t>Banggai</w:t>
      </w:r>
      <w:proofErr w:type="spellEnd"/>
      <w:r>
        <w:t xml:space="preserve">, </w:t>
      </w:r>
      <w:proofErr w:type="spellStart"/>
      <w:r>
        <w:t>berikut</w:t>
      </w:r>
      <w:proofErr w:type="spellEnd"/>
      <w:r>
        <w:t xml:space="preserve"> </w:t>
      </w:r>
      <w:proofErr w:type="spellStart"/>
      <w:r>
        <w:t>diuraiakn</w:t>
      </w:r>
      <w:proofErr w:type="spellEnd"/>
      <w:r>
        <w:t xml:space="preserve"> </w:t>
      </w:r>
      <w:proofErr w:type="spellStart"/>
      <w:r>
        <w:t>contoh</w:t>
      </w:r>
      <w:proofErr w:type="spellEnd"/>
      <w:r>
        <w:t xml:space="preserve"> </w:t>
      </w:r>
      <w:proofErr w:type="spellStart"/>
      <w:r>
        <w:t>kasus</w:t>
      </w:r>
      <w:proofErr w:type="spellEnd"/>
      <w:r>
        <w:t xml:space="preserve"> </w:t>
      </w:r>
      <w:proofErr w:type="spellStart"/>
      <w:r w:rsidRPr="002F6D29">
        <w:t>pencurian</w:t>
      </w:r>
      <w:proofErr w:type="spellEnd"/>
      <w:r w:rsidRPr="002F6D29">
        <w:t xml:space="preserve"> </w:t>
      </w:r>
      <w:proofErr w:type="spellStart"/>
      <w:r w:rsidR="002F6D29" w:rsidRPr="002F6D29">
        <w:t>dalam</w:t>
      </w:r>
      <w:proofErr w:type="spellEnd"/>
      <w:r w:rsidR="002F6D29" w:rsidRPr="002F6D29">
        <w:t xml:space="preserve"> </w:t>
      </w:r>
      <w:proofErr w:type="spellStart"/>
      <w:r w:rsidR="002F6D29" w:rsidRPr="002F6D29">
        <w:t>perkara</w:t>
      </w:r>
      <w:proofErr w:type="spellEnd"/>
      <w:r w:rsidR="002F6D29" w:rsidRPr="002F6D29">
        <w:t xml:space="preserve"> </w:t>
      </w:r>
      <w:proofErr w:type="spellStart"/>
      <w:r w:rsidR="002F6D29" w:rsidRPr="002F6D29">
        <w:t>atas</w:t>
      </w:r>
      <w:proofErr w:type="spellEnd"/>
      <w:r w:rsidR="002F6D29" w:rsidRPr="002F6D29">
        <w:t xml:space="preserve"> nama </w:t>
      </w:r>
      <w:bookmarkStart w:id="68" w:name="_Hlk160128703"/>
      <w:proofErr w:type="spellStart"/>
      <w:r w:rsidR="002F6D29" w:rsidRPr="002F6D29">
        <w:t>Aprianto</w:t>
      </w:r>
      <w:proofErr w:type="spellEnd"/>
      <w:r w:rsidR="002F6D29" w:rsidRPr="002F6D29">
        <w:t xml:space="preserve"> </w:t>
      </w:r>
      <w:proofErr w:type="spellStart"/>
      <w:r w:rsidR="002F6D29" w:rsidRPr="002F6D29">
        <w:t>Tamahatta</w:t>
      </w:r>
      <w:proofErr w:type="spellEnd"/>
      <w:r w:rsidR="002F6D29" w:rsidRPr="002F6D29">
        <w:t xml:space="preserve"> </w:t>
      </w:r>
      <w:bookmarkEnd w:id="68"/>
      <w:proofErr w:type="spellStart"/>
      <w:proofErr w:type="gramStart"/>
      <w:r w:rsidR="002F6D29" w:rsidRPr="002F6D29">
        <w:t>Nomor</w:t>
      </w:r>
      <w:proofErr w:type="spellEnd"/>
      <w:r w:rsidR="002F6D29" w:rsidRPr="002F6D29">
        <w:t xml:space="preserve"> :</w:t>
      </w:r>
      <w:proofErr w:type="gramEnd"/>
      <w:r w:rsidR="002F6D29" w:rsidRPr="002F6D29">
        <w:t xml:space="preserve"> BP/78/VIII/2024/Res </w:t>
      </w:r>
      <w:proofErr w:type="spellStart"/>
      <w:r w:rsidR="002F6D29" w:rsidRPr="002F6D29">
        <w:t>Banggai</w:t>
      </w:r>
      <w:proofErr w:type="spellEnd"/>
      <w:r w:rsidR="002F6D29" w:rsidRPr="002F6D29">
        <w:t xml:space="preserve"> </w:t>
      </w:r>
      <w:proofErr w:type="spellStart"/>
      <w:r w:rsidR="002F6D29" w:rsidRPr="002F6D29">
        <w:t>tanggal</w:t>
      </w:r>
      <w:proofErr w:type="spellEnd"/>
      <w:r w:rsidR="002F6D29" w:rsidRPr="002F6D29">
        <w:t xml:space="preserve"> 27 Agustus 2024 yang </w:t>
      </w:r>
      <w:proofErr w:type="spellStart"/>
      <w:r w:rsidR="002F6D29" w:rsidRPr="002F6D29">
        <w:t>disangka</w:t>
      </w:r>
      <w:proofErr w:type="spellEnd"/>
      <w:r w:rsidR="002F6D29" w:rsidRPr="002F6D29">
        <w:t xml:space="preserve"> </w:t>
      </w:r>
      <w:proofErr w:type="spellStart"/>
      <w:r w:rsidR="002F6D29" w:rsidRPr="002F6D29">
        <w:t>melanggar</w:t>
      </w:r>
      <w:proofErr w:type="spellEnd"/>
      <w:r w:rsidR="002F6D29" w:rsidRPr="002F6D29">
        <w:t xml:space="preserve"> Pasal 362 </w:t>
      </w:r>
      <w:proofErr w:type="spellStart"/>
      <w:r w:rsidR="002F6D29" w:rsidRPr="002F6D29">
        <w:t>KUHPidana</w:t>
      </w:r>
      <w:proofErr w:type="spellEnd"/>
      <w:r w:rsidR="00B85828">
        <w:t xml:space="preserve">. </w:t>
      </w:r>
      <w:proofErr w:type="spellStart"/>
      <w:r w:rsidR="00B85828">
        <w:t>Setelah</w:t>
      </w:r>
      <w:proofErr w:type="spellEnd"/>
      <w:r w:rsidR="00B85828">
        <w:t xml:space="preserve"> </w:t>
      </w:r>
      <w:proofErr w:type="spellStart"/>
      <w:r w:rsidR="00B85828">
        <w:t>diterimanya</w:t>
      </w:r>
      <w:proofErr w:type="spellEnd"/>
      <w:r w:rsidR="00B85828">
        <w:t xml:space="preserve"> </w:t>
      </w:r>
      <w:proofErr w:type="spellStart"/>
      <w:r w:rsidR="00B85828">
        <w:t>berkas</w:t>
      </w:r>
      <w:proofErr w:type="spellEnd"/>
      <w:r w:rsidR="00B85828">
        <w:t xml:space="preserve"> </w:t>
      </w:r>
      <w:proofErr w:type="spellStart"/>
      <w:r w:rsidR="00B85828">
        <w:t>perkara</w:t>
      </w:r>
      <w:proofErr w:type="spellEnd"/>
      <w:r w:rsidR="00B85828">
        <w:t xml:space="preserve"> </w:t>
      </w:r>
      <w:proofErr w:type="spellStart"/>
      <w:r w:rsidR="00B85828">
        <w:t>dari</w:t>
      </w:r>
      <w:proofErr w:type="spellEnd"/>
      <w:r w:rsidR="00B85828">
        <w:t xml:space="preserve"> </w:t>
      </w:r>
      <w:proofErr w:type="spellStart"/>
      <w:r w:rsidR="00B85828">
        <w:t>penyidik</w:t>
      </w:r>
      <w:proofErr w:type="spellEnd"/>
      <w:r w:rsidR="00B85828">
        <w:t xml:space="preserve">, </w:t>
      </w:r>
      <w:proofErr w:type="spellStart"/>
      <w:r w:rsidR="00B85828">
        <w:t>penuntut</w:t>
      </w:r>
      <w:proofErr w:type="spellEnd"/>
      <w:r w:rsidR="00B85828">
        <w:t xml:space="preserve"> </w:t>
      </w:r>
      <w:proofErr w:type="spellStart"/>
      <w:r w:rsidR="00B85828">
        <w:t>umum</w:t>
      </w:r>
      <w:proofErr w:type="spellEnd"/>
      <w:r w:rsidR="00B85828">
        <w:t xml:space="preserve"> </w:t>
      </w:r>
      <w:proofErr w:type="spellStart"/>
      <w:r w:rsidR="00B85828">
        <w:t>segera</w:t>
      </w:r>
      <w:proofErr w:type="spellEnd"/>
      <w:r w:rsidR="00B85828">
        <w:t xml:space="preserve"> </w:t>
      </w:r>
      <w:proofErr w:type="spellStart"/>
      <w:r w:rsidR="00B85828">
        <w:t>melakukan</w:t>
      </w:r>
      <w:proofErr w:type="spellEnd"/>
      <w:r w:rsidR="00B85828">
        <w:t xml:space="preserve"> </w:t>
      </w:r>
      <w:proofErr w:type="spellStart"/>
      <w:r w:rsidR="00B85828">
        <w:t>penelitian</w:t>
      </w:r>
      <w:proofErr w:type="spellEnd"/>
      <w:r w:rsidR="00B85828">
        <w:t xml:space="preserve"> </w:t>
      </w:r>
      <w:proofErr w:type="spellStart"/>
      <w:r w:rsidR="00B85828">
        <w:t>berkas</w:t>
      </w:r>
      <w:proofErr w:type="spellEnd"/>
      <w:r w:rsidR="00B85828">
        <w:t xml:space="preserve">. </w:t>
      </w:r>
      <w:r>
        <w:t xml:space="preserve"> </w:t>
      </w:r>
      <w:r w:rsidR="00E650C1" w:rsidRPr="00612139">
        <w:t xml:space="preserve">Hasil </w:t>
      </w:r>
      <w:proofErr w:type="spellStart"/>
      <w:r w:rsidR="00E650C1" w:rsidRPr="00612139">
        <w:t>penelitian</w:t>
      </w:r>
      <w:proofErr w:type="spellEnd"/>
      <w:r w:rsidR="00E650C1" w:rsidRPr="00612139">
        <w:t xml:space="preserve"> </w:t>
      </w:r>
      <w:proofErr w:type="spellStart"/>
      <w:r w:rsidR="00E650C1" w:rsidRPr="00612139">
        <w:t>perkara</w:t>
      </w:r>
      <w:proofErr w:type="spellEnd"/>
      <w:r w:rsidR="00E650C1" w:rsidRPr="00612139">
        <w:t xml:space="preserve"> </w:t>
      </w:r>
      <w:proofErr w:type="spellStart"/>
      <w:r w:rsidR="00E650C1">
        <w:t>pencurian</w:t>
      </w:r>
      <w:proofErr w:type="spellEnd"/>
      <w:r w:rsidR="00E650C1">
        <w:t xml:space="preserve"> di Kejaksaan Negeri </w:t>
      </w:r>
      <w:proofErr w:type="spellStart"/>
      <w:r w:rsidR="00E650C1">
        <w:t>Banggai</w:t>
      </w:r>
      <w:proofErr w:type="spellEnd"/>
      <w:r w:rsidR="00E650C1">
        <w:t xml:space="preserve"> </w:t>
      </w:r>
      <w:proofErr w:type="spellStart"/>
      <w:r w:rsidR="00E650C1">
        <w:t>adalah</w:t>
      </w:r>
      <w:proofErr w:type="spellEnd"/>
      <w:r w:rsidR="00E650C1">
        <w:t xml:space="preserve"> </w:t>
      </w:r>
      <w:proofErr w:type="spellStart"/>
      <w:r w:rsidR="00E650C1" w:rsidRPr="00612139">
        <w:t>sebagai</w:t>
      </w:r>
      <w:proofErr w:type="spellEnd"/>
      <w:r w:rsidR="00E650C1" w:rsidRPr="00612139">
        <w:t xml:space="preserve"> </w:t>
      </w:r>
      <w:proofErr w:type="spellStart"/>
      <w:proofErr w:type="gramStart"/>
      <w:r w:rsidR="00E650C1" w:rsidRPr="00612139">
        <w:t>berikut</w:t>
      </w:r>
      <w:proofErr w:type="spellEnd"/>
      <w:r w:rsidR="00E650C1" w:rsidRPr="00612139">
        <w:t xml:space="preserve"> :</w:t>
      </w:r>
      <w:proofErr w:type="gramEnd"/>
      <w:r w:rsidR="00E650C1" w:rsidRPr="00612139">
        <w:t xml:space="preserve"> </w:t>
      </w:r>
    </w:p>
    <w:p w:rsidR="00B85828" w:rsidRDefault="00E650C1" w:rsidP="00E90904">
      <w:pPr>
        <w:pStyle w:val="ListParagraph"/>
        <w:widowControl w:val="0"/>
        <w:numPr>
          <w:ilvl w:val="0"/>
          <w:numId w:val="54"/>
        </w:numPr>
        <w:adjustRightInd w:val="0"/>
        <w:ind w:left="717"/>
        <w:textAlignment w:val="baseline"/>
      </w:pPr>
      <w:proofErr w:type="spellStart"/>
      <w:r w:rsidRPr="00612139">
        <w:t>Keterangan</w:t>
      </w:r>
      <w:proofErr w:type="spellEnd"/>
      <w:r w:rsidRPr="00612139">
        <w:t xml:space="preserve"> </w:t>
      </w:r>
      <w:proofErr w:type="spellStart"/>
      <w:r w:rsidRPr="00612139">
        <w:t>saksi</w:t>
      </w:r>
      <w:proofErr w:type="spellEnd"/>
      <w:r w:rsidRPr="00612139">
        <w:t xml:space="preserve"> </w:t>
      </w:r>
    </w:p>
    <w:p w:rsidR="00B85828" w:rsidRDefault="00E650C1" w:rsidP="00E90904">
      <w:pPr>
        <w:pStyle w:val="ListParagraph"/>
        <w:numPr>
          <w:ilvl w:val="0"/>
          <w:numId w:val="55"/>
        </w:numPr>
        <w:ind w:left="1080"/>
      </w:pPr>
      <w:r w:rsidRPr="00E877AE">
        <w:t xml:space="preserve">Saksi </w:t>
      </w:r>
      <w:r w:rsidRPr="00E650C1">
        <w:rPr>
          <w:bCs/>
        </w:rPr>
        <w:t xml:space="preserve">Korban </w:t>
      </w:r>
      <w:r w:rsidRPr="00E650C1">
        <w:t xml:space="preserve">La Agus </w:t>
      </w:r>
      <w:proofErr w:type="spellStart"/>
      <w:r w:rsidRPr="00E650C1">
        <w:t>Lamahidi</w:t>
      </w:r>
      <w:proofErr w:type="spellEnd"/>
      <w:r w:rsidRPr="00E650C1">
        <w:t xml:space="preserve"> </w:t>
      </w:r>
      <w:r w:rsidRPr="00E877AE">
        <w:t xml:space="preserve">(Saksi </w:t>
      </w:r>
      <w:proofErr w:type="spellStart"/>
      <w:r w:rsidRPr="00E877AE">
        <w:t>Pelapor</w:t>
      </w:r>
      <w:proofErr w:type="spellEnd"/>
      <w:r w:rsidRPr="00E877AE">
        <w:t>)</w:t>
      </w:r>
    </w:p>
    <w:p w:rsidR="00E650C1" w:rsidRDefault="00E650C1" w:rsidP="00B85828">
      <w:pPr>
        <w:ind w:left="1080" w:firstLine="720"/>
      </w:pPr>
      <w:proofErr w:type="spellStart"/>
      <w:r w:rsidRPr="000A7D2B">
        <w:rPr>
          <w:rFonts w:eastAsia="Calibri"/>
        </w:rPr>
        <w:lastRenderedPageBreak/>
        <w:t>Bahwa</w:t>
      </w:r>
      <w:proofErr w:type="spellEnd"/>
      <w:r w:rsidRPr="000A7D2B">
        <w:rPr>
          <w:rFonts w:eastAsia="Calibri"/>
        </w:rPr>
        <w:t xml:space="preserve"> </w:t>
      </w:r>
      <w:proofErr w:type="spellStart"/>
      <w:r w:rsidRPr="000A7D2B">
        <w:rPr>
          <w:rFonts w:eastAsia="Calibri"/>
        </w:rPr>
        <w:t>telah</w:t>
      </w:r>
      <w:proofErr w:type="spellEnd"/>
      <w:r w:rsidRPr="000A7D2B">
        <w:rPr>
          <w:rFonts w:eastAsia="Calibri"/>
        </w:rPr>
        <w:t xml:space="preserve"> </w:t>
      </w:r>
      <w:proofErr w:type="spellStart"/>
      <w:r w:rsidRPr="000A7D2B">
        <w:rPr>
          <w:rFonts w:eastAsia="Calibri"/>
        </w:rPr>
        <w:t>terjadi</w:t>
      </w:r>
      <w:proofErr w:type="spellEnd"/>
      <w:r w:rsidRPr="000A7D2B">
        <w:rPr>
          <w:rFonts w:eastAsia="Calibri"/>
        </w:rPr>
        <w:t xml:space="preserve"> </w:t>
      </w:r>
      <w:proofErr w:type="spellStart"/>
      <w:r w:rsidRPr="000A7D2B">
        <w:rPr>
          <w:rFonts w:eastAsia="Calibri"/>
        </w:rPr>
        <w:t>tindak</w:t>
      </w:r>
      <w:proofErr w:type="spellEnd"/>
      <w:r w:rsidRPr="000A7D2B">
        <w:rPr>
          <w:rFonts w:eastAsia="Calibri"/>
        </w:rPr>
        <w:t xml:space="preserve"> </w:t>
      </w:r>
      <w:proofErr w:type="spellStart"/>
      <w:r w:rsidRPr="000A7D2B">
        <w:rPr>
          <w:rFonts w:eastAsia="Calibri"/>
        </w:rPr>
        <w:t>pidana</w:t>
      </w:r>
      <w:proofErr w:type="spellEnd"/>
      <w:r w:rsidRPr="000A7D2B">
        <w:rPr>
          <w:rFonts w:eastAsia="Calibri"/>
        </w:rPr>
        <w:t xml:space="preserve"> </w:t>
      </w:r>
      <w:proofErr w:type="spellStart"/>
      <w:r w:rsidRPr="000A7D2B">
        <w:rPr>
          <w:rFonts w:eastAsia="Calibri"/>
        </w:rPr>
        <w:t>pencurian</w:t>
      </w:r>
      <w:proofErr w:type="spellEnd"/>
      <w:r w:rsidRPr="000A7D2B">
        <w:rPr>
          <w:rFonts w:eastAsia="Calibri"/>
        </w:rPr>
        <w:t xml:space="preserve"> yang </w:t>
      </w:r>
      <w:proofErr w:type="spellStart"/>
      <w:r w:rsidRPr="000A7D2B">
        <w:rPr>
          <w:rFonts w:eastAsia="Calibri"/>
        </w:rPr>
        <w:t>dilakukan</w:t>
      </w:r>
      <w:proofErr w:type="spellEnd"/>
      <w:r w:rsidRPr="000A7D2B">
        <w:rPr>
          <w:rFonts w:eastAsia="Calibri"/>
        </w:rPr>
        <w:t xml:space="preserve"> pada </w:t>
      </w:r>
      <w:proofErr w:type="spellStart"/>
      <w:r w:rsidRPr="000A7D2B">
        <w:rPr>
          <w:rFonts w:eastAsia="Calibri"/>
        </w:rPr>
        <w:t>hari</w:t>
      </w:r>
      <w:proofErr w:type="spellEnd"/>
      <w:r w:rsidRPr="000A7D2B">
        <w:rPr>
          <w:rFonts w:eastAsia="Calibri"/>
        </w:rPr>
        <w:t xml:space="preserve"> </w:t>
      </w:r>
      <w:r>
        <w:rPr>
          <w:rFonts w:eastAsia="Calibri"/>
        </w:rPr>
        <w:t>Jumat</w:t>
      </w:r>
      <w:r w:rsidRPr="000A7D2B">
        <w:rPr>
          <w:rFonts w:eastAsia="Calibri"/>
        </w:rPr>
        <w:t xml:space="preserve"> </w:t>
      </w:r>
      <w:proofErr w:type="spellStart"/>
      <w:r w:rsidRPr="000A7D2B">
        <w:rPr>
          <w:rFonts w:eastAsia="Calibri"/>
        </w:rPr>
        <w:t>tanggal</w:t>
      </w:r>
      <w:proofErr w:type="spellEnd"/>
      <w:r w:rsidRPr="000A7D2B">
        <w:rPr>
          <w:rFonts w:eastAsia="Calibri"/>
        </w:rPr>
        <w:t xml:space="preserve"> </w:t>
      </w:r>
      <w:r>
        <w:rPr>
          <w:rFonts w:eastAsia="Calibri"/>
        </w:rPr>
        <w:t>05 Juli</w:t>
      </w:r>
      <w:r w:rsidRPr="000A7D2B">
        <w:rPr>
          <w:rFonts w:eastAsia="Calibri"/>
        </w:rPr>
        <w:t xml:space="preserve"> 2024 </w:t>
      </w:r>
      <w:proofErr w:type="spellStart"/>
      <w:r w:rsidRPr="000A7D2B">
        <w:rPr>
          <w:rFonts w:eastAsia="Calibri"/>
        </w:rPr>
        <w:t>sekitar</w:t>
      </w:r>
      <w:proofErr w:type="spellEnd"/>
      <w:r w:rsidRPr="000A7D2B">
        <w:rPr>
          <w:rFonts w:eastAsia="Calibri"/>
        </w:rPr>
        <w:t xml:space="preserve"> </w:t>
      </w:r>
      <w:proofErr w:type="spellStart"/>
      <w:r w:rsidRPr="000A7D2B">
        <w:rPr>
          <w:rFonts w:eastAsia="Calibri"/>
        </w:rPr>
        <w:t>pukul</w:t>
      </w:r>
      <w:proofErr w:type="spellEnd"/>
      <w:r w:rsidRPr="000A7D2B">
        <w:rPr>
          <w:rFonts w:eastAsia="Calibri"/>
        </w:rPr>
        <w:t xml:space="preserve"> </w:t>
      </w:r>
      <w:r>
        <w:rPr>
          <w:rFonts w:eastAsia="Calibri"/>
        </w:rPr>
        <w:t>16.00 WITA</w:t>
      </w:r>
      <w:r w:rsidRPr="000A7D2B">
        <w:rPr>
          <w:rFonts w:eastAsia="Calibri"/>
        </w:rPr>
        <w:t xml:space="preserve"> yang </w:t>
      </w:r>
      <w:proofErr w:type="spellStart"/>
      <w:r w:rsidRPr="000A7D2B">
        <w:rPr>
          <w:rFonts w:eastAsia="Calibri"/>
        </w:rPr>
        <w:t>dilakukan</w:t>
      </w:r>
      <w:proofErr w:type="spellEnd"/>
      <w:r w:rsidRPr="000A7D2B">
        <w:rPr>
          <w:rFonts w:eastAsia="Calibri"/>
        </w:rPr>
        <w:t xml:space="preserve"> oleh </w:t>
      </w:r>
      <w:proofErr w:type="spellStart"/>
      <w:r w:rsidRPr="000A7D2B">
        <w:rPr>
          <w:rFonts w:eastAsia="Calibri"/>
        </w:rPr>
        <w:t>tersangka</w:t>
      </w:r>
      <w:proofErr w:type="spellEnd"/>
      <w:r w:rsidRPr="000A7D2B">
        <w:rPr>
          <w:rFonts w:eastAsia="Calibri"/>
        </w:rPr>
        <w:t xml:space="preserve"> </w:t>
      </w:r>
      <w:proofErr w:type="spellStart"/>
      <w:r>
        <w:rPr>
          <w:rFonts w:eastAsia="Calibri"/>
        </w:rPr>
        <w:t>Aprianto</w:t>
      </w:r>
      <w:proofErr w:type="spellEnd"/>
      <w:r>
        <w:rPr>
          <w:rFonts w:eastAsia="Calibri"/>
        </w:rPr>
        <w:t xml:space="preserve"> </w:t>
      </w:r>
      <w:proofErr w:type="spellStart"/>
      <w:r>
        <w:rPr>
          <w:rFonts w:eastAsia="Calibri"/>
        </w:rPr>
        <w:t>Tamahatta</w:t>
      </w:r>
      <w:proofErr w:type="spellEnd"/>
      <w:r>
        <w:rPr>
          <w:rFonts w:eastAsia="Calibri"/>
        </w:rPr>
        <w:t xml:space="preserve"> </w:t>
      </w:r>
      <w:proofErr w:type="spellStart"/>
      <w:r w:rsidRPr="000A7D2B">
        <w:rPr>
          <w:rFonts w:eastAsia="Calibri"/>
        </w:rPr>
        <w:t>bertempat</w:t>
      </w:r>
      <w:proofErr w:type="spellEnd"/>
      <w:r w:rsidRPr="000A7D2B">
        <w:rPr>
          <w:rFonts w:eastAsia="Calibri"/>
        </w:rPr>
        <w:t xml:space="preserve"> di </w:t>
      </w:r>
      <w:r>
        <w:rPr>
          <w:rFonts w:eastAsia="Calibri"/>
        </w:rPr>
        <w:t xml:space="preserve">Kel. Tanjung </w:t>
      </w:r>
      <w:proofErr w:type="spellStart"/>
      <w:r>
        <w:rPr>
          <w:rFonts w:eastAsia="Calibri"/>
        </w:rPr>
        <w:t>Tuwis</w:t>
      </w:r>
      <w:proofErr w:type="spellEnd"/>
      <w:r>
        <w:rPr>
          <w:rFonts w:eastAsia="Calibri"/>
        </w:rPr>
        <w:t xml:space="preserve"> </w:t>
      </w:r>
      <w:proofErr w:type="spellStart"/>
      <w:r>
        <w:rPr>
          <w:rFonts w:eastAsia="Calibri"/>
        </w:rPr>
        <w:t>Kec</w:t>
      </w:r>
      <w:proofErr w:type="spellEnd"/>
      <w:r>
        <w:rPr>
          <w:rFonts w:eastAsia="Calibri"/>
        </w:rPr>
        <w:t xml:space="preserve">. </w:t>
      </w:r>
      <w:proofErr w:type="spellStart"/>
      <w:r>
        <w:rPr>
          <w:rFonts w:eastAsia="Calibri"/>
        </w:rPr>
        <w:t>Luwuk</w:t>
      </w:r>
      <w:proofErr w:type="spellEnd"/>
      <w:r>
        <w:rPr>
          <w:rFonts w:eastAsia="Calibri"/>
        </w:rPr>
        <w:t xml:space="preserve"> Selatan </w:t>
      </w:r>
      <w:proofErr w:type="spellStart"/>
      <w:r w:rsidRPr="000A7D2B">
        <w:rPr>
          <w:rFonts w:eastAsia="Calibri"/>
        </w:rPr>
        <w:t>Kab</w:t>
      </w:r>
      <w:proofErr w:type="spellEnd"/>
      <w:r w:rsidRPr="000A7D2B">
        <w:rPr>
          <w:rFonts w:eastAsia="Calibri"/>
        </w:rPr>
        <w:t xml:space="preserve">. </w:t>
      </w:r>
      <w:proofErr w:type="spellStart"/>
      <w:r w:rsidRPr="000A7D2B">
        <w:rPr>
          <w:rFonts w:eastAsia="Calibri"/>
        </w:rPr>
        <w:t>Banggai</w:t>
      </w:r>
      <w:proofErr w:type="spellEnd"/>
      <w:r w:rsidRPr="000A7D2B">
        <w:rPr>
          <w:rFonts w:eastAsia="Calibri"/>
        </w:rPr>
        <w:t>.</w:t>
      </w:r>
      <w:r>
        <w:rPr>
          <w:rFonts w:eastAsia="Calibri"/>
        </w:rPr>
        <w:t xml:space="preserve"> S</w:t>
      </w:r>
      <w:r w:rsidRPr="008A3AEA">
        <w:t xml:space="preserve">aksi korban </w:t>
      </w:r>
      <w:proofErr w:type="spellStart"/>
      <w:r w:rsidRPr="008A3AEA">
        <w:t>menjelaskan</w:t>
      </w:r>
      <w:proofErr w:type="spellEnd"/>
      <w:r w:rsidRPr="008A3AEA">
        <w:t xml:space="preserve"> </w:t>
      </w:r>
      <w:proofErr w:type="spellStart"/>
      <w:r w:rsidRPr="008A3AEA">
        <w:t>saksi</w:t>
      </w:r>
      <w:proofErr w:type="spellEnd"/>
      <w:r w:rsidRPr="008A3AEA">
        <w:t xml:space="preserve"> korban </w:t>
      </w:r>
      <w:proofErr w:type="spellStart"/>
      <w:r w:rsidRPr="008A3AEA">
        <w:t>mengetahuinya</w:t>
      </w:r>
      <w:proofErr w:type="spellEnd"/>
      <w:r w:rsidRPr="008A3AEA">
        <w:t xml:space="preserve"> </w:t>
      </w:r>
      <w:proofErr w:type="spellStart"/>
      <w:r w:rsidRPr="008A3AEA">
        <w:t>karena</w:t>
      </w:r>
      <w:proofErr w:type="spellEnd"/>
      <w:r w:rsidRPr="008A3AEA">
        <w:t xml:space="preserve"> yang </w:t>
      </w:r>
      <w:proofErr w:type="spellStart"/>
      <w:r w:rsidRPr="008A3AEA">
        <w:t>bersangkutan</w:t>
      </w:r>
      <w:proofErr w:type="spellEnd"/>
      <w:r w:rsidRPr="008A3AEA">
        <w:t xml:space="preserve"> </w:t>
      </w:r>
      <w:proofErr w:type="spellStart"/>
      <w:r w:rsidRPr="008A3AEA">
        <w:t>mencuri</w:t>
      </w:r>
      <w:proofErr w:type="spellEnd"/>
      <w:r w:rsidRPr="008A3AEA">
        <w:t xml:space="preserve"> </w:t>
      </w:r>
      <w:proofErr w:type="spellStart"/>
      <w:r w:rsidRPr="008A3AEA">
        <w:t>berupa</w:t>
      </w:r>
      <w:proofErr w:type="spellEnd"/>
      <w:r w:rsidRPr="008A3AEA">
        <w:t xml:space="preserve"> 1 </w:t>
      </w:r>
      <w:proofErr w:type="spellStart"/>
      <w:r w:rsidRPr="008A3AEA">
        <w:t>buah</w:t>
      </w:r>
      <w:proofErr w:type="spellEnd"/>
      <w:r w:rsidRPr="008A3AEA">
        <w:t xml:space="preserve"> </w:t>
      </w:r>
      <w:r w:rsidRPr="008A3AEA">
        <w:rPr>
          <w:noProof/>
        </w:rPr>
        <w:t>speaker Dat 15 Inch, Power Bank, tabung gas 3 Kg, dan Hp merk Oppo Type A57 warna Silver dan Sarung</w:t>
      </w:r>
      <w:r w:rsidRPr="008A3AEA">
        <w:t>.</w:t>
      </w:r>
      <w:r>
        <w:t xml:space="preserve"> Pada </w:t>
      </w:r>
      <w:proofErr w:type="spellStart"/>
      <w:r>
        <w:t>saat</w:t>
      </w:r>
      <w:proofErr w:type="spellEnd"/>
      <w:r>
        <w:t xml:space="preserve"> </w:t>
      </w:r>
      <w:proofErr w:type="spellStart"/>
      <w:r>
        <w:t>kejadian</w:t>
      </w:r>
      <w:proofErr w:type="spellEnd"/>
      <w:r>
        <w:t xml:space="preserve">, </w:t>
      </w:r>
      <w:proofErr w:type="spellStart"/>
      <w:r>
        <w:t>s</w:t>
      </w:r>
      <w:r w:rsidRPr="008A3AEA">
        <w:t>aksi</w:t>
      </w:r>
      <w:proofErr w:type="spellEnd"/>
      <w:r w:rsidRPr="008A3AEA">
        <w:t xml:space="preserve"> korban </w:t>
      </w:r>
      <w:proofErr w:type="spellStart"/>
      <w:r w:rsidRPr="008A3AEA">
        <w:t>tidak</w:t>
      </w:r>
      <w:proofErr w:type="spellEnd"/>
      <w:r w:rsidRPr="008A3AEA">
        <w:t xml:space="preserve"> </w:t>
      </w:r>
      <w:proofErr w:type="spellStart"/>
      <w:r w:rsidRPr="008A3AEA">
        <w:t>mengetahuinya</w:t>
      </w:r>
      <w:proofErr w:type="spellEnd"/>
      <w:r w:rsidRPr="008A3AEA">
        <w:t xml:space="preserve"> </w:t>
      </w:r>
      <w:proofErr w:type="spellStart"/>
      <w:r w:rsidRPr="008A3AEA">
        <w:t>karena</w:t>
      </w:r>
      <w:proofErr w:type="spellEnd"/>
      <w:r w:rsidRPr="008A3AEA">
        <w:t xml:space="preserve"> pada </w:t>
      </w:r>
      <w:proofErr w:type="spellStart"/>
      <w:r w:rsidRPr="008A3AEA">
        <w:t>waktu</w:t>
      </w:r>
      <w:proofErr w:type="spellEnd"/>
      <w:r w:rsidRPr="008A3AEA">
        <w:t xml:space="preserve"> </w:t>
      </w:r>
      <w:proofErr w:type="spellStart"/>
      <w:r w:rsidRPr="008A3AEA">
        <w:t>itu</w:t>
      </w:r>
      <w:proofErr w:type="spellEnd"/>
      <w:r w:rsidRPr="008A3AEA">
        <w:t xml:space="preserve"> </w:t>
      </w:r>
      <w:proofErr w:type="spellStart"/>
      <w:r w:rsidRPr="008A3AEA">
        <w:t>saksi</w:t>
      </w:r>
      <w:proofErr w:type="spellEnd"/>
      <w:r w:rsidRPr="008A3AEA">
        <w:t xml:space="preserve"> korban </w:t>
      </w:r>
      <w:proofErr w:type="spellStart"/>
      <w:r w:rsidRPr="008A3AEA">
        <w:t>bersama</w:t>
      </w:r>
      <w:proofErr w:type="spellEnd"/>
      <w:r w:rsidRPr="008A3AEA">
        <w:t xml:space="preserve"> Suami </w:t>
      </w:r>
      <w:proofErr w:type="spellStart"/>
      <w:r w:rsidRPr="008A3AEA">
        <w:t>pergi</w:t>
      </w:r>
      <w:proofErr w:type="spellEnd"/>
      <w:r w:rsidRPr="008A3AEA">
        <w:t xml:space="preserve"> </w:t>
      </w:r>
      <w:proofErr w:type="spellStart"/>
      <w:r w:rsidRPr="008A3AEA">
        <w:t>melayat</w:t>
      </w:r>
      <w:proofErr w:type="spellEnd"/>
      <w:r w:rsidRPr="008A3AEA">
        <w:t xml:space="preserve"> </w:t>
      </w:r>
      <w:proofErr w:type="spellStart"/>
      <w:r w:rsidRPr="008A3AEA">
        <w:t>kedukaan</w:t>
      </w:r>
      <w:proofErr w:type="spellEnd"/>
      <w:r w:rsidRPr="008A3AEA">
        <w:t xml:space="preserve"> di km 4 dan </w:t>
      </w:r>
      <w:proofErr w:type="spellStart"/>
      <w:r w:rsidRPr="008A3AEA">
        <w:t>baru</w:t>
      </w:r>
      <w:proofErr w:type="spellEnd"/>
      <w:r w:rsidRPr="008A3AEA">
        <w:t xml:space="preserve"> </w:t>
      </w:r>
      <w:proofErr w:type="spellStart"/>
      <w:r w:rsidRPr="008A3AEA">
        <w:t>selesai</w:t>
      </w:r>
      <w:proofErr w:type="spellEnd"/>
      <w:r w:rsidRPr="008A3AEA">
        <w:t xml:space="preserve"> </w:t>
      </w:r>
      <w:proofErr w:type="spellStart"/>
      <w:r w:rsidRPr="008A3AEA">
        <w:t>sekitar</w:t>
      </w:r>
      <w:proofErr w:type="spellEnd"/>
      <w:r w:rsidRPr="008A3AEA">
        <w:t xml:space="preserve"> </w:t>
      </w:r>
      <w:proofErr w:type="spellStart"/>
      <w:r w:rsidRPr="008A3AEA">
        <w:t>Pukul</w:t>
      </w:r>
      <w:proofErr w:type="spellEnd"/>
      <w:r w:rsidRPr="008A3AEA">
        <w:t xml:space="preserve"> 16 00 </w:t>
      </w:r>
      <w:proofErr w:type="spellStart"/>
      <w:r w:rsidRPr="008A3AEA">
        <w:t>wita</w:t>
      </w:r>
      <w:proofErr w:type="spellEnd"/>
      <w:r w:rsidRPr="008A3AEA">
        <w:t xml:space="preserve"> </w:t>
      </w:r>
      <w:proofErr w:type="spellStart"/>
      <w:r w:rsidRPr="008A3AEA">
        <w:t>sampai</w:t>
      </w:r>
      <w:proofErr w:type="spellEnd"/>
      <w:r w:rsidRPr="008A3AEA">
        <w:t xml:space="preserve"> di </w:t>
      </w:r>
      <w:proofErr w:type="spellStart"/>
      <w:r w:rsidRPr="008A3AEA">
        <w:t>rumah</w:t>
      </w:r>
      <w:proofErr w:type="spellEnd"/>
      <w:r w:rsidRPr="008A3AEA">
        <w:t xml:space="preserve"> </w:t>
      </w:r>
      <w:proofErr w:type="spellStart"/>
      <w:r w:rsidRPr="008A3AEA">
        <w:t>baru</w:t>
      </w:r>
      <w:proofErr w:type="spellEnd"/>
      <w:r w:rsidRPr="008A3AEA">
        <w:t xml:space="preserve"> </w:t>
      </w:r>
      <w:proofErr w:type="spellStart"/>
      <w:r w:rsidRPr="008A3AEA">
        <w:t>masuk</w:t>
      </w:r>
      <w:proofErr w:type="spellEnd"/>
      <w:r w:rsidRPr="008A3AEA">
        <w:t xml:space="preserve"> </w:t>
      </w:r>
      <w:proofErr w:type="spellStart"/>
      <w:r w:rsidRPr="008A3AEA">
        <w:t>dalam</w:t>
      </w:r>
      <w:proofErr w:type="spellEnd"/>
      <w:r w:rsidRPr="008A3AEA">
        <w:t xml:space="preserve"> </w:t>
      </w:r>
      <w:proofErr w:type="spellStart"/>
      <w:r w:rsidRPr="008A3AEA">
        <w:t>rumah</w:t>
      </w:r>
      <w:proofErr w:type="spellEnd"/>
      <w:r w:rsidRPr="008A3AEA">
        <w:t xml:space="preserve"> </w:t>
      </w:r>
      <w:proofErr w:type="spellStart"/>
      <w:r w:rsidRPr="008A3AEA">
        <w:t>sudah</w:t>
      </w:r>
      <w:proofErr w:type="spellEnd"/>
      <w:r w:rsidRPr="008A3AEA">
        <w:t xml:space="preserve"> </w:t>
      </w:r>
      <w:proofErr w:type="spellStart"/>
      <w:r w:rsidRPr="008A3AEA">
        <w:t>tidak</w:t>
      </w:r>
      <w:proofErr w:type="spellEnd"/>
      <w:r w:rsidRPr="008A3AEA">
        <w:t xml:space="preserve"> </w:t>
      </w:r>
      <w:proofErr w:type="spellStart"/>
      <w:r w:rsidRPr="008A3AEA">
        <w:t>ada</w:t>
      </w:r>
      <w:proofErr w:type="spellEnd"/>
      <w:r w:rsidRPr="008A3AEA">
        <w:t xml:space="preserve"> </w:t>
      </w:r>
      <w:proofErr w:type="spellStart"/>
      <w:r w:rsidRPr="008A3AEA">
        <w:t>semua</w:t>
      </w:r>
      <w:proofErr w:type="spellEnd"/>
      <w:r w:rsidRPr="008A3AEA">
        <w:t xml:space="preserve"> </w:t>
      </w:r>
      <w:proofErr w:type="spellStart"/>
      <w:r w:rsidRPr="008A3AEA">
        <w:t>barang</w:t>
      </w:r>
      <w:proofErr w:type="spellEnd"/>
      <w:r w:rsidRPr="008A3AEA">
        <w:t xml:space="preserve"> yang </w:t>
      </w:r>
      <w:proofErr w:type="spellStart"/>
      <w:r w:rsidRPr="008A3AEA">
        <w:t>telah</w:t>
      </w:r>
      <w:proofErr w:type="spellEnd"/>
      <w:r w:rsidRPr="008A3AEA">
        <w:t xml:space="preserve"> </w:t>
      </w:r>
      <w:proofErr w:type="spellStart"/>
      <w:r w:rsidRPr="008A3AEA">
        <w:t>saksi</w:t>
      </w:r>
      <w:proofErr w:type="spellEnd"/>
      <w:r w:rsidRPr="008A3AEA">
        <w:t xml:space="preserve"> korban </w:t>
      </w:r>
      <w:proofErr w:type="spellStart"/>
      <w:r w:rsidRPr="008A3AEA">
        <w:t>sebutkan</w:t>
      </w:r>
      <w:proofErr w:type="spellEnd"/>
      <w:r w:rsidRPr="008A3AEA">
        <w:t xml:space="preserve"> </w:t>
      </w:r>
      <w:proofErr w:type="spellStart"/>
      <w:r w:rsidRPr="008A3AEA">
        <w:t>diatas</w:t>
      </w:r>
      <w:proofErr w:type="spellEnd"/>
      <w:r w:rsidRPr="008A3AEA">
        <w:t>.</w:t>
      </w:r>
    </w:p>
    <w:p w:rsidR="00B85828" w:rsidRDefault="00E650C1" w:rsidP="00B85828">
      <w:pPr>
        <w:ind w:left="1080" w:firstLine="720"/>
      </w:pPr>
      <w:proofErr w:type="spellStart"/>
      <w:r>
        <w:t>K</w:t>
      </w:r>
      <w:r w:rsidRPr="008A3AEA">
        <w:t>ronologis</w:t>
      </w:r>
      <w:proofErr w:type="spellEnd"/>
      <w:r w:rsidRPr="008A3AEA">
        <w:t xml:space="preserve"> Kejadian </w:t>
      </w:r>
      <w:proofErr w:type="spellStart"/>
      <w:r w:rsidRPr="008A3AEA">
        <w:t>pencurian</w:t>
      </w:r>
      <w:proofErr w:type="spellEnd"/>
      <w:r w:rsidRPr="008A3AEA">
        <w:t xml:space="preserve"> </w:t>
      </w:r>
      <w:proofErr w:type="spellStart"/>
      <w:r w:rsidRPr="008A3AEA">
        <w:t>Awalnya</w:t>
      </w:r>
      <w:proofErr w:type="spellEnd"/>
      <w:r w:rsidRPr="008A3AEA">
        <w:t xml:space="preserve"> pada </w:t>
      </w:r>
      <w:proofErr w:type="spellStart"/>
      <w:r w:rsidRPr="008A3AEA">
        <w:t>hari</w:t>
      </w:r>
      <w:proofErr w:type="spellEnd"/>
      <w:r w:rsidRPr="008A3AEA">
        <w:t xml:space="preserve"> Jumat pada </w:t>
      </w:r>
      <w:proofErr w:type="spellStart"/>
      <w:r w:rsidRPr="008A3AEA">
        <w:t>tanggal</w:t>
      </w:r>
      <w:proofErr w:type="spellEnd"/>
      <w:r w:rsidRPr="008A3AEA">
        <w:t xml:space="preserve"> 5 Juli 2024 </w:t>
      </w:r>
      <w:proofErr w:type="spellStart"/>
      <w:r w:rsidRPr="008A3AEA">
        <w:t>saksi</w:t>
      </w:r>
      <w:proofErr w:type="spellEnd"/>
      <w:r w:rsidRPr="008A3AEA">
        <w:t xml:space="preserve"> korban </w:t>
      </w:r>
      <w:proofErr w:type="spellStart"/>
      <w:r w:rsidRPr="008A3AEA">
        <w:t>meninggalkan</w:t>
      </w:r>
      <w:proofErr w:type="spellEnd"/>
      <w:r w:rsidRPr="008A3AEA">
        <w:t xml:space="preserve"> </w:t>
      </w:r>
      <w:proofErr w:type="spellStart"/>
      <w:r w:rsidRPr="008A3AEA">
        <w:t>rumah</w:t>
      </w:r>
      <w:proofErr w:type="spellEnd"/>
      <w:r w:rsidRPr="008A3AEA">
        <w:t xml:space="preserve"> pada </w:t>
      </w:r>
      <w:proofErr w:type="spellStart"/>
      <w:r w:rsidRPr="008A3AEA">
        <w:t>pukul</w:t>
      </w:r>
      <w:proofErr w:type="spellEnd"/>
      <w:r w:rsidRPr="008A3AEA">
        <w:t xml:space="preserve"> 06.00 </w:t>
      </w:r>
      <w:proofErr w:type="spellStart"/>
      <w:r w:rsidRPr="008A3AEA">
        <w:t>wita</w:t>
      </w:r>
      <w:proofErr w:type="spellEnd"/>
      <w:r w:rsidRPr="008A3AEA">
        <w:t xml:space="preserve"> </w:t>
      </w:r>
      <w:proofErr w:type="spellStart"/>
      <w:r w:rsidRPr="008A3AEA">
        <w:t>bersama</w:t>
      </w:r>
      <w:proofErr w:type="spellEnd"/>
      <w:r w:rsidRPr="008A3AEA">
        <w:t xml:space="preserve"> </w:t>
      </w:r>
      <w:proofErr w:type="spellStart"/>
      <w:r w:rsidRPr="008A3AEA">
        <w:t>istri</w:t>
      </w:r>
      <w:proofErr w:type="spellEnd"/>
      <w:r w:rsidRPr="008A3AEA">
        <w:t xml:space="preserve"> </w:t>
      </w:r>
      <w:proofErr w:type="spellStart"/>
      <w:r w:rsidRPr="008A3AEA">
        <w:t>ketempat</w:t>
      </w:r>
      <w:proofErr w:type="spellEnd"/>
      <w:r w:rsidRPr="008A3AEA">
        <w:t xml:space="preserve"> </w:t>
      </w:r>
      <w:proofErr w:type="spellStart"/>
      <w:r w:rsidRPr="008A3AEA">
        <w:t>rumah</w:t>
      </w:r>
      <w:proofErr w:type="spellEnd"/>
      <w:r w:rsidRPr="008A3AEA">
        <w:t xml:space="preserve"> </w:t>
      </w:r>
      <w:proofErr w:type="spellStart"/>
      <w:r w:rsidRPr="008A3AEA">
        <w:t>keluarga</w:t>
      </w:r>
      <w:proofErr w:type="spellEnd"/>
      <w:r w:rsidRPr="008A3AEA">
        <w:t xml:space="preserve"> di Km 4 </w:t>
      </w:r>
      <w:proofErr w:type="spellStart"/>
      <w:r w:rsidRPr="008A3AEA">
        <w:t>dalam</w:t>
      </w:r>
      <w:proofErr w:type="spellEnd"/>
      <w:r w:rsidRPr="008A3AEA">
        <w:t xml:space="preserve"> </w:t>
      </w:r>
      <w:proofErr w:type="spellStart"/>
      <w:r w:rsidRPr="008A3AEA">
        <w:t>rangka</w:t>
      </w:r>
      <w:proofErr w:type="spellEnd"/>
      <w:r w:rsidRPr="008A3AEA">
        <w:t xml:space="preserve"> </w:t>
      </w:r>
      <w:proofErr w:type="spellStart"/>
      <w:r w:rsidRPr="008A3AEA">
        <w:t>melayat</w:t>
      </w:r>
      <w:proofErr w:type="spellEnd"/>
      <w:r w:rsidRPr="008A3AEA">
        <w:t xml:space="preserve"> </w:t>
      </w:r>
      <w:proofErr w:type="spellStart"/>
      <w:r w:rsidRPr="008A3AEA">
        <w:t>atau</w:t>
      </w:r>
      <w:proofErr w:type="spellEnd"/>
      <w:r w:rsidRPr="008A3AEA">
        <w:t xml:space="preserve"> Duka dan kami </w:t>
      </w:r>
      <w:proofErr w:type="spellStart"/>
      <w:r w:rsidRPr="008A3AEA">
        <w:t>bersama</w:t>
      </w:r>
      <w:proofErr w:type="spellEnd"/>
      <w:r w:rsidRPr="008A3AEA">
        <w:t xml:space="preserve"> </w:t>
      </w:r>
      <w:proofErr w:type="spellStart"/>
      <w:r w:rsidRPr="008A3AEA">
        <w:t>istri</w:t>
      </w:r>
      <w:proofErr w:type="spellEnd"/>
      <w:r w:rsidRPr="008A3AEA">
        <w:t xml:space="preserve"> </w:t>
      </w:r>
      <w:proofErr w:type="spellStart"/>
      <w:r w:rsidRPr="008A3AEA">
        <w:t>sampai</w:t>
      </w:r>
      <w:proofErr w:type="spellEnd"/>
      <w:r w:rsidRPr="008A3AEA">
        <w:t xml:space="preserve"> </w:t>
      </w:r>
      <w:proofErr w:type="spellStart"/>
      <w:r w:rsidRPr="008A3AEA">
        <w:t>dengan</w:t>
      </w:r>
      <w:proofErr w:type="spellEnd"/>
      <w:r w:rsidRPr="008A3AEA">
        <w:t xml:space="preserve"> </w:t>
      </w:r>
      <w:proofErr w:type="spellStart"/>
      <w:r w:rsidRPr="008A3AEA">
        <w:t>kegaiatan</w:t>
      </w:r>
      <w:proofErr w:type="spellEnd"/>
      <w:r w:rsidRPr="008A3AEA">
        <w:t xml:space="preserve"> </w:t>
      </w:r>
      <w:proofErr w:type="spellStart"/>
      <w:r w:rsidRPr="008A3AEA">
        <w:t>penguburan</w:t>
      </w:r>
      <w:proofErr w:type="spellEnd"/>
      <w:r w:rsidRPr="008A3AEA">
        <w:t xml:space="preserve"> dan </w:t>
      </w:r>
      <w:proofErr w:type="spellStart"/>
      <w:r w:rsidRPr="008A3AEA">
        <w:t>setelah</w:t>
      </w:r>
      <w:proofErr w:type="spellEnd"/>
      <w:r w:rsidRPr="008A3AEA">
        <w:t xml:space="preserve"> </w:t>
      </w:r>
      <w:proofErr w:type="spellStart"/>
      <w:r w:rsidRPr="008A3AEA">
        <w:t>selesai</w:t>
      </w:r>
      <w:proofErr w:type="spellEnd"/>
      <w:r w:rsidRPr="008A3AEA">
        <w:t xml:space="preserve"> </w:t>
      </w:r>
      <w:proofErr w:type="spellStart"/>
      <w:r w:rsidRPr="008A3AEA">
        <w:t>saksi</w:t>
      </w:r>
      <w:proofErr w:type="spellEnd"/>
      <w:r w:rsidRPr="008A3AEA">
        <w:t xml:space="preserve"> korban </w:t>
      </w:r>
      <w:proofErr w:type="spellStart"/>
      <w:r w:rsidRPr="008A3AEA">
        <w:t>bersama</w:t>
      </w:r>
      <w:proofErr w:type="spellEnd"/>
      <w:r w:rsidRPr="008A3AEA">
        <w:t xml:space="preserve"> </w:t>
      </w:r>
      <w:proofErr w:type="spellStart"/>
      <w:r w:rsidRPr="008A3AEA">
        <w:t>istri</w:t>
      </w:r>
      <w:proofErr w:type="spellEnd"/>
      <w:r w:rsidRPr="008A3AEA">
        <w:t xml:space="preserve"> </w:t>
      </w:r>
      <w:proofErr w:type="spellStart"/>
      <w:r w:rsidRPr="008A3AEA">
        <w:t>pulang</w:t>
      </w:r>
      <w:proofErr w:type="spellEnd"/>
      <w:r w:rsidRPr="008A3AEA">
        <w:t xml:space="preserve"> </w:t>
      </w:r>
      <w:proofErr w:type="spellStart"/>
      <w:r w:rsidRPr="008A3AEA">
        <w:t>ke</w:t>
      </w:r>
      <w:proofErr w:type="spellEnd"/>
      <w:r w:rsidRPr="008A3AEA">
        <w:t xml:space="preserve"> </w:t>
      </w:r>
      <w:proofErr w:type="spellStart"/>
      <w:r w:rsidRPr="008A3AEA">
        <w:t>rumah</w:t>
      </w:r>
      <w:proofErr w:type="spellEnd"/>
      <w:r w:rsidRPr="008A3AEA">
        <w:t xml:space="preserve"> </w:t>
      </w:r>
      <w:proofErr w:type="spellStart"/>
      <w:r w:rsidRPr="008A3AEA">
        <w:t>menggunakan</w:t>
      </w:r>
      <w:proofErr w:type="spellEnd"/>
      <w:r w:rsidRPr="008A3AEA">
        <w:t xml:space="preserve"> </w:t>
      </w:r>
      <w:proofErr w:type="spellStart"/>
      <w:r w:rsidRPr="008A3AEA">
        <w:t>sepeda</w:t>
      </w:r>
      <w:proofErr w:type="spellEnd"/>
      <w:r w:rsidRPr="008A3AEA">
        <w:t xml:space="preserve"> motor </w:t>
      </w:r>
      <w:proofErr w:type="spellStart"/>
      <w:r w:rsidRPr="008A3AEA">
        <w:t>berboncengan</w:t>
      </w:r>
      <w:proofErr w:type="spellEnd"/>
      <w:r w:rsidRPr="008A3AEA">
        <w:t xml:space="preserve"> </w:t>
      </w:r>
      <w:proofErr w:type="spellStart"/>
      <w:r w:rsidRPr="008A3AEA">
        <w:t>sekitar</w:t>
      </w:r>
      <w:proofErr w:type="spellEnd"/>
      <w:r w:rsidRPr="008A3AEA">
        <w:t xml:space="preserve"> </w:t>
      </w:r>
      <w:proofErr w:type="spellStart"/>
      <w:r w:rsidRPr="008A3AEA">
        <w:t>pukul</w:t>
      </w:r>
      <w:proofErr w:type="spellEnd"/>
      <w:r w:rsidRPr="008A3AEA">
        <w:t xml:space="preserve"> 15.30 </w:t>
      </w:r>
      <w:proofErr w:type="spellStart"/>
      <w:r w:rsidRPr="008A3AEA">
        <w:t>wita</w:t>
      </w:r>
      <w:proofErr w:type="spellEnd"/>
      <w:r w:rsidRPr="008A3AEA">
        <w:t xml:space="preserve"> dan </w:t>
      </w:r>
      <w:proofErr w:type="spellStart"/>
      <w:r w:rsidRPr="008A3AEA">
        <w:t>setelah</w:t>
      </w:r>
      <w:proofErr w:type="spellEnd"/>
      <w:r w:rsidRPr="008A3AEA">
        <w:t xml:space="preserve"> </w:t>
      </w:r>
      <w:proofErr w:type="spellStart"/>
      <w:r w:rsidRPr="008A3AEA">
        <w:t>itu</w:t>
      </w:r>
      <w:proofErr w:type="spellEnd"/>
      <w:r w:rsidRPr="008A3AEA">
        <w:t xml:space="preserve"> kami </w:t>
      </w:r>
      <w:proofErr w:type="spellStart"/>
      <w:r w:rsidRPr="008A3AEA">
        <w:t>sampai</w:t>
      </w:r>
      <w:proofErr w:type="spellEnd"/>
      <w:r w:rsidRPr="008A3AEA">
        <w:t xml:space="preserve"> di </w:t>
      </w:r>
      <w:proofErr w:type="spellStart"/>
      <w:r w:rsidRPr="008A3AEA">
        <w:t>rumah</w:t>
      </w:r>
      <w:proofErr w:type="spellEnd"/>
      <w:r w:rsidRPr="008A3AEA">
        <w:t xml:space="preserve"> </w:t>
      </w:r>
      <w:proofErr w:type="spellStart"/>
      <w:r w:rsidRPr="008A3AEA">
        <w:t>pukul</w:t>
      </w:r>
      <w:proofErr w:type="spellEnd"/>
      <w:r w:rsidRPr="008A3AEA">
        <w:t xml:space="preserve"> 16.00 </w:t>
      </w:r>
      <w:proofErr w:type="spellStart"/>
      <w:r w:rsidRPr="008A3AEA">
        <w:t>wita</w:t>
      </w:r>
      <w:proofErr w:type="spellEnd"/>
      <w:r w:rsidRPr="008A3AEA">
        <w:t xml:space="preserve"> dan </w:t>
      </w:r>
      <w:proofErr w:type="spellStart"/>
      <w:r w:rsidRPr="008A3AEA">
        <w:t>mendapati</w:t>
      </w:r>
      <w:proofErr w:type="spellEnd"/>
      <w:r w:rsidRPr="008A3AEA">
        <w:t xml:space="preserve"> </w:t>
      </w:r>
      <w:proofErr w:type="spellStart"/>
      <w:r w:rsidRPr="008A3AEA">
        <w:t>rumah</w:t>
      </w:r>
      <w:proofErr w:type="spellEnd"/>
      <w:r w:rsidRPr="008A3AEA">
        <w:t xml:space="preserve"> </w:t>
      </w:r>
      <w:proofErr w:type="spellStart"/>
      <w:r w:rsidRPr="008A3AEA">
        <w:t>dalam</w:t>
      </w:r>
      <w:proofErr w:type="spellEnd"/>
      <w:r w:rsidRPr="008A3AEA">
        <w:t xml:space="preserve"> </w:t>
      </w:r>
      <w:proofErr w:type="spellStart"/>
      <w:r w:rsidRPr="008A3AEA">
        <w:t>keadaan</w:t>
      </w:r>
      <w:proofErr w:type="spellEnd"/>
      <w:r w:rsidRPr="008A3AEA">
        <w:t xml:space="preserve"> </w:t>
      </w:r>
      <w:proofErr w:type="spellStart"/>
      <w:r w:rsidRPr="008A3AEA">
        <w:t>pintu</w:t>
      </w:r>
      <w:proofErr w:type="spellEnd"/>
      <w:r w:rsidRPr="008A3AEA">
        <w:t xml:space="preserve"> </w:t>
      </w:r>
      <w:proofErr w:type="spellStart"/>
      <w:r w:rsidRPr="008A3AEA">
        <w:t>depan</w:t>
      </w:r>
      <w:proofErr w:type="spellEnd"/>
      <w:r w:rsidRPr="008A3AEA">
        <w:t xml:space="preserve"> </w:t>
      </w:r>
      <w:proofErr w:type="spellStart"/>
      <w:r w:rsidRPr="008A3AEA">
        <w:t>tidak</w:t>
      </w:r>
      <w:proofErr w:type="spellEnd"/>
      <w:r w:rsidRPr="008A3AEA">
        <w:t xml:space="preserve"> </w:t>
      </w:r>
      <w:proofErr w:type="spellStart"/>
      <w:r w:rsidRPr="008A3AEA">
        <w:t>terbuka</w:t>
      </w:r>
      <w:proofErr w:type="spellEnd"/>
      <w:r w:rsidRPr="008A3AEA">
        <w:t xml:space="preserve"> </w:t>
      </w:r>
      <w:proofErr w:type="spellStart"/>
      <w:r w:rsidRPr="008A3AEA">
        <w:t>masih</w:t>
      </w:r>
      <w:proofErr w:type="spellEnd"/>
      <w:r w:rsidRPr="008A3AEA">
        <w:t xml:space="preserve"> </w:t>
      </w:r>
      <w:proofErr w:type="spellStart"/>
      <w:r w:rsidRPr="008A3AEA">
        <w:t>terkunci</w:t>
      </w:r>
      <w:proofErr w:type="spellEnd"/>
      <w:r w:rsidRPr="008A3AEA">
        <w:t xml:space="preserve">, </w:t>
      </w:r>
      <w:proofErr w:type="spellStart"/>
      <w:r w:rsidRPr="008A3AEA">
        <w:t>jendela</w:t>
      </w:r>
      <w:proofErr w:type="spellEnd"/>
      <w:r w:rsidRPr="008A3AEA">
        <w:t xml:space="preserve"> </w:t>
      </w:r>
      <w:proofErr w:type="spellStart"/>
      <w:r w:rsidRPr="008A3AEA">
        <w:t>rumah</w:t>
      </w:r>
      <w:proofErr w:type="spellEnd"/>
      <w:r w:rsidRPr="008A3AEA">
        <w:t xml:space="preserve"> </w:t>
      </w:r>
      <w:proofErr w:type="spellStart"/>
      <w:r w:rsidRPr="008A3AEA">
        <w:t>masih</w:t>
      </w:r>
      <w:proofErr w:type="spellEnd"/>
      <w:r w:rsidRPr="008A3AEA">
        <w:t xml:space="preserve"> </w:t>
      </w:r>
      <w:proofErr w:type="spellStart"/>
      <w:r w:rsidRPr="008A3AEA">
        <w:t>dalam</w:t>
      </w:r>
      <w:proofErr w:type="spellEnd"/>
      <w:r w:rsidRPr="008A3AEA">
        <w:t xml:space="preserve"> </w:t>
      </w:r>
      <w:proofErr w:type="spellStart"/>
      <w:r w:rsidRPr="008A3AEA">
        <w:t>keadaan</w:t>
      </w:r>
      <w:proofErr w:type="spellEnd"/>
      <w:r w:rsidRPr="008A3AEA">
        <w:t xml:space="preserve"> </w:t>
      </w:r>
      <w:proofErr w:type="spellStart"/>
      <w:r w:rsidRPr="008A3AEA">
        <w:t>tertutup</w:t>
      </w:r>
      <w:proofErr w:type="spellEnd"/>
      <w:r w:rsidRPr="008A3AEA">
        <w:t xml:space="preserve"> </w:t>
      </w:r>
      <w:proofErr w:type="spellStart"/>
      <w:r w:rsidRPr="008A3AEA">
        <w:t>rapat</w:t>
      </w:r>
      <w:proofErr w:type="spellEnd"/>
      <w:r w:rsidRPr="008A3AEA">
        <w:t xml:space="preserve">  dan </w:t>
      </w:r>
      <w:proofErr w:type="spellStart"/>
      <w:r w:rsidRPr="008A3AEA">
        <w:t>setelah</w:t>
      </w:r>
      <w:proofErr w:type="spellEnd"/>
      <w:r w:rsidRPr="008A3AEA">
        <w:t xml:space="preserve"> </w:t>
      </w:r>
      <w:proofErr w:type="spellStart"/>
      <w:r w:rsidRPr="008A3AEA">
        <w:t>itum</w:t>
      </w:r>
      <w:proofErr w:type="spellEnd"/>
      <w:r w:rsidRPr="008A3AEA">
        <w:t xml:space="preserve"> </w:t>
      </w:r>
      <w:proofErr w:type="spellStart"/>
      <w:r w:rsidRPr="008A3AEA">
        <w:t>saksi</w:t>
      </w:r>
      <w:proofErr w:type="spellEnd"/>
      <w:r w:rsidRPr="008A3AEA">
        <w:t xml:space="preserve"> korban </w:t>
      </w:r>
      <w:proofErr w:type="spellStart"/>
      <w:r w:rsidRPr="008A3AEA">
        <w:t>bersama</w:t>
      </w:r>
      <w:proofErr w:type="spellEnd"/>
      <w:r w:rsidRPr="008A3AEA">
        <w:t xml:space="preserve"> </w:t>
      </w:r>
      <w:proofErr w:type="spellStart"/>
      <w:r w:rsidRPr="008A3AEA">
        <w:t>istri</w:t>
      </w:r>
      <w:proofErr w:type="spellEnd"/>
      <w:r w:rsidRPr="008A3AEA">
        <w:t xml:space="preserve"> </w:t>
      </w:r>
      <w:proofErr w:type="spellStart"/>
      <w:r w:rsidRPr="008A3AEA">
        <w:t>masuk</w:t>
      </w:r>
      <w:proofErr w:type="spellEnd"/>
      <w:r w:rsidRPr="008A3AEA">
        <w:t xml:space="preserve"> </w:t>
      </w:r>
      <w:proofErr w:type="spellStart"/>
      <w:r w:rsidRPr="008A3AEA">
        <w:t>dalam</w:t>
      </w:r>
      <w:proofErr w:type="spellEnd"/>
      <w:r w:rsidRPr="008A3AEA">
        <w:t xml:space="preserve"> </w:t>
      </w:r>
      <w:proofErr w:type="spellStart"/>
      <w:r w:rsidRPr="008A3AEA">
        <w:t>rumah</w:t>
      </w:r>
      <w:proofErr w:type="spellEnd"/>
      <w:r w:rsidRPr="008A3AEA">
        <w:t xml:space="preserve"> dan </w:t>
      </w:r>
      <w:proofErr w:type="spellStart"/>
      <w:r w:rsidRPr="008A3AEA">
        <w:t>menyadari</w:t>
      </w:r>
      <w:proofErr w:type="spellEnd"/>
      <w:r w:rsidRPr="008A3AEA">
        <w:t xml:space="preserve"> </w:t>
      </w:r>
      <w:proofErr w:type="spellStart"/>
      <w:r w:rsidRPr="008A3AEA">
        <w:t>bahwa</w:t>
      </w:r>
      <w:proofErr w:type="spellEnd"/>
      <w:r w:rsidRPr="008A3AEA">
        <w:t xml:space="preserve"> 1 </w:t>
      </w:r>
      <w:proofErr w:type="spellStart"/>
      <w:r w:rsidRPr="008A3AEA">
        <w:t>Buah</w:t>
      </w:r>
      <w:proofErr w:type="spellEnd"/>
      <w:r w:rsidRPr="008A3AEA">
        <w:t xml:space="preserve"> </w:t>
      </w:r>
      <w:r w:rsidRPr="008A3AEA">
        <w:rPr>
          <w:noProof/>
        </w:rPr>
        <w:t xml:space="preserve">speaker Dat 15 Inch warna hitam,1 buah Power Bank Kotak Kecil,1 Buah Power Bank kotak Panjang yg ada kabel, 1 buah </w:t>
      </w:r>
      <w:r w:rsidRPr="008A3AEA">
        <w:rPr>
          <w:noProof/>
        </w:rPr>
        <w:lastRenderedPageBreak/>
        <w:t xml:space="preserve">tabung gas 3 Kg,dan 1buah Hp merk Oppo Type A57 warna Silver dan  1 lembar Sarung warna merah garis putih telah hilang atau telah dicuri orang dan setelah itu kami melihat bahwa pintu dapur kami telah terbuka grendelnya sementara kunci tersebut hanya bisa dari dalam setelah saksi korban bersama istri mengecek barang sudah tidak ada lagi yang hilang dan saksi korban pada tanggal 6 juli 2024 datang melaporkan kejadian tersebut di Polres Banggai </w:t>
      </w:r>
      <w:proofErr w:type="spellStart"/>
      <w:r w:rsidRPr="008A3AEA">
        <w:t>untuk</w:t>
      </w:r>
      <w:proofErr w:type="spellEnd"/>
      <w:r w:rsidRPr="008A3AEA">
        <w:t xml:space="preserve"> </w:t>
      </w:r>
      <w:proofErr w:type="spellStart"/>
      <w:r w:rsidRPr="008A3AEA">
        <w:t>melaporkan</w:t>
      </w:r>
      <w:proofErr w:type="spellEnd"/>
      <w:r w:rsidRPr="008A3AEA">
        <w:t xml:space="preserve"> </w:t>
      </w:r>
      <w:proofErr w:type="spellStart"/>
      <w:r w:rsidRPr="008A3AEA">
        <w:t>kejadian</w:t>
      </w:r>
      <w:proofErr w:type="spellEnd"/>
      <w:r w:rsidRPr="008A3AEA">
        <w:t xml:space="preserve"> </w:t>
      </w:r>
      <w:proofErr w:type="spellStart"/>
      <w:r w:rsidRPr="008A3AEA">
        <w:t>tindak</w:t>
      </w:r>
      <w:proofErr w:type="spellEnd"/>
      <w:r w:rsidRPr="008A3AEA">
        <w:t xml:space="preserve"> </w:t>
      </w:r>
      <w:proofErr w:type="spellStart"/>
      <w:r w:rsidRPr="008A3AEA">
        <w:t>pidana</w:t>
      </w:r>
      <w:proofErr w:type="spellEnd"/>
      <w:r w:rsidRPr="008A3AEA">
        <w:t xml:space="preserve"> </w:t>
      </w:r>
      <w:proofErr w:type="spellStart"/>
      <w:r w:rsidRPr="008A3AEA">
        <w:t>pencurian</w:t>
      </w:r>
      <w:proofErr w:type="spellEnd"/>
      <w:r w:rsidRPr="008A3AEA">
        <w:t>.</w:t>
      </w:r>
    </w:p>
    <w:p w:rsidR="00E650C1" w:rsidRDefault="00E650C1" w:rsidP="00B85828">
      <w:pPr>
        <w:ind w:left="1080" w:firstLine="720"/>
        <w:rPr>
          <w:noProof/>
        </w:rPr>
      </w:pPr>
      <w:r>
        <w:t>P</w:t>
      </w:r>
      <w:r w:rsidRPr="008A3AEA">
        <w:t xml:space="preserve">ada </w:t>
      </w:r>
      <w:proofErr w:type="spellStart"/>
      <w:r w:rsidRPr="008A3AEA">
        <w:t>saat</w:t>
      </w:r>
      <w:proofErr w:type="spellEnd"/>
      <w:r w:rsidRPr="008A3AEA">
        <w:t xml:space="preserve"> </w:t>
      </w:r>
      <w:proofErr w:type="spellStart"/>
      <w:r w:rsidRPr="008A3AEA">
        <w:t>terjadinya</w:t>
      </w:r>
      <w:proofErr w:type="spellEnd"/>
      <w:r w:rsidRPr="008A3AEA">
        <w:t xml:space="preserve"> </w:t>
      </w:r>
      <w:proofErr w:type="spellStart"/>
      <w:r w:rsidRPr="008A3AEA">
        <w:t>pencurian</w:t>
      </w:r>
      <w:proofErr w:type="spellEnd"/>
      <w:r w:rsidRPr="008A3AEA">
        <w:t xml:space="preserve"> </w:t>
      </w:r>
      <w:proofErr w:type="spellStart"/>
      <w:r w:rsidRPr="008A3AEA">
        <w:t>tersebut</w:t>
      </w:r>
      <w:proofErr w:type="spellEnd"/>
      <w:r w:rsidRPr="008A3AEA">
        <w:t xml:space="preserve"> </w:t>
      </w:r>
      <w:proofErr w:type="spellStart"/>
      <w:r w:rsidRPr="008A3AEA">
        <w:t>tidak</w:t>
      </w:r>
      <w:proofErr w:type="spellEnd"/>
      <w:r w:rsidRPr="008A3AEA">
        <w:t xml:space="preserve"> </w:t>
      </w:r>
      <w:proofErr w:type="spellStart"/>
      <w:r w:rsidRPr="008A3AEA">
        <w:t>ada</w:t>
      </w:r>
      <w:proofErr w:type="spellEnd"/>
      <w:r w:rsidRPr="008A3AEA">
        <w:t xml:space="preserve"> orang di </w:t>
      </w:r>
      <w:proofErr w:type="spellStart"/>
      <w:r w:rsidRPr="008A3AEA">
        <w:t>rumah</w:t>
      </w:r>
      <w:proofErr w:type="spellEnd"/>
      <w:r w:rsidRPr="008A3AEA">
        <w:t xml:space="preserve"> dan yang </w:t>
      </w:r>
      <w:proofErr w:type="spellStart"/>
      <w:r w:rsidRPr="008A3AEA">
        <w:t>tinggal</w:t>
      </w:r>
      <w:proofErr w:type="spellEnd"/>
      <w:r w:rsidRPr="008A3AEA">
        <w:t xml:space="preserve"> </w:t>
      </w:r>
      <w:proofErr w:type="spellStart"/>
      <w:r w:rsidRPr="008A3AEA">
        <w:t>hanya</w:t>
      </w:r>
      <w:proofErr w:type="spellEnd"/>
      <w:r w:rsidRPr="008A3AEA">
        <w:t xml:space="preserve"> kami </w:t>
      </w:r>
      <w:proofErr w:type="spellStart"/>
      <w:r w:rsidRPr="008A3AEA">
        <w:t>berdua</w:t>
      </w:r>
      <w:proofErr w:type="spellEnd"/>
      <w:r w:rsidRPr="008A3AEA">
        <w:t xml:space="preserve"> </w:t>
      </w:r>
      <w:proofErr w:type="spellStart"/>
      <w:r w:rsidRPr="008A3AEA">
        <w:t>saksi</w:t>
      </w:r>
      <w:proofErr w:type="spellEnd"/>
      <w:r w:rsidRPr="008A3AEA">
        <w:t xml:space="preserve"> korban </w:t>
      </w:r>
      <w:proofErr w:type="spellStart"/>
      <w:r w:rsidRPr="008A3AEA">
        <w:t>bersama</w:t>
      </w:r>
      <w:proofErr w:type="spellEnd"/>
      <w:r w:rsidRPr="008A3AEA">
        <w:t xml:space="preserve"> Suami yang </w:t>
      </w:r>
      <w:proofErr w:type="spellStart"/>
      <w:r w:rsidRPr="008A3AEA">
        <w:t>tinggal</w:t>
      </w:r>
      <w:proofErr w:type="spellEnd"/>
      <w:r w:rsidRPr="008A3AEA">
        <w:t xml:space="preserve"> di </w:t>
      </w:r>
      <w:proofErr w:type="spellStart"/>
      <w:r w:rsidRPr="008A3AEA">
        <w:t>rumah</w:t>
      </w:r>
      <w:proofErr w:type="spellEnd"/>
      <w:r w:rsidRPr="008A3AEA">
        <w:t xml:space="preserve"> </w:t>
      </w:r>
      <w:proofErr w:type="spellStart"/>
      <w:r w:rsidRPr="008A3AEA">
        <w:t>tersebut</w:t>
      </w:r>
      <w:proofErr w:type="spellEnd"/>
      <w:r w:rsidRPr="008A3AEA">
        <w:t xml:space="preserve"> di </w:t>
      </w:r>
      <w:proofErr w:type="spellStart"/>
      <w:r w:rsidRPr="008A3AEA">
        <w:t>jln</w:t>
      </w:r>
      <w:proofErr w:type="spellEnd"/>
      <w:r w:rsidRPr="008A3AEA">
        <w:t xml:space="preserve"> Trans </w:t>
      </w:r>
      <w:proofErr w:type="gramStart"/>
      <w:r w:rsidRPr="008A3AEA">
        <w:t>Sulawesi ,</w:t>
      </w:r>
      <w:proofErr w:type="spellStart"/>
      <w:r w:rsidRPr="008A3AEA">
        <w:t>kelurahan</w:t>
      </w:r>
      <w:proofErr w:type="spellEnd"/>
      <w:proofErr w:type="gramEnd"/>
      <w:r w:rsidRPr="008A3AEA">
        <w:t xml:space="preserve"> </w:t>
      </w:r>
      <w:proofErr w:type="spellStart"/>
      <w:r w:rsidRPr="008A3AEA">
        <w:t>tanjung</w:t>
      </w:r>
      <w:proofErr w:type="spellEnd"/>
      <w:r w:rsidRPr="008A3AEA">
        <w:t xml:space="preserve"> </w:t>
      </w:r>
      <w:proofErr w:type="spellStart"/>
      <w:r w:rsidRPr="008A3AEA">
        <w:t>tuwis</w:t>
      </w:r>
      <w:proofErr w:type="spellEnd"/>
      <w:r w:rsidRPr="008A3AEA">
        <w:t xml:space="preserve"> </w:t>
      </w:r>
      <w:proofErr w:type="spellStart"/>
      <w:r w:rsidRPr="008A3AEA">
        <w:t>kecamatan</w:t>
      </w:r>
      <w:proofErr w:type="spellEnd"/>
      <w:r w:rsidRPr="008A3AEA">
        <w:t xml:space="preserve"> </w:t>
      </w:r>
      <w:proofErr w:type="spellStart"/>
      <w:r w:rsidRPr="008A3AEA">
        <w:t>luwuk</w:t>
      </w:r>
      <w:proofErr w:type="spellEnd"/>
      <w:r w:rsidRPr="008A3AEA">
        <w:t xml:space="preserve"> </w:t>
      </w:r>
      <w:proofErr w:type="spellStart"/>
      <w:r w:rsidRPr="008A3AEA">
        <w:t>selatan</w:t>
      </w:r>
      <w:proofErr w:type="spellEnd"/>
      <w:r w:rsidRPr="008A3AEA">
        <w:t xml:space="preserve"> </w:t>
      </w:r>
      <w:proofErr w:type="spellStart"/>
      <w:r w:rsidRPr="008A3AEA">
        <w:t>kabupaten</w:t>
      </w:r>
      <w:proofErr w:type="spellEnd"/>
      <w:r w:rsidRPr="008A3AEA">
        <w:t xml:space="preserve"> </w:t>
      </w:r>
      <w:proofErr w:type="spellStart"/>
      <w:r w:rsidRPr="008A3AEA">
        <w:t>Banggai</w:t>
      </w:r>
      <w:proofErr w:type="spellEnd"/>
      <w:r w:rsidRPr="008A3AEA">
        <w:t>.</w:t>
      </w:r>
      <w:r>
        <w:t xml:space="preserve"> </w:t>
      </w:r>
      <w:proofErr w:type="spellStart"/>
      <w:r w:rsidRPr="008A3AEA">
        <w:t>Akibat</w:t>
      </w:r>
      <w:proofErr w:type="spellEnd"/>
      <w:r w:rsidRPr="008A3AEA">
        <w:t xml:space="preserve"> </w:t>
      </w:r>
      <w:proofErr w:type="spellStart"/>
      <w:r w:rsidRPr="008A3AEA">
        <w:t>pencurian</w:t>
      </w:r>
      <w:proofErr w:type="spellEnd"/>
      <w:r w:rsidRPr="008A3AEA">
        <w:t xml:space="preserve"> </w:t>
      </w:r>
      <w:proofErr w:type="spellStart"/>
      <w:r w:rsidRPr="008A3AEA">
        <w:t>tersebut</w:t>
      </w:r>
      <w:proofErr w:type="spellEnd"/>
      <w:r w:rsidRPr="008A3AEA">
        <w:t xml:space="preserve"> korban </w:t>
      </w:r>
      <w:proofErr w:type="spellStart"/>
      <w:r w:rsidRPr="008A3AEA">
        <w:t>mengalami</w:t>
      </w:r>
      <w:proofErr w:type="spellEnd"/>
      <w:r w:rsidRPr="008A3AEA">
        <w:t xml:space="preserve"> </w:t>
      </w:r>
      <w:proofErr w:type="spellStart"/>
      <w:r w:rsidRPr="008A3AEA">
        <w:t>kerugian</w:t>
      </w:r>
      <w:proofErr w:type="spellEnd"/>
      <w:r w:rsidRPr="008A3AEA">
        <w:t xml:space="preserve"> </w:t>
      </w:r>
      <w:proofErr w:type="spellStart"/>
      <w:r w:rsidRPr="008A3AEA">
        <w:t>sejumlah</w:t>
      </w:r>
      <w:proofErr w:type="spellEnd"/>
      <w:r w:rsidRPr="008A3AEA">
        <w:t xml:space="preserve"> </w:t>
      </w:r>
      <w:proofErr w:type="spellStart"/>
      <w:proofErr w:type="gramStart"/>
      <w:r w:rsidRPr="008A3AEA">
        <w:t>sejumlah</w:t>
      </w:r>
      <w:proofErr w:type="spellEnd"/>
      <w:r w:rsidRPr="008A3AEA">
        <w:t xml:space="preserve">  Rp</w:t>
      </w:r>
      <w:proofErr w:type="gramEnd"/>
      <w:r w:rsidRPr="008A3AEA">
        <w:t xml:space="preserve">.5.000.000 </w:t>
      </w:r>
      <w:proofErr w:type="gramStart"/>
      <w:r w:rsidRPr="008A3AEA">
        <w:t>( lima</w:t>
      </w:r>
      <w:proofErr w:type="gramEnd"/>
      <w:r w:rsidRPr="008A3AEA">
        <w:t xml:space="preserve"> </w:t>
      </w:r>
      <w:proofErr w:type="spellStart"/>
      <w:proofErr w:type="gramStart"/>
      <w:r w:rsidRPr="008A3AEA">
        <w:t>juta</w:t>
      </w:r>
      <w:proofErr w:type="spellEnd"/>
      <w:r w:rsidRPr="008A3AEA">
        <w:t xml:space="preserve">  rupiah</w:t>
      </w:r>
      <w:proofErr w:type="gramEnd"/>
      <w:r w:rsidRPr="008A3AEA">
        <w:t>).</w:t>
      </w:r>
      <w:r>
        <w:t xml:space="preserve"> </w:t>
      </w:r>
      <w:proofErr w:type="spellStart"/>
      <w:r w:rsidRPr="008A3AEA">
        <w:t>Tempat</w:t>
      </w:r>
      <w:proofErr w:type="spellEnd"/>
      <w:r w:rsidRPr="008A3AEA">
        <w:t xml:space="preserve"> </w:t>
      </w:r>
      <w:proofErr w:type="spellStart"/>
      <w:r w:rsidRPr="008A3AEA">
        <w:t>pelaku</w:t>
      </w:r>
      <w:proofErr w:type="spellEnd"/>
      <w:r w:rsidRPr="008A3AEA">
        <w:t xml:space="preserve"> </w:t>
      </w:r>
      <w:proofErr w:type="spellStart"/>
      <w:r w:rsidRPr="008A3AEA">
        <w:t>melakukan</w:t>
      </w:r>
      <w:proofErr w:type="spellEnd"/>
      <w:r w:rsidRPr="008A3AEA">
        <w:t xml:space="preserve"> </w:t>
      </w:r>
      <w:proofErr w:type="spellStart"/>
      <w:r w:rsidRPr="008A3AEA">
        <w:t>pencurian</w:t>
      </w:r>
      <w:proofErr w:type="spellEnd"/>
      <w:r w:rsidRPr="008A3AEA">
        <w:t xml:space="preserve"> </w:t>
      </w:r>
      <w:proofErr w:type="spellStart"/>
      <w:r w:rsidRPr="008A3AEA">
        <w:t>adalah</w:t>
      </w:r>
      <w:proofErr w:type="spellEnd"/>
      <w:r w:rsidRPr="008A3AEA">
        <w:t xml:space="preserve"> </w:t>
      </w:r>
      <w:proofErr w:type="spellStart"/>
      <w:r w:rsidRPr="008A3AEA">
        <w:t>tempat</w:t>
      </w:r>
      <w:proofErr w:type="spellEnd"/>
      <w:r w:rsidRPr="008A3AEA">
        <w:t xml:space="preserve"> </w:t>
      </w:r>
      <w:proofErr w:type="spellStart"/>
      <w:proofErr w:type="gramStart"/>
      <w:r w:rsidRPr="008A3AEA">
        <w:t>umum</w:t>
      </w:r>
      <w:proofErr w:type="spellEnd"/>
      <w:r w:rsidRPr="008A3AEA">
        <w:t xml:space="preserve"> ,</w:t>
      </w:r>
      <w:proofErr w:type="spellStart"/>
      <w:r w:rsidRPr="008A3AEA">
        <w:t>dalam</w:t>
      </w:r>
      <w:proofErr w:type="spellEnd"/>
      <w:proofErr w:type="gramEnd"/>
      <w:r w:rsidRPr="008A3AEA">
        <w:t xml:space="preserve"> </w:t>
      </w:r>
      <w:proofErr w:type="spellStart"/>
      <w:r w:rsidRPr="008A3AEA">
        <w:t>halaman</w:t>
      </w:r>
      <w:proofErr w:type="spellEnd"/>
      <w:r w:rsidRPr="008A3AEA">
        <w:t xml:space="preserve"> </w:t>
      </w:r>
      <w:proofErr w:type="spellStart"/>
      <w:proofErr w:type="gramStart"/>
      <w:r w:rsidRPr="008A3AEA">
        <w:t>rumah</w:t>
      </w:r>
      <w:proofErr w:type="spellEnd"/>
      <w:r w:rsidRPr="008A3AEA">
        <w:t xml:space="preserve"> ,</w:t>
      </w:r>
      <w:proofErr w:type="spellStart"/>
      <w:r w:rsidRPr="008A3AEA">
        <w:t>memiliki</w:t>
      </w:r>
      <w:proofErr w:type="spellEnd"/>
      <w:proofErr w:type="gramEnd"/>
      <w:r w:rsidRPr="008A3AEA">
        <w:t xml:space="preserve"> </w:t>
      </w:r>
      <w:proofErr w:type="spellStart"/>
      <w:r w:rsidRPr="008A3AEA">
        <w:t>pekarangan</w:t>
      </w:r>
      <w:proofErr w:type="spellEnd"/>
      <w:r w:rsidRPr="008A3AEA">
        <w:t xml:space="preserve"> dan </w:t>
      </w:r>
      <w:proofErr w:type="spellStart"/>
      <w:r w:rsidRPr="008A3AEA">
        <w:t>mudah</w:t>
      </w:r>
      <w:proofErr w:type="spellEnd"/>
      <w:r w:rsidRPr="008A3AEA">
        <w:t xml:space="preserve"> </w:t>
      </w:r>
      <w:proofErr w:type="spellStart"/>
      <w:r w:rsidRPr="008A3AEA">
        <w:t>dilihat</w:t>
      </w:r>
      <w:proofErr w:type="spellEnd"/>
      <w:r w:rsidRPr="008A3AEA">
        <w:t xml:space="preserve"> orang.</w:t>
      </w:r>
      <w:r>
        <w:t xml:space="preserve"> S</w:t>
      </w:r>
      <w:r w:rsidRPr="008A3AEA">
        <w:rPr>
          <w:noProof/>
        </w:rPr>
        <w:t>peaker Dat 15 Inch warna hitam diletakkan didalam kamar samping pintu, 1 buah Power Bank Kotak Kecil, 1 Buah Power Bank kotak Panjang yg ada kabel diletakkan dimeja Rias didalam kamar. 1 buah Hp merk Oppo Type A57 warna Silver diletakkan di laci dalam dus yang dibuat dari kerajinan. 1 buah tabung gas 3 Kg diletakkan di dapur tepatnya dibawah kompor</w:t>
      </w:r>
      <w:r w:rsidRPr="008A3AEA">
        <w:t xml:space="preserve"> dan </w:t>
      </w:r>
      <w:r w:rsidRPr="008A3AEA">
        <w:rPr>
          <w:noProof/>
        </w:rPr>
        <w:t>1 lembar Sarung warna merah garis putih diletakkan diatas Bantal tempat tidur yang tersusun dalam kamar.</w:t>
      </w:r>
      <w:r w:rsidR="008545D3">
        <w:t xml:space="preserve"> </w:t>
      </w:r>
      <w:proofErr w:type="spellStart"/>
      <w:r w:rsidR="008545D3">
        <w:t>U</w:t>
      </w:r>
      <w:r w:rsidRPr="00C6416F">
        <w:t>ntuk</w:t>
      </w:r>
      <w:proofErr w:type="spellEnd"/>
      <w:r w:rsidRPr="00C6416F">
        <w:t xml:space="preserve"> </w:t>
      </w:r>
      <w:proofErr w:type="spellStart"/>
      <w:proofErr w:type="gramStart"/>
      <w:r w:rsidRPr="00C6416F">
        <w:t>jendela,pintu</w:t>
      </w:r>
      <w:proofErr w:type="spellEnd"/>
      <w:proofErr w:type="gramEnd"/>
      <w:r w:rsidRPr="00C6416F">
        <w:t xml:space="preserve">, </w:t>
      </w:r>
      <w:proofErr w:type="spellStart"/>
      <w:r w:rsidRPr="00C6416F">
        <w:t>ventilasi</w:t>
      </w:r>
      <w:proofErr w:type="spellEnd"/>
      <w:r w:rsidRPr="00C6416F">
        <w:t xml:space="preserve"> </w:t>
      </w:r>
      <w:proofErr w:type="spellStart"/>
      <w:r w:rsidRPr="00C6416F">
        <w:t>atau</w:t>
      </w:r>
      <w:proofErr w:type="spellEnd"/>
      <w:r w:rsidRPr="00C6416F">
        <w:t xml:space="preserve"> </w:t>
      </w:r>
      <w:proofErr w:type="spellStart"/>
      <w:r w:rsidRPr="00C6416F">
        <w:t>barang</w:t>
      </w:r>
      <w:proofErr w:type="spellEnd"/>
      <w:r w:rsidRPr="00C6416F">
        <w:t xml:space="preserve"> – </w:t>
      </w:r>
      <w:proofErr w:type="spellStart"/>
      <w:r w:rsidRPr="00C6416F">
        <w:t>barang</w:t>
      </w:r>
      <w:proofErr w:type="spellEnd"/>
      <w:r w:rsidRPr="00C6416F">
        <w:t xml:space="preserve"> yang lain </w:t>
      </w:r>
      <w:proofErr w:type="spellStart"/>
      <w:r w:rsidRPr="00C6416F">
        <w:t>tidak</w:t>
      </w:r>
      <w:proofErr w:type="spellEnd"/>
      <w:r w:rsidRPr="00C6416F">
        <w:t xml:space="preserve"> </w:t>
      </w:r>
      <w:proofErr w:type="spellStart"/>
      <w:r w:rsidRPr="00C6416F">
        <w:t>ada</w:t>
      </w:r>
      <w:proofErr w:type="spellEnd"/>
      <w:r w:rsidRPr="00C6416F">
        <w:t xml:space="preserve"> yang </w:t>
      </w:r>
      <w:proofErr w:type="spellStart"/>
      <w:r w:rsidRPr="00C6416F">
        <w:lastRenderedPageBreak/>
        <w:t>rusak</w:t>
      </w:r>
      <w:proofErr w:type="spellEnd"/>
      <w:r w:rsidRPr="00C6416F">
        <w:t xml:space="preserve"> </w:t>
      </w:r>
      <w:proofErr w:type="spellStart"/>
      <w:r w:rsidRPr="00C6416F">
        <w:t>hanya</w:t>
      </w:r>
      <w:proofErr w:type="spellEnd"/>
      <w:r w:rsidRPr="00C6416F">
        <w:t xml:space="preserve"> </w:t>
      </w:r>
      <w:proofErr w:type="spellStart"/>
      <w:r w:rsidRPr="00C6416F">
        <w:t>pintu</w:t>
      </w:r>
      <w:proofErr w:type="spellEnd"/>
      <w:r w:rsidRPr="00C6416F">
        <w:t xml:space="preserve"> </w:t>
      </w:r>
      <w:proofErr w:type="spellStart"/>
      <w:r w:rsidRPr="00C6416F">
        <w:t>dapur</w:t>
      </w:r>
      <w:proofErr w:type="spellEnd"/>
      <w:r w:rsidRPr="00C6416F">
        <w:t xml:space="preserve"> </w:t>
      </w:r>
      <w:proofErr w:type="spellStart"/>
      <w:r w:rsidRPr="00C6416F">
        <w:t>terbuka</w:t>
      </w:r>
      <w:proofErr w:type="spellEnd"/>
      <w:r w:rsidRPr="00C6416F">
        <w:t xml:space="preserve"> </w:t>
      </w:r>
      <w:proofErr w:type="spellStart"/>
      <w:r w:rsidRPr="00C6416F">
        <w:t>dari</w:t>
      </w:r>
      <w:proofErr w:type="spellEnd"/>
      <w:r w:rsidRPr="00C6416F">
        <w:t xml:space="preserve"> </w:t>
      </w:r>
      <w:proofErr w:type="spellStart"/>
      <w:r w:rsidRPr="00C6416F">
        <w:t>grendelnya</w:t>
      </w:r>
      <w:proofErr w:type="spellEnd"/>
      <w:r w:rsidRPr="00C6416F">
        <w:t xml:space="preserve"> </w:t>
      </w:r>
      <w:proofErr w:type="spellStart"/>
      <w:r w:rsidRPr="00C6416F">
        <w:t>jadi</w:t>
      </w:r>
      <w:proofErr w:type="spellEnd"/>
      <w:r w:rsidRPr="00C6416F">
        <w:t xml:space="preserve"> </w:t>
      </w:r>
      <w:proofErr w:type="spellStart"/>
      <w:r w:rsidRPr="00C6416F">
        <w:t>tidak</w:t>
      </w:r>
      <w:proofErr w:type="spellEnd"/>
      <w:r w:rsidRPr="00C6416F">
        <w:t xml:space="preserve"> </w:t>
      </w:r>
      <w:proofErr w:type="spellStart"/>
      <w:r w:rsidRPr="00C6416F">
        <w:t>ada</w:t>
      </w:r>
      <w:proofErr w:type="spellEnd"/>
      <w:r w:rsidRPr="00C6416F">
        <w:t xml:space="preserve"> </w:t>
      </w:r>
      <w:proofErr w:type="spellStart"/>
      <w:r w:rsidRPr="00C6416F">
        <w:t>barang</w:t>
      </w:r>
      <w:proofErr w:type="spellEnd"/>
      <w:r w:rsidRPr="00C6416F">
        <w:t xml:space="preserve"> – </w:t>
      </w:r>
      <w:proofErr w:type="spellStart"/>
      <w:r w:rsidRPr="00C6416F">
        <w:t>barang</w:t>
      </w:r>
      <w:proofErr w:type="spellEnd"/>
      <w:r w:rsidRPr="00C6416F">
        <w:t xml:space="preserve"> yang </w:t>
      </w:r>
      <w:proofErr w:type="spellStart"/>
      <w:r w:rsidRPr="00C6416F">
        <w:t>rusak</w:t>
      </w:r>
      <w:proofErr w:type="spellEnd"/>
      <w:r w:rsidRPr="00C6416F">
        <w:rPr>
          <w:noProof/>
        </w:rPr>
        <w:t>.</w:t>
      </w:r>
    </w:p>
    <w:p w:rsidR="00B85828" w:rsidRDefault="004D6A31" w:rsidP="00E90904">
      <w:pPr>
        <w:pStyle w:val="ListParagraph"/>
        <w:numPr>
          <w:ilvl w:val="0"/>
          <w:numId w:val="55"/>
        </w:numPr>
        <w:ind w:left="1080"/>
      </w:pPr>
      <w:r>
        <w:t xml:space="preserve">Saksi Sariman </w:t>
      </w:r>
      <w:proofErr w:type="spellStart"/>
      <w:r>
        <w:t>Laode</w:t>
      </w:r>
      <w:proofErr w:type="spellEnd"/>
      <w:r>
        <w:t xml:space="preserve"> </w:t>
      </w:r>
      <w:proofErr w:type="spellStart"/>
      <w:r>
        <w:t>Tannisi</w:t>
      </w:r>
      <w:proofErr w:type="spellEnd"/>
      <w:r>
        <w:t xml:space="preserve"> </w:t>
      </w:r>
    </w:p>
    <w:p w:rsidR="00FB07ED" w:rsidRDefault="003A7BAB" w:rsidP="00FB07ED">
      <w:pPr>
        <w:ind w:left="1077" w:firstLine="720"/>
      </w:pPr>
      <w:r>
        <w:t>S</w:t>
      </w:r>
      <w:r w:rsidR="00E650C1" w:rsidRPr="00C6416F">
        <w:t xml:space="preserve">aksi </w:t>
      </w:r>
      <w:proofErr w:type="spellStart"/>
      <w:r w:rsidR="00E650C1" w:rsidRPr="00C6416F">
        <w:t>menjelaskan</w:t>
      </w:r>
      <w:proofErr w:type="spellEnd"/>
      <w:r w:rsidR="00E650C1" w:rsidRPr="00C6416F">
        <w:t xml:space="preserve"> </w:t>
      </w:r>
      <w:proofErr w:type="spellStart"/>
      <w:r w:rsidR="00E650C1" w:rsidRPr="00C6416F">
        <w:t>sekitar</w:t>
      </w:r>
      <w:proofErr w:type="spellEnd"/>
      <w:r w:rsidR="00E650C1" w:rsidRPr="00C6416F">
        <w:t xml:space="preserve"> </w:t>
      </w:r>
      <w:proofErr w:type="spellStart"/>
      <w:r w:rsidR="00E650C1" w:rsidRPr="00C6416F">
        <w:t>pukul</w:t>
      </w:r>
      <w:proofErr w:type="spellEnd"/>
      <w:r w:rsidR="00E650C1" w:rsidRPr="00C6416F">
        <w:t xml:space="preserve"> 16.00 Wita </w:t>
      </w:r>
      <w:proofErr w:type="spellStart"/>
      <w:r w:rsidR="00E650C1" w:rsidRPr="00C6416F">
        <w:t>bertempat</w:t>
      </w:r>
      <w:proofErr w:type="spellEnd"/>
      <w:r w:rsidR="00E650C1" w:rsidRPr="00C6416F">
        <w:t xml:space="preserve"> </w:t>
      </w:r>
      <w:proofErr w:type="spellStart"/>
      <w:r w:rsidR="00E650C1" w:rsidRPr="00C6416F">
        <w:t>dirumah</w:t>
      </w:r>
      <w:proofErr w:type="spellEnd"/>
      <w:r w:rsidR="00E650C1" w:rsidRPr="00C6416F">
        <w:t xml:space="preserve"> di </w:t>
      </w:r>
      <w:proofErr w:type="spellStart"/>
      <w:r w:rsidR="00E650C1" w:rsidRPr="00C6416F">
        <w:t>Jln.Trans</w:t>
      </w:r>
      <w:proofErr w:type="spellEnd"/>
      <w:r w:rsidR="00E650C1" w:rsidRPr="00C6416F">
        <w:t xml:space="preserve"> Sulawesi </w:t>
      </w:r>
      <w:proofErr w:type="spellStart"/>
      <w:r w:rsidR="00E650C1" w:rsidRPr="00C6416F">
        <w:t>Kel.Tanjung</w:t>
      </w:r>
      <w:proofErr w:type="spellEnd"/>
      <w:r w:rsidR="00E650C1" w:rsidRPr="00C6416F">
        <w:t xml:space="preserve"> </w:t>
      </w:r>
      <w:proofErr w:type="spellStart"/>
      <w:r w:rsidR="00E650C1" w:rsidRPr="00C6416F">
        <w:t>Tuwis</w:t>
      </w:r>
      <w:proofErr w:type="spellEnd"/>
      <w:r w:rsidR="00E650C1" w:rsidRPr="00C6416F">
        <w:t xml:space="preserve"> </w:t>
      </w:r>
      <w:proofErr w:type="spellStart"/>
      <w:r w:rsidR="00E650C1" w:rsidRPr="00C6416F">
        <w:t>Kec</w:t>
      </w:r>
      <w:proofErr w:type="spellEnd"/>
      <w:r w:rsidR="00E650C1" w:rsidRPr="00C6416F">
        <w:t xml:space="preserve">. </w:t>
      </w:r>
      <w:proofErr w:type="spellStart"/>
      <w:r w:rsidR="00E650C1" w:rsidRPr="00C6416F">
        <w:t>Luwuk</w:t>
      </w:r>
      <w:proofErr w:type="spellEnd"/>
      <w:r w:rsidR="00E650C1" w:rsidRPr="00C6416F">
        <w:t xml:space="preserve"> </w:t>
      </w:r>
      <w:proofErr w:type="gramStart"/>
      <w:r w:rsidR="00E650C1" w:rsidRPr="00C6416F">
        <w:t xml:space="preserve">Selatan  </w:t>
      </w:r>
      <w:proofErr w:type="spellStart"/>
      <w:r w:rsidR="00E650C1" w:rsidRPr="00C6416F">
        <w:t>Kab</w:t>
      </w:r>
      <w:proofErr w:type="spellEnd"/>
      <w:proofErr w:type="gramEnd"/>
      <w:r w:rsidR="00E650C1" w:rsidRPr="00C6416F">
        <w:t xml:space="preserve">. </w:t>
      </w:r>
      <w:proofErr w:type="spellStart"/>
      <w:r w:rsidR="00E650C1" w:rsidRPr="00C6416F">
        <w:t>Banggai</w:t>
      </w:r>
      <w:proofErr w:type="spellEnd"/>
      <w:r w:rsidR="00E650C1" w:rsidRPr="00C6416F">
        <w:t xml:space="preserve"> dan </w:t>
      </w:r>
      <w:proofErr w:type="spellStart"/>
      <w:r w:rsidR="00E650C1" w:rsidRPr="00C6416F">
        <w:t>barang</w:t>
      </w:r>
      <w:proofErr w:type="spellEnd"/>
      <w:r w:rsidR="00E650C1" w:rsidRPr="00C6416F">
        <w:t xml:space="preserve"> yang </w:t>
      </w:r>
      <w:proofErr w:type="spellStart"/>
      <w:r w:rsidR="00E650C1" w:rsidRPr="00C6416F">
        <w:t>hilang</w:t>
      </w:r>
      <w:proofErr w:type="spellEnd"/>
      <w:r w:rsidR="00E650C1" w:rsidRPr="00C6416F">
        <w:t xml:space="preserve"> </w:t>
      </w:r>
      <w:proofErr w:type="spellStart"/>
      <w:r w:rsidR="00E650C1" w:rsidRPr="00C6416F">
        <w:t>tersebut</w:t>
      </w:r>
      <w:proofErr w:type="spellEnd"/>
      <w:r w:rsidR="00E650C1" w:rsidRPr="00C6416F">
        <w:t xml:space="preserve"> </w:t>
      </w:r>
      <w:proofErr w:type="spellStart"/>
      <w:r w:rsidR="00E650C1" w:rsidRPr="00C6416F">
        <w:t>adalah</w:t>
      </w:r>
      <w:proofErr w:type="spellEnd"/>
      <w:r w:rsidR="00E650C1" w:rsidRPr="00C6416F">
        <w:t xml:space="preserve"> </w:t>
      </w:r>
      <w:r w:rsidR="00E650C1" w:rsidRPr="00C6416F">
        <w:rPr>
          <w:noProof/>
        </w:rPr>
        <w:t>speaker Dat 15 Inch, Power Bank, tabung gas 3 Kg,dan Hp merk Oppo Type A57 warna Silver dan Sarung.</w:t>
      </w:r>
      <w:r>
        <w:rPr>
          <w:noProof/>
        </w:rPr>
        <w:t xml:space="preserve"> P</w:t>
      </w:r>
      <w:proofErr w:type="spellStart"/>
      <w:r w:rsidR="00E650C1" w:rsidRPr="00C6416F">
        <w:t>ada</w:t>
      </w:r>
      <w:proofErr w:type="spellEnd"/>
      <w:r w:rsidR="00E650C1" w:rsidRPr="00C6416F">
        <w:t xml:space="preserve"> </w:t>
      </w:r>
      <w:proofErr w:type="spellStart"/>
      <w:r w:rsidR="00E650C1" w:rsidRPr="00C6416F">
        <w:t>saat</w:t>
      </w:r>
      <w:proofErr w:type="spellEnd"/>
      <w:r w:rsidR="00E650C1" w:rsidRPr="00C6416F">
        <w:t xml:space="preserve"> </w:t>
      </w:r>
      <w:proofErr w:type="spellStart"/>
      <w:r w:rsidR="00E650C1" w:rsidRPr="00C6416F">
        <w:t>pelaku</w:t>
      </w:r>
      <w:proofErr w:type="spellEnd"/>
      <w:r w:rsidR="00E650C1" w:rsidRPr="00C6416F">
        <w:t xml:space="preserve"> </w:t>
      </w:r>
      <w:proofErr w:type="spellStart"/>
      <w:r w:rsidR="00E650C1" w:rsidRPr="00C6416F">
        <w:t>melakukan</w:t>
      </w:r>
      <w:proofErr w:type="spellEnd"/>
      <w:r w:rsidR="00E650C1" w:rsidRPr="00C6416F">
        <w:t xml:space="preserve"> </w:t>
      </w:r>
      <w:proofErr w:type="spellStart"/>
      <w:r w:rsidR="00E650C1" w:rsidRPr="00C6416F">
        <w:t>pencurian</w:t>
      </w:r>
      <w:proofErr w:type="spellEnd"/>
      <w:r w:rsidR="00E650C1" w:rsidRPr="00C6416F">
        <w:t xml:space="preserve"> </w:t>
      </w:r>
      <w:proofErr w:type="spellStart"/>
      <w:r w:rsidR="00E650C1" w:rsidRPr="00C6416F">
        <w:t>barang</w:t>
      </w:r>
      <w:proofErr w:type="spellEnd"/>
      <w:r w:rsidR="00E650C1" w:rsidRPr="00C6416F">
        <w:t xml:space="preserve"> yang </w:t>
      </w:r>
      <w:proofErr w:type="spellStart"/>
      <w:proofErr w:type="gramStart"/>
      <w:r w:rsidR="00E650C1" w:rsidRPr="00C6416F">
        <w:t>hilang</w:t>
      </w:r>
      <w:proofErr w:type="spellEnd"/>
      <w:r w:rsidR="00E650C1" w:rsidRPr="00C6416F">
        <w:t xml:space="preserve">  </w:t>
      </w:r>
      <w:proofErr w:type="spellStart"/>
      <w:r w:rsidR="00E650C1" w:rsidRPr="00C6416F">
        <w:t>berupa</w:t>
      </w:r>
      <w:proofErr w:type="spellEnd"/>
      <w:proofErr w:type="gramEnd"/>
      <w:r w:rsidR="00E650C1" w:rsidRPr="00C6416F">
        <w:t xml:space="preserve"> 1 </w:t>
      </w:r>
      <w:proofErr w:type="spellStart"/>
      <w:r w:rsidR="00E650C1" w:rsidRPr="00C6416F">
        <w:t>buah</w:t>
      </w:r>
      <w:proofErr w:type="spellEnd"/>
      <w:r w:rsidR="00E650C1" w:rsidRPr="00C6416F">
        <w:t xml:space="preserve"> </w:t>
      </w:r>
      <w:r w:rsidR="00E650C1" w:rsidRPr="00C6416F">
        <w:rPr>
          <w:noProof/>
        </w:rPr>
        <w:t>speaker Dat 15 Inch,Power Bank,tabung gas 3 Kg,dan Hp merk Oppo Type A57 warna Silver dan Sarung</w:t>
      </w:r>
      <w:r w:rsidR="00FB07ED">
        <w:t xml:space="preserve">, </w:t>
      </w:r>
      <w:proofErr w:type="spellStart"/>
      <w:r w:rsidR="00E650C1" w:rsidRPr="00C6416F">
        <w:t>saksi</w:t>
      </w:r>
      <w:proofErr w:type="spellEnd"/>
      <w:r w:rsidR="00E650C1" w:rsidRPr="00C6416F">
        <w:t xml:space="preserve"> </w:t>
      </w:r>
      <w:proofErr w:type="spellStart"/>
      <w:r w:rsidR="00E650C1" w:rsidRPr="00C6416F">
        <w:t>menjelaskan</w:t>
      </w:r>
      <w:proofErr w:type="spellEnd"/>
      <w:r w:rsidR="00E650C1" w:rsidRPr="00C6416F">
        <w:t xml:space="preserve"> </w:t>
      </w:r>
      <w:proofErr w:type="spellStart"/>
      <w:r w:rsidR="00E650C1" w:rsidRPr="00C6416F">
        <w:t>tidak</w:t>
      </w:r>
      <w:proofErr w:type="spellEnd"/>
      <w:r w:rsidR="00E650C1" w:rsidRPr="00C6416F">
        <w:t xml:space="preserve"> </w:t>
      </w:r>
      <w:proofErr w:type="spellStart"/>
      <w:r w:rsidR="00E650C1" w:rsidRPr="00C6416F">
        <w:t>mengetahuinya</w:t>
      </w:r>
      <w:proofErr w:type="spellEnd"/>
      <w:r w:rsidR="00E650C1" w:rsidRPr="00C6416F">
        <w:t xml:space="preserve"> </w:t>
      </w:r>
      <w:proofErr w:type="spellStart"/>
      <w:r w:rsidR="00E650C1" w:rsidRPr="00C6416F">
        <w:t>karena</w:t>
      </w:r>
      <w:proofErr w:type="spellEnd"/>
      <w:r w:rsidR="00E650C1" w:rsidRPr="00C6416F">
        <w:t xml:space="preserve"> pada </w:t>
      </w:r>
      <w:proofErr w:type="spellStart"/>
      <w:r w:rsidR="00E650C1" w:rsidRPr="00C6416F">
        <w:t>waktu</w:t>
      </w:r>
      <w:proofErr w:type="spellEnd"/>
      <w:r w:rsidR="00E650C1" w:rsidRPr="00C6416F">
        <w:t xml:space="preserve"> </w:t>
      </w:r>
      <w:proofErr w:type="spellStart"/>
      <w:r w:rsidR="00E650C1" w:rsidRPr="00C6416F">
        <w:t>itu</w:t>
      </w:r>
      <w:proofErr w:type="spellEnd"/>
      <w:r w:rsidR="00E650C1" w:rsidRPr="00C6416F">
        <w:t xml:space="preserve"> </w:t>
      </w:r>
      <w:proofErr w:type="spellStart"/>
      <w:r w:rsidR="00E650C1" w:rsidRPr="00C6416F">
        <w:t>saksi</w:t>
      </w:r>
      <w:proofErr w:type="spellEnd"/>
      <w:r w:rsidR="00E650C1" w:rsidRPr="00C6416F">
        <w:t xml:space="preserve"> </w:t>
      </w:r>
      <w:proofErr w:type="spellStart"/>
      <w:r w:rsidR="00E650C1" w:rsidRPr="00C6416F">
        <w:t>bersama</w:t>
      </w:r>
      <w:proofErr w:type="spellEnd"/>
      <w:r w:rsidR="00E650C1" w:rsidRPr="00C6416F">
        <w:t xml:space="preserve"> Suami </w:t>
      </w:r>
      <w:proofErr w:type="spellStart"/>
      <w:r w:rsidR="00E650C1" w:rsidRPr="00C6416F">
        <w:t>pergi</w:t>
      </w:r>
      <w:proofErr w:type="spellEnd"/>
      <w:r w:rsidR="00E650C1" w:rsidRPr="00C6416F">
        <w:t xml:space="preserve"> </w:t>
      </w:r>
      <w:proofErr w:type="spellStart"/>
      <w:r w:rsidR="00E650C1" w:rsidRPr="00C6416F">
        <w:t>melayat</w:t>
      </w:r>
      <w:proofErr w:type="spellEnd"/>
      <w:r w:rsidR="00E650C1" w:rsidRPr="00C6416F">
        <w:t xml:space="preserve"> </w:t>
      </w:r>
      <w:proofErr w:type="spellStart"/>
      <w:r w:rsidR="00E650C1" w:rsidRPr="00C6416F">
        <w:t>kedukaan</w:t>
      </w:r>
      <w:proofErr w:type="spellEnd"/>
      <w:r w:rsidR="00E650C1" w:rsidRPr="00C6416F">
        <w:t xml:space="preserve"> di km 4 dan </w:t>
      </w:r>
      <w:proofErr w:type="spellStart"/>
      <w:r w:rsidR="00E650C1" w:rsidRPr="00C6416F">
        <w:t>baru</w:t>
      </w:r>
      <w:proofErr w:type="spellEnd"/>
      <w:r w:rsidR="00E650C1" w:rsidRPr="00C6416F">
        <w:t xml:space="preserve"> </w:t>
      </w:r>
      <w:proofErr w:type="spellStart"/>
      <w:r w:rsidR="00E650C1" w:rsidRPr="00C6416F">
        <w:t>selesai</w:t>
      </w:r>
      <w:proofErr w:type="spellEnd"/>
      <w:r w:rsidR="00E650C1" w:rsidRPr="00C6416F">
        <w:t xml:space="preserve"> </w:t>
      </w:r>
      <w:proofErr w:type="spellStart"/>
      <w:r w:rsidR="00E650C1" w:rsidRPr="00C6416F">
        <w:t>sekitar</w:t>
      </w:r>
      <w:proofErr w:type="spellEnd"/>
      <w:r w:rsidR="00E650C1" w:rsidRPr="00C6416F">
        <w:t xml:space="preserve"> </w:t>
      </w:r>
      <w:proofErr w:type="spellStart"/>
      <w:r w:rsidR="00E650C1" w:rsidRPr="00C6416F">
        <w:t>Pukul</w:t>
      </w:r>
      <w:proofErr w:type="spellEnd"/>
      <w:r w:rsidR="00E650C1" w:rsidRPr="00C6416F">
        <w:t xml:space="preserve"> 16 00 </w:t>
      </w:r>
      <w:proofErr w:type="spellStart"/>
      <w:r w:rsidR="00E650C1" w:rsidRPr="00C6416F">
        <w:t>wita</w:t>
      </w:r>
      <w:proofErr w:type="spellEnd"/>
      <w:r w:rsidR="00E650C1" w:rsidRPr="00C6416F">
        <w:t xml:space="preserve"> </w:t>
      </w:r>
      <w:proofErr w:type="spellStart"/>
      <w:r w:rsidR="00E650C1" w:rsidRPr="00C6416F">
        <w:t>sampai</w:t>
      </w:r>
      <w:proofErr w:type="spellEnd"/>
      <w:r w:rsidR="00E650C1" w:rsidRPr="00C6416F">
        <w:t xml:space="preserve"> di </w:t>
      </w:r>
      <w:proofErr w:type="spellStart"/>
      <w:r w:rsidR="00E650C1" w:rsidRPr="00C6416F">
        <w:t>rumah</w:t>
      </w:r>
      <w:proofErr w:type="spellEnd"/>
      <w:r w:rsidR="00E650C1" w:rsidRPr="00C6416F">
        <w:t xml:space="preserve"> </w:t>
      </w:r>
      <w:proofErr w:type="spellStart"/>
      <w:r w:rsidR="00E650C1" w:rsidRPr="00C6416F">
        <w:t>baru</w:t>
      </w:r>
      <w:proofErr w:type="spellEnd"/>
      <w:r w:rsidR="00E650C1" w:rsidRPr="00C6416F">
        <w:t xml:space="preserve"> </w:t>
      </w:r>
      <w:proofErr w:type="spellStart"/>
      <w:r w:rsidR="00E650C1" w:rsidRPr="00C6416F">
        <w:t>masuk</w:t>
      </w:r>
      <w:proofErr w:type="spellEnd"/>
      <w:r w:rsidR="00E650C1" w:rsidRPr="00C6416F">
        <w:t xml:space="preserve"> </w:t>
      </w:r>
      <w:proofErr w:type="spellStart"/>
      <w:r w:rsidR="00E650C1" w:rsidRPr="00C6416F">
        <w:t>dalam</w:t>
      </w:r>
      <w:proofErr w:type="spellEnd"/>
      <w:r w:rsidR="00E650C1" w:rsidRPr="00C6416F">
        <w:t xml:space="preserve"> </w:t>
      </w:r>
      <w:proofErr w:type="spellStart"/>
      <w:r w:rsidR="00E650C1" w:rsidRPr="00C6416F">
        <w:t>rumah</w:t>
      </w:r>
      <w:proofErr w:type="spellEnd"/>
      <w:r w:rsidR="00E650C1" w:rsidRPr="00C6416F">
        <w:t xml:space="preserve"> </w:t>
      </w:r>
      <w:proofErr w:type="spellStart"/>
      <w:r w:rsidR="00E650C1" w:rsidRPr="00C6416F">
        <w:t>sudah</w:t>
      </w:r>
      <w:proofErr w:type="spellEnd"/>
      <w:r w:rsidR="00E650C1" w:rsidRPr="00C6416F">
        <w:t xml:space="preserve"> </w:t>
      </w:r>
      <w:proofErr w:type="spellStart"/>
      <w:r w:rsidR="00E650C1" w:rsidRPr="00C6416F">
        <w:t>tidak</w:t>
      </w:r>
      <w:proofErr w:type="spellEnd"/>
      <w:r w:rsidR="00E650C1" w:rsidRPr="00C6416F">
        <w:t xml:space="preserve"> </w:t>
      </w:r>
      <w:proofErr w:type="spellStart"/>
      <w:r w:rsidR="00E650C1" w:rsidRPr="00C6416F">
        <w:t>ada</w:t>
      </w:r>
      <w:proofErr w:type="spellEnd"/>
      <w:r w:rsidR="00E650C1" w:rsidRPr="00C6416F">
        <w:t xml:space="preserve"> </w:t>
      </w:r>
      <w:proofErr w:type="spellStart"/>
      <w:r w:rsidR="00E650C1" w:rsidRPr="00C6416F">
        <w:t>semua</w:t>
      </w:r>
      <w:proofErr w:type="spellEnd"/>
      <w:r w:rsidR="00E650C1" w:rsidRPr="00C6416F">
        <w:t xml:space="preserve"> </w:t>
      </w:r>
      <w:proofErr w:type="spellStart"/>
      <w:r w:rsidR="00E650C1" w:rsidRPr="00C6416F">
        <w:t>barang</w:t>
      </w:r>
      <w:proofErr w:type="spellEnd"/>
      <w:r w:rsidR="00E650C1" w:rsidRPr="00C6416F">
        <w:t xml:space="preserve"> yang </w:t>
      </w:r>
      <w:proofErr w:type="spellStart"/>
      <w:r w:rsidR="00E650C1" w:rsidRPr="00C6416F">
        <w:t>telah</w:t>
      </w:r>
      <w:proofErr w:type="spellEnd"/>
      <w:r w:rsidR="00E650C1" w:rsidRPr="00C6416F">
        <w:t xml:space="preserve"> </w:t>
      </w:r>
      <w:proofErr w:type="spellStart"/>
      <w:r w:rsidR="00E650C1" w:rsidRPr="00C6416F">
        <w:t>saksi</w:t>
      </w:r>
      <w:proofErr w:type="spellEnd"/>
      <w:r w:rsidR="00E650C1" w:rsidRPr="00C6416F">
        <w:t xml:space="preserve"> </w:t>
      </w:r>
      <w:proofErr w:type="spellStart"/>
      <w:r w:rsidR="00E650C1" w:rsidRPr="00C6416F">
        <w:t>sebutkan</w:t>
      </w:r>
      <w:proofErr w:type="spellEnd"/>
      <w:r w:rsidR="00E650C1" w:rsidRPr="00C6416F">
        <w:t xml:space="preserve"> </w:t>
      </w:r>
      <w:proofErr w:type="spellStart"/>
      <w:r w:rsidR="00E650C1" w:rsidRPr="00C6416F">
        <w:t>diatas</w:t>
      </w:r>
      <w:proofErr w:type="spellEnd"/>
      <w:r w:rsidR="00E650C1" w:rsidRPr="00C6416F">
        <w:t>.</w:t>
      </w:r>
      <w:r w:rsidR="00FB07ED">
        <w:t xml:space="preserve"> </w:t>
      </w:r>
    </w:p>
    <w:p w:rsidR="00E650C1" w:rsidRPr="00C6416F" w:rsidRDefault="00E650C1" w:rsidP="00FB07ED">
      <w:pPr>
        <w:ind w:left="1077" w:firstLine="720"/>
      </w:pPr>
      <w:proofErr w:type="spellStart"/>
      <w:r w:rsidRPr="00C6416F">
        <w:t>Bahwa</w:t>
      </w:r>
      <w:proofErr w:type="spellEnd"/>
      <w:r w:rsidRPr="00C6416F">
        <w:t xml:space="preserve"> </w:t>
      </w:r>
      <w:proofErr w:type="spellStart"/>
      <w:r w:rsidRPr="00C6416F">
        <w:t>saksi</w:t>
      </w:r>
      <w:proofErr w:type="spellEnd"/>
      <w:r w:rsidRPr="00C6416F">
        <w:t xml:space="preserve"> </w:t>
      </w:r>
      <w:proofErr w:type="spellStart"/>
      <w:r w:rsidRPr="00C6416F">
        <w:t>menjelaskan</w:t>
      </w:r>
      <w:proofErr w:type="spellEnd"/>
      <w:r w:rsidRPr="00C6416F">
        <w:t xml:space="preserve"> </w:t>
      </w:r>
      <w:proofErr w:type="spellStart"/>
      <w:r w:rsidRPr="00C6416F">
        <w:t>kronologis</w:t>
      </w:r>
      <w:proofErr w:type="spellEnd"/>
      <w:r w:rsidRPr="00C6416F">
        <w:t xml:space="preserve"> </w:t>
      </w:r>
      <w:proofErr w:type="spellStart"/>
      <w:r w:rsidRPr="00C6416F">
        <w:t>Kejadian</w:t>
      </w:r>
      <w:proofErr w:type="spellEnd"/>
      <w:r w:rsidRPr="00C6416F">
        <w:t xml:space="preserve"> </w:t>
      </w:r>
      <w:proofErr w:type="spellStart"/>
      <w:r w:rsidRPr="00C6416F">
        <w:t>pencurian</w:t>
      </w:r>
      <w:proofErr w:type="spellEnd"/>
      <w:r w:rsidRPr="00C6416F">
        <w:t xml:space="preserve"> </w:t>
      </w:r>
      <w:proofErr w:type="spellStart"/>
      <w:r w:rsidRPr="00C6416F">
        <w:t>Awalnya</w:t>
      </w:r>
      <w:proofErr w:type="spellEnd"/>
      <w:r w:rsidRPr="00C6416F">
        <w:t xml:space="preserve"> pada </w:t>
      </w:r>
      <w:proofErr w:type="spellStart"/>
      <w:r w:rsidRPr="00C6416F">
        <w:t>hari</w:t>
      </w:r>
      <w:proofErr w:type="spellEnd"/>
      <w:r w:rsidRPr="00C6416F">
        <w:t xml:space="preserve"> Jumat pada </w:t>
      </w:r>
      <w:proofErr w:type="spellStart"/>
      <w:r w:rsidRPr="00C6416F">
        <w:t>tanggal</w:t>
      </w:r>
      <w:proofErr w:type="spellEnd"/>
      <w:r w:rsidRPr="00C6416F">
        <w:t xml:space="preserve"> 5 Juli 2024 </w:t>
      </w:r>
      <w:proofErr w:type="spellStart"/>
      <w:r w:rsidRPr="00C6416F">
        <w:t>saksi</w:t>
      </w:r>
      <w:proofErr w:type="spellEnd"/>
      <w:r w:rsidRPr="00C6416F">
        <w:t xml:space="preserve"> </w:t>
      </w:r>
      <w:proofErr w:type="spellStart"/>
      <w:r w:rsidRPr="00C6416F">
        <w:t>meninggalkan</w:t>
      </w:r>
      <w:proofErr w:type="spellEnd"/>
      <w:r w:rsidRPr="00C6416F">
        <w:t xml:space="preserve"> </w:t>
      </w:r>
      <w:proofErr w:type="spellStart"/>
      <w:r w:rsidRPr="00C6416F">
        <w:t>rumah</w:t>
      </w:r>
      <w:proofErr w:type="spellEnd"/>
      <w:r w:rsidRPr="00C6416F">
        <w:t xml:space="preserve"> pada </w:t>
      </w:r>
      <w:proofErr w:type="spellStart"/>
      <w:r w:rsidRPr="00C6416F">
        <w:t>pukul</w:t>
      </w:r>
      <w:proofErr w:type="spellEnd"/>
      <w:r w:rsidRPr="00C6416F">
        <w:t xml:space="preserve"> 06.00 </w:t>
      </w:r>
      <w:proofErr w:type="spellStart"/>
      <w:r w:rsidRPr="00C6416F">
        <w:t>wita</w:t>
      </w:r>
      <w:proofErr w:type="spellEnd"/>
      <w:r w:rsidRPr="00C6416F">
        <w:t xml:space="preserve"> </w:t>
      </w:r>
      <w:proofErr w:type="spellStart"/>
      <w:r w:rsidRPr="00C6416F">
        <w:t>bersama</w:t>
      </w:r>
      <w:proofErr w:type="spellEnd"/>
      <w:r w:rsidRPr="00C6416F">
        <w:t xml:space="preserve"> Suami </w:t>
      </w:r>
      <w:proofErr w:type="spellStart"/>
      <w:r w:rsidRPr="00C6416F">
        <w:t>ketempat</w:t>
      </w:r>
      <w:proofErr w:type="spellEnd"/>
      <w:r w:rsidRPr="00C6416F">
        <w:t xml:space="preserve"> </w:t>
      </w:r>
      <w:proofErr w:type="spellStart"/>
      <w:r w:rsidRPr="00C6416F">
        <w:t>rumah</w:t>
      </w:r>
      <w:proofErr w:type="spellEnd"/>
      <w:r w:rsidRPr="00C6416F">
        <w:t xml:space="preserve"> </w:t>
      </w:r>
      <w:proofErr w:type="spellStart"/>
      <w:r w:rsidRPr="00C6416F">
        <w:t>keluarga</w:t>
      </w:r>
      <w:proofErr w:type="spellEnd"/>
      <w:r w:rsidRPr="00C6416F">
        <w:t xml:space="preserve"> di Km 4 </w:t>
      </w:r>
      <w:proofErr w:type="spellStart"/>
      <w:r w:rsidRPr="00C6416F">
        <w:t>dalam</w:t>
      </w:r>
      <w:proofErr w:type="spellEnd"/>
      <w:r w:rsidRPr="00C6416F">
        <w:t xml:space="preserve"> </w:t>
      </w:r>
      <w:proofErr w:type="spellStart"/>
      <w:r w:rsidRPr="00C6416F">
        <w:t>rangka</w:t>
      </w:r>
      <w:proofErr w:type="spellEnd"/>
      <w:r w:rsidRPr="00C6416F">
        <w:t xml:space="preserve"> </w:t>
      </w:r>
      <w:proofErr w:type="spellStart"/>
      <w:r w:rsidRPr="00C6416F">
        <w:t>melayat</w:t>
      </w:r>
      <w:proofErr w:type="spellEnd"/>
      <w:r w:rsidRPr="00C6416F">
        <w:t xml:space="preserve"> </w:t>
      </w:r>
      <w:proofErr w:type="spellStart"/>
      <w:r w:rsidRPr="00C6416F">
        <w:t>atau</w:t>
      </w:r>
      <w:proofErr w:type="spellEnd"/>
      <w:r w:rsidRPr="00C6416F">
        <w:t xml:space="preserve"> Duka dan kami </w:t>
      </w:r>
      <w:proofErr w:type="spellStart"/>
      <w:r w:rsidRPr="00C6416F">
        <w:t>bersama</w:t>
      </w:r>
      <w:proofErr w:type="spellEnd"/>
      <w:r w:rsidRPr="00C6416F">
        <w:t xml:space="preserve"> Suami </w:t>
      </w:r>
      <w:proofErr w:type="spellStart"/>
      <w:r w:rsidRPr="00C6416F">
        <w:t>sampai</w:t>
      </w:r>
      <w:proofErr w:type="spellEnd"/>
      <w:r w:rsidRPr="00C6416F">
        <w:t xml:space="preserve"> </w:t>
      </w:r>
      <w:proofErr w:type="spellStart"/>
      <w:r w:rsidRPr="00C6416F">
        <w:t>dengan</w:t>
      </w:r>
      <w:proofErr w:type="spellEnd"/>
      <w:r w:rsidRPr="00C6416F">
        <w:t xml:space="preserve"> </w:t>
      </w:r>
      <w:proofErr w:type="spellStart"/>
      <w:r w:rsidRPr="00C6416F">
        <w:t>kegaiatan</w:t>
      </w:r>
      <w:proofErr w:type="spellEnd"/>
      <w:r w:rsidRPr="00C6416F">
        <w:t xml:space="preserve"> </w:t>
      </w:r>
      <w:proofErr w:type="spellStart"/>
      <w:r w:rsidRPr="00C6416F">
        <w:t>penguburan</w:t>
      </w:r>
      <w:proofErr w:type="spellEnd"/>
      <w:r w:rsidRPr="00C6416F">
        <w:t xml:space="preserve"> dan </w:t>
      </w:r>
      <w:proofErr w:type="spellStart"/>
      <w:r w:rsidRPr="00C6416F">
        <w:t>setelah</w:t>
      </w:r>
      <w:proofErr w:type="spellEnd"/>
      <w:r w:rsidRPr="00C6416F">
        <w:t xml:space="preserve"> </w:t>
      </w:r>
      <w:proofErr w:type="spellStart"/>
      <w:r w:rsidRPr="00C6416F">
        <w:t>selesai</w:t>
      </w:r>
      <w:proofErr w:type="spellEnd"/>
      <w:r w:rsidRPr="00C6416F">
        <w:t xml:space="preserve"> </w:t>
      </w:r>
      <w:proofErr w:type="spellStart"/>
      <w:r w:rsidRPr="00C6416F">
        <w:t>saksi</w:t>
      </w:r>
      <w:proofErr w:type="spellEnd"/>
      <w:r w:rsidRPr="00C6416F">
        <w:t xml:space="preserve"> </w:t>
      </w:r>
      <w:proofErr w:type="spellStart"/>
      <w:r w:rsidRPr="00C6416F">
        <w:t>bersama</w:t>
      </w:r>
      <w:proofErr w:type="spellEnd"/>
      <w:r w:rsidRPr="00C6416F">
        <w:t xml:space="preserve"> Suami </w:t>
      </w:r>
      <w:proofErr w:type="spellStart"/>
      <w:r w:rsidRPr="00C6416F">
        <w:t>pulang</w:t>
      </w:r>
      <w:proofErr w:type="spellEnd"/>
      <w:r w:rsidRPr="00C6416F">
        <w:t xml:space="preserve"> </w:t>
      </w:r>
      <w:proofErr w:type="spellStart"/>
      <w:r w:rsidRPr="00C6416F">
        <w:t>ke</w:t>
      </w:r>
      <w:proofErr w:type="spellEnd"/>
      <w:r w:rsidRPr="00C6416F">
        <w:t xml:space="preserve"> </w:t>
      </w:r>
      <w:proofErr w:type="spellStart"/>
      <w:r w:rsidRPr="00C6416F">
        <w:t>rumah</w:t>
      </w:r>
      <w:proofErr w:type="spellEnd"/>
      <w:r w:rsidRPr="00C6416F">
        <w:t xml:space="preserve"> </w:t>
      </w:r>
      <w:proofErr w:type="spellStart"/>
      <w:r w:rsidRPr="00C6416F">
        <w:t>menggunakan</w:t>
      </w:r>
      <w:proofErr w:type="spellEnd"/>
      <w:r w:rsidRPr="00C6416F">
        <w:t xml:space="preserve"> </w:t>
      </w:r>
      <w:proofErr w:type="spellStart"/>
      <w:r w:rsidRPr="00C6416F">
        <w:t>sepeda</w:t>
      </w:r>
      <w:proofErr w:type="spellEnd"/>
      <w:r w:rsidRPr="00C6416F">
        <w:t xml:space="preserve"> motor </w:t>
      </w:r>
      <w:proofErr w:type="spellStart"/>
      <w:r w:rsidRPr="00C6416F">
        <w:t>berboncengan</w:t>
      </w:r>
      <w:proofErr w:type="spellEnd"/>
      <w:r w:rsidRPr="00C6416F">
        <w:t xml:space="preserve"> </w:t>
      </w:r>
      <w:proofErr w:type="spellStart"/>
      <w:r w:rsidRPr="00C6416F">
        <w:t>sekitar</w:t>
      </w:r>
      <w:proofErr w:type="spellEnd"/>
      <w:r w:rsidRPr="00C6416F">
        <w:t xml:space="preserve"> </w:t>
      </w:r>
      <w:proofErr w:type="spellStart"/>
      <w:r w:rsidRPr="00C6416F">
        <w:t>pukul</w:t>
      </w:r>
      <w:proofErr w:type="spellEnd"/>
      <w:r w:rsidRPr="00C6416F">
        <w:t xml:space="preserve"> 15.30 </w:t>
      </w:r>
      <w:proofErr w:type="spellStart"/>
      <w:r w:rsidRPr="00C6416F">
        <w:t>wita</w:t>
      </w:r>
      <w:proofErr w:type="spellEnd"/>
      <w:r w:rsidRPr="00C6416F">
        <w:t xml:space="preserve"> dan </w:t>
      </w:r>
      <w:proofErr w:type="spellStart"/>
      <w:r w:rsidRPr="00C6416F">
        <w:t>setelah</w:t>
      </w:r>
      <w:proofErr w:type="spellEnd"/>
      <w:r w:rsidRPr="00C6416F">
        <w:t xml:space="preserve"> </w:t>
      </w:r>
      <w:proofErr w:type="spellStart"/>
      <w:r w:rsidRPr="00C6416F">
        <w:t>itu</w:t>
      </w:r>
      <w:proofErr w:type="spellEnd"/>
      <w:r w:rsidRPr="00C6416F">
        <w:t xml:space="preserve"> kami </w:t>
      </w:r>
      <w:proofErr w:type="spellStart"/>
      <w:r w:rsidRPr="00C6416F">
        <w:t>sampai</w:t>
      </w:r>
      <w:proofErr w:type="spellEnd"/>
      <w:r w:rsidRPr="00C6416F">
        <w:t xml:space="preserve"> di </w:t>
      </w:r>
      <w:proofErr w:type="spellStart"/>
      <w:r w:rsidRPr="00C6416F">
        <w:t>rumah</w:t>
      </w:r>
      <w:proofErr w:type="spellEnd"/>
      <w:r w:rsidRPr="00C6416F">
        <w:t xml:space="preserve"> </w:t>
      </w:r>
      <w:proofErr w:type="spellStart"/>
      <w:r w:rsidRPr="00C6416F">
        <w:t>pukul</w:t>
      </w:r>
      <w:proofErr w:type="spellEnd"/>
      <w:r w:rsidRPr="00C6416F">
        <w:t xml:space="preserve"> 16.00 </w:t>
      </w:r>
      <w:proofErr w:type="spellStart"/>
      <w:r w:rsidRPr="00C6416F">
        <w:t>wita</w:t>
      </w:r>
      <w:proofErr w:type="spellEnd"/>
      <w:r w:rsidRPr="00C6416F">
        <w:t xml:space="preserve"> dan </w:t>
      </w:r>
      <w:proofErr w:type="spellStart"/>
      <w:r w:rsidRPr="00C6416F">
        <w:t>mendapati</w:t>
      </w:r>
      <w:proofErr w:type="spellEnd"/>
      <w:r w:rsidRPr="00C6416F">
        <w:t xml:space="preserve"> </w:t>
      </w:r>
      <w:proofErr w:type="spellStart"/>
      <w:r w:rsidRPr="00C6416F">
        <w:t>rumah</w:t>
      </w:r>
      <w:proofErr w:type="spellEnd"/>
      <w:r w:rsidRPr="00C6416F">
        <w:t xml:space="preserve"> </w:t>
      </w:r>
      <w:proofErr w:type="spellStart"/>
      <w:r w:rsidRPr="00C6416F">
        <w:t>dalam</w:t>
      </w:r>
      <w:proofErr w:type="spellEnd"/>
      <w:r w:rsidRPr="00C6416F">
        <w:t xml:space="preserve"> </w:t>
      </w:r>
      <w:proofErr w:type="spellStart"/>
      <w:r w:rsidRPr="00C6416F">
        <w:t>keadaan</w:t>
      </w:r>
      <w:proofErr w:type="spellEnd"/>
      <w:r w:rsidRPr="00C6416F">
        <w:t xml:space="preserve"> </w:t>
      </w:r>
      <w:proofErr w:type="spellStart"/>
      <w:r w:rsidRPr="00C6416F">
        <w:t>pintu</w:t>
      </w:r>
      <w:proofErr w:type="spellEnd"/>
      <w:r w:rsidRPr="00C6416F">
        <w:t xml:space="preserve"> </w:t>
      </w:r>
      <w:proofErr w:type="spellStart"/>
      <w:r w:rsidRPr="00C6416F">
        <w:t>depan</w:t>
      </w:r>
      <w:proofErr w:type="spellEnd"/>
      <w:r w:rsidRPr="00C6416F">
        <w:t xml:space="preserve"> </w:t>
      </w:r>
      <w:proofErr w:type="spellStart"/>
      <w:r w:rsidRPr="00C6416F">
        <w:t>tidak</w:t>
      </w:r>
      <w:proofErr w:type="spellEnd"/>
      <w:r w:rsidRPr="00C6416F">
        <w:t xml:space="preserve"> </w:t>
      </w:r>
      <w:proofErr w:type="spellStart"/>
      <w:r w:rsidRPr="00C6416F">
        <w:t>terbuka</w:t>
      </w:r>
      <w:proofErr w:type="spellEnd"/>
      <w:r w:rsidRPr="00C6416F">
        <w:t xml:space="preserve"> </w:t>
      </w:r>
      <w:proofErr w:type="spellStart"/>
      <w:r w:rsidRPr="00C6416F">
        <w:t>masih</w:t>
      </w:r>
      <w:proofErr w:type="spellEnd"/>
      <w:r w:rsidRPr="00C6416F">
        <w:t xml:space="preserve"> </w:t>
      </w:r>
      <w:proofErr w:type="spellStart"/>
      <w:r w:rsidRPr="00C6416F">
        <w:t>terkunci</w:t>
      </w:r>
      <w:proofErr w:type="spellEnd"/>
      <w:r w:rsidRPr="00C6416F">
        <w:t xml:space="preserve"> ,</w:t>
      </w:r>
      <w:proofErr w:type="spellStart"/>
      <w:r w:rsidRPr="00C6416F">
        <w:t>jendela</w:t>
      </w:r>
      <w:proofErr w:type="spellEnd"/>
      <w:r w:rsidRPr="00C6416F">
        <w:t xml:space="preserve"> </w:t>
      </w:r>
      <w:proofErr w:type="spellStart"/>
      <w:r w:rsidRPr="00C6416F">
        <w:t>rumah</w:t>
      </w:r>
      <w:proofErr w:type="spellEnd"/>
      <w:r w:rsidRPr="00C6416F">
        <w:t xml:space="preserve"> </w:t>
      </w:r>
      <w:proofErr w:type="spellStart"/>
      <w:r w:rsidRPr="00C6416F">
        <w:t>masih</w:t>
      </w:r>
      <w:proofErr w:type="spellEnd"/>
      <w:r w:rsidRPr="00C6416F">
        <w:t xml:space="preserve"> </w:t>
      </w:r>
      <w:proofErr w:type="spellStart"/>
      <w:r w:rsidRPr="00C6416F">
        <w:t>dalam</w:t>
      </w:r>
      <w:proofErr w:type="spellEnd"/>
      <w:r w:rsidRPr="00C6416F">
        <w:t xml:space="preserve"> </w:t>
      </w:r>
      <w:proofErr w:type="spellStart"/>
      <w:r w:rsidRPr="00C6416F">
        <w:t>keadaan</w:t>
      </w:r>
      <w:proofErr w:type="spellEnd"/>
      <w:r w:rsidRPr="00C6416F">
        <w:t xml:space="preserve"> </w:t>
      </w:r>
      <w:proofErr w:type="spellStart"/>
      <w:r w:rsidRPr="00C6416F">
        <w:t>tertutup</w:t>
      </w:r>
      <w:proofErr w:type="spellEnd"/>
      <w:r w:rsidRPr="00C6416F">
        <w:t xml:space="preserve"> </w:t>
      </w:r>
      <w:proofErr w:type="spellStart"/>
      <w:r w:rsidRPr="00C6416F">
        <w:lastRenderedPageBreak/>
        <w:t>rapat</w:t>
      </w:r>
      <w:proofErr w:type="spellEnd"/>
      <w:r w:rsidRPr="00C6416F">
        <w:t xml:space="preserve">  dan </w:t>
      </w:r>
      <w:proofErr w:type="spellStart"/>
      <w:r w:rsidRPr="00C6416F">
        <w:t>setelah</w:t>
      </w:r>
      <w:proofErr w:type="spellEnd"/>
      <w:r w:rsidRPr="00C6416F">
        <w:t xml:space="preserve"> </w:t>
      </w:r>
      <w:proofErr w:type="spellStart"/>
      <w:r w:rsidRPr="00C6416F">
        <w:t>itum</w:t>
      </w:r>
      <w:proofErr w:type="spellEnd"/>
      <w:r w:rsidRPr="00C6416F">
        <w:t xml:space="preserve"> </w:t>
      </w:r>
      <w:proofErr w:type="spellStart"/>
      <w:r w:rsidRPr="00C6416F">
        <w:t>saksi</w:t>
      </w:r>
      <w:proofErr w:type="spellEnd"/>
      <w:r w:rsidRPr="00C6416F">
        <w:t xml:space="preserve"> </w:t>
      </w:r>
      <w:proofErr w:type="spellStart"/>
      <w:r w:rsidRPr="00C6416F">
        <w:t>bersama</w:t>
      </w:r>
      <w:proofErr w:type="spellEnd"/>
      <w:r w:rsidRPr="00C6416F">
        <w:t xml:space="preserve"> Suami </w:t>
      </w:r>
      <w:proofErr w:type="spellStart"/>
      <w:r w:rsidRPr="00C6416F">
        <w:t>masuk</w:t>
      </w:r>
      <w:proofErr w:type="spellEnd"/>
      <w:r w:rsidRPr="00C6416F">
        <w:t xml:space="preserve"> </w:t>
      </w:r>
      <w:proofErr w:type="spellStart"/>
      <w:r w:rsidRPr="00C6416F">
        <w:t>dalam</w:t>
      </w:r>
      <w:proofErr w:type="spellEnd"/>
      <w:r w:rsidRPr="00C6416F">
        <w:t xml:space="preserve"> </w:t>
      </w:r>
      <w:proofErr w:type="spellStart"/>
      <w:r w:rsidRPr="00C6416F">
        <w:t>rumah</w:t>
      </w:r>
      <w:proofErr w:type="spellEnd"/>
      <w:r w:rsidRPr="00C6416F">
        <w:t xml:space="preserve"> dan </w:t>
      </w:r>
      <w:proofErr w:type="spellStart"/>
      <w:r w:rsidRPr="00C6416F">
        <w:t>menyadari</w:t>
      </w:r>
      <w:proofErr w:type="spellEnd"/>
      <w:r w:rsidRPr="00C6416F">
        <w:t xml:space="preserve"> </w:t>
      </w:r>
      <w:proofErr w:type="spellStart"/>
      <w:r w:rsidRPr="00C6416F">
        <w:t>bahwa</w:t>
      </w:r>
      <w:proofErr w:type="spellEnd"/>
      <w:r w:rsidRPr="00C6416F">
        <w:t xml:space="preserve"> 1 </w:t>
      </w:r>
      <w:proofErr w:type="spellStart"/>
      <w:r w:rsidRPr="00C6416F">
        <w:t>Buah</w:t>
      </w:r>
      <w:proofErr w:type="spellEnd"/>
      <w:r w:rsidRPr="00C6416F">
        <w:t xml:space="preserve"> </w:t>
      </w:r>
      <w:r w:rsidRPr="00C6416F">
        <w:rPr>
          <w:noProof/>
        </w:rPr>
        <w:t xml:space="preserve">speaker Dat 15 Inch warna hitam,1 buah Power Bank Kotak Kecil,1 Buah Power Bank kotak Panjang yg ada kabel, 1 buah tabung gas 3 Kg,dan 1buah Hp merk Oppo Type A57 warna Silver dan  1 lembar Sarung warna merah garis putih telah hilang atau telah dicuri orang dan setelah itu kami melihat bahwa pintu dapur kami telah terbuka grendelnya sementara kunci tersebut hanya bisa dari dalam setelah saksi bersama Suami mengecek barang sudah tidak ada lagi yang hilang dan saksi pada tanggal 6 juli 2024 datang melaporkan kejadian tersebut di Polres Banggai </w:t>
      </w:r>
      <w:proofErr w:type="spellStart"/>
      <w:r w:rsidRPr="00C6416F">
        <w:t>untuk</w:t>
      </w:r>
      <w:proofErr w:type="spellEnd"/>
      <w:r w:rsidRPr="00C6416F">
        <w:t xml:space="preserve"> </w:t>
      </w:r>
      <w:proofErr w:type="spellStart"/>
      <w:r w:rsidRPr="00C6416F">
        <w:t>melaporkan</w:t>
      </w:r>
      <w:proofErr w:type="spellEnd"/>
      <w:r w:rsidRPr="00C6416F">
        <w:t xml:space="preserve"> </w:t>
      </w:r>
      <w:proofErr w:type="spellStart"/>
      <w:r w:rsidRPr="00C6416F">
        <w:t>kejadian</w:t>
      </w:r>
      <w:proofErr w:type="spellEnd"/>
      <w:r w:rsidRPr="00C6416F">
        <w:t xml:space="preserve"> </w:t>
      </w:r>
      <w:proofErr w:type="spellStart"/>
      <w:r w:rsidRPr="00C6416F">
        <w:t>tindak</w:t>
      </w:r>
      <w:proofErr w:type="spellEnd"/>
      <w:r w:rsidRPr="00C6416F">
        <w:t xml:space="preserve"> </w:t>
      </w:r>
      <w:proofErr w:type="spellStart"/>
      <w:r w:rsidRPr="00C6416F">
        <w:t>pidana</w:t>
      </w:r>
      <w:proofErr w:type="spellEnd"/>
      <w:r w:rsidRPr="00C6416F">
        <w:t xml:space="preserve"> </w:t>
      </w:r>
      <w:proofErr w:type="spellStart"/>
      <w:r w:rsidRPr="00C6416F">
        <w:t>pencurian</w:t>
      </w:r>
      <w:proofErr w:type="spellEnd"/>
      <w:r w:rsidRPr="00C6416F">
        <w:t>.</w:t>
      </w:r>
      <w:r w:rsidR="00FB07ED">
        <w:t xml:space="preserve"> </w:t>
      </w:r>
      <w:proofErr w:type="spellStart"/>
      <w:r w:rsidRPr="00C6416F">
        <w:t>Bahwa</w:t>
      </w:r>
      <w:proofErr w:type="spellEnd"/>
      <w:r w:rsidRPr="00C6416F">
        <w:t xml:space="preserve"> </w:t>
      </w:r>
      <w:proofErr w:type="spellStart"/>
      <w:r w:rsidRPr="00C6416F">
        <w:t>saksi</w:t>
      </w:r>
      <w:proofErr w:type="spellEnd"/>
      <w:r w:rsidRPr="00C6416F">
        <w:t xml:space="preserve"> </w:t>
      </w:r>
      <w:proofErr w:type="spellStart"/>
      <w:r w:rsidRPr="00C6416F">
        <w:t>menjelaskan</w:t>
      </w:r>
      <w:proofErr w:type="spellEnd"/>
      <w:r w:rsidRPr="00C6416F">
        <w:t xml:space="preserve"> pada </w:t>
      </w:r>
      <w:proofErr w:type="spellStart"/>
      <w:r w:rsidRPr="00C6416F">
        <w:t>saat</w:t>
      </w:r>
      <w:proofErr w:type="spellEnd"/>
      <w:r w:rsidRPr="00C6416F">
        <w:t xml:space="preserve"> </w:t>
      </w:r>
      <w:proofErr w:type="spellStart"/>
      <w:r w:rsidRPr="00C6416F">
        <w:t>terjadinya</w:t>
      </w:r>
      <w:proofErr w:type="spellEnd"/>
      <w:r w:rsidRPr="00C6416F">
        <w:t xml:space="preserve"> </w:t>
      </w:r>
      <w:proofErr w:type="spellStart"/>
      <w:r w:rsidRPr="00C6416F">
        <w:t>pencurian</w:t>
      </w:r>
      <w:proofErr w:type="spellEnd"/>
      <w:r w:rsidRPr="00C6416F">
        <w:t xml:space="preserve"> </w:t>
      </w:r>
      <w:proofErr w:type="spellStart"/>
      <w:r w:rsidRPr="00C6416F">
        <w:t>tersebut</w:t>
      </w:r>
      <w:proofErr w:type="spellEnd"/>
      <w:r w:rsidRPr="00C6416F">
        <w:t xml:space="preserve"> </w:t>
      </w:r>
      <w:proofErr w:type="spellStart"/>
      <w:r w:rsidRPr="00C6416F">
        <w:t>tidak</w:t>
      </w:r>
      <w:proofErr w:type="spellEnd"/>
      <w:r w:rsidRPr="00C6416F">
        <w:t xml:space="preserve"> </w:t>
      </w:r>
      <w:proofErr w:type="spellStart"/>
      <w:r w:rsidRPr="00C6416F">
        <w:t>ada</w:t>
      </w:r>
      <w:proofErr w:type="spellEnd"/>
      <w:r w:rsidRPr="00C6416F">
        <w:t xml:space="preserve"> orang di </w:t>
      </w:r>
      <w:proofErr w:type="spellStart"/>
      <w:r w:rsidRPr="00C6416F">
        <w:t>rumah</w:t>
      </w:r>
      <w:proofErr w:type="spellEnd"/>
      <w:r w:rsidRPr="00C6416F">
        <w:t xml:space="preserve"> dan yang </w:t>
      </w:r>
      <w:proofErr w:type="spellStart"/>
      <w:r w:rsidRPr="00C6416F">
        <w:t>tinggal</w:t>
      </w:r>
      <w:proofErr w:type="spellEnd"/>
      <w:r w:rsidRPr="00C6416F">
        <w:t xml:space="preserve"> </w:t>
      </w:r>
      <w:proofErr w:type="spellStart"/>
      <w:r w:rsidRPr="00C6416F">
        <w:t>hanya</w:t>
      </w:r>
      <w:proofErr w:type="spellEnd"/>
      <w:r w:rsidRPr="00C6416F">
        <w:t xml:space="preserve"> kami </w:t>
      </w:r>
      <w:proofErr w:type="spellStart"/>
      <w:r w:rsidRPr="00C6416F">
        <w:t>berdua</w:t>
      </w:r>
      <w:proofErr w:type="spellEnd"/>
      <w:r w:rsidRPr="00C6416F">
        <w:t xml:space="preserve"> </w:t>
      </w:r>
      <w:proofErr w:type="spellStart"/>
      <w:r w:rsidRPr="00C6416F">
        <w:t>saksi</w:t>
      </w:r>
      <w:proofErr w:type="spellEnd"/>
      <w:r w:rsidRPr="00C6416F">
        <w:t xml:space="preserve"> </w:t>
      </w:r>
      <w:proofErr w:type="spellStart"/>
      <w:r w:rsidRPr="00C6416F">
        <w:t>bersama</w:t>
      </w:r>
      <w:proofErr w:type="spellEnd"/>
      <w:r w:rsidRPr="00C6416F">
        <w:t xml:space="preserve"> Suami yang </w:t>
      </w:r>
      <w:proofErr w:type="spellStart"/>
      <w:r w:rsidRPr="00C6416F">
        <w:t>tinggal</w:t>
      </w:r>
      <w:proofErr w:type="spellEnd"/>
      <w:r w:rsidRPr="00C6416F">
        <w:t xml:space="preserve"> di </w:t>
      </w:r>
      <w:proofErr w:type="spellStart"/>
      <w:r w:rsidRPr="00C6416F">
        <w:t>rumah</w:t>
      </w:r>
      <w:proofErr w:type="spellEnd"/>
      <w:r w:rsidRPr="00C6416F">
        <w:t xml:space="preserve"> </w:t>
      </w:r>
      <w:proofErr w:type="spellStart"/>
      <w:r w:rsidRPr="00C6416F">
        <w:t>tersebut</w:t>
      </w:r>
      <w:proofErr w:type="spellEnd"/>
      <w:r w:rsidRPr="00C6416F">
        <w:t xml:space="preserve"> di </w:t>
      </w:r>
      <w:proofErr w:type="spellStart"/>
      <w:r w:rsidRPr="00C6416F">
        <w:t>jln</w:t>
      </w:r>
      <w:proofErr w:type="spellEnd"/>
      <w:r w:rsidRPr="00C6416F">
        <w:t xml:space="preserve"> Trans </w:t>
      </w:r>
      <w:proofErr w:type="gramStart"/>
      <w:r w:rsidRPr="00C6416F">
        <w:t>Sulawesi ,</w:t>
      </w:r>
      <w:proofErr w:type="spellStart"/>
      <w:r w:rsidRPr="00C6416F">
        <w:t>kelurahan</w:t>
      </w:r>
      <w:proofErr w:type="spellEnd"/>
      <w:proofErr w:type="gramEnd"/>
      <w:r w:rsidRPr="00C6416F">
        <w:t xml:space="preserve"> </w:t>
      </w:r>
      <w:proofErr w:type="spellStart"/>
      <w:r w:rsidRPr="00C6416F">
        <w:t>tanjung</w:t>
      </w:r>
      <w:proofErr w:type="spellEnd"/>
      <w:r w:rsidRPr="00C6416F">
        <w:t xml:space="preserve"> </w:t>
      </w:r>
      <w:proofErr w:type="spellStart"/>
      <w:r w:rsidRPr="00C6416F">
        <w:t>tuwis</w:t>
      </w:r>
      <w:proofErr w:type="spellEnd"/>
      <w:r w:rsidRPr="00C6416F">
        <w:t xml:space="preserve"> </w:t>
      </w:r>
      <w:proofErr w:type="spellStart"/>
      <w:r w:rsidRPr="00C6416F">
        <w:t>kecamatan</w:t>
      </w:r>
      <w:proofErr w:type="spellEnd"/>
      <w:r w:rsidRPr="00C6416F">
        <w:t xml:space="preserve"> </w:t>
      </w:r>
      <w:proofErr w:type="spellStart"/>
      <w:r w:rsidRPr="00C6416F">
        <w:t>luwuk</w:t>
      </w:r>
      <w:proofErr w:type="spellEnd"/>
      <w:r w:rsidRPr="00C6416F">
        <w:t xml:space="preserve"> </w:t>
      </w:r>
      <w:proofErr w:type="spellStart"/>
      <w:r w:rsidRPr="00C6416F">
        <w:t>selatan</w:t>
      </w:r>
      <w:proofErr w:type="spellEnd"/>
      <w:r w:rsidRPr="00C6416F">
        <w:t xml:space="preserve"> </w:t>
      </w:r>
      <w:proofErr w:type="spellStart"/>
      <w:r w:rsidRPr="00C6416F">
        <w:t>kabupaten</w:t>
      </w:r>
      <w:proofErr w:type="spellEnd"/>
      <w:r w:rsidRPr="00C6416F">
        <w:t xml:space="preserve"> </w:t>
      </w:r>
      <w:proofErr w:type="spellStart"/>
      <w:r w:rsidRPr="00C6416F">
        <w:t>Banggai</w:t>
      </w:r>
      <w:proofErr w:type="spellEnd"/>
      <w:r w:rsidRPr="00C6416F">
        <w:t>.</w:t>
      </w:r>
      <w:r w:rsidR="00FB07ED">
        <w:t xml:space="preserve"> </w:t>
      </w:r>
      <w:proofErr w:type="spellStart"/>
      <w:r w:rsidRPr="00C6416F">
        <w:t>Bahwa</w:t>
      </w:r>
      <w:proofErr w:type="spellEnd"/>
      <w:r w:rsidRPr="00C6416F">
        <w:t xml:space="preserve"> </w:t>
      </w:r>
      <w:proofErr w:type="spellStart"/>
      <w:r w:rsidRPr="00C6416F">
        <w:t>saksi</w:t>
      </w:r>
      <w:proofErr w:type="spellEnd"/>
      <w:r w:rsidRPr="00C6416F">
        <w:t xml:space="preserve"> </w:t>
      </w:r>
      <w:proofErr w:type="spellStart"/>
      <w:r w:rsidRPr="00C6416F">
        <w:t>menjelaskan</w:t>
      </w:r>
      <w:proofErr w:type="spellEnd"/>
      <w:r w:rsidRPr="00C6416F">
        <w:t xml:space="preserve"> </w:t>
      </w:r>
      <w:proofErr w:type="spellStart"/>
      <w:r w:rsidRPr="00C6416F">
        <w:t>membenarkan</w:t>
      </w:r>
      <w:proofErr w:type="spellEnd"/>
      <w:r w:rsidRPr="00C6416F">
        <w:t xml:space="preserve"> </w:t>
      </w:r>
      <w:proofErr w:type="spellStart"/>
      <w:r w:rsidRPr="00C6416F">
        <w:t>hanya</w:t>
      </w:r>
      <w:proofErr w:type="spellEnd"/>
      <w:r w:rsidRPr="00C6416F">
        <w:t xml:space="preserve"> </w:t>
      </w:r>
      <w:proofErr w:type="spellStart"/>
      <w:r w:rsidRPr="00C6416F">
        <w:t>berdua</w:t>
      </w:r>
      <w:proofErr w:type="spellEnd"/>
      <w:r w:rsidRPr="00C6416F">
        <w:t xml:space="preserve"> (2) </w:t>
      </w:r>
      <w:proofErr w:type="spellStart"/>
      <w:r w:rsidRPr="00C6416F">
        <w:t>saja</w:t>
      </w:r>
      <w:proofErr w:type="spellEnd"/>
      <w:r w:rsidRPr="00C6416F">
        <w:t xml:space="preserve"> </w:t>
      </w:r>
      <w:proofErr w:type="spellStart"/>
      <w:r w:rsidRPr="00C6416F">
        <w:t>bersama</w:t>
      </w:r>
      <w:proofErr w:type="spellEnd"/>
      <w:r w:rsidRPr="00C6416F">
        <w:t xml:space="preserve"> Suami </w:t>
      </w:r>
      <w:proofErr w:type="spellStart"/>
      <w:r w:rsidRPr="00C6416F">
        <w:t>sdra</w:t>
      </w:r>
      <w:proofErr w:type="spellEnd"/>
      <w:r w:rsidRPr="00C6416F">
        <w:t xml:space="preserve"> </w:t>
      </w:r>
      <w:r w:rsidR="00FB07ED" w:rsidRPr="00C6416F">
        <w:t xml:space="preserve">La Agus </w:t>
      </w:r>
      <w:proofErr w:type="spellStart"/>
      <w:r w:rsidR="00FB07ED" w:rsidRPr="00C6416F">
        <w:t>Lamahidi</w:t>
      </w:r>
      <w:proofErr w:type="spellEnd"/>
      <w:r w:rsidR="00FB07ED" w:rsidRPr="00C6416F">
        <w:t xml:space="preserve"> </w:t>
      </w:r>
      <w:proofErr w:type="spellStart"/>
      <w:r w:rsidRPr="00C6416F">
        <w:t>tinggal</w:t>
      </w:r>
      <w:proofErr w:type="spellEnd"/>
      <w:r w:rsidRPr="00C6416F">
        <w:t xml:space="preserve"> di </w:t>
      </w:r>
      <w:proofErr w:type="spellStart"/>
      <w:r w:rsidRPr="00C6416F">
        <w:t>rumah</w:t>
      </w:r>
      <w:proofErr w:type="spellEnd"/>
      <w:r w:rsidRPr="00C6416F">
        <w:t xml:space="preserve"> </w:t>
      </w:r>
      <w:proofErr w:type="spellStart"/>
      <w:r w:rsidRPr="00C6416F">
        <w:t>tersebut</w:t>
      </w:r>
      <w:proofErr w:type="spellEnd"/>
      <w:r w:rsidRPr="00C6416F">
        <w:t>.</w:t>
      </w:r>
      <w:r w:rsidR="00FB07ED">
        <w:t xml:space="preserve"> </w:t>
      </w:r>
      <w:proofErr w:type="spellStart"/>
      <w:r w:rsidRPr="00C6416F">
        <w:t>Akibat</w:t>
      </w:r>
      <w:proofErr w:type="spellEnd"/>
      <w:r w:rsidRPr="00C6416F">
        <w:t xml:space="preserve"> </w:t>
      </w:r>
      <w:proofErr w:type="spellStart"/>
      <w:r w:rsidRPr="00C6416F">
        <w:t>pencurian</w:t>
      </w:r>
      <w:proofErr w:type="spellEnd"/>
      <w:r w:rsidRPr="00C6416F">
        <w:t xml:space="preserve"> </w:t>
      </w:r>
      <w:proofErr w:type="spellStart"/>
      <w:r w:rsidRPr="00C6416F">
        <w:t>tersebut</w:t>
      </w:r>
      <w:proofErr w:type="spellEnd"/>
      <w:r w:rsidRPr="00C6416F">
        <w:t xml:space="preserve"> korban </w:t>
      </w:r>
      <w:proofErr w:type="spellStart"/>
      <w:r w:rsidRPr="00C6416F">
        <w:t>mengalami</w:t>
      </w:r>
      <w:proofErr w:type="spellEnd"/>
      <w:r w:rsidRPr="00C6416F">
        <w:t xml:space="preserve"> </w:t>
      </w:r>
      <w:proofErr w:type="spellStart"/>
      <w:r w:rsidRPr="00C6416F">
        <w:t>kerugian</w:t>
      </w:r>
      <w:proofErr w:type="spellEnd"/>
      <w:r w:rsidRPr="00C6416F">
        <w:t xml:space="preserve"> </w:t>
      </w:r>
      <w:proofErr w:type="spellStart"/>
      <w:r w:rsidRPr="00C6416F">
        <w:t>sejumlah</w:t>
      </w:r>
      <w:proofErr w:type="spellEnd"/>
      <w:r w:rsidRPr="00C6416F">
        <w:t xml:space="preserve"> </w:t>
      </w:r>
      <w:proofErr w:type="spellStart"/>
      <w:proofErr w:type="gramStart"/>
      <w:r w:rsidRPr="00C6416F">
        <w:t>sejumlah</w:t>
      </w:r>
      <w:proofErr w:type="spellEnd"/>
      <w:r w:rsidRPr="00C6416F">
        <w:t xml:space="preserve">  Rp</w:t>
      </w:r>
      <w:proofErr w:type="gramEnd"/>
      <w:r w:rsidRPr="00C6416F">
        <w:t xml:space="preserve">.5.000.000 </w:t>
      </w:r>
      <w:proofErr w:type="gramStart"/>
      <w:r w:rsidRPr="00C6416F">
        <w:t>( lima</w:t>
      </w:r>
      <w:proofErr w:type="gramEnd"/>
      <w:r w:rsidRPr="00C6416F">
        <w:t xml:space="preserve"> </w:t>
      </w:r>
      <w:proofErr w:type="spellStart"/>
      <w:proofErr w:type="gramStart"/>
      <w:r w:rsidRPr="00C6416F">
        <w:t>juta</w:t>
      </w:r>
      <w:proofErr w:type="spellEnd"/>
      <w:r w:rsidRPr="00C6416F">
        <w:t xml:space="preserve">  rupiah</w:t>
      </w:r>
      <w:proofErr w:type="gramEnd"/>
      <w:r w:rsidRPr="00C6416F">
        <w:t>).</w:t>
      </w:r>
    </w:p>
    <w:p w:rsidR="00E650C1" w:rsidRPr="004D6A31" w:rsidRDefault="004D6A31" w:rsidP="00E90904">
      <w:pPr>
        <w:pStyle w:val="ListParagraph"/>
        <w:numPr>
          <w:ilvl w:val="0"/>
          <w:numId w:val="55"/>
        </w:numPr>
        <w:ind w:left="1080"/>
      </w:pPr>
      <w:r w:rsidRPr="00B85828">
        <w:rPr>
          <w:sz w:val="22"/>
          <w:szCs w:val="22"/>
        </w:rPr>
        <w:t>S</w:t>
      </w:r>
      <w:r w:rsidR="00E650C1" w:rsidRPr="00B85828">
        <w:rPr>
          <w:sz w:val="22"/>
          <w:szCs w:val="22"/>
        </w:rPr>
        <w:t xml:space="preserve">aksi </w:t>
      </w:r>
      <w:r w:rsidRPr="00B85828">
        <w:rPr>
          <w:bCs/>
          <w:sz w:val="22"/>
          <w:szCs w:val="22"/>
        </w:rPr>
        <w:t xml:space="preserve">Awin </w:t>
      </w:r>
      <w:proofErr w:type="spellStart"/>
      <w:r w:rsidRPr="00B85828">
        <w:rPr>
          <w:bCs/>
          <w:sz w:val="22"/>
          <w:szCs w:val="22"/>
        </w:rPr>
        <w:t>Lababa</w:t>
      </w:r>
      <w:proofErr w:type="spellEnd"/>
      <w:r w:rsidRPr="00B85828">
        <w:rPr>
          <w:bCs/>
          <w:sz w:val="22"/>
          <w:szCs w:val="22"/>
        </w:rPr>
        <w:t xml:space="preserve"> </w:t>
      </w:r>
    </w:p>
    <w:p w:rsidR="00E650C1" w:rsidRDefault="00E650C1" w:rsidP="00FB07ED">
      <w:pPr>
        <w:ind w:left="1077" w:firstLine="720"/>
        <w:rPr>
          <w:noProof/>
        </w:rPr>
      </w:pPr>
      <w:proofErr w:type="spellStart"/>
      <w:r w:rsidRPr="00C6416F">
        <w:t>Bahwa</w:t>
      </w:r>
      <w:proofErr w:type="spellEnd"/>
      <w:r w:rsidRPr="00C6416F">
        <w:t xml:space="preserve"> </w:t>
      </w:r>
      <w:proofErr w:type="spellStart"/>
      <w:r w:rsidRPr="00C6416F">
        <w:t>saksi</w:t>
      </w:r>
      <w:proofErr w:type="spellEnd"/>
      <w:r w:rsidRPr="00C6416F">
        <w:t xml:space="preserve"> </w:t>
      </w:r>
      <w:proofErr w:type="spellStart"/>
      <w:r w:rsidRPr="00C6416F">
        <w:t>menjelaskan</w:t>
      </w:r>
      <w:proofErr w:type="spellEnd"/>
      <w:r w:rsidRPr="00C6416F">
        <w:t xml:space="preserve"> Pada </w:t>
      </w:r>
      <w:proofErr w:type="spellStart"/>
      <w:r w:rsidRPr="00C6416F">
        <w:t>hari</w:t>
      </w:r>
      <w:proofErr w:type="spellEnd"/>
      <w:r w:rsidRPr="00C6416F">
        <w:t xml:space="preserve">  </w:t>
      </w:r>
      <w:proofErr w:type="spellStart"/>
      <w:r w:rsidRPr="00C6416F">
        <w:t>Minggu</w:t>
      </w:r>
      <w:proofErr w:type="spellEnd"/>
      <w:r w:rsidRPr="00C6416F">
        <w:t xml:space="preserve"> </w:t>
      </w:r>
      <w:proofErr w:type="spellStart"/>
      <w:r w:rsidRPr="00C6416F">
        <w:t>tanggal</w:t>
      </w:r>
      <w:proofErr w:type="spellEnd"/>
      <w:r w:rsidRPr="00C6416F">
        <w:t xml:space="preserve"> 7 Juli </w:t>
      </w:r>
      <w:proofErr w:type="spellStart"/>
      <w:r w:rsidRPr="00C6416F">
        <w:t>sekitar</w:t>
      </w:r>
      <w:proofErr w:type="spellEnd"/>
      <w:r w:rsidRPr="00C6416F">
        <w:t xml:space="preserve"> jam 14.00 </w:t>
      </w:r>
      <w:proofErr w:type="spellStart"/>
      <w:r w:rsidRPr="00C6416F">
        <w:t>wita</w:t>
      </w:r>
      <w:proofErr w:type="spellEnd"/>
      <w:r w:rsidRPr="00C6416F">
        <w:t xml:space="preserve"> </w:t>
      </w:r>
      <w:r w:rsidRPr="00C6416F">
        <w:rPr>
          <w:bCs/>
          <w:noProof/>
        </w:rPr>
        <w:t xml:space="preserve">saksi bersama tim mendapatkan laporan dari informan bahwa pelaku pencurian yang terjadi di Jl Km 7 kel Tanjung Tuwis Kec Luwuk Selatan Kab.banggai sedang berada dirumahnya di </w:t>
      </w:r>
      <w:r w:rsidRPr="00C6416F">
        <w:rPr>
          <w:bCs/>
          <w:noProof/>
        </w:rPr>
        <w:lastRenderedPageBreak/>
        <w:t xml:space="preserve">desa Hunduhon kec luwuk Timur Kab banggai sehingga saksi bersama Tim bergerak menuju kerumah pelaku tersangka </w:t>
      </w:r>
      <w:r w:rsidR="00FB07ED" w:rsidRPr="00C6416F">
        <w:rPr>
          <w:bCs/>
          <w:noProof/>
        </w:rPr>
        <w:t xml:space="preserve">Aprianto Tamahatta </w:t>
      </w:r>
      <w:r w:rsidRPr="00C6416F">
        <w:rPr>
          <w:bCs/>
          <w:noProof/>
        </w:rPr>
        <w:t xml:space="preserve">dan pada saat sampai dirumah pelaku saksi bersama tim langsung melakukan interogasi dan menanyakan apakah benar dirinya yang melakukan pencurian </w:t>
      </w:r>
      <w:r w:rsidRPr="00C6416F">
        <w:rPr>
          <w:noProof/>
        </w:rPr>
        <w:t>speaker Dat 15 Inch,Power Bank,tabung gas,dan Hp merk Oppo warna Silver</w:t>
      </w:r>
      <w:r w:rsidRPr="00C6416F">
        <w:rPr>
          <w:bCs/>
          <w:noProof/>
        </w:rPr>
        <w:t xml:space="preserve"> dan tersangka </w:t>
      </w:r>
      <w:r w:rsidR="00FB07ED" w:rsidRPr="00C6416F">
        <w:rPr>
          <w:bCs/>
          <w:noProof/>
        </w:rPr>
        <w:t xml:space="preserve">Aprianto Tamahatta </w:t>
      </w:r>
      <w:r w:rsidRPr="00C6416F">
        <w:rPr>
          <w:bCs/>
          <w:noProof/>
        </w:rPr>
        <w:t>langsung mengakui perbuatannya sehingga saksi ber</w:t>
      </w:r>
      <w:r w:rsidR="00FB07ED">
        <w:rPr>
          <w:bCs/>
          <w:noProof/>
        </w:rPr>
        <w:t xml:space="preserve">sama tim langsung membawa </w:t>
      </w:r>
      <w:proofErr w:type="spellStart"/>
      <w:r w:rsidR="00FB07ED" w:rsidRPr="00C6416F">
        <w:t>Aprianto</w:t>
      </w:r>
      <w:proofErr w:type="spellEnd"/>
      <w:r w:rsidR="00FB07ED" w:rsidRPr="00C6416F">
        <w:t xml:space="preserve"> </w:t>
      </w:r>
      <w:proofErr w:type="spellStart"/>
      <w:r w:rsidR="00FB07ED" w:rsidRPr="00C6416F">
        <w:t>Tamahata</w:t>
      </w:r>
      <w:proofErr w:type="spellEnd"/>
      <w:r w:rsidR="00FB07ED" w:rsidRPr="00C6416F">
        <w:rPr>
          <w:bCs/>
          <w:noProof/>
        </w:rPr>
        <w:t xml:space="preserve"> </w:t>
      </w:r>
      <w:r w:rsidRPr="00C6416F">
        <w:rPr>
          <w:bCs/>
          <w:noProof/>
        </w:rPr>
        <w:t>ke kantor Polres Banggai untuk dimintai pertanggung jawaban atas perbuatannya</w:t>
      </w:r>
      <w:r w:rsidRPr="00C6416F">
        <w:t>.</w:t>
      </w:r>
      <w:r w:rsidR="00FB07ED">
        <w:t xml:space="preserve"> </w:t>
      </w:r>
      <w:proofErr w:type="spellStart"/>
      <w:r w:rsidRPr="00C6416F">
        <w:t>Bahwa</w:t>
      </w:r>
      <w:proofErr w:type="spellEnd"/>
      <w:r w:rsidRPr="00C6416F">
        <w:t xml:space="preserve"> </w:t>
      </w:r>
      <w:proofErr w:type="spellStart"/>
      <w:r w:rsidRPr="00C6416F">
        <w:t>saksi</w:t>
      </w:r>
      <w:proofErr w:type="spellEnd"/>
      <w:r w:rsidRPr="00C6416F">
        <w:t xml:space="preserve"> </w:t>
      </w:r>
      <w:proofErr w:type="spellStart"/>
      <w:r w:rsidRPr="00C6416F">
        <w:t>menjelaskan</w:t>
      </w:r>
      <w:proofErr w:type="spellEnd"/>
      <w:r w:rsidRPr="00C6416F">
        <w:t xml:space="preserve"> </w:t>
      </w:r>
      <w:proofErr w:type="spellStart"/>
      <w:r w:rsidRPr="00C6416F">
        <w:t>tersangka</w:t>
      </w:r>
      <w:proofErr w:type="spellEnd"/>
      <w:r w:rsidRPr="00C6416F">
        <w:t xml:space="preserve"> </w:t>
      </w:r>
      <w:proofErr w:type="spellStart"/>
      <w:r w:rsidR="00FB07ED" w:rsidRPr="00C6416F">
        <w:t>Aprianto</w:t>
      </w:r>
      <w:proofErr w:type="spellEnd"/>
      <w:r w:rsidR="00FB07ED" w:rsidRPr="00C6416F">
        <w:t xml:space="preserve"> </w:t>
      </w:r>
      <w:proofErr w:type="spellStart"/>
      <w:r w:rsidR="00FB07ED" w:rsidRPr="00C6416F">
        <w:t>Tamahatta</w:t>
      </w:r>
      <w:proofErr w:type="spellEnd"/>
      <w:r w:rsidRPr="00C6416F">
        <w:t xml:space="preserve"> </w:t>
      </w:r>
      <w:proofErr w:type="spellStart"/>
      <w:r w:rsidRPr="00C6416F">
        <w:t>melakukan</w:t>
      </w:r>
      <w:proofErr w:type="spellEnd"/>
      <w:r w:rsidRPr="00C6416F">
        <w:t xml:space="preserve"> </w:t>
      </w:r>
      <w:proofErr w:type="spellStart"/>
      <w:r w:rsidRPr="00C6416F">
        <w:t>pencurian</w:t>
      </w:r>
      <w:proofErr w:type="spellEnd"/>
      <w:r w:rsidRPr="00C6416F">
        <w:t xml:space="preserve"> </w:t>
      </w:r>
      <w:proofErr w:type="spellStart"/>
      <w:r w:rsidRPr="00C6416F">
        <w:t>baru</w:t>
      </w:r>
      <w:proofErr w:type="spellEnd"/>
      <w:r w:rsidRPr="00C6416F">
        <w:t xml:space="preserve"> </w:t>
      </w:r>
      <w:proofErr w:type="spellStart"/>
      <w:r w:rsidRPr="00C6416F">
        <w:t>pertama</w:t>
      </w:r>
      <w:proofErr w:type="spellEnd"/>
      <w:r w:rsidRPr="00C6416F">
        <w:t xml:space="preserve"> kali </w:t>
      </w:r>
      <w:proofErr w:type="spellStart"/>
      <w:r w:rsidRPr="00C6416F">
        <w:t>berdasarkan</w:t>
      </w:r>
      <w:proofErr w:type="spellEnd"/>
      <w:r w:rsidRPr="00C6416F">
        <w:t xml:space="preserve"> </w:t>
      </w:r>
      <w:proofErr w:type="spellStart"/>
      <w:r w:rsidRPr="00C6416F">
        <w:t>hasil</w:t>
      </w:r>
      <w:proofErr w:type="spellEnd"/>
      <w:r w:rsidRPr="00C6416F">
        <w:t xml:space="preserve"> </w:t>
      </w:r>
      <w:proofErr w:type="spellStart"/>
      <w:r w:rsidRPr="00C6416F">
        <w:t>interogasi</w:t>
      </w:r>
      <w:proofErr w:type="spellEnd"/>
      <w:r w:rsidRPr="00C6416F">
        <w:t xml:space="preserve"> Tim pada </w:t>
      </w:r>
      <w:proofErr w:type="spellStart"/>
      <w:r w:rsidRPr="00C6416F">
        <w:t>saat</w:t>
      </w:r>
      <w:proofErr w:type="spellEnd"/>
      <w:r w:rsidRPr="00C6416F">
        <w:t xml:space="preserve"> </w:t>
      </w:r>
      <w:proofErr w:type="spellStart"/>
      <w:r w:rsidRPr="00C6416F">
        <w:t>dilakukan</w:t>
      </w:r>
      <w:proofErr w:type="spellEnd"/>
      <w:r w:rsidRPr="00C6416F">
        <w:t xml:space="preserve"> </w:t>
      </w:r>
      <w:proofErr w:type="spellStart"/>
      <w:r w:rsidRPr="00C6416F">
        <w:t>penangkapan</w:t>
      </w:r>
      <w:proofErr w:type="spellEnd"/>
      <w:r w:rsidRPr="00C6416F">
        <w:t>.</w:t>
      </w:r>
      <w:r w:rsidR="00FB07ED">
        <w:t xml:space="preserve"> S</w:t>
      </w:r>
      <w:r w:rsidRPr="00C6416F">
        <w:t xml:space="preserve">aksi </w:t>
      </w:r>
      <w:proofErr w:type="spellStart"/>
      <w:r w:rsidRPr="00C6416F">
        <w:t>menjelaskan</w:t>
      </w:r>
      <w:proofErr w:type="spellEnd"/>
      <w:r w:rsidRPr="00C6416F">
        <w:t xml:space="preserve"> </w:t>
      </w:r>
      <w:proofErr w:type="spellStart"/>
      <w:r w:rsidRPr="00C6416F">
        <w:t>membenarkan</w:t>
      </w:r>
      <w:proofErr w:type="spellEnd"/>
      <w:r w:rsidRPr="00C6416F">
        <w:t xml:space="preserve"> yang </w:t>
      </w:r>
      <w:proofErr w:type="spellStart"/>
      <w:r w:rsidRPr="00C6416F">
        <w:t>dicuri</w:t>
      </w:r>
      <w:proofErr w:type="spellEnd"/>
      <w:r w:rsidRPr="00C6416F">
        <w:t xml:space="preserve"> oleh </w:t>
      </w:r>
      <w:proofErr w:type="spellStart"/>
      <w:r w:rsidRPr="00C6416F">
        <w:t>tersangka</w:t>
      </w:r>
      <w:proofErr w:type="spellEnd"/>
      <w:r w:rsidRPr="00C6416F">
        <w:t xml:space="preserve"> </w:t>
      </w:r>
      <w:proofErr w:type="spellStart"/>
      <w:r w:rsidRPr="00C6416F">
        <w:t>adalah</w:t>
      </w:r>
      <w:proofErr w:type="spellEnd"/>
      <w:r w:rsidRPr="00C6416F">
        <w:t xml:space="preserve"> 1 </w:t>
      </w:r>
      <w:proofErr w:type="spellStart"/>
      <w:r w:rsidRPr="00C6416F">
        <w:t>buah</w:t>
      </w:r>
      <w:proofErr w:type="spellEnd"/>
      <w:r w:rsidRPr="00C6416F">
        <w:t xml:space="preserve"> </w:t>
      </w:r>
      <w:r w:rsidRPr="00C6416F">
        <w:rPr>
          <w:noProof/>
        </w:rPr>
        <w:t>speaker Dat 15 Inch,Power Bank,tabung gas, Hp merk Oppo warna Silver dan sarung warna merah muda.</w:t>
      </w:r>
    </w:p>
    <w:p w:rsidR="00B85828" w:rsidRDefault="00E650C1" w:rsidP="00E90904">
      <w:pPr>
        <w:pStyle w:val="ListParagraph"/>
        <w:widowControl w:val="0"/>
        <w:numPr>
          <w:ilvl w:val="0"/>
          <w:numId w:val="54"/>
        </w:numPr>
        <w:adjustRightInd w:val="0"/>
        <w:ind w:left="717"/>
        <w:textAlignment w:val="baseline"/>
      </w:pPr>
      <w:proofErr w:type="spellStart"/>
      <w:r w:rsidRPr="00612139">
        <w:t>Keterangan</w:t>
      </w:r>
      <w:proofErr w:type="spellEnd"/>
      <w:r w:rsidRPr="00612139">
        <w:t xml:space="preserve"> </w:t>
      </w:r>
      <w:proofErr w:type="spellStart"/>
      <w:proofErr w:type="gramStart"/>
      <w:r w:rsidRPr="00612139">
        <w:t>ahli</w:t>
      </w:r>
      <w:proofErr w:type="spellEnd"/>
      <w:r w:rsidRPr="00612139">
        <w:t xml:space="preserve"> :</w:t>
      </w:r>
      <w:proofErr w:type="gramEnd"/>
      <w:r w:rsidRPr="00612139">
        <w:t xml:space="preserve"> Tidak </w:t>
      </w:r>
      <w:proofErr w:type="spellStart"/>
      <w:r w:rsidRPr="00612139">
        <w:t>ada</w:t>
      </w:r>
      <w:proofErr w:type="spellEnd"/>
      <w:r w:rsidRPr="00612139">
        <w:t xml:space="preserve"> </w:t>
      </w:r>
    </w:p>
    <w:p w:rsidR="00B85828" w:rsidRPr="00B85828" w:rsidRDefault="00E650C1" w:rsidP="00E90904">
      <w:pPr>
        <w:pStyle w:val="ListParagraph"/>
        <w:widowControl w:val="0"/>
        <w:numPr>
          <w:ilvl w:val="0"/>
          <w:numId w:val="54"/>
        </w:numPr>
        <w:adjustRightInd w:val="0"/>
        <w:ind w:left="717"/>
        <w:textAlignment w:val="baseline"/>
      </w:pPr>
      <w:r w:rsidRPr="00612139">
        <w:t xml:space="preserve">Alat </w:t>
      </w:r>
      <w:proofErr w:type="spellStart"/>
      <w:r w:rsidRPr="00612139">
        <w:t>bukti</w:t>
      </w:r>
      <w:proofErr w:type="spellEnd"/>
      <w:r w:rsidRPr="00612139">
        <w:t xml:space="preserve"> </w:t>
      </w:r>
      <w:proofErr w:type="spellStart"/>
      <w:proofErr w:type="gramStart"/>
      <w:r w:rsidRPr="00612139">
        <w:t>surat</w:t>
      </w:r>
      <w:proofErr w:type="spellEnd"/>
      <w:r w:rsidRPr="00612139">
        <w:t xml:space="preserve"> :</w:t>
      </w:r>
      <w:r w:rsidR="00847106">
        <w:rPr>
          <w:lang w:val="pt-BR"/>
        </w:rPr>
        <w:t>tidak</w:t>
      </w:r>
      <w:proofErr w:type="gramEnd"/>
      <w:r w:rsidR="00847106">
        <w:rPr>
          <w:lang w:val="pt-BR"/>
        </w:rPr>
        <w:t xml:space="preserve"> ada </w:t>
      </w:r>
    </w:p>
    <w:p w:rsidR="00B85828" w:rsidRDefault="00E650C1" w:rsidP="00E90904">
      <w:pPr>
        <w:pStyle w:val="ListParagraph"/>
        <w:widowControl w:val="0"/>
        <w:numPr>
          <w:ilvl w:val="0"/>
          <w:numId w:val="54"/>
        </w:numPr>
        <w:adjustRightInd w:val="0"/>
        <w:ind w:left="717"/>
        <w:textAlignment w:val="baseline"/>
      </w:pPr>
      <w:proofErr w:type="spellStart"/>
      <w:r w:rsidRPr="00612139">
        <w:t>Petunjuk</w:t>
      </w:r>
      <w:proofErr w:type="spellEnd"/>
      <w:r w:rsidRPr="00612139">
        <w:t>/</w:t>
      </w:r>
      <w:proofErr w:type="spellStart"/>
      <w:r w:rsidRPr="00612139">
        <w:t>benda</w:t>
      </w:r>
      <w:proofErr w:type="spellEnd"/>
      <w:r w:rsidRPr="00612139">
        <w:t xml:space="preserve"> </w:t>
      </w:r>
      <w:proofErr w:type="spellStart"/>
      <w:proofErr w:type="gramStart"/>
      <w:r w:rsidRPr="00612139">
        <w:t>sitaan</w:t>
      </w:r>
      <w:proofErr w:type="spellEnd"/>
      <w:r w:rsidRPr="00612139">
        <w:t xml:space="preserve"> :</w:t>
      </w:r>
      <w:proofErr w:type="gramEnd"/>
    </w:p>
    <w:p w:rsidR="00847106" w:rsidRPr="006E605F" w:rsidRDefault="00847106" w:rsidP="00847106">
      <w:pPr>
        <w:ind w:left="717"/>
        <w:rPr>
          <w:sz w:val="22"/>
          <w:szCs w:val="22"/>
        </w:rPr>
      </w:pPr>
      <w:r w:rsidRPr="003A4C27">
        <w:rPr>
          <w:sz w:val="22"/>
          <w:szCs w:val="22"/>
        </w:rPr>
        <w:t xml:space="preserve">1 </w:t>
      </w:r>
      <w:r w:rsidRPr="003A4C27">
        <w:rPr>
          <w:bCs/>
          <w:noProof/>
          <w:sz w:val="22"/>
          <w:szCs w:val="22"/>
        </w:rPr>
        <w:t>(satu) b</w:t>
      </w:r>
      <w:r>
        <w:rPr>
          <w:bCs/>
          <w:noProof/>
          <w:sz w:val="22"/>
          <w:szCs w:val="22"/>
        </w:rPr>
        <w:t>uah speaker Dat 15 inch;</w:t>
      </w:r>
    </w:p>
    <w:p w:rsidR="00847106" w:rsidRDefault="00847106" w:rsidP="00847106">
      <w:pPr>
        <w:ind w:left="717"/>
        <w:rPr>
          <w:sz w:val="22"/>
          <w:szCs w:val="22"/>
        </w:rPr>
      </w:pPr>
      <w:r>
        <w:rPr>
          <w:sz w:val="22"/>
          <w:szCs w:val="22"/>
        </w:rPr>
        <w:t xml:space="preserve">2 (dua) </w:t>
      </w:r>
      <w:proofErr w:type="spellStart"/>
      <w:r>
        <w:rPr>
          <w:sz w:val="22"/>
          <w:szCs w:val="22"/>
        </w:rPr>
        <w:t>buah</w:t>
      </w:r>
      <w:proofErr w:type="spellEnd"/>
      <w:r>
        <w:rPr>
          <w:sz w:val="22"/>
          <w:szCs w:val="22"/>
        </w:rPr>
        <w:t xml:space="preserve"> power bank;</w:t>
      </w:r>
    </w:p>
    <w:p w:rsidR="00847106" w:rsidRDefault="00847106" w:rsidP="00847106">
      <w:pPr>
        <w:ind w:left="717"/>
        <w:rPr>
          <w:sz w:val="22"/>
          <w:szCs w:val="22"/>
        </w:rPr>
      </w:pPr>
      <w:r>
        <w:rPr>
          <w:sz w:val="22"/>
          <w:szCs w:val="22"/>
        </w:rPr>
        <w:t>1 (</w:t>
      </w:r>
      <w:proofErr w:type="spellStart"/>
      <w:r>
        <w:rPr>
          <w:sz w:val="22"/>
          <w:szCs w:val="22"/>
        </w:rPr>
        <w:t>satu</w:t>
      </w:r>
      <w:proofErr w:type="spellEnd"/>
      <w:r>
        <w:rPr>
          <w:sz w:val="22"/>
          <w:szCs w:val="22"/>
        </w:rPr>
        <w:t xml:space="preserve">) </w:t>
      </w:r>
      <w:proofErr w:type="spellStart"/>
      <w:r>
        <w:rPr>
          <w:sz w:val="22"/>
          <w:szCs w:val="22"/>
        </w:rPr>
        <w:t>buah</w:t>
      </w:r>
      <w:proofErr w:type="spellEnd"/>
      <w:r>
        <w:rPr>
          <w:sz w:val="22"/>
          <w:szCs w:val="22"/>
        </w:rPr>
        <w:t xml:space="preserve"> </w:t>
      </w:r>
      <w:proofErr w:type="spellStart"/>
      <w:r>
        <w:rPr>
          <w:sz w:val="22"/>
          <w:szCs w:val="22"/>
        </w:rPr>
        <w:t>tabung</w:t>
      </w:r>
      <w:proofErr w:type="spellEnd"/>
      <w:r>
        <w:rPr>
          <w:sz w:val="22"/>
          <w:szCs w:val="22"/>
        </w:rPr>
        <w:t xml:space="preserve"> gas 3 kg;</w:t>
      </w:r>
    </w:p>
    <w:p w:rsidR="00847106" w:rsidRDefault="00847106" w:rsidP="00847106">
      <w:pPr>
        <w:ind w:left="717"/>
        <w:rPr>
          <w:sz w:val="22"/>
          <w:szCs w:val="22"/>
        </w:rPr>
      </w:pPr>
      <w:r>
        <w:rPr>
          <w:sz w:val="22"/>
          <w:szCs w:val="22"/>
        </w:rPr>
        <w:t>1 (</w:t>
      </w:r>
      <w:proofErr w:type="spellStart"/>
      <w:r>
        <w:rPr>
          <w:sz w:val="22"/>
          <w:szCs w:val="22"/>
        </w:rPr>
        <w:t>satu</w:t>
      </w:r>
      <w:proofErr w:type="spellEnd"/>
      <w:r>
        <w:rPr>
          <w:sz w:val="22"/>
          <w:szCs w:val="22"/>
        </w:rPr>
        <w:t xml:space="preserve">) unit handphone </w:t>
      </w:r>
      <w:proofErr w:type="spellStart"/>
      <w:r>
        <w:rPr>
          <w:sz w:val="22"/>
          <w:szCs w:val="22"/>
        </w:rPr>
        <w:t>merek</w:t>
      </w:r>
      <w:proofErr w:type="spellEnd"/>
      <w:r>
        <w:rPr>
          <w:sz w:val="22"/>
          <w:szCs w:val="22"/>
        </w:rPr>
        <w:t xml:space="preserve"> Oppo type A57 </w:t>
      </w:r>
      <w:proofErr w:type="spellStart"/>
      <w:r>
        <w:rPr>
          <w:sz w:val="22"/>
          <w:szCs w:val="22"/>
        </w:rPr>
        <w:t>warna</w:t>
      </w:r>
      <w:proofErr w:type="spellEnd"/>
      <w:r>
        <w:rPr>
          <w:sz w:val="22"/>
          <w:szCs w:val="22"/>
        </w:rPr>
        <w:t xml:space="preserve"> silver;</w:t>
      </w:r>
    </w:p>
    <w:p w:rsidR="00847106" w:rsidRDefault="00847106" w:rsidP="00847106">
      <w:pPr>
        <w:ind w:left="717"/>
      </w:pPr>
      <w:r w:rsidRPr="00975298">
        <w:rPr>
          <w:sz w:val="22"/>
          <w:szCs w:val="22"/>
        </w:rPr>
        <w:t>1 (</w:t>
      </w:r>
      <w:proofErr w:type="spellStart"/>
      <w:r w:rsidRPr="00975298">
        <w:rPr>
          <w:sz w:val="22"/>
          <w:szCs w:val="22"/>
        </w:rPr>
        <w:t>satu</w:t>
      </w:r>
      <w:proofErr w:type="spellEnd"/>
      <w:r w:rsidRPr="00975298">
        <w:rPr>
          <w:sz w:val="22"/>
          <w:szCs w:val="22"/>
        </w:rPr>
        <w:t xml:space="preserve">) </w:t>
      </w:r>
      <w:proofErr w:type="spellStart"/>
      <w:r w:rsidRPr="00975298">
        <w:rPr>
          <w:sz w:val="22"/>
          <w:szCs w:val="22"/>
        </w:rPr>
        <w:t>buah</w:t>
      </w:r>
      <w:proofErr w:type="spellEnd"/>
      <w:r w:rsidRPr="00975298">
        <w:rPr>
          <w:sz w:val="22"/>
          <w:szCs w:val="22"/>
        </w:rPr>
        <w:t xml:space="preserve"> </w:t>
      </w:r>
      <w:proofErr w:type="spellStart"/>
      <w:r w:rsidRPr="00975298">
        <w:rPr>
          <w:sz w:val="22"/>
          <w:szCs w:val="22"/>
        </w:rPr>
        <w:t>sarung</w:t>
      </w:r>
      <w:proofErr w:type="spellEnd"/>
      <w:r w:rsidRPr="00975298">
        <w:rPr>
          <w:sz w:val="22"/>
          <w:szCs w:val="22"/>
        </w:rPr>
        <w:t xml:space="preserve"> </w:t>
      </w:r>
      <w:proofErr w:type="spellStart"/>
      <w:r w:rsidRPr="00975298">
        <w:rPr>
          <w:sz w:val="22"/>
          <w:szCs w:val="22"/>
        </w:rPr>
        <w:t>warna</w:t>
      </w:r>
      <w:proofErr w:type="spellEnd"/>
      <w:r w:rsidRPr="00975298">
        <w:rPr>
          <w:sz w:val="22"/>
          <w:szCs w:val="22"/>
        </w:rPr>
        <w:t xml:space="preserve"> </w:t>
      </w:r>
      <w:proofErr w:type="spellStart"/>
      <w:r w:rsidRPr="00975298">
        <w:rPr>
          <w:sz w:val="22"/>
          <w:szCs w:val="22"/>
        </w:rPr>
        <w:t>merah</w:t>
      </w:r>
      <w:proofErr w:type="spellEnd"/>
      <w:r w:rsidRPr="00975298">
        <w:rPr>
          <w:sz w:val="22"/>
          <w:szCs w:val="22"/>
        </w:rPr>
        <w:t xml:space="preserve"> </w:t>
      </w:r>
      <w:proofErr w:type="spellStart"/>
      <w:r w:rsidRPr="00975298">
        <w:rPr>
          <w:sz w:val="22"/>
          <w:szCs w:val="22"/>
        </w:rPr>
        <w:t>muda</w:t>
      </w:r>
      <w:proofErr w:type="spellEnd"/>
      <w:r w:rsidRPr="00975298">
        <w:rPr>
          <w:sz w:val="22"/>
          <w:szCs w:val="22"/>
        </w:rPr>
        <w:t>.</w:t>
      </w:r>
    </w:p>
    <w:p w:rsidR="00E650C1" w:rsidRPr="00612139" w:rsidRDefault="00E650C1" w:rsidP="00E90904">
      <w:pPr>
        <w:pStyle w:val="ListParagraph"/>
        <w:widowControl w:val="0"/>
        <w:numPr>
          <w:ilvl w:val="0"/>
          <w:numId w:val="54"/>
        </w:numPr>
        <w:adjustRightInd w:val="0"/>
        <w:ind w:left="717"/>
        <w:textAlignment w:val="baseline"/>
      </w:pPr>
      <w:proofErr w:type="spellStart"/>
      <w:r w:rsidRPr="00612139">
        <w:t>Keterangan</w:t>
      </w:r>
      <w:proofErr w:type="spellEnd"/>
      <w:r w:rsidRPr="00612139">
        <w:t xml:space="preserve"> </w:t>
      </w:r>
      <w:proofErr w:type="spellStart"/>
      <w:r w:rsidRPr="00612139">
        <w:t>tersangka</w:t>
      </w:r>
      <w:proofErr w:type="spellEnd"/>
      <w:r w:rsidRPr="00612139">
        <w:t xml:space="preserve"> </w:t>
      </w:r>
    </w:p>
    <w:p w:rsidR="009C251D" w:rsidRDefault="009C251D" w:rsidP="009C251D">
      <w:pPr>
        <w:ind w:left="714" w:firstLine="720"/>
      </w:pPr>
      <w:proofErr w:type="spellStart"/>
      <w:r w:rsidRPr="000A7D2B">
        <w:rPr>
          <w:rFonts w:eastAsia="Calibri"/>
        </w:rPr>
        <w:lastRenderedPageBreak/>
        <w:t>Bahwa</w:t>
      </w:r>
      <w:proofErr w:type="spellEnd"/>
      <w:r w:rsidRPr="000A7D2B">
        <w:rPr>
          <w:rFonts w:eastAsia="Calibri"/>
        </w:rPr>
        <w:t xml:space="preserve"> </w:t>
      </w:r>
      <w:proofErr w:type="spellStart"/>
      <w:r w:rsidRPr="000A7D2B">
        <w:rPr>
          <w:rFonts w:eastAsia="Calibri"/>
        </w:rPr>
        <w:t>telah</w:t>
      </w:r>
      <w:proofErr w:type="spellEnd"/>
      <w:r w:rsidRPr="000A7D2B">
        <w:rPr>
          <w:rFonts w:eastAsia="Calibri"/>
        </w:rPr>
        <w:t xml:space="preserve"> </w:t>
      </w:r>
      <w:proofErr w:type="spellStart"/>
      <w:r w:rsidRPr="000A7D2B">
        <w:rPr>
          <w:rFonts w:eastAsia="Calibri"/>
        </w:rPr>
        <w:t>terjadi</w:t>
      </w:r>
      <w:proofErr w:type="spellEnd"/>
      <w:r w:rsidRPr="000A7D2B">
        <w:rPr>
          <w:rFonts w:eastAsia="Calibri"/>
        </w:rPr>
        <w:t xml:space="preserve"> </w:t>
      </w:r>
      <w:proofErr w:type="spellStart"/>
      <w:r w:rsidRPr="000A7D2B">
        <w:rPr>
          <w:rFonts w:eastAsia="Calibri"/>
        </w:rPr>
        <w:t>tindak</w:t>
      </w:r>
      <w:proofErr w:type="spellEnd"/>
      <w:r w:rsidRPr="000A7D2B">
        <w:rPr>
          <w:rFonts w:eastAsia="Calibri"/>
        </w:rPr>
        <w:t xml:space="preserve"> </w:t>
      </w:r>
      <w:proofErr w:type="spellStart"/>
      <w:r w:rsidRPr="000A7D2B">
        <w:rPr>
          <w:rFonts w:eastAsia="Calibri"/>
        </w:rPr>
        <w:t>pidana</w:t>
      </w:r>
      <w:proofErr w:type="spellEnd"/>
      <w:r w:rsidRPr="000A7D2B">
        <w:rPr>
          <w:rFonts w:eastAsia="Calibri"/>
        </w:rPr>
        <w:t xml:space="preserve"> </w:t>
      </w:r>
      <w:proofErr w:type="spellStart"/>
      <w:r w:rsidRPr="000A7D2B">
        <w:rPr>
          <w:rFonts w:eastAsia="Calibri"/>
        </w:rPr>
        <w:t>pencurian</w:t>
      </w:r>
      <w:proofErr w:type="spellEnd"/>
      <w:r w:rsidRPr="000A7D2B">
        <w:rPr>
          <w:rFonts w:eastAsia="Calibri"/>
        </w:rPr>
        <w:t xml:space="preserve"> yang </w:t>
      </w:r>
      <w:proofErr w:type="spellStart"/>
      <w:r w:rsidRPr="000A7D2B">
        <w:rPr>
          <w:rFonts w:eastAsia="Calibri"/>
        </w:rPr>
        <w:t>dilakukan</w:t>
      </w:r>
      <w:proofErr w:type="spellEnd"/>
      <w:r w:rsidRPr="000A7D2B">
        <w:rPr>
          <w:rFonts w:eastAsia="Calibri"/>
        </w:rPr>
        <w:t xml:space="preserve"> pada </w:t>
      </w:r>
      <w:proofErr w:type="spellStart"/>
      <w:r w:rsidRPr="000A7D2B">
        <w:rPr>
          <w:rFonts w:eastAsia="Calibri"/>
        </w:rPr>
        <w:t>hari</w:t>
      </w:r>
      <w:proofErr w:type="spellEnd"/>
      <w:r w:rsidRPr="000A7D2B">
        <w:rPr>
          <w:rFonts w:eastAsia="Calibri"/>
        </w:rPr>
        <w:t xml:space="preserve"> </w:t>
      </w:r>
      <w:r>
        <w:rPr>
          <w:rFonts w:eastAsia="Calibri"/>
        </w:rPr>
        <w:t>Jumat</w:t>
      </w:r>
      <w:r w:rsidRPr="000A7D2B">
        <w:rPr>
          <w:rFonts w:eastAsia="Calibri"/>
        </w:rPr>
        <w:t xml:space="preserve"> </w:t>
      </w:r>
      <w:proofErr w:type="spellStart"/>
      <w:r w:rsidRPr="000A7D2B">
        <w:rPr>
          <w:rFonts w:eastAsia="Calibri"/>
        </w:rPr>
        <w:t>tanggal</w:t>
      </w:r>
      <w:proofErr w:type="spellEnd"/>
      <w:r w:rsidRPr="000A7D2B">
        <w:rPr>
          <w:rFonts w:eastAsia="Calibri"/>
        </w:rPr>
        <w:t xml:space="preserve"> </w:t>
      </w:r>
      <w:r>
        <w:rPr>
          <w:rFonts w:eastAsia="Calibri"/>
        </w:rPr>
        <w:t>05 Juli</w:t>
      </w:r>
      <w:r w:rsidRPr="000A7D2B">
        <w:rPr>
          <w:rFonts w:eastAsia="Calibri"/>
        </w:rPr>
        <w:t xml:space="preserve"> 2024 </w:t>
      </w:r>
      <w:proofErr w:type="spellStart"/>
      <w:r w:rsidRPr="000A7D2B">
        <w:rPr>
          <w:rFonts w:eastAsia="Calibri"/>
        </w:rPr>
        <w:t>sekitar</w:t>
      </w:r>
      <w:proofErr w:type="spellEnd"/>
      <w:r w:rsidRPr="000A7D2B">
        <w:rPr>
          <w:rFonts w:eastAsia="Calibri"/>
        </w:rPr>
        <w:t xml:space="preserve"> </w:t>
      </w:r>
      <w:proofErr w:type="spellStart"/>
      <w:r w:rsidRPr="000A7D2B">
        <w:rPr>
          <w:rFonts w:eastAsia="Calibri"/>
        </w:rPr>
        <w:t>pukul</w:t>
      </w:r>
      <w:proofErr w:type="spellEnd"/>
      <w:r w:rsidRPr="000A7D2B">
        <w:rPr>
          <w:rFonts w:eastAsia="Calibri"/>
        </w:rPr>
        <w:t xml:space="preserve"> </w:t>
      </w:r>
      <w:r>
        <w:rPr>
          <w:rFonts w:eastAsia="Calibri"/>
        </w:rPr>
        <w:t>16.00 WITA</w:t>
      </w:r>
      <w:r w:rsidRPr="000A7D2B">
        <w:rPr>
          <w:rFonts w:eastAsia="Calibri"/>
        </w:rPr>
        <w:t xml:space="preserve"> yang </w:t>
      </w:r>
      <w:proofErr w:type="spellStart"/>
      <w:r w:rsidRPr="000A7D2B">
        <w:rPr>
          <w:rFonts w:eastAsia="Calibri"/>
        </w:rPr>
        <w:t>dilakukan</w:t>
      </w:r>
      <w:proofErr w:type="spellEnd"/>
      <w:r w:rsidRPr="000A7D2B">
        <w:rPr>
          <w:rFonts w:eastAsia="Calibri"/>
        </w:rPr>
        <w:t xml:space="preserve"> oleh </w:t>
      </w:r>
      <w:proofErr w:type="spellStart"/>
      <w:r w:rsidRPr="000A7D2B">
        <w:rPr>
          <w:rFonts w:eastAsia="Calibri"/>
        </w:rPr>
        <w:t>tersangka</w:t>
      </w:r>
      <w:proofErr w:type="spellEnd"/>
      <w:r w:rsidRPr="000A7D2B">
        <w:rPr>
          <w:rFonts w:eastAsia="Calibri"/>
        </w:rPr>
        <w:t xml:space="preserve"> </w:t>
      </w:r>
      <w:proofErr w:type="spellStart"/>
      <w:r>
        <w:rPr>
          <w:rFonts w:eastAsia="Calibri"/>
        </w:rPr>
        <w:t>Aprianto</w:t>
      </w:r>
      <w:proofErr w:type="spellEnd"/>
      <w:r>
        <w:rPr>
          <w:rFonts w:eastAsia="Calibri"/>
        </w:rPr>
        <w:t xml:space="preserve"> </w:t>
      </w:r>
      <w:proofErr w:type="spellStart"/>
      <w:r>
        <w:rPr>
          <w:rFonts w:eastAsia="Calibri"/>
        </w:rPr>
        <w:t>Tamahatta</w:t>
      </w:r>
      <w:proofErr w:type="spellEnd"/>
      <w:r>
        <w:rPr>
          <w:rFonts w:eastAsia="Calibri"/>
        </w:rPr>
        <w:t xml:space="preserve"> </w:t>
      </w:r>
      <w:proofErr w:type="spellStart"/>
      <w:r w:rsidRPr="000A7D2B">
        <w:rPr>
          <w:rFonts w:eastAsia="Calibri"/>
        </w:rPr>
        <w:t>bertempat</w:t>
      </w:r>
      <w:proofErr w:type="spellEnd"/>
      <w:r w:rsidRPr="000A7D2B">
        <w:rPr>
          <w:rFonts w:eastAsia="Calibri"/>
        </w:rPr>
        <w:t xml:space="preserve"> di </w:t>
      </w:r>
      <w:r>
        <w:rPr>
          <w:rFonts w:eastAsia="Calibri"/>
        </w:rPr>
        <w:t xml:space="preserve">Kel. Tanjung </w:t>
      </w:r>
      <w:proofErr w:type="spellStart"/>
      <w:r>
        <w:rPr>
          <w:rFonts w:eastAsia="Calibri"/>
        </w:rPr>
        <w:t>Tuwis</w:t>
      </w:r>
      <w:proofErr w:type="spellEnd"/>
      <w:r>
        <w:rPr>
          <w:rFonts w:eastAsia="Calibri"/>
        </w:rPr>
        <w:t xml:space="preserve"> </w:t>
      </w:r>
      <w:proofErr w:type="spellStart"/>
      <w:r>
        <w:rPr>
          <w:rFonts w:eastAsia="Calibri"/>
        </w:rPr>
        <w:t>Kec</w:t>
      </w:r>
      <w:proofErr w:type="spellEnd"/>
      <w:r>
        <w:rPr>
          <w:rFonts w:eastAsia="Calibri"/>
        </w:rPr>
        <w:t xml:space="preserve">. </w:t>
      </w:r>
      <w:proofErr w:type="spellStart"/>
      <w:r>
        <w:rPr>
          <w:rFonts w:eastAsia="Calibri"/>
        </w:rPr>
        <w:t>Luwuk</w:t>
      </w:r>
      <w:proofErr w:type="spellEnd"/>
      <w:r>
        <w:rPr>
          <w:rFonts w:eastAsia="Calibri"/>
        </w:rPr>
        <w:t xml:space="preserve"> Selatan </w:t>
      </w:r>
      <w:proofErr w:type="spellStart"/>
      <w:r w:rsidRPr="000A7D2B">
        <w:rPr>
          <w:rFonts w:eastAsia="Calibri"/>
        </w:rPr>
        <w:t>Kab</w:t>
      </w:r>
      <w:proofErr w:type="spellEnd"/>
      <w:r w:rsidRPr="000A7D2B">
        <w:rPr>
          <w:rFonts w:eastAsia="Calibri"/>
        </w:rPr>
        <w:t xml:space="preserve">. </w:t>
      </w:r>
      <w:proofErr w:type="spellStart"/>
      <w:r w:rsidRPr="000A7D2B">
        <w:rPr>
          <w:rFonts w:eastAsia="Calibri"/>
        </w:rPr>
        <w:t>Banggai</w:t>
      </w:r>
      <w:proofErr w:type="spellEnd"/>
      <w:r w:rsidRPr="000A7D2B">
        <w:rPr>
          <w:rFonts w:eastAsia="Calibri"/>
        </w:rPr>
        <w:t>.</w:t>
      </w:r>
      <w:r>
        <w:rPr>
          <w:rFonts w:eastAsia="Calibri"/>
        </w:rPr>
        <w:t xml:space="preserve"> Y</w:t>
      </w:r>
      <w:r w:rsidRPr="006E605F">
        <w:t xml:space="preserve">ang </w:t>
      </w:r>
      <w:proofErr w:type="spellStart"/>
      <w:r w:rsidRPr="006E605F">
        <w:t>manjadi</w:t>
      </w:r>
      <w:proofErr w:type="spellEnd"/>
      <w:r w:rsidRPr="006E605F">
        <w:t xml:space="preserve"> korban </w:t>
      </w:r>
      <w:proofErr w:type="spellStart"/>
      <w:r w:rsidRPr="006E605F">
        <w:t>yakni</w:t>
      </w:r>
      <w:proofErr w:type="spellEnd"/>
      <w:r w:rsidRPr="006E605F">
        <w:t xml:space="preserve"> </w:t>
      </w:r>
      <w:proofErr w:type="spellStart"/>
      <w:r>
        <w:t>saksi</w:t>
      </w:r>
      <w:proofErr w:type="spellEnd"/>
      <w:r>
        <w:t xml:space="preserve"> korban La Agus </w:t>
      </w:r>
      <w:proofErr w:type="spellStart"/>
      <w:r>
        <w:t>Lamahidi</w:t>
      </w:r>
      <w:proofErr w:type="spellEnd"/>
      <w:r w:rsidRPr="006E605F">
        <w:t xml:space="preserve"> dan yang </w:t>
      </w:r>
      <w:proofErr w:type="spellStart"/>
      <w:r w:rsidRPr="006E605F">
        <w:t>melakukan</w:t>
      </w:r>
      <w:proofErr w:type="spellEnd"/>
      <w:r w:rsidRPr="006E605F">
        <w:t xml:space="preserve"> </w:t>
      </w:r>
      <w:proofErr w:type="spellStart"/>
      <w:r w:rsidRPr="006E605F">
        <w:t>tindak</w:t>
      </w:r>
      <w:proofErr w:type="spellEnd"/>
      <w:r w:rsidRPr="006E605F">
        <w:t xml:space="preserve"> </w:t>
      </w:r>
      <w:proofErr w:type="spellStart"/>
      <w:r w:rsidRPr="006E605F">
        <w:t>pidana</w:t>
      </w:r>
      <w:proofErr w:type="spellEnd"/>
      <w:r w:rsidRPr="006E605F">
        <w:t xml:space="preserve"> </w:t>
      </w:r>
      <w:proofErr w:type="spellStart"/>
      <w:r w:rsidRPr="006E605F">
        <w:t>Pencurian</w:t>
      </w:r>
      <w:proofErr w:type="spellEnd"/>
      <w:r w:rsidRPr="006E605F">
        <w:t xml:space="preserve"> </w:t>
      </w:r>
      <w:proofErr w:type="spellStart"/>
      <w:r w:rsidRPr="006E605F">
        <w:t>yakni</w:t>
      </w:r>
      <w:proofErr w:type="spellEnd"/>
      <w:r w:rsidRPr="006E605F">
        <w:t xml:space="preserve"> </w:t>
      </w:r>
      <w:proofErr w:type="spellStart"/>
      <w:r w:rsidRPr="006E605F">
        <w:t>tersangka</w:t>
      </w:r>
      <w:proofErr w:type="spellEnd"/>
      <w:r w:rsidRPr="006E605F">
        <w:t xml:space="preserve"> </w:t>
      </w:r>
      <w:proofErr w:type="spellStart"/>
      <w:r w:rsidRPr="006E605F">
        <w:t>sendiri</w:t>
      </w:r>
      <w:proofErr w:type="spellEnd"/>
      <w:r w:rsidRPr="006E605F">
        <w:rPr>
          <w:lang w:val="nl-NL"/>
        </w:rPr>
        <w:t>.</w:t>
      </w:r>
      <w:r>
        <w:rPr>
          <w:rFonts w:eastAsia="Calibri"/>
        </w:rPr>
        <w:t xml:space="preserve"> </w:t>
      </w:r>
      <w:proofErr w:type="spellStart"/>
      <w:r>
        <w:rPr>
          <w:rFonts w:eastAsia="Calibri"/>
        </w:rPr>
        <w:t>T</w:t>
      </w:r>
      <w:r w:rsidRPr="006E605F">
        <w:rPr>
          <w:rFonts w:eastAsia="Calibri"/>
        </w:rPr>
        <w:t>ersangka</w:t>
      </w:r>
      <w:proofErr w:type="spellEnd"/>
      <w:r w:rsidRPr="006E605F">
        <w:rPr>
          <w:rFonts w:eastAsia="Calibri"/>
        </w:rPr>
        <w:t xml:space="preserve"> </w:t>
      </w:r>
      <w:proofErr w:type="spellStart"/>
      <w:r w:rsidRPr="006E605F">
        <w:rPr>
          <w:rFonts w:eastAsia="Calibri"/>
        </w:rPr>
        <w:t>menelaskan</w:t>
      </w:r>
      <w:proofErr w:type="spellEnd"/>
      <w:r w:rsidRPr="006E605F">
        <w:rPr>
          <w:rFonts w:eastAsia="Calibri"/>
        </w:rPr>
        <w:t xml:space="preserve"> </w:t>
      </w:r>
      <w:proofErr w:type="spellStart"/>
      <w:r w:rsidRPr="006E605F">
        <w:t>tidak</w:t>
      </w:r>
      <w:proofErr w:type="spellEnd"/>
      <w:r w:rsidRPr="006E605F">
        <w:t xml:space="preserve"> </w:t>
      </w:r>
      <w:proofErr w:type="spellStart"/>
      <w:r w:rsidRPr="006E605F">
        <w:t>mengenal</w:t>
      </w:r>
      <w:proofErr w:type="spellEnd"/>
      <w:r w:rsidRPr="006E605F">
        <w:t xml:space="preserve"> </w:t>
      </w:r>
      <w:proofErr w:type="spellStart"/>
      <w:r>
        <w:t>saksi</w:t>
      </w:r>
      <w:proofErr w:type="spellEnd"/>
      <w:r>
        <w:t xml:space="preserve"> korban La Agus </w:t>
      </w:r>
      <w:proofErr w:type="spellStart"/>
      <w:r>
        <w:t>Lamahidi</w:t>
      </w:r>
      <w:proofErr w:type="spellEnd"/>
      <w:r w:rsidRPr="006E605F">
        <w:t xml:space="preserve">, </w:t>
      </w:r>
      <w:proofErr w:type="spellStart"/>
      <w:r w:rsidRPr="006E605F">
        <w:t>baik</w:t>
      </w:r>
      <w:proofErr w:type="spellEnd"/>
      <w:r w:rsidRPr="006E605F">
        <w:t xml:space="preserve"> </w:t>
      </w:r>
      <w:proofErr w:type="spellStart"/>
      <w:r w:rsidRPr="006E605F">
        <w:t>dalam</w:t>
      </w:r>
      <w:proofErr w:type="spellEnd"/>
      <w:r w:rsidRPr="006E605F">
        <w:t xml:space="preserve"> </w:t>
      </w:r>
      <w:proofErr w:type="spellStart"/>
      <w:r w:rsidRPr="006E605F">
        <w:t>hubungan</w:t>
      </w:r>
      <w:proofErr w:type="spellEnd"/>
      <w:r w:rsidRPr="006E605F">
        <w:t xml:space="preserve"> </w:t>
      </w:r>
      <w:proofErr w:type="spellStart"/>
      <w:r w:rsidRPr="006E605F">
        <w:t>Keluarga,teman,saudara</w:t>
      </w:r>
      <w:proofErr w:type="spellEnd"/>
      <w:r w:rsidRPr="006E605F">
        <w:t xml:space="preserve"> dan </w:t>
      </w:r>
      <w:proofErr w:type="spellStart"/>
      <w:r w:rsidRPr="006E605F">
        <w:t>maupun</w:t>
      </w:r>
      <w:proofErr w:type="spellEnd"/>
      <w:r w:rsidRPr="006E605F">
        <w:t xml:space="preserve"> </w:t>
      </w:r>
      <w:proofErr w:type="spellStart"/>
      <w:r w:rsidRPr="006E605F">
        <w:t>pekerjaan</w:t>
      </w:r>
      <w:proofErr w:type="spellEnd"/>
      <w:r w:rsidRPr="006E605F">
        <w:t xml:space="preserve"> </w:t>
      </w:r>
      <w:proofErr w:type="spellStart"/>
      <w:r w:rsidRPr="006E605F">
        <w:rPr>
          <w:bCs/>
        </w:rPr>
        <w:t>Awalnya</w:t>
      </w:r>
      <w:proofErr w:type="spellEnd"/>
      <w:r w:rsidRPr="006E605F">
        <w:rPr>
          <w:bCs/>
        </w:rPr>
        <w:t xml:space="preserve"> pada </w:t>
      </w:r>
      <w:proofErr w:type="spellStart"/>
      <w:r w:rsidRPr="006E605F">
        <w:rPr>
          <w:bCs/>
        </w:rPr>
        <w:t>waktu</w:t>
      </w:r>
      <w:proofErr w:type="spellEnd"/>
      <w:r w:rsidRPr="006E605F">
        <w:rPr>
          <w:bCs/>
        </w:rPr>
        <w:t xml:space="preserve"> </w:t>
      </w:r>
      <w:proofErr w:type="spellStart"/>
      <w:r w:rsidRPr="006E605F">
        <w:rPr>
          <w:bCs/>
        </w:rPr>
        <w:t>itu</w:t>
      </w:r>
      <w:proofErr w:type="spellEnd"/>
      <w:r w:rsidRPr="006E605F">
        <w:rPr>
          <w:bCs/>
        </w:rPr>
        <w:t xml:space="preserve"> </w:t>
      </w:r>
      <w:proofErr w:type="spellStart"/>
      <w:r>
        <w:rPr>
          <w:bCs/>
        </w:rPr>
        <w:t>tersangka</w:t>
      </w:r>
      <w:proofErr w:type="spellEnd"/>
      <w:r w:rsidRPr="006E605F">
        <w:rPr>
          <w:bCs/>
        </w:rPr>
        <w:t xml:space="preserve"> </w:t>
      </w:r>
      <w:proofErr w:type="spellStart"/>
      <w:r w:rsidRPr="006E605F">
        <w:rPr>
          <w:bCs/>
        </w:rPr>
        <w:t>selesai</w:t>
      </w:r>
      <w:proofErr w:type="spellEnd"/>
      <w:r w:rsidRPr="006E605F">
        <w:rPr>
          <w:bCs/>
        </w:rPr>
        <w:t xml:space="preserve"> main </w:t>
      </w:r>
      <w:proofErr w:type="spellStart"/>
      <w:r w:rsidRPr="006E605F">
        <w:rPr>
          <w:bCs/>
        </w:rPr>
        <w:t>badut</w:t>
      </w:r>
      <w:proofErr w:type="spellEnd"/>
      <w:r w:rsidRPr="006E605F">
        <w:rPr>
          <w:bCs/>
        </w:rPr>
        <w:t xml:space="preserve"> di </w:t>
      </w:r>
      <w:proofErr w:type="spellStart"/>
      <w:r w:rsidRPr="006E605F">
        <w:rPr>
          <w:bCs/>
        </w:rPr>
        <w:t>lampu</w:t>
      </w:r>
      <w:proofErr w:type="spellEnd"/>
      <w:r w:rsidRPr="006E605F">
        <w:rPr>
          <w:bCs/>
        </w:rPr>
        <w:t xml:space="preserve"> </w:t>
      </w:r>
      <w:proofErr w:type="spellStart"/>
      <w:r w:rsidRPr="006E605F">
        <w:rPr>
          <w:bCs/>
        </w:rPr>
        <w:t>merah</w:t>
      </w:r>
      <w:proofErr w:type="spellEnd"/>
      <w:r w:rsidRPr="006E605F">
        <w:rPr>
          <w:bCs/>
        </w:rPr>
        <w:t xml:space="preserve"> </w:t>
      </w:r>
      <w:proofErr w:type="spellStart"/>
      <w:r w:rsidRPr="006E605F">
        <w:rPr>
          <w:bCs/>
        </w:rPr>
        <w:t>tanjung</w:t>
      </w:r>
      <w:proofErr w:type="spellEnd"/>
      <w:r w:rsidRPr="006E605F">
        <w:rPr>
          <w:bCs/>
        </w:rPr>
        <w:t xml:space="preserve"> dan </w:t>
      </w:r>
      <w:proofErr w:type="spellStart"/>
      <w:r w:rsidRPr="006E605F">
        <w:rPr>
          <w:bCs/>
        </w:rPr>
        <w:t>setelah</w:t>
      </w:r>
      <w:proofErr w:type="spellEnd"/>
      <w:r w:rsidRPr="006E605F">
        <w:rPr>
          <w:bCs/>
        </w:rPr>
        <w:t xml:space="preserve"> </w:t>
      </w:r>
      <w:proofErr w:type="spellStart"/>
      <w:r w:rsidRPr="006E605F">
        <w:rPr>
          <w:bCs/>
        </w:rPr>
        <w:t>selesai</w:t>
      </w:r>
      <w:proofErr w:type="spellEnd"/>
      <w:r w:rsidRPr="006E605F">
        <w:rPr>
          <w:bCs/>
        </w:rPr>
        <w:t xml:space="preserve"> </w:t>
      </w:r>
      <w:proofErr w:type="spellStart"/>
      <w:r>
        <w:rPr>
          <w:bCs/>
        </w:rPr>
        <w:t>tersangka</w:t>
      </w:r>
      <w:proofErr w:type="spellEnd"/>
      <w:r w:rsidRPr="006E605F">
        <w:rPr>
          <w:bCs/>
        </w:rPr>
        <w:t xml:space="preserve"> </w:t>
      </w:r>
      <w:proofErr w:type="spellStart"/>
      <w:r w:rsidRPr="006E605F">
        <w:rPr>
          <w:bCs/>
        </w:rPr>
        <w:t>berjalan</w:t>
      </w:r>
      <w:proofErr w:type="spellEnd"/>
      <w:r w:rsidRPr="006E605F">
        <w:rPr>
          <w:bCs/>
        </w:rPr>
        <w:t xml:space="preserve"> </w:t>
      </w:r>
      <w:proofErr w:type="spellStart"/>
      <w:r w:rsidRPr="006E605F">
        <w:rPr>
          <w:bCs/>
        </w:rPr>
        <w:t>menuju</w:t>
      </w:r>
      <w:proofErr w:type="spellEnd"/>
      <w:r w:rsidRPr="006E605F">
        <w:rPr>
          <w:bCs/>
        </w:rPr>
        <w:t xml:space="preserve"> </w:t>
      </w:r>
      <w:proofErr w:type="spellStart"/>
      <w:r w:rsidRPr="006E605F">
        <w:rPr>
          <w:bCs/>
        </w:rPr>
        <w:t>ke</w:t>
      </w:r>
      <w:proofErr w:type="spellEnd"/>
      <w:r w:rsidRPr="006E605F">
        <w:rPr>
          <w:bCs/>
        </w:rPr>
        <w:t xml:space="preserve"> km 7 </w:t>
      </w:r>
      <w:r w:rsidRPr="006E605F">
        <w:rPr>
          <w:lang w:val="sv-SE"/>
        </w:rPr>
        <w:t xml:space="preserve">Pada hari </w:t>
      </w:r>
      <w:r w:rsidRPr="006E605F">
        <w:t xml:space="preserve">Jumat </w:t>
      </w:r>
      <w:proofErr w:type="spellStart"/>
      <w:r w:rsidRPr="006E605F">
        <w:t>tanggal</w:t>
      </w:r>
      <w:proofErr w:type="spellEnd"/>
      <w:r w:rsidRPr="006E605F">
        <w:t xml:space="preserve"> 5 Juli 2024 </w:t>
      </w:r>
      <w:proofErr w:type="spellStart"/>
      <w:r w:rsidRPr="006E605F">
        <w:t>sekitar</w:t>
      </w:r>
      <w:proofErr w:type="spellEnd"/>
      <w:r w:rsidRPr="006E605F">
        <w:t xml:space="preserve"> </w:t>
      </w:r>
      <w:proofErr w:type="spellStart"/>
      <w:r w:rsidRPr="006E605F">
        <w:t>pukul</w:t>
      </w:r>
      <w:proofErr w:type="spellEnd"/>
      <w:r w:rsidRPr="006E605F">
        <w:t xml:space="preserve"> 12.00 </w:t>
      </w:r>
      <w:proofErr w:type="spellStart"/>
      <w:r w:rsidRPr="006E605F">
        <w:t>wita</w:t>
      </w:r>
      <w:proofErr w:type="spellEnd"/>
      <w:r w:rsidRPr="006E605F">
        <w:t xml:space="preserve"> </w:t>
      </w:r>
      <w:proofErr w:type="spellStart"/>
      <w:r>
        <w:t>tersangka</w:t>
      </w:r>
      <w:proofErr w:type="spellEnd"/>
      <w:r w:rsidRPr="006E605F">
        <w:t xml:space="preserve"> </w:t>
      </w:r>
      <w:proofErr w:type="spellStart"/>
      <w:r w:rsidRPr="006E605F">
        <w:t>ke</w:t>
      </w:r>
      <w:proofErr w:type="spellEnd"/>
      <w:r w:rsidRPr="006E605F">
        <w:t xml:space="preserve"> Km.7 dan </w:t>
      </w:r>
      <w:proofErr w:type="spellStart"/>
      <w:r w:rsidRPr="006E605F">
        <w:t>mendapati</w:t>
      </w:r>
      <w:proofErr w:type="spellEnd"/>
      <w:r w:rsidRPr="006E605F">
        <w:t xml:space="preserve"> </w:t>
      </w:r>
      <w:proofErr w:type="spellStart"/>
      <w:r w:rsidRPr="006E605F">
        <w:t>rumah</w:t>
      </w:r>
      <w:proofErr w:type="spellEnd"/>
      <w:r w:rsidRPr="006E605F">
        <w:t xml:space="preserve"> </w:t>
      </w:r>
      <w:proofErr w:type="spellStart"/>
      <w:r w:rsidRPr="006E605F">
        <w:t>kelurahan</w:t>
      </w:r>
      <w:proofErr w:type="spellEnd"/>
      <w:r w:rsidRPr="006E605F">
        <w:t xml:space="preserve"> </w:t>
      </w:r>
      <w:proofErr w:type="spellStart"/>
      <w:r w:rsidRPr="006E605F">
        <w:t>Tangjung</w:t>
      </w:r>
      <w:proofErr w:type="spellEnd"/>
      <w:r w:rsidRPr="006E605F">
        <w:t xml:space="preserve"> </w:t>
      </w:r>
      <w:proofErr w:type="spellStart"/>
      <w:r w:rsidRPr="006E605F">
        <w:t>Tuwis</w:t>
      </w:r>
      <w:proofErr w:type="spellEnd"/>
      <w:r w:rsidRPr="006E605F">
        <w:t xml:space="preserve"> dan pada </w:t>
      </w:r>
      <w:proofErr w:type="spellStart"/>
      <w:r w:rsidRPr="006E605F">
        <w:t>waktu</w:t>
      </w:r>
      <w:proofErr w:type="spellEnd"/>
      <w:r w:rsidRPr="006E605F">
        <w:t xml:space="preserve"> </w:t>
      </w:r>
      <w:proofErr w:type="spellStart"/>
      <w:r w:rsidRPr="006E605F">
        <w:t>itu</w:t>
      </w:r>
      <w:proofErr w:type="spellEnd"/>
      <w:r w:rsidRPr="006E605F">
        <w:t xml:space="preserve">  </w:t>
      </w:r>
      <w:proofErr w:type="spellStart"/>
      <w:r w:rsidRPr="006E605F">
        <w:t>sedang</w:t>
      </w:r>
      <w:proofErr w:type="spellEnd"/>
      <w:r w:rsidRPr="006E605F">
        <w:t xml:space="preserve"> </w:t>
      </w:r>
      <w:proofErr w:type="spellStart"/>
      <w:r w:rsidRPr="006E605F">
        <w:t>dalam</w:t>
      </w:r>
      <w:proofErr w:type="spellEnd"/>
      <w:r w:rsidRPr="006E605F">
        <w:t xml:space="preserve"> </w:t>
      </w:r>
      <w:proofErr w:type="spellStart"/>
      <w:r w:rsidRPr="006E605F">
        <w:t>keadaan</w:t>
      </w:r>
      <w:proofErr w:type="spellEnd"/>
      <w:r w:rsidRPr="006E605F">
        <w:t xml:space="preserve"> </w:t>
      </w:r>
      <w:proofErr w:type="spellStart"/>
      <w:r w:rsidRPr="006E605F">
        <w:t>hujan</w:t>
      </w:r>
      <w:proofErr w:type="spellEnd"/>
      <w:r w:rsidRPr="006E605F">
        <w:t xml:space="preserve"> </w:t>
      </w:r>
      <w:proofErr w:type="spellStart"/>
      <w:r w:rsidRPr="006E605F">
        <w:t>gerimis</w:t>
      </w:r>
      <w:proofErr w:type="spellEnd"/>
      <w:r w:rsidRPr="006E605F">
        <w:t xml:space="preserve"> dan </w:t>
      </w:r>
      <w:proofErr w:type="spellStart"/>
      <w:r w:rsidRPr="006E605F">
        <w:t>setelah</w:t>
      </w:r>
      <w:proofErr w:type="spellEnd"/>
      <w:r w:rsidRPr="006E605F">
        <w:t xml:space="preserve"> </w:t>
      </w:r>
      <w:proofErr w:type="spellStart"/>
      <w:r w:rsidRPr="006E605F">
        <w:t>itu</w:t>
      </w:r>
      <w:proofErr w:type="spellEnd"/>
      <w:r w:rsidRPr="006E605F">
        <w:t xml:space="preserve"> </w:t>
      </w:r>
      <w:proofErr w:type="spellStart"/>
      <w:r>
        <w:t>tersangka</w:t>
      </w:r>
      <w:proofErr w:type="spellEnd"/>
      <w:r w:rsidRPr="006E605F">
        <w:t xml:space="preserve"> </w:t>
      </w:r>
      <w:proofErr w:type="spellStart"/>
      <w:r w:rsidRPr="006E605F">
        <w:t>langsung</w:t>
      </w:r>
      <w:proofErr w:type="spellEnd"/>
      <w:r w:rsidRPr="006E605F">
        <w:t xml:space="preserve"> </w:t>
      </w:r>
      <w:proofErr w:type="spellStart"/>
      <w:r w:rsidRPr="006E605F">
        <w:t>masuk</w:t>
      </w:r>
      <w:proofErr w:type="spellEnd"/>
      <w:r w:rsidRPr="006E605F">
        <w:t xml:space="preserve"> </w:t>
      </w:r>
      <w:proofErr w:type="spellStart"/>
      <w:r w:rsidRPr="006E605F">
        <w:t>dengan</w:t>
      </w:r>
      <w:proofErr w:type="spellEnd"/>
      <w:r w:rsidRPr="006E605F">
        <w:t xml:space="preserve"> </w:t>
      </w:r>
      <w:proofErr w:type="spellStart"/>
      <w:r w:rsidRPr="006E605F">
        <w:t>cara</w:t>
      </w:r>
      <w:proofErr w:type="spellEnd"/>
      <w:r w:rsidRPr="006E605F">
        <w:t xml:space="preserve"> </w:t>
      </w:r>
      <w:proofErr w:type="spellStart"/>
      <w:r w:rsidRPr="006E605F">
        <w:t>memanjat</w:t>
      </w:r>
      <w:proofErr w:type="spellEnd"/>
      <w:r w:rsidRPr="006E605F">
        <w:t xml:space="preserve"> </w:t>
      </w:r>
      <w:proofErr w:type="spellStart"/>
      <w:r w:rsidRPr="006E605F">
        <w:t>dinding</w:t>
      </w:r>
      <w:proofErr w:type="spellEnd"/>
      <w:r w:rsidRPr="006E605F">
        <w:t xml:space="preserve"> yang </w:t>
      </w:r>
      <w:proofErr w:type="spellStart"/>
      <w:r w:rsidRPr="006E605F">
        <w:t>ada</w:t>
      </w:r>
      <w:proofErr w:type="spellEnd"/>
      <w:r w:rsidRPr="006E605F">
        <w:t xml:space="preserve"> </w:t>
      </w:r>
      <w:proofErr w:type="spellStart"/>
      <w:r w:rsidRPr="006E605F">
        <w:t>lubang</w:t>
      </w:r>
      <w:proofErr w:type="spellEnd"/>
      <w:r w:rsidRPr="006E605F">
        <w:t xml:space="preserve"> </w:t>
      </w:r>
      <w:proofErr w:type="spellStart"/>
      <w:r w:rsidRPr="006E605F">
        <w:t>ventilasi</w:t>
      </w:r>
      <w:proofErr w:type="spellEnd"/>
      <w:r w:rsidRPr="006E605F">
        <w:t xml:space="preserve"> </w:t>
      </w:r>
      <w:proofErr w:type="spellStart"/>
      <w:r w:rsidRPr="006E605F">
        <w:t>setelah</w:t>
      </w:r>
      <w:proofErr w:type="spellEnd"/>
      <w:r w:rsidRPr="006E605F">
        <w:t xml:space="preserve"> </w:t>
      </w:r>
      <w:proofErr w:type="spellStart"/>
      <w:r w:rsidRPr="006E605F">
        <w:t>masuk</w:t>
      </w:r>
      <w:proofErr w:type="spellEnd"/>
      <w:r w:rsidRPr="006E605F">
        <w:t xml:space="preserve"> di </w:t>
      </w:r>
      <w:proofErr w:type="spellStart"/>
      <w:r w:rsidRPr="006E605F">
        <w:t>dalam</w:t>
      </w:r>
      <w:proofErr w:type="spellEnd"/>
      <w:r w:rsidRPr="006E605F">
        <w:t xml:space="preserve"> </w:t>
      </w:r>
      <w:proofErr w:type="spellStart"/>
      <w:r w:rsidRPr="006E605F">
        <w:t>langsung</w:t>
      </w:r>
      <w:proofErr w:type="spellEnd"/>
      <w:r w:rsidRPr="006E605F">
        <w:t xml:space="preserve"> </w:t>
      </w:r>
      <w:proofErr w:type="spellStart"/>
      <w:r w:rsidRPr="006E605F">
        <w:t>mengambil</w:t>
      </w:r>
      <w:proofErr w:type="spellEnd"/>
      <w:r w:rsidRPr="006E605F">
        <w:t xml:space="preserve"> </w:t>
      </w:r>
      <w:proofErr w:type="spellStart"/>
      <w:r w:rsidRPr="006E605F">
        <w:t>barang</w:t>
      </w:r>
      <w:proofErr w:type="spellEnd"/>
      <w:r w:rsidRPr="006E605F">
        <w:t xml:space="preserve"> </w:t>
      </w:r>
      <w:proofErr w:type="spellStart"/>
      <w:r w:rsidRPr="006E605F">
        <w:t>berupa</w:t>
      </w:r>
      <w:proofErr w:type="spellEnd"/>
      <w:r w:rsidRPr="006E605F">
        <w:t xml:space="preserve"> </w:t>
      </w:r>
      <w:r w:rsidRPr="006E605F">
        <w:rPr>
          <w:noProof/>
        </w:rPr>
        <w:t xml:space="preserve">speaker Dat 15 Inch,Power Bank,tabung gas,dan Hp merk Oppo warna Silver dan sarung warna merah muda setelah itu dengan membungkus barang curian tersebut dengan menggunakan sarung warna merah muda setelah selesai sekitar jam 12.30 wita </w:t>
      </w:r>
      <w:r>
        <w:rPr>
          <w:noProof/>
        </w:rPr>
        <w:t>tersangka</w:t>
      </w:r>
      <w:r w:rsidRPr="006E605F">
        <w:rPr>
          <w:noProof/>
        </w:rPr>
        <w:t xml:space="preserve"> meninggalkan rumah tersebut dan melewati pintu belakang dan setelah itu pada hari minggu tanggal 7 bulan juli tahun 2024 sekitar jam 14.00 wita datang beberapa anggota Reskrim kerumah di Desa Hunduhon Kec.Luwuk Timur Kab. Banggai dan langsung menanyakan kepada </w:t>
      </w:r>
      <w:r>
        <w:rPr>
          <w:noProof/>
        </w:rPr>
        <w:t>tersangka</w:t>
      </w:r>
      <w:r w:rsidRPr="006E605F">
        <w:rPr>
          <w:noProof/>
        </w:rPr>
        <w:t xml:space="preserve"> apakah benar kamu yang telah melakukan pencurian di Kel.Tanjung Tuwis Kec.Luwuk Selatan Kab.Banggai berupa speaker Dat </w:t>
      </w:r>
      <w:r w:rsidRPr="006E605F">
        <w:rPr>
          <w:noProof/>
        </w:rPr>
        <w:lastRenderedPageBreak/>
        <w:t xml:space="preserve">15 Inch,Power Bank,tabung gas,dan Hp merk Oppo warna Silver dan sarung warna merah muda dan </w:t>
      </w:r>
      <w:r>
        <w:rPr>
          <w:noProof/>
        </w:rPr>
        <w:t>tersangka</w:t>
      </w:r>
      <w:r w:rsidRPr="006E605F">
        <w:rPr>
          <w:noProof/>
        </w:rPr>
        <w:t xml:space="preserve"> mengakuinya setelah itu </w:t>
      </w:r>
      <w:r>
        <w:rPr>
          <w:noProof/>
        </w:rPr>
        <w:t>tersangka</w:t>
      </w:r>
      <w:r w:rsidRPr="006E605F">
        <w:rPr>
          <w:noProof/>
        </w:rPr>
        <w:t xml:space="preserve"> langsung dibawah ke Polres Banggai khususnya di Ruangan Sat Reskrim dan Diamankan</w:t>
      </w:r>
      <w:r w:rsidRPr="006E605F">
        <w:t xml:space="preserve"> di </w:t>
      </w:r>
      <w:proofErr w:type="spellStart"/>
      <w:r w:rsidRPr="006E605F">
        <w:t>Polres</w:t>
      </w:r>
      <w:proofErr w:type="spellEnd"/>
      <w:r w:rsidRPr="006E605F">
        <w:t xml:space="preserve"> </w:t>
      </w:r>
      <w:proofErr w:type="spellStart"/>
      <w:r w:rsidRPr="006E605F">
        <w:t>Banggai</w:t>
      </w:r>
      <w:proofErr w:type="spellEnd"/>
      <w:r w:rsidRPr="006E605F">
        <w:t>.</w:t>
      </w:r>
    </w:p>
    <w:p w:rsidR="009C251D" w:rsidRDefault="009C251D" w:rsidP="009C251D">
      <w:pPr>
        <w:ind w:left="714" w:firstLine="720"/>
        <w:rPr>
          <w:bCs/>
        </w:rPr>
      </w:pPr>
      <w:proofErr w:type="spellStart"/>
      <w:r w:rsidRPr="006E605F">
        <w:t>Bahwa</w:t>
      </w:r>
      <w:proofErr w:type="spellEnd"/>
      <w:r w:rsidRPr="006E605F">
        <w:t xml:space="preserve"> </w:t>
      </w:r>
      <w:proofErr w:type="spellStart"/>
      <w:r w:rsidRPr="006E605F">
        <w:t>tersangka</w:t>
      </w:r>
      <w:proofErr w:type="spellEnd"/>
      <w:r w:rsidRPr="006E605F">
        <w:t xml:space="preserve"> </w:t>
      </w:r>
      <w:proofErr w:type="spellStart"/>
      <w:r w:rsidRPr="006E605F">
        <w:t>menjelaskan</w:t>
      </w:r>
      <w:proofErr w:type="spellEnd"/>
      <w:r w:rsidRPr="006E605F">
        <w:t xml:space="preserve"> Saat </w:t>
      </w:r>
      <w:proofErr w:type="spellStart"/>
      <w:r w:rsidRPr="006E605F">
        <w:t>tersangka</w:t>
      </w:r>
      <w:proofErr w:type="spellEnd"/>
      <w:r w:rsidRPr="006E605F">
        <w:t xml:space="preserve"> </w:t>
      </w:r>
      <w:proofErr w:type="spellStart"/>
      <w:r w:rsidRPr="006E605F">
        <w:t>melakukan</w:t>
      </w:r>
      <w:proofErr w:type="spellEnd"/>
      <w:r w:rsidRPr="006E605F">
        <w:t xml:space="preserve"> </w:t>
      </w:r>
      <w:proofErr w:type="spellStart"/>
      <w:r w:rsidRPr="006E605F">
        <w:t>aksinya</w:t>
      </w:r>
      <w:proofErr w:type="spellEnd"/>
      <w:r w:rsidRPr="006E605F">
        <w:t xml:space="preserve"> </w:t>
      </w:r>
      <w:r w:rsidRPr="006E605F">
        <w:rPr>
          <w:bCs/>
        </w:rPr>
        <w:t xml:space="preserve">Yang </w:t>
      </w:r>
      <w:proofErr w:type="spellStart"/>
      <w:r w:rsidRPr="006E605F">
        <w:rPr>
          <w:bCs/>
        </w:rPr>
        <w:t>membantu</w:t>
      </w:r>
      <w:proofErr w:type="spellEnd"/>
      <w:r w:rsidRPr="006E605F">
        <w:rPr>
          <w:bCs/>
        </w:rPr>
        <w:t xml:space="preserve"> </w:t>
      </w:r>
      <w:proofErr w:type="spellStart"/>
      <w:r w:rsidRPr="006E605F">
        <w:rPr>
          <w:bCs/>
        </w:rPr>
        <w:t>tidak</w:t>
      </w:r>
      <w:proofErr w:type="spellEnd"/>
      <w:r w:rsidRPr="006E605F">
        <w:rPr>
          <w:bCs/>
        </w:rPr>
        <w:t xml:space="preserve"> </w:t>
      </w:r>
      <w:proofErr w:type="spellStart"/>
      <w:r w:rsidRPr="006E605F">
        <w:rPr>
          <w:bCs/>
        </w:rPr>
        <w:t>ada</w:t>
      </w:r>
      <w:proofErr w:type="spellEnd"/>
      <w:r w:rsidRPr="006E605F">
        <w:rPr>
          <w:bCs/>
        </w:rPr>
        <w:t xml:space="preserve"> </w:t>
      </w:r>
      <w:proofErr w:type="spellStart"/>
      <w:r w:rsidRPr="006E605F">
        <w:rPr>
          <w:bCs/>
        </w:rPr>
        <w:t>hanya</w:t>
      </w:r>
      <w:proofErr w:type="spellEnd"/>
      <w:r w:rsidRPr="006E605F">
        <w:rPr>
          <w:bCs/>
        </w:rPr>
        <w:t xml:space="preserve"> </w:t>
      </w:r>
      <w:proofErr w:type="spellStart"/>
      <w:r w:rsidRPr="006E605F">
        <w:rPr>
          <w:bCs/>
        </w:rPr>
        <w:t>sendiri</w:t>
      </w:r>
      <w:proofErr w:type="spellEnd"/>
      <w:r w:rsidRPr="006E605F">
        <w:rPr>
          <w:bCs/>
        </w:rPr>
        <w:t xml:space="preserve"> </w:t>
      </w:r>
      <w:proofErr w:type="spellStart"/>
      <w:r w:rsidRPr="006E605F">
        <w:rPr>
          <w:bCs/>
        </w:rPr>
        <w:t>saja</w:t>
      </w:r>
      <w:proofErr w:type="spellEnd"/>
      <w:r w:rsidRPr="006E605F">
        <w:rPr>
          <w:bCs/>
        </w:rPr>
        <w:t xml:space="preserve"> yang </w:t>
      </w:r>
      <w:proofErr w:type="spellStart"/>
      <w:r w:rsidRPr="006E605F">
        <w:rPr>
          <w:bCs/>
        </w:rPr>
        <w:t>melakukan</w:t>
      </w:r>
      <w:proofErr w:type="spellEnd"/>
      <w:r w:rsidRPr="006E605F">
        <w:rPr>
          <w:bCs/>
        </w:rPr>
        <w:t xml:space="preserve"> </w:t>
      </w:r>
      <w:proofErr w:type="spellStart"/>
      <w:r w:rsidRPr="006E605F">
        <w:rPr>
          <w:bCs/>
        </w:rPr>
        <w:t>pencurian</w:t>
      </w:r>
      <w:proofErr w:type="spellEnd"/>
      <w:r w:rsidRPr="006E605F">
        <w:t>.</w:t>
      </w:r>
      <w:r>
        <w:t xml:space="preserve"> </w:t>
      </w:r>
      <w:proofErr w:type="spellStart"/>
      <w:r w:rsidRPr="006E605F">
        <w:t>Bahwa</w:t>
      </w:r>
      <w:proofErr w:type="spellEnd"/>
      <w:r w:rsidRPr="006E605F">
        <w:t xml:space="preserve"> </w:t>
      </w:r>
      <w:proofErr w:type="spellStart"/>
      <w:r w:rsidRPr="006E605F">
        <w:t>tersangka</w:t>
      </w:r>
      <w:proofErr w:type="spellEnd"/>
      <w:r w:rsidRPr="006E605F">
        <w:t xml:space="preserve"> </w:t>
      </w:r>
      <w:proofErr w:type="spellStart"/>
      <w:r w:rsidRPr="006E605F">
        <w:t>menjelaskan</w:t>
      </w:r>
      <w:proofErr w:type="spellEnd"/>
      <w:r w:rsidRPr="006E605F">
        <w:t xml:space="preserve"> </w:t>
      </w:r>
      <w:proofErr w:type="spellStart"/>
      <w:r w:rsidRPr="006E605F">
        <w:t>pelaku</w:t>
      </w:r>
      <w:proofErr w:type="spellEnd"/>
      <w:r w:rsidRPr="006E605F">
        <w:t xml:space="preserve"> </w:t>
      </w:r>
      <w:proofErr w:type="spellStart"/>
      <w:r w:rsidRPr="006E605F">
        <w:t>telah</w:t>
      </w:r>
      <w:proofErr w:type="spellEnd"/>
      <w:r w:rsidRPr="006E605F">
        <w:t xml:space="preserve"> </w:t>
      </w:r>
      <w:proofErr w:type="spellStart"/>
      <w:r w:rsidRPr="006E605F">
        <w:t>mengakui</w:t>
      </w:r>
      <w:proofErr w:type="spellEnd"/>
      <w:r w:rsidRPr="006E605F">
        <w:t xml:space="preserve"> yang </w:t>
      </w:r>
      <w:proofErr w:type="spellStart"/>
      <w:r w:rsidRPr="006E605F">
        <w:t>diambil</w:t>
      </w:r>
      <w:proofErr w:type="spellEnd"/>
      <w:r w:rsidRPr="006E605F">
        <w:t xml:space="preserve"> </w:t>
      </w:r>
      <w:proofErr w:type="spellStart"/>
      <w:r w:rsidRPr="006E605F">
        <w:t>barang</w:t>
      </w:r>
      <w:proofErr w:type="spellEnd"/>
      <w:r w:rsidRPr="006E605F">
        <w:t xml:space="preserve"> </w:t>
      </w:r>
      <w:proofErr w:type="spellStart"/>
      <w:r w:rsidRPr="006E605F">
        <w:rPr>
          <w:bCs/>
        </w:rPr>
        <w:t>Berupa</w:t>
      </w:r>
      <w:proofErr w:type="spellEnd"/>
      <w:r w:rsidRPr="006E605F">
        <w:rPr>
          <w:bCs/>
        </w:rPr>
        <w:t xml:space="preserve"> </w:t>
      </w:r>
      <w:proofErr w:type="spellStart"/>
      <w:r w:rsidRPr="006E605F">
        <w:rPr>
          <w:bCs/>
        </w:rPr>
        <w:t>barang</w:t>
      </w:r>
      <w:proofErr w:type="spellEnd"/>
      <w:r w:rsidRPr="006E605F">
        <w:t xml:space="preserve"> </w:t>
      </w:r>
      <w:r w:rsidRPr="006E605F">
        <w:rPr>
          <w:bCs/>
        </w:rPr>
        <w:t>1 (</w:t>
      </w:r>
      <w:proofErr w:type="spellStart"/>
      <w:r w:rsidRPr="006E605F">
        <w:rPr>
          <w:bCs/>
        </w:rPr>
        <w:t>satu</w:t>
      </w:r>
      <w:proofErr w:type="spellEnd"/>
      <w:r w:rsidRPr="006E605F">
        <w:rPr>
          <w:bCs/>
        </w:rPr>
        <w:t xml:space="preserve">) </w:t>
      </w:r>
      <w:proofErr w:type="spellStart"/>
      <w:r w:rsidRPr="006E605F">
        <w:rPr>
          <w:bCs/>
        </w:rPr>
        <w:t>buah</w:t>
      </w:r>
      <w:proofErr w:type="spellEnd"/>
      <w:r w:rsidRPr="006E605F">
        <w:rPr>
          <w:bCs/>
        </w:rPr>
        <w:t xml:space="preserve"> </w:t>
      </w:r>
      <w:r w:rsidRPr="006E605F">
        <w:rPr>
          <w:noProof/>
        </w:rPr>
        <w:t>speaker Dat 15 Inch,Power Bank,tabung gas,dan Hp merk Oppo warna Silver dan sarung warna merah muda.</w:t>
      </w:r>
      <w:r>
        <w:rPr>
          <w:noProof/>
        </w:rPr>
        <w:t xml:space="preserve"> </w:t>
      </w:r>
      <w:r w:rsidRPr="006E605F">
        <w:rPr>
          <w:noProof/>
        </w:rPr>
        <w:t>Bahwa tersangka menjelaskan melakukannya Cuma sendiri saja.</w:t>
      </w:r>
      <w:r>
        <w:rPr>
          <w:noProof/>
        </w:rPr>
        <w:t xml:space="preserve"> </w:t>
      </w:r>
      <w:r w:rsidRPr="006E605F">
        <w:rPr>
          <w:noProof/>
        </w:rPr>
        <w:t>Bahwa tersangka menjelaskan baru pertama kali melakukan pencurian.</w:t>
      </w:r>
      <w:r>
        <w:rPr>
          <w:noProof/>
        </w:rPr>
        <w:t xml:space="preserve"> </w:t>
      </w:r>
      <w:r w:rsidRPr="006E605F">
        <w:rPr>
          <w:noProof/>
        </w:rPr>
        <w:t xml:space="preserve">Bahwa tersangka menjelaskan </w:t>
      </w:r>
      <w:proofErr w:type="spellStart"/>
      <w:r w:rsidRPr="006E605F">
        <w:t>benar</w:t>
      </w:r>
      <w:proofErr w:type="spellEnd"/>
      <w:r w:rsidRPr="006E605F">
        <w:t xml:space="preserve"> </w:t>
      </w:r>
      <w:proofErr w:type="gramStart"/>
      <w:r w:rsidRPr="006E605F">
        <w:rPr>
          <w:bCs/>
        </w:rPr>
        <w:t xml:space="preserve">Hanya  </w:t>
      </w:r>
      <w:proofErr w:type="spellStart"/>
      <w:r w:rsidRPr="006E605F">
        <w:rPr>
          <w:bCs/>
        </w:rPr>
        <w:t>memiliki</w:t>
      </w:r>
      <w:proofErr w:type="spellEnd"/>
      <w:proofErr w:type="gramEnd"/>
      <w:r w:rsidRPr="006E605F">
        <w:rPr>
          <w:bCs/>
        </w:rPr>
        <w:t xml:space="preserve"> </w:t>
      </w:r>
      <w:proofErr w:type="spellStart"/>
      <w:r w:rsidRPr="006E605F">
        <w:rPr>
          <w:bCs/>
        </w:rPr>
        <w:t>pekarangan</w:t>
      </w:r>
      <w:proofErr w:type="spellEnd"/>
      <w:r w:rsidRPr="006E605F">
        <w:rPr>
          <w:bCs/>
        </w:rPr>
        <w:t xml:space="preserve"> </w:t>
      </w:r>
      <w:proofErr w:type="spellStart"/>
      <w:r w:rsidRPr="006E605F">
        <w:rPr>
          <w:bCs/>
        </w:rPr>
        <w:t>namun</w:t>
      </w:r>
      <w:proofErr w:type="spellEnd"/>
      <w:r w:rsidRPr="006E605F">
        <w:rPr>
          <w:bCs/>
        </w:rPr>
        <w:t xml:space="preserve"> </w:t>
      </w:r>
      <w:proofErr w:type="spellStart"/>
      <w:r w:rsidRPr="006E605F">
        <w:rPr>
          <w:bCs/>
        </w:rPr>
        <w:t>tidak</w:t>
      </w:r>
      <w:proofErr w:type="spellEnd"/>
      <w:r w:rsidRPr="006E605F">
        <w:rPr>
          <w:bCs/>
        </w:rPr>
        <w:t xml:space="preserve"> </w:t>
      </w:r>
      <w:proofErr w:type="spellStart"/>
      <w:r w:rsidRPr="006E605F">
        <w:rPr>
          <w:bCs/>
        </w:rPr>
        <w:t>memiliki</w:t>
      </w:r>
      <w:proofErr w:type="spellEnd"/>
      <w:r w:rsidRPr="006E605F">
        <w:rPr>
          <w:bCs/>
        </w:rPr>
        <w:t xml:space="preserve"> </w:t>
      </w:r>
      <w:proofErr w:type="gramStart"/>
      <w:r w:rsidRPr="006E605F">
        <w:rPr>
          <w:bCs/>
        </w:rPr>
        <w:t xml:space="preserve">Pagar  </w:t>
      </w:r>
      <w:proofErr w:type="spellStart"/>
      <w:r w:rsidRPr="006E605F">
        <w:rPr>
          <w:bCs/>
        </w:rPr>
        <w:t>karena</w:t>
      </w:r>
      <w:proofErr w:type="spellEnd"/>
      <w:proofErr w:type="gramEnd"/>
      <w:r w:rsidRPr="006E605F">
        <w:rPr>
          <w:bCs/>
        </w:rPr>
        <w:t xml:space="preserve"> </w:t>
      </w:r>
      <w:proofErr w:type="spellStart"/>
      <w:r>
        <w:rPr>
          <w:bCs/>
        </w:rPr>
        <w:t>tersangka</w:t>
      </w:r>
      <w:proofErr w:type="spellEnd"/>
      <w:r w:rsidRPr="006E605F">
        <w:rPr>
          <w:bCs/>
        </w:rPr>
        <w:t xml:space="preserve"> </w:t>
      </w:r>
      <w:proofErr w:type="spellStart"/>
      <w:r w:rsidRPr="006E605F">
        <w:rPr>
          <w:bCs/>
        </w:rPr>
        <w:t>masuk</w:t>
      </w:r>
      <w:proofErr w:type="spellEnd"/>
      <w:r w:rsidRPr="006E605F">
        <w:rPr>
          <w:bCs/>
        </w:rPr>
        <w:t xml:space="preserve"> </w:t>
      </w:r>
      <w:proofErr w:type="spellStart"/>
      <w:r w:rsidRPr="006E605F">
        <w:rPr>
          <w:bCs/>
        </w:rPr>
        <w:t>melewati</w:t>
      </w:r>
      <w:proofErr w:type="spellEnd"/>
      <w:r w:rsidRPr="006E605F">
        <w:rPr>
          <w:bCs/>
        </w:rPr>
        <w:t xml:space="preserve"> </w:t>
      </w:r>
      <w:proofErr w:type="spellStart"/>
      <w:r w:rsidRPr="006E605F">
        <w:rPr>
          <w:bCs/>
        </w:rPr>
        <w:t>ventilasi</w:t>
      </w:r>
      <w:proofErr w:type="spellEnd"/>
      <w:r w:rsidRPr="006E605F">
        <w:rPr>
          <w:bCs/>
        </w:rPr>
        <w:t xml:space="preserve"> </w:t>
      </w:r>
      <w:proofErr w:type="spellStart"/>
      <w:r w:rsidRPr="006E605F">
        <w:rPr>
          <w:bCs/>
        </w:rPr>
        <w:t>rumah</w:t>
      </w:r>
      <w:proofErr w:type="spellEnd"/>
      <w:r w:rsidRPr="006E605F">
        <w:rPr>
          <w:bCs/>
        </w:rPr>
        <w:t xml:space="preserve"> dan </w:t>
      </w:r>
      <w:proofErr w:type="spellStart"/>
      <w:r w:rsidRPr="006E605F">
        <w:rPr>
          <w:bCs/>
        </w:rPr>
        <w:t>langsung</w:t>
      </w:r>
      <w:proofErr w:type="spellEnd"/>
      <w:r w:rsidRPr="006E605F">
        <w:rPr>
          <w:bCs/>
        </w:rPr>
        <w:t xml:space="preserve"> </w:t>
      </w:r>
      <w:proofErr w:type="spellStart"/>
      <w:r w:rsidRPr="006E605F">
        <w:rPr>
          <w:bCs/>
        </w:rPr>
        <w:t>masuk</w:t>
      </w:r>
      <w:proofErr w:type="spellEnd"/>
      <w:r w:rsidRPr="006E605F">
        <w:rPr>
          <w:bCs/>
        </w:rPr>
        <w:t xml:space="preserve"> di </w:t>
      </w:r>
      <w:proofErr w:type="spellStart"/>
      <w:r w:rsidRPr="006E605F">
        <w:rPr>
          <w:bCs/>
        </w:rPr>
        <w:t>dalam</w:t>
      </w:r>
      <w:proofErr w:type="spellEnd"/>
      <w:r w:rsidRPr="006E605F">
        <w:rPr>
          <w:bCs/>
        </w:rPr>
        <w:t xml:space="preserve"> </w:t>
      </w:r>
      <w:proofErr w:type="spellStart"/>
      <w:r w:rsidRPr="006E605F">
        <w:rPr>
          <w:bCs/>
        </w:rPr>
        <w:t>Rumahnya</w:t>
      </w:r>
      <w:proofErr w:type="spellEnd"/>
      <w:r w:rsidRPr="006E605F">
        <w:rPr>
          <w:bCs/>
        </w:rPr>
        <w:t>.</w:t>
      </w:r>
      <w:r>
        <w:rPr>
          <w:bCs/>
        </w:rPr>
        <w:t xml:space="preserve"> </w:t>
      </w:r>
      <w:proofErr w:type="spellStart"/>
      <w:r>
        <w:rPr>
          <w:bCs/>
        </w:rPr>
        <w:t>B</w:t>
      </w:r>
      <w:r w:rsidRPr="006E605F">
        <w:rPr>
          <w:bCs/>
        </w:rPr>
        <w:t>ahwa</w:t>
      </w:r>
      <w:proofErr w:type="spellEnd"/>
      <w:r w:rsidRPr="006E605F">
        <w:rPr>
          <w:bCs/>
        </w:rPr>
        <w:t xml:space="preserve"> </w:t>
      </w:r>
      <w:proofErr w:type="spellStart"/>
      <w:r w:rsidRPr="006E605F">
        <w:rPr>
          <w:bCs/>
        </w:rPr>
        <w:t>tersangka</w:t>
      </w:r>
      <w:proofErr w:type="spellEnd"/>
      <w:r w:rsidRPr="006E605F">
        <w:rPr>
          <w:bCs/>
        </w:rPr>
        <w:t xml:space="preserve"> </w:t>
      </w:r>
      <w:proofErr w:type="spellStart"/>
      <w:r w:rsidRPr="006E605F">
        <w:rPr>
          <w:bCs/>
        </w:rPr>
        <w:t>menjelaskan</w:t>
      </w:r>
      <w:proofErr w:type="spellEnd"/>
      <w:r w:rsidRPr="006E605F">
        <w:rPr>
          <w:bCs/>
        </w:rPr>
        <w:t xml:space="preserve"> Rumah </w:t>
      </w:r>
      <w:proofErr w:type="spellStart"/>
      <w:r w:rsidRPr="006E605F">
        <w:rPr>
          <w:bCs/>
        </w:rPr>
        <w:t>tersebut</w:t>
      </w:r>
      <w:proofErr w:type="spellEnd"/>
      <w:r w:rsidRPr="006E605F">
        <w:rPr>
          <w:bCs/>
        </w:rPr>
        <w:t xml:space="preserve"> </w:t>
      </w:r>
      <w:proofErr w:type="spellStart"/>
      <w:r w:rsidRPr="006E605F">
        <w:rPr>
          <w:bCs/>
        </w:rPr>
        <w:t>tidak</w:t>
      </w:r>
      <w:proofErr w:type="spellEnd"/>
      <w:r w:rsidRPr="006E605F">
        <w:rPr>
          <w:bCs/>
        </w:rPr>
        <w:t xml:space="preserve"> </w:t>
      </w:r>
      <w:proofErr w:type="spellStart"/>
      <w:r w:rsidRPr="006E605F">
        <w:rPr>
          <w:bCs/>
        </w:rPr>
        <w:t>ada</w:t>
      </w:r>
      <w:proofErr w:type="spellEnd"/>
      <w:r w:rsidRPr="006E605F">
        <w:rPr>
          <w:bCs/>
        </w:rPr>
        <w:t xml:space="preserve"> orang </w:t>
      </w:r>
      <w:proofErr w:type="spellStart"/>
      <w:r w:rsidRPr="006E605F">
        <w:rPr>
          <w:bCs/>
        </w:rPr>
        <w:t>dalam</w:t>
      </w:r>
      <w:proofErr w:type="spellEnd"/>
      <w:r w:rsidRPr="006E605F">
        <w:rPr>
          <w:bCs/>
        </w:rPr>
        <w:t xml:space="preserve"> </w:t>
      </w:r>
      <w:proofErr w:type="spellStart"/>
      <w:r w:rsidRPr="006E605F">
        <w:rPr>
          <w:bCs/>
        </w:rPr>
        <w:t>kosong</w:t>
      </w:r>
      <w:proofErr w:type="spellEnd"/>
      <w:r w:rsidRPr="006E605F">
        <w:rPr>
          <w:bCs/>
        </w:rPr>
        <w:t xml:space="preserve"> </w:t>
      </w:r>
      <w:proofErr w:type="spellStart"/>
      <w:r w:rsidRPr="006E605F">
        <w:rPr>
          <w:bCs/>
        </w:rPr>
        <w:t>tidak</w:t>
      </w:r>
      <w:proofErr w:type="spellEnd"/>
      <w:r w:rsidRPr="006E605F">
        <w:rPr>
          <w:bCs/>
        </w:rPr>
        <w:t xml:space="preserve"> </w:t>
      </w:r>
      <w:proofErr w:type="spellStart"/>
      <w:r w:rsidRPr="006E605F">
        <w:rPr>
          <w:bCs/>
        </w:rPr>
        <w:t>berpenghuni</w:t>
      </w:r>
      <w:proofErr w:type="spellEnd"/>
      <w:r w:rsidRPr="006E605F">
        <w:rPr>
          <w:bCs/>
        </w:rPr>
        <w:t xml:space="preserve"> dan </w:t>
      </w:r>
      <w:bookmarkStart w:id="69" w:name="_Hlk180573934"/>
      <w:proofErr w:type="spellStart"/>
      <w:r>
        <w:rPr>
          <w:bCs/>
        </w:rPr>
        <w:t>tersangka</w:t>
      </w:r>
      <w:proofErr w:type="spellEnd"/>
      <w:r w:rsidRPr="006E605F">
        <w:rPr>
          <w:bCs/>
        </w:rPr>
        <w:t xml:space="preserve"> </w:t>
      </w:r>
      <w:proofErr w:type="spellStart"/>
      <w:r w:rsidRPr="006E605F">
        <w:rPr>
          <w:bCs/>
        </w:rPr>
        <w:t>masuk</w:t>
      </w:r>
      <w:proofErr w:type="spellEnd"/>
      <w:r w:rsidRPr="006E605F">
        <w:rPr>
          <w:bCs/>
        </w:rPr>
        <w:t xml:space="preserve"> </w:t>
      </w:r>
      <w:proofErr w:type="spellStart"/>
      <w:r w:rsidRPr="006E605F">
        <w:rPr>
          <w:bCs/>
        </w:rPr>
        <w:t>dalam</w:t>
      </w:r>
      <w:proofErr w:type="spellEnd"/>
      <w:r w:rsidRPr="006E605F">
        <w:rPr>
          <w:bCs/>
        </w:rPr>
        <w:t xml:space="preserve"> </w:t>
      </w:r>
      <w:proofErr w:type="spellStart"/>
      <w:r w:rsidRPr="006E605F">
        <w:rPr>
          <w:bCs/>
        </w:rPr>
        <w:t>lubang</w:t>
      </w:r>
      <w:proofErr w:type="spellEnd"/>
      <w:r w:rsidRPr="006E605F">
        <w:rPr>
          <w:bCs/>
        </w:rPr>
        <w:t xml:space="preserve"> </w:t>
      </w:r>
      <w:proofErr w:type="spellStart"/>
      <w:r w:rsidRPr="006E605F">
        <w:rPr>
          <w:bCs/>
        </w:rPr>
        <w:t>ventilasi</w:t>
      </w:r>
      <w:proofErr w:type="spellEnd"/>
      <w:r w:rsidRPr="006E605F">
        <w:rPr>
          <w:bCs/>
        </w:rPr>
        <w:t xml:space="preserve"> </w:t>
      </w:r>
      <w:proofErr w:type="spellStart"/>
      <w:r w:rsidRPr="006E605F">
        <w:rPr>
          <w:bCs/>
        </w:rPr>
        <w:t>sekitar</w:t>
      </w:r>
      <w:proofErr w:type="spellEnd"/>
      <w:r w:rsidRPr="006E605F">
        <w:rPr>
          <w:bCs/>
        </w:rPr>
        <w:t xml:space="preserve"> </w:t>
      </w:r>
      <w:proofErr w:type="spellStart"/>
      <w:r w:rsidRPr="006E605F">
        <w:rPr>
          <w:bCs/>
        </w:rPr>
        <w:t>pukul</w:t>
      </w:r>
      <w:proofErr w:type="spellEnd"/>
      <w:r w:rsidRPr="006E605F">
        <w:rPr>
          <w:bCs/>
        </w:rPr>
        <w:t xml:space="preserve"> 12.00 </w:t>
      </w:r>
      <w:proofErr w:type="spellStart"/>
      <w:r w:rsidRPr="006E605F">
        <w:rPr>
          <w:bCs/>
        </w:rPr>
        <w:t>wita</w:t>
      </w:r>
      <w:proofErr w:type="spellEnd"/>
      <w:r w:rsidRPr="006E605F">
        <w:rPr>
          <w:bCs/>
        </w:rPr>
        <w:t xml:space="preserve"> </w:t>
      </w:r>
      <w:proofErr w:type="spellStart"/>
      <w:r>
        <w:rPr>
          <w:bCs/>
        </w:rPr>
        <w:t>tersangka</w:t>
      </w:r>
      <w:proofErr w:type="spellEnd"/>
      <w:r w:rsidRPr="006E605F">
        <w:rPr>
          <w:bCs/>
        </w:rPr>
        <w:t xml:space="preserve"> </w:t>
      </w:r>
      <w:proofErr w:type="spellStart"/>
      <w:r w:rsidRPr="006E605F">
        <w:rPr>
          <w:bCs/>
        </w:rPr>
        <w:t>masuk</w:t>
      </w:r>
      <w:proofErr w:type="spellEnd"/>
      <w:r w:rsidRPr="006E605F">
        <w:rPr>
          <w:bCs/>
        </w:rPr>
        <w:t xml:space="preserve"> dan </w:t>
      </w:r>
      <w:proofErr w:type="spellStart"/>
      <w:r w:rsidRPr="006E605F">
        <w:rPr>
          <w:bCs/>
        </w:rPr>
        <w:t>keluar</w:t>
      </w:r>
      <w:proofErr w:type="spellEnd"/>
      <w:r w:rsidRPr="006E605F">
        <w:rPr>
          <w:bCs/>
        </w:rPr>
        <w:t xml:space="preserve"> </w:t>
      </w:r>
      <w:proofErr w:type="spellStart"/>
      <w:r w:rsidRPr="006E605F">
        <w:rPr>
          <w:bCs/>
        </w:rPr>
        <w:t>lewat</w:t>
      </w:r>
      <w:proofErr w:type="spellEnd"/>
      <w:r w:rsidRPr="006E605F">
        <w:rPr>
          <w:bCs/>
        </w:rPr>
        <w:t xml:space="preserve"> </w:t>
      </w:r>
      <w:proofErr w:type="spellStart"/>
      <w:r w:rsidRPr="006E605F">
        <w:rPr>
          <w:bCs/>
        </w:rPr>
        <w:t>pintu</w:t>
      </w:r>
      <w:proofErr w:type="spellEnd"/>
      <w:r w:rsidRPr="006E605F">
        <w:rPr>
          <w:bCs/>
        </w:rPr>
        <w:t xml:space="preserve"> </w:t>
      </w:r>
      <w:proofErr w:type="spellStart"/>
      <w:r w:rsidRPr="006E605F">
        <w:rPr>
          <w:bCs/>
        </w:rPr>
        <w:t>belakang</w:t>
      </w:r>
      <w:bookmarkEnd w:id="69"/>
      <w:proofErr w:type="spellEnd"/>
      <w:r w:rsidRPr="006E605F">
        <w:rPr>
          <w:bCs/>
        </w:rPr>
        <w:t>.</w:t>
      </w:r>
    </w:p>
    <w:p w:rsidR="009C251D" w:rsidRDefault="009C251D" w:rsidP="009C251D">
      <w:pPr>
        <w:ind w:left="714" w:firstLine="720"/>
        <w:rPr>
          <w:bCs/>
        </w:rPr>
      </w:pPr>
      <w:proofErr w:type="spellStart"/>
      <w:r w:rsidRPr="006E605F">
        <w:rPr>
          <w:bCs/>
        </w:rPr>
        <w:t>Bahwa</w:t>
      </w:r>
      <w:proofErr w:type="spellEnd"/>
      <w:r w:rsidRPr="006E605F">
        <w:rPr>
          <w:bCs/>
        </w:rPr>
        <w:t xml:space="preserve"> </w:t>
      </w:r>
      <w:proofErr w:type="spellStart"/>
      <w:r w:rsidRPr="006E605F">
        <w:rPr>
          <w:bCs/>
        </w:rPr>
        <w:t>tersangka</w:t>
      </w:r>
      <w:proofErr w:type="spellEnd"/>
      <w:r w:rsidRPr="006E605F">
        <w:rPr>
          <w:bCs/>
        </w:rPr>
        <w:t xml:space="preserve"> </w:t>
      </w:r>
      <w:proofErr w:type="spellStart"/>
      <w:r w:rsidRPr="006E605F">
        <w:rPr>
          <w:bCs/>
        </w:rPr>
        <w:t>menjelaskan</w:t>
      </w:r>
      <w:proofErr w:type="spellEnd"/>
      <w:r w:rsidRPr="006E605F">
        <w:rPr>
          <w:bCs/>
        </w:rPr>
        <w:t xml:space="preserve"> </w:t>
      </w:r>
      <w:proofErr w:type="spellStart"/>
      <w:r w:rsidRPr="006E605F">
        <w:t>benar</w:t>
      </w:r>
      <w:proofErr w:type="spellEnd"/>
      <w:r w:rsidRPr="006E605F">
        <w:t xml:space="preserve"> </w:t>
      </w:r>
      <w:proofErr w:type="spellStart"/>
      <w:r w:rsidRPr="006E605F">
        <w:rPr>
          <w:bCs/>
        </w:rPr>
        <w:t>pencurian</w:t>
      </w:r>
      <w:proofErr w:type="spellEnd"/>
      <w:r w:rsidRPr="006E605F">
        <w:rPr>
          <w:bCs/>
        </w:rPr>
        <w:t xml:space="preserve"> </w:t>
      </w:r>
      <w:proofErr w:type="spellStart"/>
      <w:r w:rsidRPr="006E605F">
        <w:rPr>
          <w:bCs/>
        </w:rPr>
        <w:t>Berupa</w:t>
      </w:r>
      <w:proofErr w:type="spellEnd"/>
      <w:r w:rsidRPr="006E605F">
        <w:rPr>
          <w:bCs/>
        </w:rPr>
        <w:t xml:space="preserve"> </w:t>
      </w:r>
      <w:proofErr w:type="spellStart"/>
      <w:r w:rsidRPr="006E605F">
        <w:rPr>
          <w:bCs/>
        </w:rPr>
        <w:t>barang</w:t>
      </w:r>
      <w:proofErr w:type="spellEnd"/>
      <w:r w:rsidRPr="006E605F">
        <w:t xml:space="preserve"> </w:t>
      </w:r>
      <w:r w:rsidRPr="006E605F">
        <w:rPr>
          <w:bCs/>
        </w:rPr>
        <w:t>1 (</w:t>
      </w:r>
      <w:proofErr w:type="spellStart"/>
      <w:r w:rsidRPr="006E605F">
        <w:rPr>
          <w:bCs/>
        </w:rPr>
        <w:t>satu</w:t>
      </w:r>
      <w:proofErr w:type="spellEnd"/>
      <w:r w:rsidRPr="006E605F">
        <w:rPr>
          <w:bCs/>
        </w:rPr>
        <w:t xml:space="preserve">) </w:t>
      </w:r>
      <w:proofErr w:type="spellStart"/>
      <w:r w:rsidRPr="006E605F">
        <w:rPr>
          <w:bCs/>
        </w:rPr>
        <w:t>buah</w:t>
      </w:r>
      <w:proofErr w:type="spellEnd"/>
      <w:r w:rsidRPr="006E605F">
        <w:rPr>
          <w:bCs/>
        </w:rPr>
        <w:t xml:space="preserve"> </w:t>
      </w:r>
      <w:r w:rsidRPr="006E605F">
        <w:rPr>
          <w:noProof/>
        </w:rPr>
        <w:t xml:space="preserve">speaker Dat 15 Inch,Power Bank,tabung gas,dan Hp merk Oppo warna Silver dan sarung warna merah muda dan </w:t>
      </w:r>
      <w:proofErr w:type="spellStart"/>
      <w:r w:rsidRPr="006E605F">
        <w:rPr>
          <w:bCs/>
        </w:rPr>
        <w:t>tempatnya</w:t>
      </w:r>
      <w:proofErr w:type="spellEnd"/>
      <w:r w:rsidRPr="006E605F">
        <w:rPr>
          <w:bCs/>
        </w:rPr>
        <w:t xml:space="preserve"> di </w:t>
      </w:r>
      <w:proofErr w:type="spellStart"/>
      <w:r w:rsidRPr="006E605F">
        <w:rPr>
          <w:bCs/>
        </w:rPr>
        <w:t>Kel.Tanjung</w:t>
      </w:r>
      <w:proofErr w:type="spellEnd"/>
      <w:r w:rsidRPr="006E605F">
        <w:rPr>
          <w:bCs/>
        </w:rPr>
        <w:t xml:space="preserve"> </w:t>
      </w:r>
      <w:proofErr w:type="spellStart"/>
      <w:r w:rsidRPr="006E605F">
        <w:rPr>
          <w:bCs/>
        </w:rPr>
        <w:t>Tuwis</w:t>
      </w:r>
      <w:proofErr w:type="spellEnd"/>
      <w:r w:rsidRPr="006E605F">
        <w:rPr>
          <w:bCs/>
        </w:rPr>
        <w:t xml:space="preserve"> </w:t>
      </w:r>
      <w:proofErr w:type="spellStart"/>
      <w:r w:rsidRPr="006E605F">
        <w:rPr>
          <w:bCs/>
        </w:rPr>
        <w:t>Kec.Luwuk</w:t>
      </w:r>
      <w:proofErr w:type="spellEnd"/>
      <w:r w:rsidRPr="006E605F">
        <w:rPr>
          <w:bCs/>
        </w:rPr>
        <w:t xml:space="preserve"> Selatan </w:t>
      </w:r>
      <w:proofErr w:type="spellStart"/>
      <w:r w:rsidRPr="006E605F">
        <w:rPr>
          <w:bCs/>
        </w:rPr>
        <w:t>Kab</w:t>
      </w:r>
      <w:proofErr w:type="spellEnd"/>
      <w:r w:rsidRPr="006E605F">
        <w:rPr>
          <w:bCs/>
        </w:rPr>
        <w:t xml:space="preserve">. </w:t>
      </w:r>
      <w:proofErr w:type="spellStart"/>
      <w:r w:rsidRPr="006E605F">
        <w:rPr>
          <w:bCs/>
        </w:rPr>
        <w:t>Banggai</w:t>
      </w:r>
      <w:proofErr w:type="spellEnd"/>
      <w:r w:rsidRPr="006E605F">
        <w:rPr>
          <w:bCs/>
        </w:rPr>
        <w:t>.</w:t>
      </w:r>
      <w:r>
        <w:rPr>
          <w:bCs/>
        </w:rPr>
        <w:t xml:space="preserve"> </w:t>
      </w:r>
      <w:r w:rsidRPr="006E605F">
        <w:t xml:space="preserve"> </w:t>
      </w:r>
      <w:proofErr w:type="spellStart"/>
      <w:r w:rsidRPr="006E605F">
        <w:t>Bahwa</w:t>
      </w:r>
      <w:proofErr w:type="spellEnd"/>
      <w:r w:rsidRPr="006E605F">
        <w:t xml:space="preserve"> </w:t>
      </w:r>
      <w:proofErr w:type="spellStart"/>
      <w:r w:rsidRPr="006E605F">
        <w:t>tersangka</w:t>
      </w:r>
      <w:proofErr w:type="spellEnd"/>
      <w:r w:rsidRPr="006E605F">
        <w:t xml:space="preserve"> </w:t>
      </w:r>
      <w:proofErr w:type="spellStart"/>
      <w:r w:rsidRPr="006E605F">
        <w:t>menjelaskan</w:t>
      </w:r>
      <w:proofErr w:type="spellEnd"/>
      <w:r w:rsidRPr="006E605F">
        <w:t xml:space="preserve"> </w:t>
      </w:r>
      <w:proofErr w:type="spellStart"/>
      <w:r w:rsidRPr="006E605F">
        <w:rPr>
          <w:bCs/>
        </w:rPr>
        <w:t>tidak</w:t>
      </w:r>
      <w:proofErr w:type="spellEnd"/>
      <w:r w:rsidRPr="006E605F">
        <w:rPr>
          <w:bCs/>
        </w:rPr>
        <w:t xml:space="preserve"> </w:t>
      </w:r>
      <w:proofErr w:type="spellStart"/>
      <w:r w:rsidRPr="006E605F">
        <w:rPr>
          <w:bCs/>
        </w:rPr>
        <w:t>menggunakan</w:t>
      </w:r>
      <w:proofErr w:type="spellEnd"/>
      <w:r w:rsidRPr="006E605F">
        <w:rPr>
          <w:bCs/>
        </w:rPr>
        <w:t xml:space="preserve"> </w:t>
      </w:r>
      <w:proofErr w:type="spellStart"/>
      <w:r w:rsidRPr="006E605F">
        <w:rPr>
          <w:bCs/>
        </w:rPr>
        <w:t>alat</w:t>
      </w:r>
      <w:proofErr w:type="spellEnd"/>
      <w:r w:rsidRPr="006E605F">
        <w:rPr>
          <w:bCs/>
        </w:rPr>
        <w:t xml:space="preserve"> </w:t>
      </w:r>
      <w:proofErr w:type="spellStart"/>
      <w:r w:rsidRPr="006E605F">
        <w:rPr>
          <w:bCs/>
        </w:rPr>
        <w:t>hanya</w:t>
      </w:r>
      <w:proofErr w:type="spellEnd"/>
      <w:r w:rsidRPr="006E605F">
        <w:rPr>
          <w:bCs/>
        </w:rPr>
        <w:t xml:space="preserve"> </w:t>
      </w:r>
      <w:proofErr w:type="spellStart"/>
      <w:r w:rsidRPr="006E605F">
        <w:rPr>
          <w:bCs/>
        </w:rPr>
        <w:t>memanjat</w:t>
      </w:r>
      <w:proofErr w:type="spellEnd"/>
      <w:r w:rsidRPr="006E605F">
        <w:rPr>
          <w:bCs/>
        </w:rPr>
        <w:t xml:space="preserve"> </w:t>
      </w:r>
      <w:proofErr w:type="spellStart"/>
      <w:r w:rsidRPr="006E605F">
        <w:rPr>
          <w:bCs/>
        </w:rPr>
        <w:t>lewat</w:t>
      </w:r>
      <w:proofErr w:type="spellEnd"/>
      <w:r w:rsidRPr="006E605F">
        <w:rPr>
          <w:bCs/>
        </w:rPr>
        <w:t xml:space="preserve"> badan </w:t>
      </w:r>
      <w:proofErr w:type="spellStart"/>
      <w:r w:rsidRPr="006E605F">
        <w:rPr>
          <w:bCs/>
        </w:rPr>
        <w:t>pintu</w:t>
      </w:r>
      <w:proofErr w:type="spellEnd"/>
      <w:r w:rsidRPr="006E605F">
        <w:rPr>
          <w:bCs/>
        </w:rPr>
        <w:t xml:space="preserve"> </w:t>
      </w:r>
      <w:proofErr w:type="spellStart"/>
      <w:r w:rsidRPr="006E605F">
        <w:rPr>
          <w:bCs/>
        </w:rPr>
        <w:t>untuk</w:t>
      </w:r>
      <w:proofErr w:type="spellEnd"/>
      <w:r w:rsidRPr="006E605F">
        <w:rPr>
          <w:bCs/>
        </w:rPr>
        <w:t xml:space="preserve"> </w:t>
      </w:r>
      <w:proofErr w:type="spellStart"/>
      <w:r w:rsidRPr="006E605F">
        <w:rPr>
          <w:bCs/>
        </w:rPr>
        <w:t>masuk</w:t>
      </w:r>
      <w:proofErr w:type="spellEnd"/>
      <w:r w:rsidRPr="006E605F">
        <w:rPr>
          <w:bCs/>
        </w:rPr>
        <w:t xml:space="preserve"> di </w:t>
      </w:r>
      <w:proofErr w:type="spellStart"/>
      <w:r w:rsidRPr="006E605F">
        <w:rPr>
          <w:bCs/>
        </w:rPr>
        <w:t>lubang</w:t>
      </w:r>
      <w:proofErr w:type="spellEnd"/>
      <w:r w:rsidRPr="006E605F">
        <w:rPr>
          <w:bCs/>
        </w:rPr>
        <w:t xml:space="preserve"> </w:t>
      </w:r>
      <w:proofErr w:type="spellStart"/>
      <w:r w:rsidRPr="006E605F">
        <w:rPr>
          <w:bCs/>
        </w:rPr>
        <w:t>ventilasi</w:t>
      </w:r>
      <w:proofErr w:type="spellEnd"/>
      <w:r w:rsidRPr="006E605F">
        <w:rPr>
          <w:bCs/>
        </w:rPr>
        <w:t>.</w:t>
      </w:r>
      <w:r>
        <w:rPr>
          <w:bCs/>
        </w:rPr>
        <w:t xml:space="preserve"> </w:t>
      </w:r>
      <w:proofErr w:type="spellStart"/>
      <w:r w:rsidRPr="006E605F">
        <w:rPr>
          <w:bCs/>
        </w:rPr>
        <w:t>Bahwa</w:t>
      </w:r>
      <w:proofErr w:type="spellEnd"/>
      <w:r w:rsidRPr="006E605F">
        <w:rPr>
          <w:bCs/>
        </w:rPr>
        <w:t xml:space="preserve"> </w:t>
      </w:r>
      <w:proofErr w:type="spellStart"/>
      <w:r w:rsidRPr="006E605F">
        <w:rPr>
          <w:bCs/>
        </w:rPr>
        <w:t>tersangka</w:t>
      </w:r>
      <w:proofErr w:type="spellEnd"/>
      <w:r w:rsidRPr="006E605F">
        <w:rPr>
          <w:bCs/>
        </w:rPr>
        <w:t xml:space="preserve"> </w:t>
      </w:r>
      <w:proofErr w:type="spellStart"/>
      <w:r w:rsidRPr="006E605F">
        <w:rPr>
          <w:bCs/>
        </w:rPr>
        <w:t>menjelaskan</w:t>
      </w:r>
      <w:proofErr w:type="spellEnd"/>
      <w:r w:rsidRPr="006E605F">
        <w:rPr>
          <w:bCs/>
        </w:rPr>
        <w:t xml:space="preserve"> </w:t>
      </w:r>
      <w:r w:rsidRPr="006E605F">
        <w:t xml:space="preserve">pada </w:t>
      </w:r>
      <w:proofErr w:type="spellStart"/>
      <w:r w:rsidRPr="006E605F">
        <w:t>saat</w:t>
      </w:r>
      <w:proofErr w:type="spellEnd"/>
      <w:r w:rsidRPr="006E605F">
        <w:t xml:space="preserve"> </w:t>
      </w:r>
      <w:proofErr w:type="spellStart"/>
      <w:r w:rsidRPr="006E605F">
        <w:t>masuk</w:t>
      </w:r>
      <w:proofErr w:type="spellEnd"/>
      <w:r w:rsidRPr="006E605F">
        <w:t xml:space="preserve"> </w:t>
      </w:r>
      <w:proofErr w:type="spellStart"/>
      <w:r w:rsidRPr="006E605F">
        <w:t>dilubang</w:t>
      </w:r>
      <w:proofErr w:type="spellEnd"/>
      <w:r w:rsidRPr="006E605F">
        <w:t xml:space="preserve"> </w:t>
      </w:r>
      <w:proofErr w:type="spellStart"/>
      <w:r w:rsidRPr="006E605F">
        <w:lastRenderedPageBreak/>
        <w:t>ventilasi</w:t>
      </w:r>
      <w:proofErr w:type="spellEnd"/>
      <w:r w:rsidRPr="006E605F">
        <w:t xml:space="preserve"> </w:t>
      </w:r>
      <w:proofErr w:type="spellStart"/>
      <w:r w:rsidRPr="006E605F">
        <w:rPr>
          <w:bCs/>
        </w:rPr>
        <w:t>Dengan</w:t>
      </w:r>
      <w:proofErr w:type="spellEnd"/>
      <w:r w:rsidRPr="006E605F">
        <w:rPr>
          <w:bCs/>
        </w:rPr>
        <w:t xml:space="preserve"> </w:t>
      </w:r>
      <w:proofErr w:type="spellStart"/>
      <w:r w:rsidRPr="006E605F">
        <w:rPr>
          <w:bCs/>
        </w:rPr>
        <w:t>cara</w:t>
      </w:r>
      <w:proofErr w:type="spellEnd"/>
      <w:r w:rsidRPr="006E605F">
        <w:rPr>
          <w:bCs/>
        </w:rPr>
        <w:t xml:space="preserve"> </w:t>
      </w:r>
      <w:proofErr w:type="spellStart"/>
      <w:r>
        <w:rPr>
          <w:bCs/>
        </w:rPr>
        <w:t>tersangka</w:t>
      </w:r>
      <w:proofErr w:type="spellEnd"/>
      <w:r w:rsidRPr="006E605F">
        <w:rPr>
          <w:bCs/>
        </w:rPr>
        <w:t xml:space="preserve"> </w:t>
      </w:r>
      <w:proofErr w:type="spellStart"/>
      <w:r w:rsidRPr="006E605F">
        <w:rPr>
          <w:bCs/>
        </w:rPr>
        <w:t>melebarkan</w:t>
      </w:r>
      <w:proofErr w:type="spellEnd"/>
      <w:r w:rsidRPr="006E605F">
        <w:rPr>
          <w:bCs/>
        </w:rPr>
        <w:t xml:space="preserve"> kaki </w:t>
      </w:r>
      <w:proofErr w:type="spellStart"/>
      <w:r w:rsidRPr="006E605F">
        <w:rPr>
          <w:bCs/>
        </w:rPr>
        <w:t>setelah</w:t>
      </w:r>
      <w:proofErr w:type="spellEnd"/>
      <w:r w:rsidRPr="006E605F">
        <w:rPr>
          <w:bCs/>
        </w:rPr>
        <w:t xml:space="preserve"> </w:t>
      </w:r>
      <w:proofErr w:type="spellStart"/>
      <w:r w:rsidRPr="006E605F">
        <w:rPr>
          <w:bCs/>
        </w:rPr>
        <w:t>terbuka</w:t>
      </w:r>
      <w:proofErr w:type="spellEnd"/>
      <w:r w:rsidRPr="006E605F">
        <w:rPr>
          <w:bCs/>
        </w:rPr>
        <w:t xml:space="preserve"> </w:t>
      </w:r>
      <w:proofErr w:type="spellStart"/>
      <w:r>
        <w:rPr>
          <w:bCs/>
        </w:rPr>
        <w:t>tersangka</w:t>
      </w:r>
      <w:proofErr w:type="spellEnd"/>
      <w:r w:rsidRPr="006E605F">
        <w:rPr>
          <w:bCs/>
        </w:rPr>
        <w:t xml:space="preserve"> </w:t>
      </w:r>
      <w:proofErr w:type="spellStart"/>
      <w:r w:rsidRPr="006E605F">
        <w:rPr>
          <w:bCs/>
        </w:rPr>
        <w:t>langsung</w:t>
      </w:r>
      <w:proofErr w:type="spellEnd"/>
      <w:r w:rsidRPr="006E605F">
        <w:rPr>
          <w:bCs/>
        </w:rPr>
        <w:t xml:space="preserve"> </w:t>
      </w:r>
      <w:proofErr w:type="spellStart"/>
      <w:r w:rsidRPr="006E605F">
        <w:rPr>
          <w:bCs/>
        </w:rPr>
        <w:t>masuk</w:t>
      </w:r>
      <w:proofErr w:type="spellEnd"/>
      <w:r w:rsidRPr="006E605F">
        <w:rPr>
          <w:bCs/>
        </w:rPr>
        <w:t xml:space="preserve"> di </w:t>
      </w:r>
      <w:proofErr w:type="spellStart"/>
      <w:r w:rsidRPr="006E605F">
        <w:rPr>
          <w:bCs/>
        </w:rPr>
        <w:t>dalam</w:t>
      </w:r>
      <w:proofErr w:type="spellEnd"/>
      <w:r w:rsidRPr="006E605F">
        <w:rPr>
          <w:bCs/>
        </w:rPr>
        <w:t xml:space="preserve"> </w:t>
      </w:r>
      <w:proofErr w:type="spellStart"/>
      <w:r w:rsidRPr="006E605F">
        <w:rPr>
          <w:bCs/>
        </w:rPr>
        <w:t>ventilasi</w:t>
      </w:r>
      <w:proofErr w:type="spellEnd"/>
      <w:r w:rsidRPr="006E605F">
        <w:rPr>
          <w:bCs/>
        </w:rPr>
        <w:t xml:space="preserve"> </w:t>
      </w:r>
      <w:proofErr w:type="spellStart"/>
      <w:r w:rsidRPr="006E605F">
        <w:rPr>
          <w:bCs/>
        </w:rPr>
        <w:t>tersebut</w:t>
      </w:r>
      <w:proofErr w:type="spellEnd"/>
      <w:r w:rsidRPr="006E605F">
        <w:rPr>
          <w:bCs/>
        </w:rPr>
        <w:t>.</w:t>
      </w:r>
      <w:r>
        <w:rPr>
          <w:bCs/>
        </w:rPr>
        <w:t xml:space="preserve"> D</w:t>
      </w:r>
      <w:r w:rsidRPr="006E605F">
        <w:rPr>
          <w:bCs/>
        </w:rPr>
        <w:t xml:space="preserve">apat </w:t>
      </w:r>
      <w:proofErr w:type="spellStart"/>
      <w:r>
        <w:rPr>
          <w:bCs/>
        </w:rPr>
        <w:t>tersangka</w:t>
      </w:r>
      <w:proofErr w:type="spellEnd"/>
      <w:r w:rsidRPr="006E605F">
        <w:rPr>
          <w:bCs/>
        </w:rPr>
        <w:t xml:space="preserve"> </w:t>
      </w:r>
      <w:proofErr w:type="spellStart"/>
      <w:r w:rsidRPr="006E605F">
        <w:rPr>
          <w:bCs/>
        </w:rPr>
        <w:t>jelaskan</w:t>
      </w:r>
      <w:proofErr w:type="spellEnd"/>
      <w:r w:rsidRPr="006E605F">
        <w:rPr>
          <w:bCs/>
        </w:rPr>
        <w:t xml:space="preserve"> </w:t>
      </w:r>
      <w:proofErr w:type="spellStart"/>
      <w:r w:rsidRPr="006E605F">
        <w:rPr>
          <w:bCs/>
        </w:rPr>
        <w:t>bahwa</w:t>
      </w:r>
      <w:proofErr w:type="spellEnd"/>
      <w:r w:rsidRPr="006E605F">
        <w:rPr>
          <w:bCs/>
        </w:rPr>
        <w:t xml:space="preserve"> </w:t>
      </w:r>
      <w:proofErr w:type="spellStart"/>
      <w:r w:rsidRPr="006E605F">
        <w:rPr>
          <w:bCs/>
        </w:rPr>
        <w:t>ventilasi</w:t>
      </w:r>
      <w:proofErr w:type="spellEnd"/>
      <w:r w:rsidRPr="006E605F">
        <w:rPr>
          <w:bCs/>
        </w:rPr>
        <w:t xml:space="preserve"> </w:t>
      </w:r>
      <w:proofErr w:type="spellStart"/>
      <w:r w:rsidRPr="006E605F">
        <w:rPr>
          <w:bCs/>
        </w:rPr>
        <w:t>tersebut</w:t>
      </w:r>
      <w:proofErr w:type="spellEnd"/>
      <w:r w:rsidRPr="006E605F">
        <w:rPr>
          <w:bCs/>
        </w:rPr>
        <w:t xml:space="preserve"> </w:t>
      </w:r>
      <w:proofErr w:type="spellStart"/>
      <w:r w:rsidRPr="006E605F">
        <w:rPr>
          <w:bCs/>
        </w:rPr>
        <w:t>terbuka</w:t>
      </w:r>
      <w:proofErr w:type="spellEnd"/>
      <w:r w:rsidRPr="006E605F">
        <w:rPr>
          <w:bCs/>
        </w:rPr>
        <w:t xml:space="preserve"> </w:t>
      </w:r>
      <w:proofErr w:type="spellStart"/>
      <w:r w:rsidRPr="006E605F">
        <w:rPr>
          <w:bCs/>
        </w:rPr>
        <w:t>sesuai</w:t>
      </w:r>
      <w:proofErr w:type="spellEnd"/>
      <w:r w:rsidRPr="006E605F">
        <w:rPr>
          <w:bCs/>
        </w:rPr>
        <w:t xml:space="preserve"> </w:t>
      </w:r>
      <w:proofErr w:type="spellStart"/>
      <w:r w:rsidRPr="006E605F">
        <w:rPr>
          <w:bCs/>
        </w:rPr>
        <w:t>dengan</w:t>
      </w:r>
      <w:proofErr w:type="spellEnd"/>
      <w:r w:rsidRPr="006E605F">
        <w:rPr>
          <w:bCs/>
        </w:rPr>
        <w:t xml:space="preserve"> </w:t>
      </w:r>
      <w:proofErr w:type="spellStart"/>
      <w:r w:rsidRPr="006E605F">
        <w:rPr>
          <w:bCs/>
        </w:rPr>
        <w:t>ukuran</w:t>
      </w:r>
      <w:proofErr w:type="spellEnd"/>
      <w:r w:rsidRPr="006E605F">
        <w:rPr>
          <w:bCs/>
        </w:rPr>
        <w:t xml:space="preserve"> badan </w:t>
      </w:r>
      <w:proofErr w:type="spellStart"/>
      <w:r>
        <w:rPr>
          <w:bCs/>
        </w:rPr>
        <w:t>tersangka</w:t>
      </w:r>
      <w:proofErr w:type="spellEnd"/>
      <w:r w:rsidRPr="006E605F">
        <w:rPr>
          <w:bCs/>
        </w:rPr>
        <w:t xml:space="preserve"> </w:t>
      </w:r>
      <w:proofErr w:type="spellStart"/>
      <w:r w:rsidRPr="006E605F">
        <w:rPr>
          <w:bCs/>
        </w:rPr>
        <w:t>sehingganya</w:t>
      </w:r>
      <w:proofErr w:type="spellEnd"/>
      <w:r w:rsidRPr="006E605F">
        <w:rPr>
          <w:bCs/>
        </w:rPr>
        <w:t xml:space="preserve"> </w:t>
      </w:r>
      <w:proofErr w:type="spellStart"/>
      <w:r>
        <w:rPr>
          <w:bCs/>
        </w:rPr>
        <w:t>tersangka</w:t>
      </w:r>
      <w:proofErr w:type="spellEnd"/>
      <w:r w:rsidRPr="006E605F">
        <w:rPr>
          <w:bCs/>
        </w:rPr>
        <w:t xml:space="preserve"> </w:t>
      </w:r>
      <w:proofErr w:type="spellStart"/>
      <w:r w:rsidRPr="006E605F">
        <w:rPr>
          <w:bCs/>
        </w:rPr>
        <w:t>bisa</w:t>
      </w:r>
      <w:proofErr w:type="spellEnd"/>
      <w:r w:rsidRPr="006E605F">
        <w:rPr>
          <w:bCs/>
        </w:rPr>
        <w:t xml:space="preserve"> </w:t>
      </w:r>
      <w:proofErr w:type="spellStart"/>
      <w:r w:rsidRPr="006E605F">
        <w:rPr>
          <w:bCs/>
        </w:rPr>
        <w:t>dapat</w:t>
      </w:r>
      <w:proofErr w:type="spellEnd"/>
      <w:r w:rsidRPr="006E605F">
        <w:rPr>
          <w:bCs/>
        </w:rPr>
        <w:t xml:space="preserve"> </w:t>
      </w:r>
      <w:proofErr w:type="spellStart"/>
      <w:r w:rsidRPr="006E605F">
        <w:rPr>
          <w:bCs/>
        </w:rPr>
        <w:t>masuk</w:t>
      </w:r>
      <w:proofErr w:type="spellEnd"/>
      <w:r w:rsidRPr="006E605F">
        <w:rPr>
          <w:bCs/>
        </w:rPr>
        <w:t xml:space="preserve"> dan </w:t>
      </w:r>
      <w:proofErr w:type="spellStart"/>
      <w:r>
        <w:rPr>
          <w:bCs/>
        </w:rPr>
        <w:t>tersangka</w:t>
      </w:r>
      <w:proofErr w:type="spellEnd"/>
      <w:r w:rsidRPr="006E605F">
        <w:rPr>
          <w:bCs/>
        </w:rPr>
        <w:t xml:space="preserve"> </w:t>
      </w:r>
      <w:proofErr w:type="spellStart"/>
      <w:r w:rsidRPr="006E605F">
        <w:rPr>
          <w:bCs/>
        </w:rPr>
        <w:t>tidak</w:t>
      </w:r>
      <w:proofErr w:type="spellEnd"/>
      <w:r w:rsidRPr="006E605F">
        <w:rPr>
          <w:bCs/>
        </w:rPr>
        <w:t xml:space="preserve"> </w:t>
      </w:r>
      <w:proofErr w:type="spellStart"/>
      <w:r w:rsidRPr="006E605F">
        <w:rPr>
          <w:bCs/>
        </w:rPr>
        <w:t>merusak</w:t>
      </w:r>
      <w:proofErr w:type="spellEnd"/>
      <w:r w:rsidRPr="006E605F">
        <w:rPr>
          <w:bCs/>
        </w:rPr>
        <w:t xml:space="preserve"> </w:t>
      </w:r>
      <w:proofErr w:type="spellStart"/>
      <w:r w:rsidRPr="006E605F">
        <w:rPr>
          <w:bCs/>
        </w:rPr>
        <w:t>ventilasi</w:t>
      </w:r>
      <w:proofErr w:type="spellEnd"/>
      <w:r w:rsidRPr="006E605F">
        <w:rPr>
          <w:bCs/>
        </w:rPr>
        <w:t xml:space="preserve"> </w:t>
      </w:r>
      <w:proofErr w:type="spellStart"/>
      <w:r w:rsidRPr="006E605F">
        <w:rPr>
          <w:bCs/>
        </w:rPr>
        <w:t>tersebut</w:t>
      </w:r>
      <w:proofErr w:type="spellEnd"/>
      <w:r w:rsidRPr="006E605F">
        <w:rPr>
          <w:bCs/>
        </w:rPr>
        <w:t xml:space="preserve"> </w:t>
      </w:r>
      <w:proofErr w:type="spellStart"/>
      <w:r w:rsidRPr="006E605F">
        <w:rPr>
          <w:bCs/>
        </w:rPr>
        <w:t>karena</w:t>
      </w:r>
      <w:proofErr w:type="spellEnd"/>
      <w:r w:rsidRPr="006E605F">
        <w:rPr>
          <w:bCs/>
        </w:rPr>
        <w:t xml:space="preserve"> </w:t>
      </w:r>
      <w:proofErr w:type="spellStart"/>
      <w:r w:rsidRPr="006E605F">
        <w:rPr>
          <w:bCs/>
        </w:rPr>
        <w:t>tidak</w:t>
      </w:r>
      <w:proofErr w:type="spellEnd"/>
      <w:r w:rsidRPr="006E605F">
        <w:rPr>
          <w:bCs/>
        </w:rPr>
        <w:t xml:space="preserve"> </w:t>
      </w:r>
      <w:proofErr w:type="spellStart"/>
      <w:r w:rsidRPr="006E605F">
        <w:rPr>
          <w:bCs/>
        </w:rPr>
        <w:t>ada</w:t>
      </w:r>
      <w:proofErr w:type="spellEnd"/>
      <w:r w:rsidRPr="006E605F">
        <w:rPr>
          <w:bCs/>
        </w:rPr>
        <w:t xml:space="preserve"> </w:t>
      </w:r>
      <w:proofErr w:type="spellStart"/>
      <w:r w:rsidRPr="006E605F">
        <w:rPr>
          <w:bCs/>
        </w:rPr>
        <w:t>besi</w:t>
      </w:r>
      <w:proofErr w:type="spellEnd"/>
      <w:r w:rsidRPr="006E605F">
        <w:rPr>
          <w:bCs/>
        </w:rPr>
        <w:t xml:space="preserve"> </w:t>
      </w:r>
      <w:proofErr w:type="spellStart"/>
      <w:r w:rsidRPr="006E605F">
        <w:rPr>
          <w:bCs/>
        </w:rPr>
        <w:t>ventilasi</w:t>
      </w:r>
      <w:proofErr w:type="spellEnd"/>
      <w:r w:rsidRPr="006E605F">
        <w:rPr>
          <w:bCs/>
        </w:rPr>
        <w:t xml:space="preserve"> yang </w:t>
      </w:r>
      <w:proofErr w:type="spellStart"/>
      <w:r w:rsidRPr="006E605F">
        <w:rPr>
          <w:bCs/>
        </w:rPr>
        <w:t>menutup</w:t>
      </w:r>
      <w:proofErr w:type="spellEnd"/>
      <w:r w:rsidRPr="006E605F">
        <w:rPr>
          <w:bCs/>
        </w:rPr>
        <w:t xml:space="preserve"> </w:t>
      </w:r>
      <w:proofErr w:type="spellStart"/>
      <w:r w:rsidRPr="006E605F">
        <w:rPr>
          <w:bCs/>
        </w:rPr>
        <w:t>hanya</w:t>
      </w:r>
      <w:proofErr w:type="spellEnd"/>
      <w:r w:rsidRPr="006E605F">
        <w:rPr>
          <w:bCs/>
        </w:rPr>
        <w:t xml:space="preserve"> </w:t>
      </w:r>
      <w:proofErr w:type="spellStart"/>
      <w:r w:rsidRPr="006E605F">
        <w:rPr>
          <w:bCs/>
        </w:rPr>
        <w:t>terbuka</w:t>
      </w:r>
      <w:proofErr w:type="spellEnd"/>
      <w:r w:rsidRPr="006E605F">
        <w:rPr>
          <w:bCs/>
        </w:rPr>
        <w:t xml:space="preserve"> </w:t>
      </w:r>
      <w:proofErr w:type="spellStart"/>
      <w:r w:rsidRPr="006E605F">
        <w:rPr>
          <w:bCs/>
        </w:rPr>
        <w:t>saja</w:t>
      </w:r>
      <w:proofErr w:type="spellEnd"/>
      <w:r w:rsidRPr="006E605F">
        <w:rPr>
          <w:bCs/>
        </w:rPr>
        <w:t xml:space="preserve"> </w:t>
      </w:r>
      <w:proofErr w:type="spellStart"/>
      <w:r w:rsidRPr="006E605F">
        <w:rPr>
          <w:bCs/>
        </w:rPr>
        <w:t>seperti</w:t>
      </w:r>
      <w:proofErr w:type="spellEnd"/>
      <w:r w:rsidRPr="006E605F">
        <w:rPr>
          <w:bCs/>
        </w:rPr>
        <w:t xml:space="preserve"> </w:t>
      </w:r>
      <w:proofErr w:type="spellStart"/>
      <w:r w:rsidRPr="006E605F">
        <w:rPr>
          <w:bCs/>
        </w:rPr>
        <w:t>lubang</w:t>
      </w:r>
      <w:proofErr w:type="spellEnd"/>
      <w:r w:rsidRPr="006E605F">
        <w:rPr>
          <w:bCs/>
        </w:rPr>
        <w:t xml:space="preserve"> </w:t>
      </w:r>
      <w:proofErr w:type="spellStart"/>
      <w:r w:rsidRPr="006E605F">
        <w:rPr>
          <w:bCs/>
        </w:rPr>
        <w:t>ventilasi</w:t>
      </w:r>
      <w:proofErr w:type="spellEnd"/>
      <w:r w:rsidRPr="006E605F">
        <w:rPr>
          <w:bCs/>
        </w:rPr>
        <w:t xml:space="preserve"> </w:t>
      </w:r>
      <w:proofErr w:type="spellStart"/>
      <w:r w:rsidRPr="006E605F">
        <w:rPr>
          <w:bCs/>
        </w:rPr>
        <w:t>umumnya</w:t>
      </w:r>
      <w:proofErr w:type="spellEnd"/>
      <w:r w:rsidRPr="006E605F">
        <w:rPr>
          <w:bCs/>
        </w:rPr>
        <w:t>.</w:t>
      </w:r>
    </w:p>
    <w:p w:rsidR="009C251D" w:rsidRDefault="009C251D" w:rsidP="009C251D">
      <w:pPr>
        <w:ind w:left="714" w:firstLine="720"/>
      </w:pPr>
      <w:proofErr w:type="spellStart"/>
      <w:r>
        <w:rPr>
          <w:bCs/>
        </w:rPr>
        <w:t>T</w:t>
      </w:r>
      <w:r w:rsidRPr="006E605F">
        <w:rPr>
          <w:bCs/>
        </w:rPr>
        <w:t>ersangka</w:t>
      </w:r>
      <w:proofErr w:type="spellEnd"/>
      <w:r w:rsidRPr="006E605F">
        <w:rPr>
          <w:bCs/>
        </w:rPr>
        <w:t xml:space="preserve"> </w:t>
      </w:r>
      <w:proofErr w:type="spellStart"/>
      <w:r w:rsidRPr="006E605F">
        <w:rPr>
          <w:bCs/>
        </w:rPr>
        <w:t>menjelaskan</w:t>
      </w:r>
      <w:proofErr w:type="spellEnd"/>
      <w:r w:rsidRPr="006E605F">
        <w:rPr>
          <w:bCs/>
        </w:rPr>
        <w:t xml:space="preserve"> </w:t>
      </w:r>
      <w:bookmarkStart w:id="70" w:name="_Hlk180573968"/>
      <w:r w:rsidRPr="006E605F">
        <w:rPr>
          <w:bCs/>
        </w:rPr>
        <w:t>1 (</w:t>
      </w:r>
      <w:proofErr w:type="spellStart"/>
      <w:r w:rsidRPr="006E605F">
        <w:rPr>
          <w:bCs/>
        </w:rPr>
        <w:t>satu</w:t>
      </w:r>
      <w:proofErr w:type="spellEnd"/>
      <w:r w:rsidRPr="006E605F">
        <w:rPr>
          <w:bCs/>
        </w:rPr>
        <w:t xml:space="preserve">) </w:t>
      </w:r>
      <w:proofErr w:type="spellStart"/>
      <w:r w:rsidRPr="006E605F">
        <w:rPr>
          <w:bCs/>
        </w:rPr>
        <w:t>buah</w:t>
      </w:r>
      <w:proofErr w:type="spellEnd"/>
      <w:r w:rsidRPr="006E605F">
        <w:rPr>
          <w:bCs/>
        </w:rPr>
        <w:t xml:space="preserve"> </w:t>
      </w:r>
      <w:r w:rsidRPr="006E605F">
        <w:rPr>
          <w:noProof/>
        </w:rPr>
        <w:t>speaker Dat 15 Inch terletak di samping pintu kamar,Power Bank dan Hp merk Oppo warna Silver terletak diatas meja ,tabung gas terletak di dibawah meja dapur, dan sarung warna merah muda terletak di tempat tidur kamar</w:t>
      </w:r>
      <w:r w:rsidRPr="006E605F">
        <w:rPr>
          <w:bCs/>
        </w:rPr>
        <w:t>.</w:t>
      </w:r>
      <w:bookmarkEnd w:id="70"/>
      <w:r>
        <w:rPr>
          <w:bCs/>
        </w:rPr>
        <w:t xml:space="preserve"> </w:t>
      </w:r>
      <w:proofErr w:type="spellStart"/>
      <w:r w:rsidRPr="006E605F">
        <w:rPr>
          <w:bCs/>
        </w:rPr>
        <w:t>Bahwa</w:t>
      </w:r>
      <w:proofErr w:type="spellEnd"/>
      <w:r w:rsidRPr="006E605F">
        <w:rPr>
          <w:bCs/>
        </w:rPr>
        <w:t xml:space="preserve"> </w:t>
      </w:r>
      <w:proofErr w:type="spellStart"/>
      <w:r w:rsidRPr="006E605F">
        <w:rPr>
          <w:bCs/>
        </w:rPr>
        <w:t>tersangka</w:t>
      </w:r>
      <w:proofErr w:type="spellEnd"/>
      <w:r w:rsidRPr="006E605F">
        <w:rPr>
          <w:bCs/>
        </w:rPr>
        <w:t xml:space="preserve"> </w:t>
      </w:r>
      <w:proofErr w:type="spellStart"/>
      <w:r w:rsidRPr="006E605F">
        <w:rPr>
          <w:bCs/>
        </w:rPr>
        <w:t>menjelaskan</w:t>
      </w:r>
      <w:proofErr w:type="spellEnd"/>
      <w:r w:rsidRPr="006E605F">
        <w:rPr>
          <w:bCs/>
        </w:rPr>
        <w:t xml:space="preserve"> </w:t>
      </w:r>
      <w:proofErr w:type="spellStart"/>
      <w:r w:rsidRPr="006E605F">
        <w:rPr>
          <w:bCs/>
        </w:rPr>
        <w:t>Rencananya</w:t>
      </w:r>
      <w:proofErr w:type="spellEnd"/>
      <w:r w:rsidRPr="006E605F">
        <w:rPr>
          <w:bCs/>
        </w:rPr>
        <w:t xml:space="preserve"> </w:t>
      </w:r>
      <w:bookmarkStart w:id="71" w:name="_Hlk180573987"/>
      <w:proofErr w:type="spellStart"/>
      <w:r w:rsidRPr="006E605F">
        <w:rPr>
          <w:bCs/>
        </w:rPr>
        <w:t>akan</w:t>
      </w:r>
      <w:proofErr w:type="spellEnd"/>
      <w:r w:rsidRPr="006E605F">
        <w:rPr>
          <w:bCs/>
        </w:rPr>
        <w:t xml:space="preserve"> </w:t>
      </w:r>
      <w:proofErr w:type="spellStart"/>
      <w:r>
        <w:rPr>
          <w:bCs/>
        </w:rPr>
        <w:t>tersangka</w:t>
      </w:r>
      <w:proofErr w:type="spellEnd"/>
      <w:r w:rsidRPr="006E605F">
        <w:rPr>
          <w:bCs/>
        </w:rPr>
        <w:t xml:space="preserve"> </w:t>
      </w:r>
      <w:proofErr w:type="spellStart"/>
      <w:r w:rsidRPr="006E605F">
        <w:rPr>
          <w:bCs/>
        </w:rPr>
        <w:t>jual</w:t>
      </w:r>
      <w:proofErr w:type="spellEnd"/>
      <w:r w:rsidRPr="006E605F">
        <w:rPr>
          <w:bCs/>
        </w:rPr>
        <w:t xml:space="preserve"> </w:t>
      </w:r>
      <w:proofErr w:type="spellStart"/>
      <w:r w:rsidRPr="006E605F">
        <w:rPr>
          <w:bCs/>
        </w:rPr>
        <w:t>namun</w:t>
      </w:r>
      <w:proofErr w:type="spellEnd"/>
      <w:r w:rsidRPr="006E605F">
        <w:rPr>
          <w:bCs/>
        </w:rPr>
        <w:t xml:space="preserve"> </w:t>
      </w:r>
      <w:proofErr w:type="spellStart"/>
      <w:r w:rsidRPr="006E605F">
        <w:rPr>
          <w:bCs/>
        </w:rPr>
        <w:t>belum</w:t>
      </w:r>
      <w:proofErr w:type="spellEnd"/>
      <w:r w:rsidRPr="006E605F">
        <w:rPr>
          <w:bCs/>
        </w:rPr>
        <w:t xml:space="preserve"> </w:t>
      </w:r>
      <w:proofErr w:type="spellStart"/>
      <w:r w:rsidRPr="006E605F">
        <w:rPr>
          <w:bCs/>
        </w:rPr>
        <w:t>tahu</w:t>
      </w:r>
      <w:proofErr w:type="spellEnd"/>
      <w:r w:rsidRPr="006E605F">
        <w:rPr>
          <w:bCs/>
        </w:rPr>
        <w:t xml:space="preserve"> </w:t>
      </w:r>
      <w:proofErr w:type="spellStart"/>
      <w:r w:rsidRPr="006E605F">
        <w:rPr>
          <w:bCs/>
        </w:rPr>
        <w:t>mau</w:t>
      </w:r>
      <w:proofErr w:type="spellEnd"/>
      <w:r w:rsidRPr="006E605F">
        <w:rPr>
          <w:bCs/>
        </w:rPr>
        <w:t xml:space="preserve"> di </w:t>
      </w:r>
      <w:proofErr w:type="spellStart"/>
      <w:r w:rsidRPr="006E605F">
        <w:rPr>
          <w:bCs/>
        </w:rPr>
        <w:t>jual</w:t>
      </w:r>
      <w:proofErr w:type="spellEnd"/>
      <w:r w:rsidRPr="006E605F">
        <w:rPr>
          <w:bCs/>
        </w:rPr>
        <w:t xml:space="preserve"> </w:t>
      </w:r>
      <w:proofErr w:type="spellStart"/>
      <w:r w:rsidRPr="006E605F">
        <w:rPr>
          <w:bCs/>
        </w:rPr>
        <w:t>kemana</w:t>
      </w:r>
      <w:proofErr w:type="spellEnd"/>
      <w:r w:rsidRPr="006E605F">
        <w:rPr>
          <w:bCs/>
        </w:rPr>
        <w:t xml:space="preserve"> dan uang </w:t>
      </w:r>
      <w:proofErr w:type="spellStart"/>
      <w:r w:rsidRPr="006E605F">
        <w:rPr>
          <w:bCs/>
        </w:rPr>
        <w:t>hasil</w:t>
      </w:r>
      <w:proofErr w:type="spellEnd"/>
      <w:r w:rsidRPr="006E605F">
        <w:rPr>
          <w:bCs/>
        </w:rPr>
        <w:t xml:space="preserve"> </w:t>
      </w:r>
      <w:proofErr w:type="spellStart"/>
      <w:r w:rsidRPr="006E605F">
        <w:rPr>
          <w:bCs/>
        </w:rPr>
        <w:t>jualnya</w:t>
      </w:r>
      <w:proofErr w:type="spellEnd"/>
      <w:r w:rsidRPr="006E605F">
        <w:rPr>
          <w:bCs/>
        </w:rPr>
        <w:t xml:space="preserve"> </w:t>
      </w:r>
      <w:proofErr w:type="spellStart"/>
      <w:r w:rsidRPr="006E605F">
        <w:rPr>
          <w:bCs/>
        </w:rPr>
        <w:t>rencananya</w:t>
      </w:r>
      <w:proofErr w:type="spellEnd"/>
      <w:r w:rsidRPr="006E605F">
        <w:rPr>
          <w:bCs/>
        </w:rPr>
        <w:t xml:space="preserve"> </w:t>
      </w:r>
      <w:proofErr w:type="spellStart"/>
      <w:r w:rsidRPr="006E605F">
        <w:rPr>
          <w:bCs/>
        </w:rPr>
        <w:t>akan</w:t>
      </w:r>
      <w:proofErr w:type="spellEnd"/>
      <w:r w:rsidRPr="006E605F">
        <w:rPr>
          <w:bCs/>
        </w:rPr>
        <w:t xml:space="preserve"> </w:t>
      </w:r>
      <w:proofErr w:type="spellStart"/>
      <w:r>
        <w:rPr>
          <w:bCs/>
        </w:rPr>
        <w:t>tersangka</w:t>
      </w:r>
      <w:proofErr w:type="spellEnd"/>
      <w:r w:rsidRPr="006E605F">
        <w:rPr>
          <w:bCs/>
        </w:rPr>
        <w:t xml:space="preserve"> </w:t>
      </w:r>
      <w:proofErr w:type="spellStart"/>
      <w:r w:rsidRPr="006E605F">
        <w:rPr>
          <w:bCs/>
        </w:rPr>
        <w:t>pakai</w:t>
      </w:r>
      <w:proofErr w:type="spellEnd"/>
      <w:r w:rsidRPr="006E605F">
        <w:rPr>
          <w:bCs/>
        </w:rPr>
        <w:t xml:space="preserve"> </w:t>
      </w:r>
      <w:proofErr w:type="spellStart"/>
      <w:r w:rsidRPr="006E605F">
        <w:rPr>
          <w:bCs/>
        </w:rPr>
        <w:t>untuk</w:t>
      </w:r>
      <w:proofErr w:type="spellEnd"/>
      <w:r w:rsidRPr="006E605F">
        <w:rPr>
          <w:bCs/>
        </w:rPr>
        <w:t xml:space="preserve"> </w:t>
      </w:r>
      <w:proofErr w:type="spellStart"/>
      <w:r w:rsidRPr="006E605F">
        <w:rPr>
          <w:bCs/>
        </w:rPr>
        <w:t>membayar</w:t>
      </w:r>
      <w:proofErr w:type="spellEnd"/>
      <w:r w:rsidRPr="006E605F">
        <w:rPr>
          <w:bCs/>
        </w:rPr>
        <w:t xml:space="preserve"> </w:t>
      </w:r>
      <w:proofErr w:type="spellStart"/>
      <w:r w:rsidRPr="006E605F">
        <w:rPr>
          <w:bCs/>
        </w:rPr>
        <w:t>persalinan</w:t>
      </w:r>
      <w:proofErr w:type="spellEnd"/>
      <w:r w:rsidRPr="006E605F">
        <w:rPr>
          <w:bCs/>
        </w:rPr>
        <w:t xml:space="preserve"> </w:t>
      </w:r>
      <w:proofErr w:type="spellStart"/>
      <w:r w:rsidRPr="006E605F">
        <w:rPr>
          <w:bCs/>
        </w:rPr>
        <w:t>istri</w:t>
      </w:r>
      <w:proofErr w:type="spellEnd"/>
      <w:r w:rsidRPr="006E605F">
        <w:rPr>
          <w:bCs/>
        </w:rPr>
        <w:t xml:space="preserve"> </w:t>
      </w:r>
      <w:proofErr w:type="spellStart"/>
      <w:r>
        <w:rPr>
          <w:bCs/>
        </w:rPr>
        <w:t>tersangka</w:t>
      </w:r>
      <w:bookmarkEnd w:id="71"/>
      <w:proofErr w:type="spellEnd"/>
      <w:r w:rsidRPr="006E605F">
        <w:rPr>
          <w:bCs/>
        </w:rPr>
        <w:t xml:space="preserve"> </w:t>
      </w:r>
      <w:proofErr w:type="spellStart"/>
      <w:r w:rsidRPr="006E605F">
        <w:rPr>
          <w:bCs/>
        </w:rPr>
        <w:t>namun</w:t>
      </w:r>
      <w:proofErr w:type="spellEnd"/>
      <w:r w:rsidRPr="006E605F">
        <w:rPr>
          <w:bCs/>
        </w:rPr>
        <w:t xml:space="preserve"> </w:t>
      </w:r>
      <w:proofErr w:type="spellStart"/>
      <w:r w:rsidRPr="006E605F">
        <w:rPr>
          <w:bCs/>
        </w:rPr>
        <w:t>belum</w:t>
      </w:r>
      <w:proofErr w:type="spellEnd"/>
      <w:r w:rsidRPr="006E605F">
        <w:rPr>
          <w:bCs/>
        </w:rPr>
        <w:t xml:space="preserve"> </w:t>
      </w:r>
      <w:proofErr w:type="spellStart"/>
      <w:r w:rsidRPr="006E605F">
        <w:rPr>
          <w:bCs/>
        </w:rPr>
        <w:t>sempat</w:t>
      </w:r>
      <w:proofErr w:type="spellEnd"/>
      <w:r w:rsidRPr="006E605F">
        <w:rPr>
          <w:bCs/>
        </w:rPr>
        <w:t xml:space="preserve"> </w:t>
      </w:r>
      <w:proofErr w:type="spellStart"/>
      <w:r w:rsidRPr="006E605F">
        <w:rPr>
          <w:bCs/>
        </w:rPr>
        <w:t>dijual</w:t>
      </w:r>
      <w:proofErr w:type="spellEnd"/>
      <w:r w:rsidRPr="006E605F">
        <w:rPr>
          <w:bCs/>
        </w:rPr>
        <w:t xml:space="preserve"> </w:t>
      </w:r>
      <w:proofErr w:type="spellStart"/>
      <w:r>
        <w:rPr>
          <w:bCs/>
        </w:rPr>
        <w:t>tersangka</w:t>
      </w:r>
      <w:proofErr w:type="spellEnd"/>
      <w:r w:rsidRPr="006E605F">
        <w:rPr>
          <w:bCs/>
        </w:rPr>
        <w:t xml:space="preserve"> </w:t>
      </w:r>
      <w:proofErr w:type="spellStart"/>
      <w:r w:rsidRPr="006E605F">
        <w:rPr>
          <w:bCs/>
        </w:rPr>
        <w:t>sudah</w:t>
      </w:r>
      <w:proofErr w:type="spellEnd"/>
      <w:r w:rsidRPr="006E605F">
        <w:rPr>
          <w:bCs/>
        </w:rPr>
        <w:t xml:space="preserve"> </w:t>
      </w:r>
      <w:proofErr w:type="spellStart"/>
      <w:r w:rsidRPr="006E605F">
        <w:rPr>
          <w:bCs/>
        </w:rPr>
        <w:t>ditangkap</w:t>
      </w:r>
      <w:proofErr w:type="spellEnd"/>
      <w:r w:rsidRPr="006E605F">
        <w:rPr>
          <w:bCs/>
        </w:rPr>
        <w:t xml:space="preserve"> oleh Buser </w:t>
      </w:r>
      <w:proofErr w:type="spellStart"/>
      <w:r>
        <w:rPr>
          <w:bCs/>
        </w:rPr>
        <w:t>P</w:t>
      </w:r>
      <w:r w:rsidRPr="006E605F">
        <w:rPr>
          <w:bCs/>
        </w:rPr>
        <w:t>olres</w:t>
      </w:r>
      <w:proofErr w:type="spellEnd"/>
    </w:p>
    <w:p w:rsidR="00E650C1" w:rsidRDefault="0073208E" w:rsidP="00E90904">
      <w:pPr>
        <w:pStyle w:val="ListParagraph"/>
        <w:widowControl w:val="0"/>
        <w:numPr>
          <w:ilvl w:val="0"/>
          <w:numId w:val="54"/>
        </w:numPr>
        <w:adjustRightInd w:val="0"/>
        <w:ind w:left="717"/>
        <w:textAlignment w:val="baseline"/>
      </w:pPr>
      <w:proofErr w:type="spellStart"/>
      <w:proofErr w:type="gramStart"/>
      <w:r>
        <w:t>Tentang</w:t>
      </w:r>
      <w:proofErr w:type="spellEnd"/>
      <w:r>
        <w:t xml:space="preserve"> </w:t>
      </w:r>
      <w:r w:rsidR="00E650C1" w:rsidRPr="00612139">
        <w:t xml:space="preserve"> </w:t>
      </w:r>
      <w:proofErr w:type="spellStart"/>
      <w:r w:rsidR="00E650C1" w:rsidRPr="00612139">
        <w:t>hukum</w:t>
      </w:r>
      <w:proofErr w:type="spellEnd"/>
      <w:proofErr w:type="gramEnd"/>
      <w:r w:rsidR="00E650C1" w:rsidRPr="00612139">
        <w:t xml:space="preserve"> </w:t>
      </w:r>
    </w:p>
    <w:p w:rsidR="0073208E" w:rsidRDefault="0073208E" w:rsidP="0073208E">
      <w:pPr>
        <w:pStyle w:val="ListParagraph"/>
        <w:widowControl w:val="0"/>
        <w:adjustRightInd w:val="0"/>
        <w:ind w:left="714" w:firstLine="720"/>
        <w:textAlignment w:val="baseline"/>
        <w:rPr>
          <w:rFonts w:eastAsia="Calibri"/>
          <w:sz w:val="22"/>
          <w:szCs w:val="22"/>
        </w:rPr>
      </w:pPr>
      <w:r w:rsidRPr="00E877AE">
        <w:rPr>
          <w:sz w:val="22"/>
          <w:szCs w:val="22"/>
          <w:lang w:val="fi-FI"/>
        </w:rPr>
        <w:t xml:space="preserve">Bahwa benar sesuai dengan keterangan korban, para saksi, tersangka, serta petunjuk bahwa benar Tersangka melakukan </w:t>
      </w:r>
      <w:proofErr w:type="spellStart"/>
      <w:r w:rsidRPr="00E877AE">
        <w:rPr>
          <w:sz w:val="22"/>
          <w:szCs w:val="22"/>
        </w:rPr>
        <w:t>tindak</w:t>
      </w:r>
      <w:proofErr w:type="spellEnd"/>
      <w:r w:rsidRPr="00E877AE">
        <w:rPr>
          <w:sz w:val="22"/>
          <w:szCs w:val="22"/>
        </w:rPr>
        <w:t xml:space="preserve"> </w:t>
      </w:r>
      <w:proofErr w:type="spellStart"/>
      <w:r w:rsidRPr="00E877AE">
        <w:rPr>
          <w:sz w:val="22"/>
          <w:szCs w:val="22"/>
        </w:rPr>
        <w:t>pidana</w:t>
      </w:r>
      <w:proofErr w:type="spellEnd"/>
      <w:r w:rsidRPr="00E877AE">
        <w:rPr>
          <w:sz w:val="22"/>
          <w:szCs w:val="22"/>
        </w:rPr>
        <w:t xml:space="preserve"> </w:t>
      </w:r>
      <w:proofErr w:type="spellStart"/>
      <w:r w:rsidRPr="00E877AE">
        <w:rPr>
          <w:sz w:val="22"/>
          <w:szCs w:val="22"/>
        </w:rPr>
        <w:t>penganiayaan</w:t>
      </w:r>
      <w:proofErr w:type="spellEnd"/>
      <w:r w:rsidRPr="00E877AE">
        <w:rPr>
          <w:sz w:val="22"/>
          <w:szCs w:val="22"/>
        </w:rPr>
        <w:t xml:space="preserve"> </w:t>
      </w:r>
      <w:proofErr w:type="spellStart"/>
      <w:r w:rsidRPr="00E877AE">
        <w:rPr>
          <w:sz w:val="22"/>
          <w:szCs w:val="22"/>
        </w:rPr>
        <w:t>terhadap</w:t>
      </w:r>
      <w:proofErr w:type="spellEnd"/>
      <w:r w:rsidRPr="00E877AE">
        <w:rPr>
          <w:sz w:val="22"/>
          <w:szCs w:val="22"/>
        </w:rPr>
        <w:t xml:space="preserve"> </w:t>
      </w:r>
      <w:proofErr w:type="spellStart"/>
      <w:r>
        <w:rPr>
          <w:sz w:val="22"/>
          <w:szCs w:val="22"/>
        </w:rPr>
        <w:t>saksi</w:t>
      </w:r>
      <w:proofErr w:type="spellEnd"/>
      <w:r>
        <w:rPr>
          <w:sz w:val="22"/>
          <w:szCs w:val="22"/>
        </w:rPr>
        <w:t xml:space="preserve"> </w:t>
      </w:r>
      <w:r w:rsidRPr="00E877AE">
        <w:rPr>
          <w:sz w:val="22"/>
          <w:szCs w:val="22"/>
        </w:rPr>
        <w:t xml:space="preserve">korban </w:t>
      </w:r>
      <w:r>
        <w:rPr>
          <w:sz w:val="22"/>
          <w:szCs w:val="22"/>
        </w:rPr>
        <w:t xml:space="preserve">La Agus </w:t>
      </w:r>
      <w:proofErr w:type="spellStart"/>
      <w:r>
        <w:rPr>
          <w:sz w:val="22"/>
          <w:szCs w:val="22"/>
        </w:rPr>
        <w:t>Lamahidi</w:t>
      </w:r>
      <w:proofErr w:type="spellEnd"/>
      <w:r w:rsidRPr="00E877AE">
        <w:rPr>
          <w:sz w:val="22"/>
          <w:szCs w:val="22"/>
        </w:rPr>
        <w:t xml:space="preserve"> pada </w:t>
      </w:r>
      <w:proofErr w:type="spellStart"/>
      <w:r w:rsidRPr="00E877AE">
        <w:rPr>
          <w:sz w:val="22"/>
          <w:szCs w:val="22"/>
        </w:rPr>
        <w:t>hari</w:t>
      </w:r>
      <w:proofErr w:type="spellEnd"/>
      <w:r w:rsidRPr="00E877AE">
        <w:rPr>
          <w:sz w:val="22"/>
          <w:szCs w:val="22"/>
        </w:rPr>
        <w:t xml:space="preserve"> </w:t>
      </w:r>
      <w:r>
        <w:rPr>
          <w:sz w:val="22"/>
          <w:szCs w:val="22"/>
        </w:rPr>
        <w:t xml:space="preserve">Jumat </w:t>
      </w:r>
      <w:proofErr w:type="spellStart"/>
      <w:r>
        <w:rPr>
          <w:sz w:val="22"/>
          <w:szCs w:val="22"/>
        </w:rPr>
        <w:t>tanggal</w:t>
      </w:r>
      <w:proofErr w:type="spellEnd"/>
      <w:r>
        <w:rPr>
          <w:sz w:val="22"/>
          <w:szCs w:val="22"/>
        </w:rPr>
        <w:t xml:space="preserve"> 05 Juli 2024</w:t>
      </w:r>
      <w:r w:rsidRPr="00E877AE">
        <w:rPr>
          <w:sz w:val="22"/>
          <w:szCs w:val="22"/>
        </w:rPr>
        <w:t xml:space="preserve"> </w:t>
      </w:r>
      <w:proofErr w:type="spellStart"/>
      <w:r w:rsidRPr="00E877AE">
        <w:rPr>
          <w:sz w:val="22"/>
          <w:szCs w:val="22"/>
        </w:rPr>
        <w:t>sekitar</w:t>
      </w:r>
      <w:proofErr w:type="spellEnd"/>
      <w:r w:rsidRPr="00E877AE">
        <w:rPr>
          <w:sz w:val="22"/>
          <w:szCs w:val="22"/>
        </w:rPr>
        <w:t xml:space="preserve"> </w:t>
      </w:r>
      <w:proofErr w:type="spellStart"/>
      <w:r>
        <w:rPr>
          <w:sz w:val="22"/>
          <w:szCs w:val="22"/>
        </w:rPr>
        <w:t>pukul</w:t>
      </w:r>
      <w:proofErr w:type="spellEnd"/>
      <w:r>
        <w:rPr>
          <w:sz w:val="22"/>
          <w:szCs w:val="22"/>
        </w:rPr>
        <w:t xml:space="preserve"> 06.00 W</w:t>
      </w:r>
      <w:r w:rsidRPr="00E877AE">
        <w:rPr>
          <w:sz w:val="22"/>
          <w:szCs w:val="22"/>
        </w:rPr>
        <w:t xml:space="preserve">ita </w:t>
      </w:r>
      <w:proofErr w:type="spellStart"/>
      <w:r w:rsidRPr="00E877AE">
        <w:rPr>
          <w:sz w:val="22"/>
          <w:szCs w:val="22"/>
        </w:rPr>
        <w:t>bertempat</w:t>
      </w:r>
      <w:proofErr w:type="spellEnd"/>
      <w:r w:rsidRPr="00E877AE">
        <w:rPr>
          <w:sz w:val="22"/>
          <w:szCs w:val="22"/>
        </w:rPr>
        <w:t xml:space="preserve"> </w:t>
      </w:r>
      <w:r w:rsidRPr="00752193">
        <w:rPr>
          <w:rFonts w:eastAsia="Calibri"/>
          <w:sz w:val="22"/>
          <w:szCs w:val="22"/>
        </w:rPr>
        <w:t xml:space="preserve">di </w:t>
      </w:r>
      <w:proofErr w:type="spellStart"/>
      <w:r>
        <w:rPr>
          <w:rFonts w:eastAsia="Calibri"/>
          <w:sz w:val="22"/>
          <w:szCs w:val="22"/>
        </w:rPr>
        <w:t>rumah</w:t>
      </w:r>
      <w:proofErr w:type="spellEnd"/>
      <w:r>
        <w:rPr>
          <w:rFonts w:eastAsia="Calibri"/>
          <w:sz w:val="22"/>
          <w:szCs w:val="22"/>
        </w:rPr>
        <w:t xml:space="preserve"> </w:t>
      </w:r>
      <w:proofErr w:type="spellStart"/>
      <w:r>
        <w:rPr>
          <w:rFonts w:eastAsia="Calibri"/>
          <w:sz w:val="22"/>
          <w:szCs w:val="22"/>
        </w:rPr>
        <w:t>saksi</w:t>
      </w:r>
      <w:proofErr w:type="spellEnd"/>
      <w:r>
        <w:rPr>
          <w:rFonts w:eastAsia="Calibri"/>
          <w:sz w:val="22"/>
          <w:szCs w:val="22"/>
        </w:rPr>
        <w:t xml:space="preserve"> korban di Kel. Tanjung </w:t>
      </w:r>
      <w:proofErr w:type="spellStart"/>
      <w:r>
        <w:rPr>
          <w:rFonts w:eastAsia="Calibri"/>
          <w:sz w:val="22"/>
          <w:szCs w:val="22"/>
        </w:rPr>
        <w:t>Tuwis</w:t>
      </w:r>
      <w:proofErr w:type="spellEnd"/>
      <w:r w:rsidRPr="00752193">
        <w:rPr>
          <w:rFonts w:eastAsia="Calibri"/>
          <w:sz w:val="22"/>
          <w:szCs w:val="22"/>
        </w:rPr>
        <w:t xml:space="preserve"> </w:t>
      </w:r>
      <w:proofErr w:type="spellStart"/>
      <w:r w:rsidRPr="00752193">
        <w:rPr>
          <w:rFonts w:eastAsia="Calibri"/>
          <w:sz w:val="22"/>
          <w:szCs w:val="22"/>
        </w:rPr>
        <w:t>Kec</w:t>
      </w:r>
      <w:proofErr w:type="spellEnd"/>
      <w:r w:rsidRPr="00752193">
        <w:rPr>
          <w:rFonts w:eastAsia="Calibri"/>
          <w:sz w:val="22"/>
          <w:szCs w:val="22"/>
        </w:rPr>
        <w:t xml:space="preserve">. </w:t>
      </w:r>
      <w:proofErr w:type="spellStart"/>
      <w:r w:rsidRPr="00752193">
        <w:rPr>
          <w:rFonts w:eastAsia="Calibri"/>
          <w:sz w:val="22"/>
          <w:szCs w:val="22"/>
        </w:rPr>
        <w:t>Luwuk</w:t>
      </w:r>
      <w:proofErr w:type="spellEnd"/>
      <w:r w:rsidRPr="00752193">
        <w:rPr>
          <w:rFonts w:eastAsia="Calibri"/>
          <w:sz w:val="22"/>
          <w:szCs w:val="22"/>
        </w:rPr>
        <w:t xml:space="preserve"> Selatan </w:t>
      </w:r>
      <w:proofErr w:type="spellStart"/>
      <w:r w:rsidRPr="00752193">
        <w:rPr>
          <w:rFonts w:eastAsia="Calibri"/>
          <w:sz w:val="22"/>
          <w:szCs w:val="22"/>
        </w:rPr>
        <w:t>Kab</w:t>
      </w:r>
      <w:proofErr w:type="spellEnd"/>
      <w:r w:rsidRPr="00752193">
        <w:rPr>
          <w:rFonts w:eastAsia="Calibri"/>
          <w:sz w:val="22"/>
          <w:szCs w:val="22"/>
        </w:rPr>
        <w:t xml:space="preserve">. </w:t>
      </w:r>
      <w:proofErr w:type="spellStart"/>
      <w:r w:rsidRPr="00752193">
        <w:rPr>
          <w:rFonts w:eastAsia="Calibri"/>
          <w:sz w:val="22"/>
          <w:szCs w:val="22"/>
        </w:rPr>
        <w:t>Banggai</w:t>
      </w:r>
      <w:proofErr w:type="spellEnd"/>
      <w:r w:rsidRPr="00752193">
        <w:rPr>
          <w:rFonts w:eastAsia="Calibri"/>
          <w:sz w:val="22"/>
          <w:szCs w:val="22"/>
        </w:rPr>
        <w:t>.</w:t>
      </w:r>
    </w:p>
    <w:p w:rsidR="0073208E" w:rsidRDefault="0073208E" w:rsidP="0073208E">
      <w:pPr>
        <w:ind w:left="714"/>
      </w:pPr>
      <w:proofErr w:type="spellStart"/>
      <w:r w:rsidRPr="00E877AE">
        <w:t>Pembahasan</w:t>
      </w:r>
      <w:proofErr w:type="spellEnd"/>
      <w:r w:rsidRPr="00E877AE">
        <w:t xml:space="preserve"> </w:t>
      </w:r>
      <w:proofErr w:type="spellStart"/>
      <w:proofErr w:type="gramStart"/>
      <w:r w:rsidRPr="00E877AE">
        <w:t>Yuridis</w:t>
      </w:r>
      <w:proofErr w:type="spellEnd"/>
      <w:r>
        <w:t xml:space="preserve"> :</w:t>
      </w:r>
      <w:proofErr w:type="gramEnd"/>
      <w:r>
        <w:t xml:space="preserve"> </w:t>
      </w:r>
    </w:p>
    <w:p w:rsidR="0073208E" w:rsidRPr="0073208E" w:rsidRDefault="0073208E" w:rsidP="0073208E">
      <w:pPr>
        <w:ind w:left="714"/>
      </w:pPr>
      <w:r w:rsidRPr="0073208E">
        <w:rPr>
          <w:bCs/>
        </w:rPr>
        <w:t>Pasal 362 KUHP</w:t>
      </w:r>
      <w:r>
        <w:rPr>
          <w:bCs/>
        </w:rPr>
        <w:t xml:space="preserve"> </w:t>
      </w:r>
      <w:proofErr w:type="spellStart"/>
      <w:r>
        <w:rPr>
          <w:bCs/>
        </w:rPr>
        <w:t>dengan</w:t>
      </w:r>
      <w:proofErr w:type="spellEnd"/>
      <w:r>
        <w:rPr>
          <w:bCs/>
        </w:rPr>
        <w:t xml:space="preserve"> </w:t>
      </w:r>
      <w:proofErr w:type="spellStart"/>
      <w:r>
        <w:rPr>
          <w:bCs/>
        </w:rPr>
        <w:t>unsur-unsur</w:t>
      </w:r>
      <w:proofErr w:type="spellEnd"/>
      <w:r>
        <w:rPr>
          <w:bCs/>
        </w:rPr>
        <w:t xml:space="preserve"> </w:t>
      </w:r>
      <w:proofErr w:type="spellStart"/>
      <w:r>
        <w:rPr>
          <w:bCs/>
        </w:rPr>
        <w:t>sebagai</w:t>
      </w:r>
      <w:proofErr w:type="spellEnd"/>
      <w:r>
        <w:rPr>
          <w:bCs/>
        </w:rPr>
        <w:t xml:space="preserve"> </w:t>
      </w:r>
      <w:proofErr w:type="spellStart"/>
      <w:r>
        <w:rPr>
          <w:bCs/>
        </w:rPr>
        <w:t>berikut</w:t>
      </w:r>
      <w:proofErr w:type="spellEnd"/>
      <w:r>
        <w:rPr>
          <w:bCs/>
        </w:rPr>
        <w:t xml:space="preserve">  </w:t>
      </w:r>
    </w:p>
    <w:p w:rsidR="00157FE6" w:rsidRDefault="0073208E" w:rsidP="00E90904">
      <w:pPr>
        <w:pStyle w:val="ListParagraph"/>
        <w:numPr>
          <w:ilvl w:val="0"/>
          <w:numId w:val="56"/>
        </w:numPr>
        <w:ind w:left="1080"/>
      </w:pPr>
      <w:r w:rsidRPr="00E877AE">
        <w:t xml:space="preserve">Barang </w:t>
      </w:r>
      <w:proofErr w:type="spellStart"/>
      <w:r w:rsidRPr="00E877AE">
        <w:t>siapa</w:t>
      </w:r>
      <w:proofErr w:type="spellEnd"/>
      <w:r w:rsidR="00281035">
        <w:t xml:space="preserve"> </w:t>
      </w:r>
    </w:p>
    <w:p w:rsidR="0073208E" w:rsidRDefault="0073208E" w:rsidP="00281035">
      <w:pPr>
        <w:ind w:left="1080"/>
      </w:pPr>
      <w:r w:rsidRPr="000A7D2B">
        <w:lastRenderedPageBreak/>
        <w:t xml:space="preserve">Yang </w:t>
      </w:r>
      <w:proofErr w:type="spellStart"/>
      <w:r w:rsidRPr="000A7D2B">
        <w:t>dimaksud</w:t>
      </w:r>
      <w:proofErr w:type="spellEnd"/>
      <w:r w:rsidRPr="000A7D2B">
        <w:t xml:space="preserve"> </w:t>
      </w:r>
      <w:proofErr w:type="spellStart"/>
      <w:r w:rsidRPr="000A7D2B">
        <w:t>dengan</w:t>
      </w:r>
      <w:proofErr w:type="spellEnd"/>
      <w:r w:rsidRPr="000A7D2B">
        <w:t xml:space="preserve"> “</w:t>
      </w:r>
      <w:proofErr w:type="spellStart"/>
      <w:r w:rsidRPr="000A7D2B">
        <w:t>setiap</w:t>
      </w:r>
      <w:proofErr w:type="spellEnd"/>
      <w:r w:rsidRPr="000A7D2B">
        <w:t xml:space="preserve"> orang” </w:t>
      </w:r>
      <w:proofErr w:type="spellStart"/>
      <w:r w:rsidRPr="000A7D2B">
        <w:t>dalam</w:t>
      </w:r>
      <w:proofErr w:type="spellEnd"/>
      <w:r w:rsidRPr="000A7D2B">
        <w:t xml:space="preserve"> </w:t>
      </w:r>
      <w:proofErr w:type="spellStart"/>
      <w:r w:rsidRPr="000A7D2B">
        <w:t>hal</w:t>
      </w:r>
      <w:proofErr w:type="spellEnd"/>
      <w:r w:rsidRPr="000A7D2B">
        <w:t xml:space="preserve"> </w:t>
      </w:r>
      <w:proofErr w:type="spellStart"/>
      <w:r w:rsidRPr="000A7D2B">
        <w:t>ini</w:t>
      </w:r>
      <w:proofErr w:type="spellEnd"/>
      <w:r w:rsidRPr="000A7D2B">
        <w:t xml:space="preserve"> </w:t>
      </w:r>
      <w:proofErr w:type="spellStart"/>
      <w:r w:rsidRPr="000A7D2B">
        <w:t>sesuai</w:t>
      </w:r>
      <w:proofErr w:type="spellEnd"/>
      <w:r w:rsidRPr="000A7D2B">
        <w:t xml:space="preserve"> </w:t>
      </w:r>
      <w:proofErr w:type="spellStart"/>
      <w:r w:rsidRPr="000A7D2B">
        <w:t>dengan</w:t>
      </w:r>
      <w:proofErr w:type="spellEnd"/>
      <w:r w:rsidRPr="000A7D2B">
        <w:t xml:space="preserve"> </w:t>
      </w:r>
      <w:proofErr w:type="spellStart"/>
      <w:r w:rsidRPr="000A7D2B">
        <w:t>keterangan</w:t>
      </w:r>
      <w:proofErr w:type="spellEnd"/>
      <w:r w:rsidRPr="000A7D2B">
        <w:t xml:space="preserve"> </w:t>
      </w:r>
      <w:proofErr w:type="spellStart"/>
      <w:r w:rsidRPr="000A7D2B">
        <w:t>saksi-saksi</w:t>
      </w:r>
      <w:proofErr w:type="spellEnd"/>
      <w:r w:rsidRPr="000A7D2B">
        <w:t xml:space="preserve"> dan </w:t>
      </w:r>
      <w:proofErr w:type="spellStart"/>
      <w:r w:rsidRPr="000A7D2B">
        <w:t>tersangka</w:t>
      </w:r>
      <w:proofErr w:type="spellEnd"/>
      <w:r w:rsidRPr="000A7D2B">
        <w:t xml:space="preserve"> </w:t>
      </w:r>
      <w:proofErr w:type="spellStart"/>
      <w:r w:rsidRPr="000A7D2B">
        <w:t>adalah</w:t>
      </w:r>
      <w:proofErr w:type="spellEnd"/>
      <w:r w:rsidRPr="000A7D2B">
        <w:t xml:space="preserve"> </w:t>
      </w:r>
      <w:proofErr w:type="spellStart"/>
      <w:r w:rsidR="00157FE6">
        <w:rPr>
          <w:bCs/>
        </w:rPr>
        <w:t>Aprianto</w:t>
      </w:r>
      <w:proofErr w:type="spellEnd"/>
      <w:r w:rsidR="00157FE6">
        <w:rPr>
          <w:bCs/>
        </w:rPr>
        <w:t xml:space="preserve"> </w:t>
      </w:r>
      <w:proofErr w:type="spellStart"/>
      <w:r w:rsidR="00157FE6">
        <w:rPr>
          <w:bCs/>
        </w:rPr>
        <w:t>Tamahatta</w:t>
      </w:r>
      <w:proofErr w:type="spellEnd"/>
      <w:r w:rsidR="00157FE6">
        <w:rPr>
          <w:bCs/>
        </w:rPr>
        <w:t xml:space="preserve"> </w:t>
      </w:r>
      <w:r w:rsidRPr="000A7D2B">
        <w:t xml:space="preserve">yang mana </w:t>
      </w:r>
      <w:proofErr w:type="spellStart"/>
      <w:r w:rsidRPr="000A7D2B">
        <w:t>dalam</w:t>
      </w:r>
      <w:proofErr w:type="spellEnd"/>
      <w:r w:rsidRPr="000A7D2B">
        <w:t xml:space="preserve"> </w:t>
      </w:r>
      <w:proofErr w:type="spellStart"/>
      <w:r w:rsidRPr="000A7D2B">
        <w:t>keadaan</w:t>
      </w:r>
      <w:proofErr w:type="spellEnd"/>
      <w:r w:rsidRPr="000A7D2B">
        <w:t xml:space="preserve"> </w:t>
      </w:r>
      <w:proofErr w:type="spellStart"/>
      <w:r w:rsidRPr="000A7D2B">
        <w:t>sehat</w:t>
      </w:r>
      <w:proofErr w:type="spellEnd"/>
      <w:r w:rsidRPr="000A7D2B">
        <w:t xml:space="preserve"> </w:t>
      </w:r>
      <w:proofErr w:type="spellStart"/>
      <w:r w:rsidRPr="000A7D2B">
        <w:t>Jasmani</w:t>
      </w:r>
      <w:proofErr w:type="spellEnd"/>
      <w:r w:rsidRPr="000A7D2B">
        <w:t xml:space="preserve"> dan Rohani </w:t>
      </w:r>
      <w:proofErr w:type="spellStart"/>
      <w:r w:rsidRPr="000A7D2B">
        <w:t>serta</w:t>
      </w:r>
      <w:proofErr w:type="spellEnd"/>
      <w:r w:rsidRPr="000A7D2B">
        <w:t xml:space="preserve"> pada </w:t>
      </w:r>
      <w:proofErr w:type="spellStart"/>
      <w:r w:rsidRPr="000A7D2B">
        <w:t>dirinya</w:t>
      </w:r>
      <w:proofErr w:type="spellEnd"/>
      <w:r w:rsidRPr="000A7D2B">
        <w:t xml:space="preserve"> </w:t>
      </w:r>
      <w:proofErr w:type="spellStart"/>
      <w:r w:rsidRPr="000A7D2B">
        <w:t>tidak</w:t>
      </w:r>
      <w:proofErr w:type="spellEnd"/>
      <w:r w:rsidRPr="000A7D2B">
        <w:t xml:space="preserve"> </w:t>
      </w:r>
      <w:proofErr w:type="spellStart"/>
      <w:r w:rsidRPr="000A7D2B">
        <w:t>terdapat</w:t>
      </w:r>
      <w:proofErr w:type="spellEnd"/>
      <w:r w:rsidRPr="000A7D2B">
        <w:t xml:space="preserve"> </w:t>
      </w:r>
      <w:proofErr w:type="spellStart"/>
      <w:r w:rsidRPr="000A7D2B">
        <w:t>adanya</w:t>
      </w:r>
      <w:proofErr w:type="spellEnd"/>
      <w:r w:rsidRPr="000A7D2B">
        <w:t xml:space="preserve"> Fakta yang </w:t>
      </w:r>
      <w:proofErr w:type="spellStart"/>
      <w:r w:rsidRPr="000A7D2B">
        <w:t>dapat</w:t>
      </w:r>
      <w:proofErr w:type="spellEnd"/>
      <w:r w:rsidRPr="000A7D2B">
        <w:t xml:space="preserve"> </w:t>
      </w:r>
      <w:proofErr w:type="spellStart"/>
      <w:r w:rsidRPr="000A7D2B">
        <w:t>menghapuskan</w:t>
      </w:r>
      <w:proofErr w:type="spellEnd"/>
      <w:r w:rsidRPr="000A7D2B">
        <w:t xml:space="preserve"> </w:t>
      </w:r>
      <w:proofErr w:type="spellStart"/>
      <w:r w:rsidRPr="000A7D2B">
        <w:t>atau</w:t>
      </w:r>
      <w:proofErr w:type="spellEnd"/>
      <w:r w:rsidRPr="000A7D2B">
        <w:t xml:space="preserve"> </w:t>
      </w:r>
      <w:proofErr w:type="spellStart"/>
      <w:r w:rsidRPr="000A7D2B">
        <w:t>menghilangkan</w:t>
      </w:r>
      <w:proofErr w:type="spellEnd"/>
      <w:r w:rsidRPr="000A7D2B">
        <w:t xml:space="preserve"> </w:t>
      </w:r>
      <w:proofErr w:type="spellStart"/>
      <w:r w:rsidRPr="000A7D2B">
        <w:t>pertanggung</w:t>
      </w:r>
      <w:proofErr w:type="spellEnd"/>
      <w:r w:rsidRPr="000A7D2B">
        <w:t xml:space="preserve"> </w:t>
      </w:r>
      <w:proofErr w:type="spellStart"/>
      <w:r w:rsidRPr="000A7D2B">
        <w:t>jawaban</w:t>
      </w:r>
      <w:proofErr w:type="spellEnd"/>
      <w:r w:rsidRPr="000A7D2B">
        <w:t xml:space="preserve"> </w:t>
      </w:r>
      <w:proofErr w:type="spellStart"/>
      <w:r w:rsidRPr="000A7D2B">
        <w:t>Pidana</w:t>
      </w:r>
      <w:proofErr w:type="spellEnd"/>
      <w:r w:rsidRPr="000A7D2B">
        <w:t xml:space="preserve"> </w:t>
      </w:r>
      <w:proofErr w:type="spellStart"/>
      <w:r w:rsidRPr="000A7D2B">
        <w:t>baik</w:t>
      </w:r>
      <w:proofErr w:type="spellEnd"/>
      <w:r w:rsidRPr="000A7D2B">
        <w:t xml:space="preserve"> </w:t>
      </w:r>
      <w:proofErr w:type="spellStart"/>
      <w:r w:rsidRPr="000A7D2B">
        <w:t>berupa</w:t>
      </w:r>
      <w:proofErr w:type="spellEnd"/>
      <w:r w:rsidRPr="000A7D2B">
        <w:t xml:space="preserve"> </w:t>
      </w:r>
      <w:proofErr w:type="spellStart"/>
      <w:r w:rsidRPr="000A7D2B">
        <w:t>alasan</w:t>
      </w:r>
      <w:proofErr w:type="spellEnd"/>
      <w:r w:rsidRPr="000A7D2B">
        <w:t xml:space="preserve"> </w:t>
      </w:r>
      <w:proofErr w:type="spellStart"/>
      <w:r w:rsidRPr="000A7D2B">
        <w:t>pemaaf</w:t>
      </w:r>
      <w:proofErr w:type="spellEnd"/>
      <w:r w:rsidRPr="000A7D2B">
        <w:t xml:space="preserve"> dan </w:t>
      </w:r>
      <w:proofErr w:type="spellStart"/>
      <w:r w:rsidRPr="000A7D2B">
        <w:t>pembenar</w:t>
      </w:r>
      <w:proofErr w:type="spellEnd"/>
      <w:r w:rsidRPr="000A7D2B">
        <w:t xml:space="preserve"> </w:t>
      </w:r>
      <w:proofErr w:type="spellStart"/>
      <w:r w:rsidRPr="000A7D2B">
        <w:t>sehingga</w:t>
      </w:r>
      <w:proofErr w:type="spellEnd"/>
      <w:r w:rsidRPr="000A7D2B">
        <w:t xml:space="preserve"> </w:t>
      </w:r>
      <w:proofErr w:type="spellStart"/>
      <w:r>
        <w:t>Tersangka</w:t>
      </w:r>
      <w:proofErr w:type="spellEnd"/>
      <w:r>
        <w:t xml:space="preserve"> </w:t>
      </w:r>
      <w:proofErr w:type="spellStart"/>
      <w:r w:rsidR="00157FE6">
        <w:t>Aprianto</w:t>
      </w:r>
      <w:proofErr w:type="spellEnd"/>
      <w:r w:rsidR="00157FE6">
        <w:t xml:space="preserve"> </w:t>
      </w:r>
      <w:proofErr w:type="spellStart"/>
      <w:r w:rsidR="00157FE6">
        <w:t>Tamahatta</w:t>
      </w:r>
      <w:proofErr w:type="spellEnd"/>
      <w:r w:rsidR="00157FE6">
        <w:t xml:space="preserve"> </w:t>
      </w:r>
      <w:proofErr w:type="spellStart"/>
      <w:r w:rsidRPr="000A7D2B">
        <w:t>memenuhi</w:t>
      </w:r>
      <w:proofErr w:type="spellEnd"/>
      <w:r w:rsidRPr="000A7D2B">
        <w:t xml:space="preserve"> </w:t>
      </w:r>
      <w:proofErr w:type="spellStart"/>
      <w:r w:rsidRPr="000A7D2B">
        <w:t>unsur</w:t>
      </w:r>
      <w:proofErr w:type="spellEnd"/>
      <w:r w:rsidRPr="000A7D2B">
        <w:t xml:space="preserve"> </w:t>
      </w:r>
      <w:proofErr w:type="spellStart"/>
      <w:r w:rsidRPr="000A7D2B">
        <w:t>sebagai</w:t>
      </w:r>
      <w:proofErr w:type="spellEnd"/>
      <w:r w:rsidRPr="000A7D2B">
        <w:t xml:space="preserve"> </w:t>
      </w:r>
      <w:proofErr w:type="spellStart"/>
      <w:r w:rsidRPr="000A7D2B">
        <w:t>sub</w:t>
      </w:r>
      <w:r>
        <w:t>y</w:t>
      </w:r>
      <w:r w:rsidRPr="000A7D2B">
        <w:t>ek</w:t>
      </w:r>
      <w:proofErr w:type="spellEnd"/>
      <w:r w:rsidRPr="000A7D2B">
        <w:t xml:space="preserve"> </w:t>
      </w:r>
      <w:proofErr w:type="spellStart"/>
      <w:r w:rsidRPr="000A7D2B">
        <w:t>hukum</w:t>
      </w:r>
      <w:proofErr w:type="spellEnd"/>
      <w:r w:rsidRPr="000A7D2B">
        <w:t>.</w:t>
      </w:r>
    </w:p>
    <w:p w:rsidR="00157FE6" w:rsidRPr="00157FE6" w:rsidRDefault="0073208E" w:rsidP="00E90904">
      <w:pPr>
        <w:pStyle w:val="ListParagraph"/>
        <w:numPr>
          <w:ilvl w:val="0"/>
          <w:numId w:val="56"/>
        </w:numPr>
        <w:ind w:left="1080"/>
      </w:pPr>
      <w:proofErr w:type="spellStart"/>
      <w:r w:rsidRPr="00157FE6">
        <w:rPr>
          <w:bCs/>
        </w:rPr>
        <w:t>Mengambil</w:t>
      </w:r>
      <w:proofErr w:type="spellEnd"/>
      <w:r w:rsidRPr="00157FE6">
        <w:rPr>
          <w:bCs/>
        </w:rPr>
        <w:t xml:space="preserve"> </w:t>
      </w:r>
      <w:proofErr w:type="spellStart"/>
      <w:r w:rsidRPr="00157FE6">
        <w:rPr>
          <w:bCs/>
        </w:rPr>
        <w:t>sesuatu</w:t>
      </w:r>
      <w:proofErr w:type="spellEnd"/>
      <w:r w:rsidRPr="00157FE6">
        <w:rPr>
          <w:bCs/>
        </w:rPr>
        <w:t xml:space="preserve"> </w:t>
      </w:r>
      <w:proofErr w:type="spellStart"/>
      <w:r w:rsidRPr="00157FE6">
        <w:rPr>
          <w:bCs/>
        </w:rPr>
        <w:t>barang</w:t>
      </w:r>
      <w:proofErr w:type="spellEnd"/>
      <w:r w:rsidRPr="00157FE6">
        <w:rPr>
          <w:bCs/>
        </w:rPr>
        <w:t xml:space="preserve">, yang </w:t>
      </w:r>
      <w:proofErr w:type="spellStart"/>
      <w:r w:rsidRPr="00157FE6">
        <w:rPr>
          <w:bCs/>
        </w:rPr>
        <w:t>sama</w:t>
      </w:r>
      <w:proofErr w:type="spellEnd"/>
      <w:r w:rsidRPr="00157FE6">
        <w:rPr>
          <w:bCs/>
        </w:rPr>
        <w:t xml:space="preserve"> </w:t>
      </w:r>
      <w:proofErr w:type="spellStart"/>
      <w:r w:rsidRPr="00157FE6">
        <w:rPr>
          <w:bCs/>
        </w:rPr>
        <w:t>sekali</w:t>
      </w:r>
      <w:proofErr w:type="spellEnd"/>
      <w:r w:rsidRPr="00157FE6">
        <w:rPr>
          <w:bCs/>
        </w:rPr>
        <w:t xml:space="preserve"> </w:t>
      </w:r>
      <w:proofErr w:type="spellStart"/>
      <w:r w:rsidRPr="00157FE6">
        <w:rPr>
          <w:bCs/>
        </w:rPr>
        <w:t>atau</w:t>
      </w:r>
      <w:proofErr w:type="spellEnd"/>
      <w:r w:rsidRPr="00157FE6">
        <w:rPr>
          <w:bCs/>
        </w:rPr>
        <w:t xml:space="preserve"> </w:t>
      </w:r>
      <w:proofErr w:type="spellStart"/>
      <w:r w:rsidRPr="00157FE6">
        <w:rPr>
          <w:bCs/>
        </w:rPr>
        <w:t>sebagia</w:t>
      </w:r>
      <w:r w:rsidR="00157FE6">
        <w:rPr>
          <w:bCs/>
        </w:rPr>
        <w:t>n</w:t>
      </w:r>
      <w:proofErr w:type="spellEnd"/>
      <w:r w:rsidR="00157FE6">
        <w:rPr>
          <w:bCs/>
        </w:rPr>
        <w:t xml:space="preserve"> </w:t>
      </w:r>
      <w:proofErr w:type="spellStart"/>
      <w:r w:rsidR="00157FE6">
        <w:rPr>
          <w:bCs/>
        </w:rPr>
        <w:t>termasuk</w:t>
      </w:r>
      <w:proofErr w:type="spellEnd"/>
      <w:r w:rsidR="00157FE6">
        <w:rPr>
          <w:bCs/>
        </w:rPr>
        <w:t xml:space="preserve"> </w:t>
      </w:r>
      <w:proofErr w:type="spellStart"/>
      <w:r w:rsidR="00157FE6">
        <w:rPr>
          <w:bCs/>
        </w:rPr>
        <w:t>kepunyaan</w:t>
      </w:r>
      <w:proofErr w:type="spellEnd"/>
      <w:r w:rsidR="00157FE6">
        <w:rPr>
          <w:bCs/>
        </w:rPr>
        <w:t xml:space="preserve"> orang lain</w:t>
      </w:r>
    </w:p>
    <w:p w:rsidR="0073208E" w:rsidRPr="00E877AE" w:rsidRDefault="0073208E" w:rsidP="00157FE6">
      <w:pPr>
        <w:ind w:left="1077" w:firstLine="720"/>
        <w:rPr>
          <w:lang w:val="en-GB"/>
        </w:rPr>
      </w:pPr>
      <w:proofErr w:type="spellStart"/>
      <w:r w:rsidRPr="000A7D2B">
        <w:t>Bahwa</w:t>
      </w:r>
      <w:proofErr w:type="spellEnd"/>
      <w:r w:rsidRPr="000A7D2B">
        <w:t xml:space="preserve"> </w:t>
      </w:r>
      <w:proofErr w:type="spellStart"/>
      <w:r>
        <w:t>tersangka</w:t>
      </w:r>
      <w:proofErr w:type="spellEnd"/>
      <w:r>
        <w:t xml:space="preserve"> APRIANTO TAMAHATTA Alias RIAN</w:t>
      </w:r>
      <w:r w:rsidRPr="000A7D2B">
        <w:t xml:space="preserve"> </w:t>
      </w:r>
      <w:proofErr w:type="spellStart"/>
      <w:r w:rsidRPr="000A7D2B">
        <w:t>telah</w:t>
      </w:r>
      <w:proofErr w:type="spellEnd"/>
      <w:r w:rsidRPr="000A7D2B">
        <w:t xml:space="preserve"> </w:t>
      </w:r>
      <w:proofErr w:type="spellStart"/>
      <w:r w:rsidRPr="000A7D2B">
        <w:t>mengambil</w:t>
      </w:r>
      <w:proofErr w:type="spellEnd"/>
      <w:r w:rsidRPr="000A7D2B">
        <w:t xml:space="preserve"> </w:t>
      </w:r>
      <w:proofErr w:type="spellStart"/>
      <w:r w:rsidRPr="000A7D2B">
        <w:t>barang</w:t>
      </w:r>
      <w:proofErr w:type="spellEnd"/>
      <w:r w:rsidRPr="000A7D2B">
        <w:t xml:space="preserve"> </w:t>
      </w:r>
      <w:proofErr w:type="spellStart"/>
      <w:r>
        <w:t>milik</w:t>
      </w:r>
      <w:proofErr w:type="spellEnd"/>
      <w:r>
        <w:t xml:space="preserve"> </w:t>
      </w:r>
      <w:proofErr w:type="spellStart"/>
      <w:r w:rsidRPr="00F741D5">
        <w:t>saksi</w:t>
      </w:r>
      <w:proofErr w:type="spellEnd"/>
      <w:r w:rsidRPr="00F741D5">
        <w:t xml:space="preserve"> korban LA AGUS LAMAHIDI </w:t>
      </w:r>
      <w:proofErr w:type="spellStart"/>
      <w:r w:rsidRPr="00F741D5">
        <w:t>berupa</w:t>
      </w:r>
      <w:proofErr w:type="spellEnd"/>
      <w:r w:rsidRPr="00F741D5">
        <w:t xml:space="preserve"> 1 (</w:t>
      </w:r>
      <w:proofErr w:type="spellStart"/>
      <w:r w:rsidRPr="00F741D5">
        <w:t>satu</w:t>
      </w:r>
      <w:proofErr w:type="spellEnd"/>
      <w:r w:rsidRPr="00F741D5">
        <w:t xml:space="preserve">) </w:t>
      </w:r>
      <w:proofErr w:type="spellStart"/>
      <w:r w:rsidRPr="00F741D5">
        <w:t>buah</w:t>
      </w:r>
      <w:proofErr w:type="spellEnd"/>
      <w:r w:rsidRPr="00F741D5">
        <w:t xml:space="preserve"> Speaker Dat 15 Inch, 2 (dua) </w:t>
      </w:r>
      <w:proofErr w:type="spellStart"/>
      <w:r w:rsidRPr="00F741D5">
        <w:t>buah</w:t>
      </w:r>
      <w:proofErr w:type="spellEnd"/>
      <w:r w:rsidRPr="00F741D5">
        <w:t xml:space="preserve"> Power Bank, 1 (</w:t>
      </w:r>
      <w:proofErr w:type="spellStart"/>
      <w:r w:rsidRPr="00F741D5">
        <w:t>satu</w:t>
      </w:r>
      <w:proofErr w:type="spellEnd"/>
      <w:r w:rsidRPr="00F741D5">
        <w:t xml:space="preserve">) </w:t>
      </w:r>
      <w:proofErr w:type="spellStart"/>
      <w:r w:rsidRPr="00F741D5">
        <w:t>buah</w:t>
      </w:r>
      <w:proofErr w:type="spellEnd"/>
      <w:r w:rsidRPr="00F741D5">
        <w:t xml:space="preserve"> </w:t>
      </w:r>
      <w:proofErr w:type="spellStart"/>
      <w:r w:rsidRPr="00F741D5">
        <w:t>Tabung</w:t>
      </w:r>
      <w:proofErr w:type="spellEnd"/>
      <w:r w:rsidRPr="00F741D5">
        <w:t xml:space="preserve"> Gas 3 Kg, 1 (</w:t>
      </w:r>
      <w:proofErr w:type="spellStart"/>
      <w:r w:rsidRPr="00F741D5">
        <w:t>satu</w:t>
      </w:r>
      <w:proofErr w:type="spellEnd"/>
      <w:r w:rsidRPr="00F741D5">
        <w:t xml:space="preserve">) unit handphone </w:t>
      </w:r>
      <w:proofErr w:type="spellStart"/>
      <w:r w:rsidRPr="00F741D5">
        <w:t>merek</w:t>
      </w:r>
      <w:proofErr w:type="spellEnd"/>
      <w:r w:rsidRPr="00F741D5">
        <w:t xml:space="preserve"> Oppo Type A57 </w:t>
      </w:r>
      <w:proofErr w:type="spellStart"/>
      <w:r w:rsidRPr="00F741D5">
        <w:t>warna</w:t>
      </w:r>
      <w:proofErr w:type="spellEnd"/>
      <w:r w:rsidRPr="00F741D5">
        <w:t xml:space="preserve"> silver dan 1 (</w:t>
      </w:r>
      <w:proofErr w:type="spellStart"/>
      <w:r w:rsidRPr="00F741D5">
        <w:t>satu</w:t>
      </w:r>
      <w:proofErr w:type="spellEnd"/>
      <w:r w:rsidRPr="00F741D5">
        <w:t xml:space="preserve">) </w:t>
      </w:r>
      <w:proofErr w:type="spellStart"/>
      <w:r w:rsidRPr="00F741D5">
        <w:t>buah</w:t>
      </w:r>
      <w:proofErr w:type="spellEnd"/>
      <w:r w:rsidRPr="00F741D5">
        <w:t xml:space="preserve"> </w:t>
      </w:r>
      <w:proofErr w:type="spellStart"/>
      <w:r w:rsidRPr="00F741D5">
        <w:t>sarung</w:t>
      </w:r>
      <w:proofErr w:type="spellEnd"/>
      <w:r w:rsidRPr="00F741D5">
        <w:t xml:space="preserve"> </w:t>
      </w:r>
      <w:proofErr w:type="spellStart"/>
      <w:r w:rsidRPr="00F741D5">
        <w:t>warna</w:t>
      </w:r>
      <w:proofErr w:type="spellEnd"/>
      <w:r w:rsidRPr="00F741D5">
        <w:t xml:space="preserve"> </w:t>
      </w:r>
      <w:proofErr w:type="spellStart"/>
      <w:r w:rsidRPr="00F741D5">
        <w:t>merah</w:t>
      </w:r>
      <w:proofErr w:type="spellEnd"/>
      <w:r w:rsidRPr="00F741D5">
        <w:t xml:space="preserve"> </w:t>
      </w:r>
      <w:proofErr w:type="spellStart"/>
      <w:r w:rsidRPr="00F741D5">
        <w:t>muda</w:t>
      </w:r>
      <w:proofErr w:type="spellEnd"/>
      <w:r w:rsidRPr="00F741D5">
        <w:rPr>
          <w:bCs/>
        </w:rPr>
        <w:t>.</w:t>
      </w:r>
    </w:p>
    <w:p w:rsidR="0073208E" w:rsidRPr="00E877AE" w:rsidRDefault="0073208E" w:rsidP="00E90904">
      <w:pPr>
        <w:pStyle w:val="ListParagraph"/>
        <w:numPr>
          <w:ilvl w:val="0"/>
          <w:numId w:val="56"/>
        </w:numPr>
        <w:ind w:left="1080"/>
      </w:pPr>
      <w:proofErr w:type="spellStart"/>
      <w:r w:rsidRPr="00157FE6">
        <w:rPr>
          <w:bCs/>
        </w:rPr>
        <w:t>Dengan</w:t>
      </w:r>
      <w:proofErr w:type="spellEnd"/>
      <w:r w:rsidRPr="00157FE6">
        <w:rPr>
          <w:bCs/>
        </w:rPr>
        <w:t xml:space="preserve"> </w:t>
      </w:r>
      <w:proofErr w:type="spellStart"/>
      <w:r w:rsidRPr="00157FE6">
        <w:rPr>
          <w:bCs/>
        </w:rPr>
        <w:t>maksud</w:t>
      </w:r>
      <w:proofErr w:type="spellEnd"/>
      <w:r w:rsidRPr="00157FE6">
        <w:rPr>
          <w:bCs/>
        </w:rPr>
        <w:t xml:space="preserve"> </w:t>
      </w:r>
      <w:proofErr w:type="spellStart"/>
      <w:r w:rsidRPr="00157FE6">
        <w:rPr>
          <w:bCs/>
        </w:rPr>
        <w:t>akan</w:t>
      </w:r>
      <w:proofErr w:type="spellEnd"/>
      <w:r w:rsidRPr="00157FE6">
        <w:rPr>
          <w:bCs/>
        </w:rPr>
        <w:t xml:space="preserve"> </w:t>
      </w:r>
      <w:proofErr w:type="spellStart"/>
      <w:r w:rsidRPr="00157FE6">
        <w:rPr>
          <w:bCs/>
        </w:rPr>
        <w:t>memiliki</w:t>
      </w:r>
      <w:proofErr w:type="spellEnd"/>
      <w:r w:rsidRPr="00157FE6">
        <w:rPr>
          <w:bCs/>
        </w:rPr>
        <w:t xml:space="preserve"> </w:t>
      </w:r>
      <w:proofErr w:type="spellStart"/>
      <w:r w:rsidRPr="00157FE6">
        <w:rPr>
          <w:bCs/>
        </w:rPr>
        <w:t>barang</w:t>
      </w:r>
      <w:proofErr w:type="spellEnd"/>
      <w:r w:rsidRPr="00157FE6">
        <w:rPr>
          <w:bCs/>
        </w:rPr>
        <w:t xml:space="preserve"> </w:t>
      </w:r>
      <w:proofErr w:type="spellStart"/>
      <w:r w:rsidRPr="00157FE6">
        <w:rPr>
          <w:bCs/>
        </w:rPr>
        <w:t>itu</w:t>
      </w:r>
      <w:proofErr w:type="spellEnd"/>
      <w:r w:rsidRPr="00157FE6">
        <w:rPr>
          <w:bCs/>
        </w:rPr>
        <w:t xml:space="preserve"> </w:t>
      </w:r>
      <w:proofErr w:type="spellStart"/>
      <w:r w:rsidRPr="00157FE6">
        <w:rPr>
          <w:bCs/>
        </w:rPr>
        <w:t>dengan</w:t>
      </w:r>
      <w:proofErr w:type="spellEnd"/>
      <w:r w:rsidRPr="00157FE6">
        <w:rPr>
          <w:bCs/>
        </w:rPr>
        <w:t xml:space="preserve"> </w:t>
      </w:r>
      <w:proofErr w:type="spellStart"/>
      <w:r w:rsidRPr="00157FE6">
        <w:rPr>
          <w:bCs/>
        </w:rPr>
        <w:t>melawan</w:t>
      </w:r>
      <w:proofErr w:type="spellEnd"/>
      <w:r w:rsidRPr="00157FE6">
        <w:rPr>
          <w:bCs/>
        </w:rPr>
        <w:t xml:space="preserve"> </w:t>
      </w:r>
      <w:proofErr w:type="spellStart"/>
      <w:r w:rsidRPr="00157FE6">
        <w:rPr>
          <w:bCs/>
        </w:rPr>
        <w:t>hak</w:t>
      </w:r>
      <w:proofErr w:type="spellEnd"/>
      <w:r w:rsidRPr="00157FE6">
        <w:rPr>
          <w:bCs/>
        </w:rPr>
        <w:t>:</w:t>
      </w:r>
    </w:p>
    <w:p w:rsidR="0073208E" w:rsidRPr="00612139" w:rsidRDefault="0073208E" w:rsidP="00157FE6">
      <w:pPr>
        <w:ind w:left="1077" w:firstLine="720"/>
      </w:pPr>
      <w:proofErr w:type="spellStart"/>
      <w:r w:rsidRPr="00641579">
        <w:t>Bahwa</w:t>
      </w:r>
      <w:proofErr w:type="spellEnd"/>
      <w:r w:rsidRPr="00641579">
        <w:t xml:space="preserve"> </w:t>
      </w:r>
      <w:proofErr w:type="spellStart"/>
      <w:r w:rsidRPr="00641579">
        <w:t>tersangka</w:t>
      </w:r>
      <w:proofErr w:type="spellEnd"/>
      <w:r w:rsidRPr="00641579">
        <w:t xml:space="preserve"> </w:t>
      </w:r>
      <w:r>
        <w:t>APRIANTO TAMAHATTA Alias RIAN</w:t>
      </w:r>
      <w:r w:rsidRPr="00641579">
        <w:t xml:space="preserve"> </w:t>
      </w:r>
      <w:proofErr w:type="spellStart"/>
      <w:r w:rsidRPr="00641579">
        <w:t>telah</w:t>
      </w:r>
      <w:proofErr w:type="spellEnd"/>
      <w:r w:rsidRPr="00641579">
        <w:t xml:space="preserve"> </w:t>
      </w:r>
      <w:proofErr w:type="spellStart"/>
      <w:r w:rsidRPr="00641579">
        <w:t>mengambil</w:t>
      </w:r>
      <w:proofErr w:type="spellEnd"/>
      <w:r w:rsidRPr="00641579">
        <w:t xml:space="preserve"> </w:t>
      </w:r>
      <w:proofErr w:type="spellStart"/>
      <w:r w:rsidRPr="0000242A">
        <w:t>barang</w:t>
      </w:r>
      <w:proofErr w:type="spellEnd"/>
      <w:r w:rsidRPr="0000242A">
        <w:t xml:space="preserve"> </w:t>
      </w:r>
      <w:proofErr w:type="spellStart"/>
      <w:r>
        <w:t>milik</w:t>
      </w:r>
      <w:proofErr w:type="spellEnd"/>
      <w:r>
        <w:t xml:space="preserve"> </w:t>
      </w:r>
      <w:proofErr w:type="spellStart"/>
      <w:r w:rsidRPr="00F741D5">
        <w:t>saksi</w:t>
      </w:r>
      <w:proofErr w:type="spellEnd"/>
      <w:r w:rsidRPr="00F741D5">
        <w:t xml:space="preserve"> korban LA AGUS LAMAHIDI </w:t>
      </w:r>
      <w:proofErr w:type="spellStart"/>
      <w:r w:rsidRPr="00F741D5">
        <w:t>berupa</w:t>
      </w:r>
      <w:proofErr w:type="spellEnd"/>
      <w:r w:rsidRPr="00F741D5">
        <w:t xml:space="preserve"> 1 (</w:t>
      </w:r>
      <w:proofErr w:type="spellStart"/>
      <w:r w:rsidRPr="00F741D5">
        <w:t>satu</w:t>
      </w:r>
      <w:proofErr w:type="spellEnd"/>
      <w:r w:rsidRPr="00F741D5">
        <w:t xml:space="preserve">) </w:t>
      </w:r>
      <w:proofErr w:type="spellStart"/>
      <w:r w:rsidRPr="00F741D5">
        <w:t>buah</w:t>
      </w:r>
      <w:proofErr w:type="spellEnd"/>
      <w:r w:rsidRPr="00F741D5">
        <w:t xml:space="preserve"> Speaker Dat 15 Inch, 2 (dua) </w:t>
      </w:r>
      <w:proofErr w:type="spellStart"/>
      <w:r w:rsidRPr="00F741D5">
        <w:t>buah</w:t>
      </w:r>
      <w:proofErr w:type="spellEnd"/>
      <w:r w:rsidRPr="00F741D5">
        <w:t xml:space="preserve"> Power Bank, 1 (</w:t>
      </w:r>
      <w:proofErr w:type="spellStart"/>
      <w:r w:rsidRPr="00F741D5">
        <w:t>satu</w:t>
      </w:r>
      <w:proofErr w:type="spellEnd"/>
      <w:r w:rsidRPr="00F741D5">
        <w:t xml:space="preserve">) </w:t>
      </w:r>
      <w:proofErr w:type="spellStart"/>
      <w:r w:rsidRPr="00F741D5">
        <w:t>buah</w:t>
      </w:r>
      <w:proofErr w:type="spellEnd"/>
      <w:r w:rsidRPr="00F741D5">
        <w:t xml:space="preserve"> </w:t>
      </w:r>
      <w:proofErr w:type="spellStart"/>
      <w:r w:rsidRPr="00F741D5">
        <w:t>Tabung</w:t>
      </w:r>
      <w:proofErr w:type="spellEnd"/>
      <w:r w:rsidRPr="00F741D5">
        <w:t xml:space="preserve"> Gas 3 Kg, 1 (</w:t>
      </w:r>
      <w:proofErr w:type="spellStart"/>
      <w:r w:rsidRPr="00F741D5">
        <w:t>satu</w:t>
      </w:r>
      <w:proofErr w:type="spellEnd"/>
      <w:r w:rsidRPr="00F741D5">
        <w:t xml:space="preserve">) unit handphone </w:t>
      </w:r>
      <w:proofErr w:type="spellStart"/>
      <w:r w:rsidRPr="00F741D5">
        <w:t>merek</w:t>
      </w:r>
      <w:proofErr w:type="spellEnd"/>
      <w:r w:rsidRPr="00F741D5">
        <w:t xml:space="preserve"> Oppo Type A57 </w:t>
      </w:r>
      <w:proofErr w:type="spellStart"/>
      <w:r w:rsidRPr="00F741D5">
        <w:t>warna</w:t>
      </w:r>
      <w:proofErr w:type="spellEnd"/>
      <w:r w:rsidRPr="00F741D5">
        <w:t xml:space="preserve"> silver dan 1 (</w:t>
      </w:r>
      <w:proofErr w:type="spellStart"/>
      <w:r w:rsidRPr="00F741D5">
        <w:t>satu</w:t>
      </w:r>
      <w:proofErr w:type="spellEnd"/>
      <w:r w:rsidRPr="00F741D5">
        <w:t xml:space="preserve">) </w:t>
      </w:r>
      <w:proofErr w:type="spellStart"/>
      <w:r w:rsidRPr="00F741D5">
        <w:t>buah</w:t>
      </w:r>
      <w:proofErr w:type="spellEnd"/>
      <w:r w:rsidRPr="00F741D5">
        <w:t xml:space="preserve"> </w:t>
      </w:r>
      <w:proofErr w:type="spellStart"/>
      <w:r w:rsidRPr="00F741D5">
        <w:t>sarung</w:t>
      </w:r>
      <w:proofErr w:type="spellEnd"/>
      <w:r w:rsidRPr="00F741D5">
        <w:t xml:space="preserve"> </w:t>
      </w:r>
      <w:proofErr w:type="spellStart"/>
      <w:r w:rsidRPr="00F741D5">
        <w:t>warna</w:t>
      </w:r>
      <w:proofErr w:type="spellEnd"/>
      <w:r w:rsidRPr="00F741D5">
        <w:t xml:space="preserve"> </w:t>
      </w:r>
      <w:proofErr w:type="spellStart"/>
      <w:r w:rsidRPr="00F741D5">
        <w:t>merah</w:t>
      </w:r>
      <w:proofErr w:type="spellEnd"/>
      <w:r w:rsidRPr="00F741D5">
        <w:t xml:space="preserve"> </w:t>
      </w:r>
      <w:proofErr w:type="spellStart"/>
      <w:r w:rsidRPr="00F741D5">
        <w:t>muda</w:t>
      </w:r>
      <w:proofErr w:type="spellEnd"/>
    </w:p>
    <w:p w:rsidR="00E650C1" w:rsidRDefault="00E650C1" w:rsidP="00E90904">
      <w:pPr>
        <w:pStyle w:val="ListParagraph"/>
        <w:widowControl w:val="0"/>
        <w:numPr>
          <w:ilvl w:val="0"/>
          <w:numId w:val="54"/>
        </w:numPr>
        <w:adjustRightInd w:val="0"/>
        <w:ind w:left="717"/>
        <w:textAlignment w:val="baseline"/>
      </w:pPr>
      <w:r w:rsidRPr="00612139">
        <w:t xml:space="preserve">Kesimpulan </w:t>
      </w:r>
    </w:p>
    <w:p w:rsidR="00400A2F" w:rsidRPr="00612139" w:rsidRDefault="00400A2F" w:rsidP="00400A2F">
      <w:pPr>
        <w:pStyle w:val="ListParagraph"/>
        <w:widowControl w:val="0"/>
        <w:adjustRightInd w:val="0"/>
        <w:ind w:left="714" w:firstLine="720"/>
        <w:textAlignment w:val="baseline"/>
      </w:pPr>
      <w:proofErr w:type="spellStart"/>
      <w:r w:rsidRPr="00E877AE">
        <w:rPr>
          <w:sz w:val="22"/>
          <w:szCs w:val="22"/>
        </w:rPr>
        <w:t>Berdasarkan</w:t>
      </w:r>
      <w:proofErr w:type="spellEnd"/>
      <w:r w:rsidRPr="00E877AE">
        <w:rPr>
          <w:sz w:val="22"/>
          <w:szCs w:val="22"/>
        </w:rPr>
        <w:t xml:space="preserve"> </w:t>
      </w:r>
      <w:proofErr w:type="spellStart"/>
      <w:r w:rsidRPr="00E877AE">
        <w:rPr>
          <w:sz w:val="22"/>
          <w:szCs w:val="22"/>
        </w:rPr>
        <w:t>fakta-fakta</w:t>
      </w:r>
      <w:proofErr w:type="spellEnd"/>
      <w:r w:rsidRPr="00E877AE">
        <w:rPr>
          <w:sz w:val="22"/>
          <w:szCs w:val="22"/>
        </w:rPr>
        <w:t xml:space="preserve"> </w:t>
      </w:r>
      <w:proofErr w:type="spellStart"/>
      <w:r w:rsidRPr="00E877AE">
        <w:rPr>
          <w:sz w:val="22"/>
          <w:szCs w:val="22"/>
        </w:rPr>
        <w:t>dari</w:t>
      </w:r>
      <w:proofErr w:type="spellEnd"/>
      <w:r w:rsidRPr="00E877AE">
        <w:rPr>
          <w:sz w:val="22"/>
          <w:szCs w:val="22"/>
        </w:rPr>
        <w:t xml:space="preserve"> </w:t>
      </w:r>
      <w:proofErr w:type="spellStart"/>
      <w:r w:rsidRPr="00E877AE">
        <w:rPr>
          <w:sz w:val="22"/>
          <w:szCs w:val="22"/>
        </w:rPr>
        <w:t>keterangan</w:t>
      </w:r>
      <w:proofErr w:type="spellEnd"/>
      <w:r w:rsidRPr="00E877AE">
        <w:rPr>
          <w:sz w:val="22"/>
          <w:szCs w:val="22"/>
        </w:rPr>
        <w:t xml:space="preserve"> </w:t>
      </w:r>
      <w:proofErr w:type="spellStart"/>
      <w:r w:rsidRPr="00E877AE">
        <w:rPr>
          <w:sz w:val="22"/>
          <w:szCs w:val="22"/>
        </w:rPr>
        <w:t>saksi-saksi</w:t>
      </w:r>
      <w:proofErr w:type="spellEnd"/>
      <w:r w:rsidRPr="00E877AE">
        <w:rPr>
          <w:sz w:val="22"/>
          <w:szCs w:val="22"/>
        </w:rPr>
        <w:t xml:space="preserve">, </w:t>
      </w:r>
      <w:proofErr w:type="spellStart"/>
      <w:r w:rsidRPr="00E877AE">
        <w:rPr>
          <w:sz w:val="22"/>
          <w:szCs w:val="22"/>
        </w:rPr>
        <w:t>keterangan</w:t>
      </w:r>
      <w:proofErr w:type="spellEnd"/>
      <w:r w:rsidRPr="00E877AE">
        <w:rPr>
          <w:sz w:val="22"/>
          <w:szCs w:val="22"/>
        </w:rPr>
        <w:t xml:space="preserve"> </w:t>
      </w:r>
      <w:proofErr w:type="spellStart"/>
      <w:r w:rsidRPr="00E877AE">
        <w:rPr>
          <w:sz w:val="22"/>
          <w:szCs w:val="22"/>
        </w:rPr>
        <w:t>tersangka</w:t>
      </w:r>
      <w:proofErr w:type="spellEnd"/>
      <w:r w:rsidRPr="00E877AE">
        <w:rPr>
          <w:sz w:val="22"/>
          <w:szCs w:val="22"/>
        </w:rPr>
        <w:t xml:space="preserve">, dan </w:t>
      </w:r>
      <w:proofErr w:type="spellStart"/>
      <w:r w:rsidRPr="00E877AE">
        <w:rPr>
          <w:sz w:val="22"/>
          <w:szCs w:val="22"/>
        </w:rPr>
        <w:t>alat</w:t>
      </w:r>
      <w:proofErr w:type="spellEnd"/>
      <w:r w:rsidRPr="00E877AE">
        <w:rPr>
          <w:sz w:val="22"/>
          <w:szCs w:val="22"/>
        </w:rPr>
        <w:t xml:space="preserve"> </w:t>
      </w:r>
      <w:proofErr w:type="spellStart"/>
      <w:r w:rsidRPr="00E877AE">
        <w:rPr>
          <w:sz w:val="22"/>
          <w:szCs w:val="22"/>
        </w:rPr>
        <w:t>bukti</w:t>
      </w:r>
      <w:proofErr w:type="spellEnd"/>
      <w:r w:rsidRPr="00E877AE">
        <w:rPr>
          <w:sz w:val="22"/>
          <w:szCs w:val="22"/>
        </w:rPr>
        <w:t xml:space="preserve"> </w:t>
      </w:r>
      <w:proofErr w:type="spellStart"/>
      <w:r w:rsidRPr="00E877AE">
        <w:rPr>
          <w:sz w:val="22"/>
          <w:szCs w:val="22"/>
        </w:rPr>
        <w:t>surat</w:t>
      </w:r>
      <w:proofErr w:type="spellEnd"/>
      <w:r w:rsidRPr="00E877AE">
        <w:rPr>
          <w:sz w:val="22"/>
          <w:szCs w:val="22"/>
        </w:rPr>
        <w:t xml:space="preserve"> </w:t>
      </w:r>
      <w:proofErr w:type="spellStart"/>
      <w:r w:rsidRPr="00E877AE">
        <w:rPr>
          <w:sz w:val="22"/>
          <w:szCs w:val="22"/>
        </w:rPr>
        <w:t>tersebut</w:t>
      </w:r>
      <w:proofErr w:type="spellEnd"/>
      <w:r w:rsidRPr="00E877AE">
        <w:rPr>
          <w:sz w:val="22"/>
          <w:szCs w:val="22"/>
        </w:rPr>
        <w:t xml:space="preserve"> di </w:t>
      </w:r>
      <w:proofErr w:type="spellStart"/>
      <w:r w:rsidRPr="00E877AE">
        <w:rPr>
          <w:sz w:val="22"/>
          <w:szCs w:val="22"/>
        </w:rPr>
        <w:t>atas</w:t>
      </w:r>
      <w:proofErr w:type="spellEnd"/>
      <w:r w:rsidRPr="00E877AE">
        <w:rPr>
          <w:sz w:val="22"/>
          <w:szCs w:val="22"/>
        </w:rPr>
        <w:t xml:space="preserve"> </w:t>
      </w:r>
      <w:proofErr w:type="spellStart"/>
      <w:r w:rsidRPr="00E877AE">
        <w:rPr>
          <w:sz w:val="22"/>
          <w:szCs w:val="22"/>
        </w:rPr>
        <w:t>maka</w:t>
      </w:r>
      <w:proofErr w:type="spellEnd"/>
      <w:r w:rsidRPr="00E877AE">
        <w:rPr>
          <w:sz w:val="22"/>
          <w:szCs w:val="22"/>
        </w:rPr>
        <w:t xml:space="preserve"> </w:t>
      </w:r>
      <w:proofErr w:type="spellStart"/>
      <w:r w:rsidRPr="00E877AE">
        <w:rPr>
          <w:sz w:val="22"/>
          <w:szCs w:val="22"/>
        </w:rPr>
        <w:t>diduga</w:t>
      </w:r>
      <w:proofErr w:type="spellEnd"/>
      <w:r w:rsidRPr="00E877AE">
        <w:rPr>
          <w:sz w:val="22"/>
          <w:szCs w:val="22"/>
        </w:rPr>
        <w:t xml:space="preserve"> </w:t>
      </w:r>
      <w:proofErr w:type="spellStart"/>
      <w:r w:rsidRPr="00E877AE">
        <w:rPr>
          <w:sz w:val="22"/>
          <w:szCs w:val="22"/>
        </w:rPr>
        <w:t>bahwa</w:t>
      </w:r>
      <w:proofErr w:type="spellEnd"/>
      <w:r w:rsidRPr="00E877AE">
        <w:rPr>
          <w:sz w:val="22"/>
          <w:szCs w:val="22"/>
        </w:rPr>
        <w:t xml:space="preserve"> </w:t>
      </w:r>
      <w:proofErr w:type="spellStart"/>
      <w:r w:rsidRPr="00E877AE">
        <w:rPr>
          <w:sz w:val="22"/>
          <w:szCs w:val="22"/>
        </w:rPr>
        <w:t>telah</w:t>
      </w:r>
      <w:proofErr w:type="spellEnd"/>
      <w:r w:rsidRPr="00E877AE">
        <w:rPr>
          <w:sz w:val="22"/>
          <w:szCs w:val="22"/>
        </w:rPr>
        <w:t xml:space="preserve"> </w:t>
      </w:r>
      <w:proofErr w:type="spellStart"/>
      <w:r w:rsidRPr="00E877AE">
        <w:rPr>
          <w:sz w:val="22"/>
          <w:szCs w:val="22"/>
        </w:rPr>
        <w:t>terjadi</w:t>
      </w:r>
      <w:proofErr w:type="spellEnd"/>
      <w:r w:rsidRPr="00E877AE">
        <w:rPr>
          <w:sz w:val="22"/>
          <w:szCs w:val="22"/>
        </w:rPr>
        <w:t xml:space="preserve"> </w:t>
      </w:r>
      <w:proofErr w:type="spellStart"/>
      <w:r w:rsidRPr="00E877AE">
        <w:rPr>
          <w:sz w:val="22"/>
          <w:szCs w:val="22"/>
        </w:rPr>
        <w:t>tindak</w:t>
      </w:r>
      <w:proofErr w:type="spellEnd"/>
      <w:r w:rsidRPr="00E877AE">
        <w:rPr>
          <w:sz w:val="22"/>
          <w:szCs w:val="22"/>
        </w:rPr>
        <w:t xml:space="preserve"> </w:t>
      </w:r>
      <w:proofErr w:type="spellStart"/>
      <w:r w:rsidRPr="00E877AE">
        <w:rPr>
          <w:sz w:val="22"/>
          <w:szCs w:val="22"/>
        </w:rPr>
        <w:t>pidana</w:t>
      </w:r>
      <w:proofErr w:type="spellEnd"/>
      <w:r w:rsidRPr="00E877AE">
        <w:rPr>
          <w:sz w:val="22"/>
          <w:szCs w:val="22"/>
        </w:rPr>
        <w:t xml:space="preserve"> </w:t>
      </w:r>
      <w:proofErr w:type="spellStart"/>
      <w:r w:rsidRPr="00E877AE">
        <w:rPr>
          <w:sz w:val="22"/>
          <w:szCs w:val="22"/>
        </w:rPr>
        <w:lastRenderedPageBreak/>
        <w:t>penganiayaan</w:t>
      </w:r>
      <w:proofErr w:type="spellEnd"/>
      <w:r w:rsidRPr="00E877AE">
        <w:rPr>
          <w:sz w:val="22"/>
          <w:szCs w:val="22"/>
        </w:rPr>
        <w:t xml:space="preserve"> </w:t>
      </w:r>
      <w:proofErr w:type="spellStart"/>
      <w:r w:rsidRPr="00E877AE">
        <w:rPr>
          <w:sz w:val="22"/>
          <w:szCs w:val="22"/>
        </w:rPr>
        <w:t>terhadap</w:t>
      </w:r>
      <w:proofErr w:type="spellEnd"/>
      <w:r w:rsidRPr="00E877AE">
        <w:rPr>
          <w:sz w:val="22"/>
          <w:szCs w:val="22"/>
        </w:rPr>
        <w:t xml:space="preserve"> </w:t>
      </w:r>
      <w:proofErr w:type="spellStart"/>
      <w:r>
        <w:rPr>
          <w:sz w:val="22"/>
          <w:szCs w:val="22"/>
        </w:rPr>
        <w:t>saksi</w:t>
      </w:r>
      <w:proofErr w:type="spellEnd"/>
      <w:r>
        <w:rPr>
          <w:sz w:val="22"/>
          <w:szCs w:val="22"/>
        </w:rPr>
        <w:t xml:space="preserve"> </w:t>
      </w:r>
      <w:r w:rsidRPr="00E877AE">
        <w:rPr>
          <w:sz w:val="22"/>
          <w:szCs w:val="22"/>
        </w:rPr>
        <w:t xml:space="preserve">korban </w:t>
      </w:r>
      <w:r>
        <w:rPr>
          <w:sz w:val="22"/>
          <w:szCs w:val="22"/>
        </w:rPr>
        <w:t>LA AGUS LAMAHIDI</w:t>
      </w:r>
      <w:r w:rsidRPr="00E877AE">
        <w:rPr>
          <w:sz w:val="22"/>
          <w:szCs w:val="22"/>
        </w:rPr>
        <w:t xml:space="preserve"> yang </w:t>
      </w:r>
      <w:proofErr w:type="spellStart"/>
      <w:r w:rsidRPr="00E877AE">
        <w:rPr>
          <w:sz w:val="22"/>
          <w:szCs w:val="22"/>
        </w:rPr>
        <w:t>dilakukan</w:t>
      </w:r>
      <w:proofErr w:type="spellEnd"/>
      <w:r w:rsidRPr="00E877AE">
        <w:rPr>
          <w:sz w:val="22"/>
          <w:szCs w:val="22"/>
        </w:rPr>
        <w:t xml:space="preserve"> oleh </w:t>
      </w:r>
      <w:proofErr w:type="spellStart"/>
      <w:r w:rsidRPr="00E877AE">
        <w:rPr>
          <w:sz w:val="22"/>
          <w:szCs w:val="22"/>
        </w:rPr>
        <w:t>Tersangka</w:t>
      </w:r>
      <w:proofErr w:type="spellEnd"/>
      <w:r w:rsidRPr="00E877AE">
        <w:rPr>
          <w:sz w:val="22"/>
          <w:szCs w:val="22"/>
        </w:rPr>
        <w:t xml:space="preserve"> </w:t>
      </w:r>
      <w:r>
        <w:rPr>
          <w:sz w:val="22"/>
          <w:szCs w:val="22"/>
        </w:rPr>
        <w:t>APRIANTO TAMAHATTA ALIAS RIAN</w:t>
      </w:r>
      <w:r w:rsidRPr="00E877AE">
        <w:rPr>
          <w:sz w:val="22"/>
          <w:szCs w:val="22"/>
        </w:rPr>
        <w:t xml:space="preserve"> pada </w:t>
      </w:r>
      <w:proofErr w:type="spellStart"/>
      <w:r w:rsidRPr="00E877AE">
        <w:rPr>
          <w:rFonts w:eastAsia="Calibri"/>
          <w:sz w:val="22"/>
          <w:szCs w:val="22"/>
        </w:rPr>
        <w:t>hari</w:t>
      </w:r>
      <w:proofErr w:type="spellEnd"/>
      <w:r w:rsidRPr="00E877AE">
        <w:rPr>
          <w:rFonts w:eastAsia="Calibri"/>
          <w:sz w:val="22"/>
          <w:szCs w:val="22"/>
        </w:rPr>
        <w:t xml:space="preserve"> </w:t>
      </w:r>
      <w:r>
        <w:rPr>
          <w:rFonts w:eastAsia="Calibri"/>
          <w:sz w:val="22"/>
          <w:szCs w:val="22"/>
        </w:rPr>
        <w:t>Jumat</w:t>
      </w:r>
      <w:r w:rsidRPr="00E877AE">
        <w:rPr>
          <w:sz w:val="22"/>
          <w:szCs w:val="22"/>
        </w:rPr>
        <w:t xml:space="preserve"> </w:t>
      </w:r>
      <w:proofErr w:type="spellStart"/>
      <w:r w:rsidRPr="00E877AE">
        <w:rPr>
          <w:sz w:val="22"/>
          <w:szCs w:val="22"/>
        </w:rPr>
        <w:t>tanggal</w:t>
      </w:r>
      <w:proofErr w:type="spellEnd"/>
      <w:r w:rsidRPr="00E877AE">
        <w:rPr>
          <w:sz w:val="22"/>
          <w:szCs w:val="22"/>
        </w:rPr>
        <w:t xml:space="preserve"> </w:t>
      </w:r>
      <w:r>
        <w:rPr>
          <w:sz w:val="22"/>
          <w:szCs w:val="22"/>
        </w:rPr>
        <w:t>05 Juli 2024</w:t>
      </w:r>
      <w:r w:rsidRPr="00E877AE">
        <w:rPr>
          <w:sz w:val="22"/>
          <w:szCs w:val="22"/>
        </w:rPr>
        <w:t xml:space="preserve"> </w:t>
      </w:r>
      <w:proofErr w:type="spellStart"/>
      <w:r w:rsidRPr="00E877AE">
        <w:rPr>
          <w:sz w:val="22"/>
          <w:szCs w:val="22"/>
        </w:rPr>
        <w:t>sekitar</w:t>
      </w:r>
      <w:proofErr w:type="spellEnd"/>
      <w:r w:rsidRPr="00E877AE">
        <w:rPr>
          <w:sz w:val="22"/>
          <w:szCs w:val="22"/>
        </w:rPr>
        <w:t xml:space="preserve"> </w:t>
      </w:r>
      <w:proofErr w:type="spellStart"/>
      <w:r>
        <w:rPr>
          <w:sz w:val="22"/>
          <w:szCs w:val="22"/>
        </w:rPr>
        <w:t>pukul</w:t>
      </w:r>
      <w:proofErr w:type="spellEnd"/>
      <w:r>
        <w:rPr>
          <w:sz w:val="22"/>
          <w:szCs w:val="22"/>
        </w:rPr>
        <w:t xml:space="preserve"> 16.00 W</w:t>
      </w:r>
      <w:r w:rsidRPr="00E877AE">
        <w:rPr>
          <w:sz w:val="22"/>
          <w:szCs w:val="22"/>
        </w:rPr>
        <w:t xml:space="preserve">ita </w:t>
      </w:r>
      <w:proofErr w:type="spellStart"/>
      <w:r w:rsidRPr="00E877AE">
        <w:rPr>
          <w:sz w:val="22"/>
          <w:szCs w:val="22"/>
        </w:rPr>
        <w:t>bertempat</w:t>
      </w:r>
      <w:proofErr w:type="spellEnd"/>
      <w:r w:rsidRPr="00E877AE">
        <w:rPr>
          <w:sz w:val="22"/>
          <w:szCs w:val="22"/>
        </w:rPr>
        <w:t xml:space="preserve"> </w:t>
      </w:r>
      <w:r w:rsidRPr="00BB22C9">
        <w:rPr>
          <w:sz w:val="22"/>
          <w:szCs w:val="22"/>
        </w:rPr>
        <w:t xml:space="preserve">di </w:t>
      </w:r>
      <w:proofErr w:type="spellStart"/>
      <w:r>
        <w:rPr>
          <w:sz w:val="22"/>
          <w:szCs w:val="22"/>
        </w:rPr>
        <w:t>rumah</w:t>
      </w:r>
      <w:proofErr w:type="spellEnd"/>
      <w:r>
        <w:rPr>
          <w:sz w:val="22"/>
          <w:szCs w:val="22"/>
        </w:rPr>
        <w:t xml:space="preserve"> </w:t>
      </w:r>
      <w:proofErr w:type="spellStart"/>
      <w:r>
        <w:rPr>
          <w:sz w:val="22"/>
          <w:szCs w:val="22"/>
        </w:rPr>
        <w:t>saksi</w:t>
      </w:r>
      <w:proofErr w:type="spellEnd"/>
      <w:r>
        <w:rPr>
          <w:sz w:val="22"/>
          <w:szCs w:val="22"/>
        </w:rPr>
        <w:t xml:space="preserve"> korban</w:t>
      </w:r>
      <w:r w:rsidRPr="00BB22C9">
        <w:rPr>
          <w:sz w:val="22"/>
          <w:szCs w:val="22"/>
        </w:rPr>
        <w:t xml:space="preserve"> di Kel. </w:t>
      </w:r>
      <w:r>
        <w:rPr>
          <w:sz w:val="22"/>
          <w:szCs w:val="22"/>
        </w:rPr>
        <w:t xml:space="preserve">Tanjung </w:t>
      </w:r>
      <w:proofErr w:type="spellStart"/>
      <w:r>
        <w:rPr>
          <w:sz w:val="22"/>
          <w:szCs w:val="22"/>
        </w:rPr>
        <w:t>Tuwis</w:t>
      </w:r>
      <w:proofErr w:type="spellEnd"/>
      <w:r w:rsidRPr="00BB22C9">
        <w:rPr>
          <w:sz w:val="22"/>
          <w:szCs w:val="22"/>
        </w:rPr>
        <w:t xml:space="preserve"> </w:t>
      </w:r>
      <w:proofErr w:type="spellStart"/>
      <w:r w:rsidRPr="00BB22C9">
        <w:rPr>
          <w:sz w:val="22"/>
          <w:szCs w:val="22"/>
        </w:rPr>
        <w:t>Kec</w:t>
      </w:r>
      <w:proofErr w:type="spellEnd"/>
      <w:r w:rsidRPr="00BB22C9">
        <w:rPr>
          <w:sz w:val="22"/>
          <w:szCs w:val="22"/>
        </w:rPr>
        <w:t xml:space="preserve">. </w:t>
      </w:r>
      <w:proofErr w:type="spellStart"/>
      <w:r w:rsidRPr="00BB22C9">
        <w:rPr>
          <w:sz w:val="22"/>
          <w:szCs w:val="22"/>
        </w:rPr>
        <w:t>Luwuk</w:t>
      </w:r>
      <w:proofErr w:type="spellEnd"/>
      <w:r w:rsidRPr="00BB22C9">
        <w:rPr>
          <w:sz w:val="22"/>
          <w:szCs w:val="22"/>
        </w:rPr>
        <w:t xml:space="preserve"> Selatan </w:t>
      </w:r>
      <w:proofErr w:type="spellStart"/>
      <w:r w:rsidRPr="00BB22C9">
        <w:rPr>
          <w:sz w:val="22"/>
          <w:szCs w:val="22"/>
        </w:rPr>
        <w:t>Kab</w:t>
      </w:r>
      <w:proofErr w:type="spellEnd"/>
      <w:r w:rsidRPr="00BB22C9">
        <w:rPr>
          <w:sz w:val="22"/>
          <w:szCs w:val="22"/>
        </w:rPr>
        <w:t xml:space="preserve">. </w:t>
      </w:r>
      <w:proofErr w:type="spellStart"/>
      <w:r w:rsidRPr="00BB22C9">
        <w:rPr>
          <w:sz w:val="22"/>
          <w:szCs w:val="22"/>
        </w:rPr>
        <w:t>Banggai</w:t>
      </w:r>
      <w:proofErr w:type="spellEnd"/>
    </w:p>
    <w:p w:rsidR="00E650C1" w:rsidRPr="00612139" w:rsidRDefault="00E650C1" w:rsidP="00E90904">
      <w:pPr>
        <w:pStyle w:val="ListParagraph"/>
        <w:widowControl w:val="0"/>
        <w:numPr>
          <w:ilvl w:val="0"/>
          <w:numId w:val="54"/>
        </w:numPr>
        <w:adjustRightInd w:val="0"/>
        <w:ind w:left="717"/>
        <w:textAlignment w:val="baseline"/>
      </w:pPr>
      <w:proofErr w:type="spellStart"/>
      <w:r w:rsidRPr="00612139">
        <w:t>Penutup</w:t>
      </w:r>
      <w:proofErr w:type="spellEnd"/>
      <w:r w:rsidRPr="00612139">
        <w:t xml:space="preserve"> </w:t>
      </w:r>
    </w:p>
    <w:p w:rsidR="00B4763A" w:rsidRDefault="00B4763A" w:rsidP="00E90904">
      <w:pPr>
        <w:pStyle w:val="ListParagraph"/>
        <w:numPr>
          <w:ilvl w:val="0"/>
          <w:numId w:val="57"/>
        </w:numPr>
        <w:ind w:left="1080"/>
      </w:pPr>
      <w:proofErr w:type="spellStart"/>
      <w:r w:rsidRPr="00E877AE">
        <w:t>Berkas</w:t>
      </w:r>
      <w:proofErr w:type="spellEnd"/>
      <w:r w:rsidRPr="00E877AE">
        <w:t xml:space="preserve"> </w:t>
      </w:r>
      <w:proofErr w:type="spellStart"/>
      <w:r w:rsidRPr="00E877AE">
        <w:t>perkara</w:t>
      </w:r>
      <w:proofErr w:type="spellEnd"/>
      <w:r w:rsidRPr="00E877AE">
        <w:t xml:space="preserve"> </w:t>
      </w:r>
      <w:proofErr w:type="spellStart"/>
      <w:r w:rsidRPr="00E877AE">
        <w:t>telah</w:t>
      </w:r>
      <w:proofErr w:type="spellEnd"/>
      <w:r w:rsidRPr="00E877AE">
        <w:t xml:space="preserve"> </w:t>
      </w:r>
      <w:proofErr w:type="spellStart"/>
      <w:r w:rsidRPr="00E877AE">
        <w:t>memenuhi</w:t>
      </w:r>
      <w:proofErr w:type="spellEnd"/>
      <w:r w:rsidRPr="00E877AE">
        <w:t xml:space="preserve"> </w:t>
      </w:r>
      <w:proofErr w:type="spellStart"/>
      <w:r w:rsidRPr="00E877AE">
        <w:t>persyaratan</w:t>
      </w:r>
      <w:proofErr w:type="spellEnd"/>
      <w:r w:rsidRPr="00E877AE">
        <w:t xml:space="preserve"> </w:t>
      </w:r>
      <w:proofErr w:type="spellStart"/>
      <w:r w:rsidRPr="00E877AE">
        <w:t>untuk</w:t>
      </w:r>
      <w:proofErr w:type="spellEnd"/>
      <w:r w:rsidRPr="00E877AE">
        <w:t xml:space="preserve"> </w:t>
      </w:r>
      <w:proofErr w:type="spellStart"/>
      <w:r w:rsidRPr="00E877AE">
        <w:t>dilimpahkan</w:t>
      </w:r>
      <w:proofErr w:type="spellEnd"/>
      <w:r w:rsidRPr="00E877AE">
        <w:t xml:space="preserve"> </w:t>
      </w:r>
      <w:proofErr w:type="spellStart"/>
      <w:r w:rsidRPr="00E877AE">
        <w:t>ke</w:t>
      </w:r>
      <w:proofErr w:type="spellEnd"/>
      <w:r w:rsidRPr="00E877AE">
        <w:t xml:space="preserve"> </w:t>
      </w:r>
      <w:proofErr w:type="spellStart"/>
      <w:r w:rsidRPr="00E877AE">
        <w:t>Pengadilan</w:t>
      </w:r>
      <w:proofErr w:type="spellEnd"/>
      <w:r w:rsidRPr="00E877AE">
        <w:t xml:space="preserve"> (P-21);</w:t>
      </w:r>
      <w:r>
        <w:t xml:space="preserve"> </w:t>
      </w:r>
    </w:p>
    <w:p w:rsidR="00E650C1" w:rsidRPr="00B4763A" w:rsidRDefault="00B4763A" w:rsidP="00E90904">
      <w:pPr>
        <w:pStyle w:val="ListParagraph"/>
        <w:numPr>
          <w:ilvl w:val="0"/>
          <w:numId w:val="57"/>
        </w:numPr>
        <w:ind w:left="1080"/>
      </w:pPr>
      <w:r w:rsidRPr="00B4763A">
        <w:t xml:space="preserve">Agar </w:t>
      </w:r>
      <w:proofErr w:type="spellStart"/>
      <w:r w:rsidRPr="00B4763A">
        <w:t>dilakukan</w:t>
      </w:r>
      <w:proofErr w:type="spellEnd"/>
      <w:r w:rsidRPr="00B4763A">
        <w:t xml:space="preserve"> </w:t>
      </w:r>
      <w:proofErr w:type="spellStart"/>
      <w:r w:rsidRPr="00B4763A">
        <w:t>perdamaian</w:t>
      </w:r>
      <w:proofErr w:type="spellEnd"/>
      <w:r w:rsidRPr="00B4763A">
        <w:t xml:space="preserve"> </w:t>
      </w:r>
      <w:proofErr w:type="spellStart"/>
      <w:r w:rsidRPr="00B4763A">
        <w:t>terlebih</w:t>
      </w:r>
      <w:proofErr w:type="spellEnd"/>
      <w:r w:rsidRPr="00B4763A">
        <w:t xml:space="preserve"> </w:t>
      </w:r>
      <w:proofErr w:type="spellStart"/>
      <w:r w:rsidRPr="00B4763A">
        <w:t>dahulu</w:t>
      </w:r>
      <w:proofErr w:type="spellEnd"/>
      <w:r w:rsidRPr="00B4763A">
        <w:t xml:space="preserve"> </w:t>
      </w:r>
      <w:proofErr w:type="spellStart"/>
      <w:r w:rsidRPr="00B4763A">
        <w:t>untuk</w:t>
      </w:r>
      <w:proofErr w:type="spellEnd"/>
      <w:r w:rsidRPr="00B4763A">
        <w:t xml:space="preserve"> </w:t>
      </w:r>
      <w:proofErr w:type="spellStart"/>
      <w:r w:rsidRPr="00B4763A">
        <w:t>bisa</w:t>
      </w:r>
      <w:proofErr w:type="spellEnd"/>
      <w:r w:rsidRPr="00B4763A">
        <w:t xml:space="preserve"> </w:t>
      </w:r>
      <w:proofErr w:type="spellStart"/>
      <w:r w:rsidRPr="00B4763A">
        <w:t>dilakukan</w:t>
      </w:r>
      <w:proofErr w:type="spellEnd"/>
      <w:r w:rsidRPr="00B4763A">
        <w:t xml:space="preserve"> </w:t>
      </w:r>
      <w:proofErr w:type="spellStart"/>
      <w:r w:rsidRPr="00B4763A">
        <w:t>perdamaian</w:t>
      </w:r>
      <w:proofErr w:type="spellEnd"/>
      <w:r w:rsidRPr="00B4763A">
        <w:t xml:space="preserve"> </w:t>
      </w:r>
      <w:proofErr w:type="spellStart"/>
      <w:r w:rsidRPr="00B4763A">
        <w:t>berdasarkan</w:t>
      </w:r>
      <w:proofErr w:type="spellEnd"/>
      <w:r w:rsidRPr="00B4763A">
        <w:t xml:space="preserve"> </w:t>
      </w:r>
      <w:r w:rsidRPr="00B4763A">
        <w:rPr>
          <w:i/>
        </w:rPr>
        <w:t>Restorative Justice</w:t>
      </w:r>
    </w:p>
    <w:p w:rsidR="008F7DCF" w:rsidRDefault="00993728" w:rsidP="00934072">
      <w:pPr>
        <w:ind w:left="357" w:firstLine="720"/>
      </w:pPr>
      <w:proofErr w:type="spellStart"/>
      <w:r>
        <w:t>Berdasarkan</w:t>
      </w:r>
      <w:proofErr w:type="spellEnd"/>
      <w:r>
        <w:t xml:space="preserve"> </w:t>
      </w:r>
      <w:proofErr w:type="spellStart"/>
      <w:r>
        <w:t>uraian</w:t>
      </w:r>
      <w:proofErr w:type="spellEnd"/>
      <w:r>
        <w:t xml:space="preserve"> </w:t>
      </w:r>
      <w:proofErr w:type="spellStart"/>
      <w:r>
        <w:t>kasus</w:t>
      </w:r>
      <w:proofErr w:type="spellEnd"/>
      <w:r>
        <w:t xml:space="preserve"> di </w:t>
      </w:r>
      <w:proofErr w:type="spellStart"/>
      <w:r>
        <w:t>atas</w:t>
      </w:r>
      <w:proofErr w:type="spellEnd"/>
      <w:r>
        <w:t>,</w:t>
      </w:r>
      <w:r w:rsidR="005677AA" w:rsidRPr="00612139">
        <w:t xml:space="preserve"> </w:t>
      </w:r>
      <w:proofErr w:type="spellStart"/>
      <w:r w:rsidR="005677AA" w:rsidRPr="00612139">
        <w:t>jaksa</w:t>
      </w:r>
      <w:proofErr w:type="spellEnd"/>
      <w:r w:rsidR="005677AA" w:rsidRPr="00612139">
        <w:t xml:space="preserve"> </w:t>
      </w:r>
      <w:proofErr w:type="spellStart"/>
      <w:r w:rsidR="005677AA" w:rsidRPr="00612139">
        <w:t>penuntut</w:t>
      </w:r>
      <w:proofErr w:type="spellEnd"/>
      <w:r w:rsidR="005677AA" w:rsidRPr="00612139">
        <w:t xml:space="preserve"> </w:t>
      </w:r>
      <w:proofErr w:type="spellStart"/>
      <w:r w:rsidR="005677AA" w:rsidRPr="00612139">
        <w:t>umum</w:t>
      </w:r>
      <w:proofErr w:type="spellEnd"/>
      <w:r w:rsidR="005677AA" w:rsidRPr="00612139">
        <w:t xml:space="preserve"> </w:t>
      </w:r>
      <w:proofErr w:type="spellStart"/>
      <w:r>
        <w:t>berinisatif</w:t>
      </w:r>
      <w:proofErr w:type="spellEnd"/>
      <w:r>
        <w:t xml:space="preserve"> </w:t>
      </w:r>
      <w:proofErr w:type="spellStart"/>
      <w:r w:rsidR="00820B37">
        <w:t>untuk</w:t>
      </w:r>
      <w:proofErr w:type="spellEnd"/>
      <w:r w:rsidR="00820B37">
        <w:t xml:space="preserve"> </w:t>
      </w:r>
      <w:proofErr w:type="spellStart"/>
      <w:r w:rsidR="00820B37">
        <w:t>penyeleasaian</w:t>
      </w:r>
      <w:proofErr w:type="spellEnd"/>
      <w:r w:rsidR="00820B37">
        <w:t xml:space="preserve"> </w:t>
      </w:r>
      <w:proofErr w:type="spellStart"/>
      <w:r w:rsidR="00820B37">
        <w:t>perkara</w:t>
      </w:r>
      <w:proofErr w:type="spellEnd"/>
      <w:r w:rsidR="00820B37">
        <w:t xml:space="preserve"> </w:t>
      </w:r>
      <w:proofErr w:type="spellStart"/>
      <w:r w:rsidR="00820B37">
        <w:t>berdasarkan</w:t>
      </w:r>
      <w:proofErr w:type="spellEnd"/>
      <w:r w:rsidR="00820B37">
        <w:t xml:space="preserve"> </w:t>
      </w:r>
      <w:proofErr w:type="spellStart"/>
      <w:r w:rsidR="00820B37">
        <w:t>keadilan</w:t>
      </w:r>
      <w:proofErr w:type="spellEnd"/>
      <w:r w:rsidR="00820B37">
        <w:t xml:space="preserve"> </w:t>
      </w:r>
      <w:proofErr w:type="spellStart"/>
      <w:r w:rsidR="00820B37">
        <w:t>resoratif</w:t>
      </w:r>
      <w:proofErr w:type="spellEnd"/>
      <w:r w:rsidR="00820B37">
        <w:t xml:space="preserve">. </w:t>
      </w:r>
      <w:r w:rsidR="004C4B99">
        <w:t xml:space="preserve">Hal </w:t>
      </w:r>
      <w:proofErr w:type="spellStart"/>
      <w:r w:rsidR="004C4B99">
        <w:t>tersebut</w:t>
      </w:r>
      <w:proofErr w:type="spellEnd"/>
      <w:r w:rsidR="004C4B99">
        <w:t xml:space="preserve"> </w:t>
      </w:r>
      <w:proofErr w:type="spellStart"/>
      <w:r w:rsidR="004C4B99">
        <w:t>dengan</w:t>
      </w:r>
      <w:proofErr w:type="spellEnd"/>
      <w:r w:rsidR="004C4B99">
        <w:t xml:space="preserve"> </w:t>
      </w:r>
      <w:proofErr w:type="spellStart"/>
      <w:r w:rsidR="004C4B99">
        <w:t>pertimbangan</w:t>
      </w:r>
      <w:proofErr w:type="spellEnd"/>
      <w:r w:rsidR="004C4B99">
        <w:t xml:space="preserve"> </w:t>
      </w:r>
      <w:proofErr w:type="spellStart"/>
      <w:r w:rsidR="004C4B99">
        <w:t>sebagai</w:t>
      </w:r>
      <w:proofErr w:type="spellEnd"/>
      <w:r w:rsidR="004C4B99">
        <w:t xml:space="preserve"> </w:t>
      </w:r>
      <w:proofErr w:type="spellStart"/>
      <w:proofErr w:type="gramStart"/>
      <w:r w:rsidR="004C4B99">
        <w:t>berikut</w:t>
      </w:r>
      <w:proofErr w:type="spellEnd"/>
      <w:r w:rsidR="004C4B99">
        <w:t xml:space="preserve"> :</w:t>
      </w:r>
      <w:proofErr w:type="gramEnd"/>
      <w:r w:rsidR="004C4B99">
        <w:rPr>
          <w:rStyle w:val="FootnoteReference"/>
        </w:rPr>
        <w:footnoteReference w:id="97"/>
      </w:r>
      <w:r w:rsidR="004C4B99">
        <w:t xml:space="preserve"> </w:t>
      </w:r>
    </w:p>
    <w:p w:rsidR="004C4B99" w:rsidRDefault="004C4B99" w:rsidP="00E90904">
      <w:pPr>
        <w:pStyle w:val="ListParagraph"/>
        <w:numPr>
          <w:ilvl w:val="0"/>
          <w:numId w:val="59"/>
        </w:numPr>
      </w:pPr>
      <w:r>
        <w:t xml:space="preserve">Telah </w:t>
      </w:r>
      <w:proofErr w:type="spellStart"/>
      <w:r>
        <w:t>terciptanya</w:t>
      </w:r>
      <w:proofErr w:type="spellEnd"/>
      <w:r>
        <w:t xml:space="preserve"> </w:t>
      </w:r>
      <w:proofErr w:type="spellStart"/>
      <w:r>
        <w:t>perdamaian</w:t>
      </w:r>
      <w:proofErr w:type="spellEnd"/>
      <w:r>
        <w:t xml:space="preserve"> </w:t>
      </w:r>
      <w:proofErr w:type="spellStart"/>
      <w:r>
        <w:t>antara</w:t>
      </w:r>
      <w:proofErr w:type="spellEnd"/>
      <w:r>
        <w:t xml:space="preserve"> </w:t>
      </w:r>
      <w:proofErr w:type="spellStart"/>
      <w:r>
        <w:t>tersangka</w:t>
      </w:r>
      <w:proofErr w:type="spellEnd"/>
      <w:r>
        <w:t xml:space="preserve"> dan korban;</w:t>
      </w:r>
    </w:p>
    <w:p w:rsidR="004C4B99" w:rsidRDefault="004C4B99" w:rsidP="00E90904">
      <w:pPr>
        <w:pStyle w:val="ListParagraph"/>
        <w:numPr>
          <w:ilvl w:val="0"/>
          <w:numId w:val="59"/>
        </w:numPr>
      </w:pPr>
      <w:r>
        <w:t xml:space="preserve">Korban </w:t>
      </w:r>
      <w:proofErr w:type="spellStart"/>
      <w:r>
        <w:t>telah</w:t>
      </w:r>
      <w:proofErr w:type="spellEnd"/>
      <w:r>
        <w:t xml:space="preserve"> </w:t>
      </w:r>
      <w:proofErr w:type="spellStart"/>
      <w:r>
        <w:t>memaafkan</w:t>
      </w:r>
      <w:proofErr w:type="spellEnd"/>
      <w:r>
        <w:t xml:space="preserve"> </w:t>
      </w:r>
      <w:proofErr w:type="spellStart"/>
      <w:r>
        <w:t>perbuatan</w:t>
      </w:r>
      <w:proofErr w:type="spellEnd"/>
      <w:r>
        <w:t xml:space="preserve"> </w:t>
      </w:r>
      <w:proofErr w:type="spellStart"/>
      <w:r>
        <w:t>tersangka</w:t>
      </w:r>
      <w:proofErr w:type="spellEnd"/>
      <w:r>
        <w:t xml:space="preserve"> </w:t>
      </w:r>
      <w:proofErr w:type="spellStart"/>
      <w:r>
        <w:t>serta</w:t>
      </w:r>
      <w:proofErr w:type="spellEnd"/>
      <w:r>
        <w:t xml:space="preserve"> </w:t>
      </w:r>
      <w:proofErr w:type="spellStart"/>
      <w:r>
        <w:t>mendapat</w:t>
      </w:r>
      <w:proofErr w:type="spellEnd"/>
      <w:r>
        <w:t xml:space="preserve"> </w:t>
      </w:r>
      <w:proofErr w:type="spellStart"/>
      <w:r>
        <w:t>respon</w:t>
      </w:r>
      <w:proofErr w:type="spellEnd"/>
      <w:r>
        <w:t xml:space="preserve"> </w:t>
      </w:r>
      <w:proofErr w:type="spellStart"/>
      <w:r>
        <w:t>positif</w:t>
      </w:r>
      <w:proofErr w:type="spellEnd"/>
      <w:r>
        <w:t xml:space="preserve"> </w:t>
      </w:r>
      <w:proofErr w:type="spellStart"/>
      <w:r>
        <w:t>dari</w:t>
      </w:r>
      <w:proofErr w:type="spellEnd"/>
      <w:r>
        <w:t xml:space="preserve"> </w:t>
      </w:r>
      <w:proofErr w:type="spellStart"/>
      <w:r>
        <w:t>masyarakat</w:t>
      </w:r>
      <w:proofErr w:type="spellEnd"/>
      <w:r>
        <w:t>;</w:t>
      </w:r>
    </w:p>
    <w:p w:rsidR="004C4B99" w:rsidRDefault="004C4B99" w:rsidP="00E90904">
      <w:pPr>
        <w:pStyle w:val="ListParagraph"/>
        <w:numPr>
          <w:ilvl w:val="0"/>
          <w:numId w:val="59"/>
        </w:numPr>
      </w:pPr>
      <w:proofErr w:type="spellStart"/>
      <w:r>
        <w:t>Tersangka</w:t>
      </w:r>
      <w:proofErr w:type="spellEnd"/>
      <w:r>
        <w:t xml:space="preserve"> </w:t>
      </w:r>
      <w:proofErr w:type="spellStart"/>
      <w:r>
        <w:t>baru</w:t>
      </w:r>
      <w:proofErr w:type="spellEnd"/>
      <w:r>
        <w:t xml:space="preserve"> </w:t>
      </w:r>
      <w:proofErr w:type="spellStart"/>
      <w:r>
        <w:t>pertama</w:t>
      </w:r>
      <w:proofErr w:type="spellEnd"/>
      <w:r>
        <w:t xml:space="preserve"> kali </w:t>
      </w:r>
      <w:proofErr w:type="spellStart"/>
      <w:r>
        <w:t>melakukan</w:t>
      </w:r>
      <w:proofErr w:type="spellEnd"/>
      <w:r>
        <w:t xml:space="preserve"> </w:t>
      </w:r>
      <w:proofErr w:type="spellStart"/>
      <w:r>
        <w:t>tindak</w:t>
      </w:r>
      <w:proofErr w:type="spellEnd"/>
      <w:r>
        <w:t xml:space="preserve"> </w:t>
      </w:r>
      <w:proofErr w:type="spellStart"/>
      <w:r>
        <w:t>pidana</w:t>
      </w:r>
      <w:proofErr w:type="spellEnd"/>
      <w:r>
        <w:t>;</w:t>
      </w:r>
    </w:p>
    <w:p w:rsidR="004C4B99" w:rsidRDefault="004C4B99" w:rsidP="00E90904">
      <w:pPr>
        <w:pStyle w:val="ListParagraph"/>
        <w:numPr>
          <w:ilvl w:val="0"/>
          <w:numId w:val="59"/>
        </w:numPr>
      </w:pPr>
      <w:proofErr w:type="spellStart"/>
      <w:r>
        <w:t>Kerugian</w:t>
      </w:r>
      <w:proofErr w:type="spellEnd"/>
      <w:r>
        <w:t xml:space="preserve"> korban </w:t>
      </w:r>
      <w:proofErr w:type="spellStart"/>
      <w:r>
        <w:t>telah</w:t>
      </w:r>
      <w:proofErr w:type="spellEnd"/>
      <w:r>
        <w:t xml:space="preserve"> </w:t>
      </w:r>
      <w:proofErr w:type="spellStart"/>
      <w:r>
        <w:t>kembali</w:t>
      </w:r>
      <w:proofErr w:type="spellEnd"/>
      <w:r>
        <w:t xml:space="preserve"> </w:t>
      </w:r>
      <w:proofErr w:type="spellStart"/>
      <w:r>
        <w:t>kepada</w:t>
      </w:r>
      <w:proofErr w:type="spellEnd"/>
      <w:r>
        <w:t xml:space="preserve"> korban; dan</w:t>
      </w:r>
    </w:p>
    <w:p w:rsidR="004C4B99" w:rsidRDefault="004C4B99" w:rsidP="00E90904">
      <w:pPr>
        <w:pStyle w:val="ListParagraph"/>
        <w:numPr>
          <w:ilvl w:val="0"/>
          <w:numId w:val="59"/>
        </w:numPr>
      </w:pPr>
      <w:proofErr w:type="spellStart"/>
      <w:r>
        <w:t>Tersangka</w:t>
      </w:r>
      <w:proofErr w:type="spellEnd"/>
      <w:r>
        <w:t xml:space="preserve"> </w:t>
      </w:r>
      <w:proofErr w:type="spellStart"/>
      <w:r>
        <w:t>berjanji</w:t>
      </w:r>
      <w:proofErr w:type="spellEnd"/>
      <w:r>
        <w:t xml:space="preserve"> </w:t>
      </w:r>
      <w:proofErr w:type="spellStart"/>
      <w:r>
        <w:t>tidak</w:t>
      </w:r>
      <w:proofErr w:type="spellEnd"/>
      <w:r>
        <w:t xml:space="preserve"> </w:t>
      </w:r>
      <w:proofErr w:type="spellStart"/>
      <w:r>
        <w:t>akan</w:t>
      </w:r>
      <w:proofErr w:type="spellEnd"/>
      <w:r>
        <w:t xml:space="preserve"> </w:t>
      </w:r>
      <w:proofErr w:type="spellStart"/>
      <w:r>
        <w:t>mengulangi</w:t>
      </w:r>
      <w:proofErr w:type="spellEnd"/>
      <w:r>
        <w:t xml:space="preserve"> </w:t>
      </w:r>
      <w:proofErr w:type="spellStart"/>
      <w:r>
        <w:t>perbuatannya</w:t>
      </w:r>
      <w:proofErr w:type="spellEnd"/>
      <w:r>
        <w:t>.</w:t>
      </w:r>
    </w:p>
    <w:p w:rsidR="004C4B99" w:rsidRDefault="004C4B99" w:rsidP="004C4B99">
      <w:pPr>
        <w:ind w:left="357" w:firstLine="720"/>
        <w:contextualSpacing/>
      </w:pPr>
      <w:r>
        <w:t xml:space="preserve">Selain </w:t>
      </w:r>
      <w:proofErr w:type="spellStart"/>
      <w:r>
        <w:t>itu</w:t>
      </w:r>
      <w:proofErr w:type="spellEnd"/>
      <w:r>
        <w:t xml:space="preserve">, </w:t>
      </w:r>
      <w:proofErr w:type="spellStart"/>
      <w:r>
        <w:t>dalam</w:t>
      </w:r>
      <w:proofErr w:type="spellEnd"/>
      <w:r>
        <w:t xml:space="preserve"> </w:t>
      </w:r>
      <w:proofErr w:type="spellStart"/>
      <w:r>
        <w:t>penyelesaian</w:t>
      </w:r>
      <w:proofErr w:type="spellEnd"/>
      <w:r>
        <w:t xml:space="preserve"> </w:t>
      </w:r>
      <w:proofErr w:type="spellStart"/>
      <w:r>
        <w:t>perkara</w:t>
      </w:r>
      <w:proofErr w:type="spellEnd"/>
      <w:r>
        <w:t xml:space="preserve"> </w:t>
      </w:r>
      <w:proofErr w:type="spellStart"/>
      <w:r>
        <w:t>berdasarakan</w:t>
      </w:r>
      <w:proofErr w:type="spellEnd"/>
      <w:r>
        <w:t xml:space="preserve"> </w:t>
      </w:r>
      <w:proofErr w:type="spellStart"/>
      <w:r>
        <w:t>keadilan</w:t>
      </w:r>
      <w:proofErr w:type="spellEnd"/>
      <w:r>
        <w:t xml:space="preserve"> </w:t>
      </w:r>
      <w:proofErr w:type="spellStart"/>
      <w:r>
        <w:t>restoratif</w:t>
      </w:r>
      <w:proofErr w:type="spellEnd"/>
      <w:r>
        <w:t xml:space="preserve"> pada </w:t>
      </w:r>
      <w:proofErr w:type="spellStart"/>
      <w:r>
        <w:t>kasus</w:t>
      </w:r>
      <w:proofErr w:type="spellEnd"/>
      <w:r>
        <w:t xml:space="preserve"> </w:t>
      </w:r>
      <w:proofErr w:type="spellStart"/>
      <w:r>
        <w:t>terseebu</w:t>
      </w:r>
      <w:proofErr w:type="spellEnd"/>
      <w:r>
        <w:t xml:space="preserve"> </w:t>
      </w:r>
      <w:proofErr w:type="spellStart"/>
      <w:r>
        <w:t>telah</w:t>
      </w:r>
      <w:proofErr w:type="spellEnd"/>
      <w:r>
        <w:t xml:space="preserve"> </w:t>
      </w:r>
      <w:proofErr w:type="spellStart"/>
      <w:r>
        <w:t>terpenuhi</w:t>
      </w:r>
      <w:proofErr w:type="spellEnd"/>
      <w:r>
        <w:t xml:space="preserve"> </w:t>
      </w:r>
      <w:proofErr w:type="spellStart"/>
      <w:r>
        <w:t>syarat</w:t>
      </w:r>
      <w:proofErr w:type="spellEnd"/>
      <w:r>
        <w:t xml:space="preserve"> </w:t>
      </w:r>
      <w:proofErr w:type="spellStart"/>
      <w:r>
        <w:t>untuk</w:t>
      </w:r>
      <w:proofErr w:type="spellEnd"/>
      <w:r>
        <w:t xml:space="preserve"> </w:t>
      </w:r>
      <w:proofErr w:type="spellStart"/>
      <w:r>
        <w:t>pelaksanaan</w:t>
      </w:r>
      <w:proofErr w:type="spellEnd"/>
      <w:r>
        <w:t xml:space="preserve"> RJ </w:t>
      </w:r>
      <w:proofErr w:type="spellStart"/>
      <w:proofErr w:type="gramStart"/>
      <w:r>
        <w:t>yaitu</w:t>
      </w:r>
      <w:proofErr w:type="spellEnd"/>
      <w:r>
        <w:t xml:space="preserve"> :</w:t>
      </w:r>
      <w:proofErr w:type="gramEnd"/>
      <w:r>
        <w:t xml:space="preserve"> </w:t>
      </w:r>
    </w:p>
    <w:p w:rsidR="004C4B99" w:rsidRDefault="004C4B99" w:rsidP="00E90904">
      <w:pPr>
        <w:pStyle w:val="ListParagraph"/>
        <w:numPr>
          <w:ilvl w:val="0"/>
          <w:numId w:val="60"/>
        </w:numPr>
        <w:ind w:left="717"/>
      </w:pPr>
      <w:proofErr w:type="spellStart"/>
      <w:r>
        <w:t>Tersangka</w:t>
      </w:r>
      <w:proofErr w:type="spellEnd"/>
      <w:r>
        <w:t xml:space="preserve"> </w:t>
      </w:r>
      <w:proofErr w:type="spellStart"/>
      <w:r>
        <w:t>baru</w:t>
      </w:r>
      <w:proofErr w:type="spellEnd"/>
      <w:r>
        <w:t xml:space="preserve"> </w:t>
      </w:r>
      <w:proofErr w:type="spellStart"/>
      <w:r>
        <w:t>pertama</w:t>
      </w:r>
      <w:proofErr w:type="spellEnd"/>
      <w:r>
        <w:t xml:space="preserve"> kali </w:t>
      </w:r>
      <w:proofErr w:type="spellStart"/>
      <w:r>
        <w:t>melakukan</w:t>
      </w:r>
      <w:proofErr w:type="spellEnd"/>
      <w:r>
        <w:t xml:space="preserve"> </w:t>
      </w:r>
      <w:proofErr w:type="spellStart"/>
      <w:r>
        <w:t>tindak</w:t>
      </w:r>
      <w:proofErr w:type="spellEnd"/>
      <w:r>
        <w:t xml:space="preserve"> </w:t>
      </w:r>
      <w:proofErr w:type="spellStart"/>
      <w:r>
        <w:t>pidana</w:t>
      </w:r>
      <w:proofErr w:type="spellEnd"/>
      <w:r>
        <w:t>;</w:t>
      </w:r>
    </w:p>
    <w:p w:rsidR="004C4B99" w:rsidRDefault="004C4B99" w:rsidP="00E90904">
      <w:pPr>
        <w:pStyle w:val="ListParagraph"/>
        <w:numPr>
          <w:ilvl w:val="0"/>
          <w:numId w:val="60"/>
        </w:numPr>
        <w:ind w:left="717"/>
      </w:pPr>
      <w:r>
        <w:t xml:space="preserve">Nilai </w:t>
      </w:r>
      <w:proofErr w:type="spellStart"/>
      <w:r>
        <w:t>kerugian</w:t>
      </w:r>
      <w:proofErr w:type="spellEnd"/>
      <w:r>
        <w:t xml:space="preserve"> korban </w:t>
      </w:r>
      <w:proofErr w:type="spellStart"/>
      <w:r>
        <w:t>mencapai</w:t>
      </w:r>
      <w:proofErr w:type="spellEnd"/>
      <w:r>
        <w:t xml:space="preserve"> Rp </w:t>
      </w:r>
      <w:proofErr w:type="gramStart"/>
      <w:r>
        <w:t>5.000.000,-</w:t>
      </w:r>
      <w:proofErr w:type="gramEnd"/>
      <w:r>
        <w:t xml:space="preserve"> (lima </w:t>
      </w:r>
      <w:proofErr w:type="spellStart"/>
      <w:r>
        <w:t>juta</w:t>
      </w:r>
      <w:proofErr w:type="spellEnd"/>
      <w:r>
        <w:t xml:space="preserve"> rupiah);</w:t>
      </w:r>
    </w:p>
    <w:p w:rsidR="004C4B99" w:rsidRDefault="004C4B99" w:rsidP="00E90904">
      <w:pPr>
        <w:pStyle w:val="ListParagraph"/>
        <w:numPr>
          <w:ilvl w:val="0"/>
          <w:numId w:val="60"/>
        </w:numPr>
        <w:ind w:left="717"/>
      </w:pPr>
      <w:r>
        <w:lastRenderedPageBreak/>
        <w:t xml:space="preserve">Pasal yang </w:t>
      </w:r>
      <w:proofErr w:type="spellStart"/>
      <w:r>
        <w:t>dilanggar</w:t>
      </w:r>
      <w:proofErr w:type="spellEnd"/>
      <w:r>
        <w:t xml:space="preserve"> oleh </w:t>
      </w:r>
      <w:proofErr w:type="spellStart"/>
      <w:r>
        <w:t>tersangka</w:t>
      </w:r>
      <w:proofErr w:type="spellEnd"/>
      <w:r>
        <w:t xml:space="preserve"> </w:t>
      </w:r>
      <w:proofErr w:type="spellStart"/>
      <w:r>
        <w:t>yaitu</w:t>
      </w:r>
      <w:proofErr w:type="spellEnd"/>
      <w:r>
        <w:t xml:space="preserve"> Pasal 362 KUHP </w:t>
      </w:r>
      <w:proofErr w:type="spellStart"/>
      <w:r>
        <w:t>dengan</w:t>
      </w:r>
      <w:proofErr w:type="spellEnd"/>
      <w:r>
        <w:t xml:space="preserve"> </w:t>
      </w:r>
      <w:proofErr w:type="spellStart"/>
      <w:r>
        <w:t>ancaman</w:t>
      </w:r>
      <w:proofErr w:type="spellEnd"/>
      <w:r>
        <w:t xml:space="preserve"> </w:t>
      </w:r>
      <w:proofErr w:type="spellStart"/>
      <w:r>
        <w:t>pidana</w:t>
      </w:r>
      <w:proofErr w:type="spellEnd"/>
      <w:r>
        <w:t xml:space="preserve"> paling lama 5 (lima) </w:t>
      </w:r>
      <w:proofErr w:type="spellStart"/>
      <w:r>
        <w:t>tahun</w:t>
      </w:r>
      <w:proofErr w:type="spellEnd"/>
      <w:r>
        <w:t>.</w:t>
      </w:r>
    </w:p>
    <w:p w:rsidR="004C4B99" w:rsidRDefault="00766CF7" w:rsidP="00766CF7">
      <w:pPr>
        <w:ind w:left="357" w:firstLine="720"/>
        <w:contextualSpacing/>
      </w:pPr>
      <w:r>
        <w:t xml:space="preserve">Adapun </w:t>
      </w:r>
      <w:proofErr w:type="spellStart"/>
      <w:r>
        <w:t>p</w:t>
      </w:r>
      <w:r w:rsidR="004C4B99">
        <w:t>rosedur</w:t>
      </w:r>
      <w:proofErr w:type="spellEnd"/>
      <w:r w:rsidR="004C4B99">
        <w:t xml:space="preserve"> </w:t>
      </w:r>
      <w:proofErr w:type="spellStart"/>
      <w:r w:rsidR="004C4B99">
        <w:t>pelaksaan</w:t>
      </w:r>
      <w:proofErr w:type="spellEnd"/>
      <w:r w:rsidR="004C4B99">
        <w:t xml:space="preserve"> </w:t>
      </w:r>
      <w:proofErr w:type="spellStart"/>
      <w:r>
        <w:t>keadilan</w:t>
      </w:r>
      <w:proofErr w:type="spellEnd"/>
      <w:r>
        <w:t xml:space="preserve"> </w:t>
      </w:r>
      <w:r w:rsidR="004C4B99">
        <w:t xml:space="preserve">pada </w:t>
      </w:r>
      <w:proofErr w:type="spellStart"/>
      <w:r w:rsidR="004C4B99">
        <w:t>perkara</w:t>
      </w:r>
      <w:proofErr w:type="spellEnd"/>
      <w:r w:rsidR="004C4B99">
        <w:t xml:space="preserve"> </w:t>
      </w:r>
      <w:proofErr w:type="spellStart"/>
      <w:r w:rsidR="004C4B99">
        <w:t>Aprianto</w:t>
      </w:r>
      <w:proofErr w:type="spellEnd"/>
      <w:r w:rsidR="004C4B99">
        <w:t xml:space="preserve"> </w:t>
      </w:r>
      <w:proofErr w:type="spellStart"/>
      <w:r w:rsidR="004C4B99">
        <w:t>Tamahatta</w:t>
      </w:r>
      <w:proofErr w:type="spellEnd"/>
      <w:r w:rsidR="004C4B99">
        <w:t xml:space="preserve"> </w:t>
      </w:r>
      <w:proofErr w:type="spellStart"/>
      <w:r w:rsidR="004C4B99">
        <w:t>meliputi</w:t>
      </w:r>
      <w:proofErr w:type="spellEnd"/>
      <w:r w:rsidR="004C4B99">
        <w:t>:</w:t>
      </w:r>
      <w:r w:rsidR="00105D74">
        <w:rPr>
          <w:rStyle w:val="FootnoteReference"/>
        </w:rPr>
        <w:footnoteReference w:id="98"/>
      </w:r>
    </w:p>
    <w:p w:rsidR="004C4B99" w:rsidRDefault="004C4B99" w:rsidP="00E90904">
      <w:pPr>
        <w:pStyle w:val="ListParagraph"/>
        <w:numPr>
          <w:ilvl w:val="0"/>
          <w:numId w:val="58"/>
        </w:numPr>
        <w:ind w:left="717"/>
        <w:contextualSpacing/>
      </w:pPr>
      <w:proofErr w:type="spellStart"/>
      <w:r>
        <w:t>Melakukan</w:t>
      </w:r>
      <w:proofErr w:type="spellEnd"/>
      <w:r>
        <w:t xml:space="preserve"> </w:t>
      </w:r>
      <w:proofErr w:type="spellStart"/>
      <w:r>
        <w:t>mediasi</w:t>
      </w:r>
      <w:proofErr w:type="spellEnd"/>
      <w:r>
        <w:t xml:space="preserve"> yang </w:t>
      </w:r>
      <w:proofErr w:type="spellStart"/>
      <w:r>
        <w:t>dilakukan</w:t>
      </w:r>
      <w:proofErr w:type="spellEnd"/>
      <w:r>
        <w:t xml:space="preserve"> pada </w:t>
      </w:r>
      <w:proofErr w:type="spellStart"/>
      <w:r>
        <w:t>saat</w:t>
      </w:r>
      <w:proofErr w:type="spellEnd"/>
      <w:r>
        <w:t xml:space="preserve"> </w:t>
      </w:r>
      <w:proofErr w:type="spellStart"/>
      <w:r>
        <w:t>Penyerahan</w:t>
      </w:r>
      <w:proofErr w:type="spellEnd"/>
      <w:r>
        <w:t xml:space="preserve"> </w:t>
      </w:r>
      <w:proofErr w:type="spellStart"/>
      <w:r>
        <w:t>Tersangka</w:t>
      </w:r>
      <w:proofErr w:type="spellEnd"/>
      <w:r>
        <w:t xml:space="preserve"> dan Barang Bukti (</w:t>
      </w:r>
      <w:proofErr w:type="spellStart"/>
      <w:r>
        <w:t>Tahap</w:t>
      </w:r>
      <w:proofErr w:type="spellEnd"/>
      <w:r>
        <w:t xml:space="preserve"> II);</w:t>
      </w:r>
    </w:p>
    <w:p w:rsidR="004C4B99" w:rsidRDefault="004C4B99" w:rsidP="00E90904">
      <w:pPr>
        <w:pStyle w:val="ListParagraph"/>
        <w:numPr>
          <w:ilvl w:val="0"/>
          <w:numId w:val="58"/>
        </w:numPr>
        <w:ind w:left="717"/>
        <w:contextualSpacing/>
      </w:pPr>
      <w:proofErr w:type="spellStart"/>
      <w:r>
        <w:t>Mengeluarkan</w:t>
      </w:r>
      <w:proofErr w:type="spellEnd"/>
      <w:r>
        <w:t xml:space="preserve"> Surat </w:t>
      </w:r>
      <w:proofErr w:type="spellStart"/>
      <w:r>
        <w:t>Perintah</w:t>
      </w:r>
      <w:proofErr w:type="spellEnd"/>
      <w:r>
        <w:t xml:space="preserve"> </w:t>
      </w:r>
      <w:proofErr w:type="spellStart"/>
      <w:r>
        <w:t>Kepala</w:t>
      </w:r>
      <w:proofErr w:type="spellEnd"/>
      <w:r>
        <w:t xml:space="preserve"> Kejaksaan Negeri </w:t>
      </w:r>
      <w:proofErr w:type="spellStart"/>
      <w:r>
        <w:t>Banggai</w:t>
      </w:r>
      <w:proofErr w:type="spellEnd"/>
      <w:r>
        <w:t xml:space="preserve"> </w:t>
      </w:r>
      <w:proofErr w:type="spellStart"/>
      <w:r>
        <w:t>untuk</w:t>
      </w:r>
      <w:proofErr w:type="spellEnd"/>
      <w:r>
        <w:t xml:space="preserve"> </w:t>
      </w:r>
      <w:proofErr w:type="spellStart"/>
      <w:r>
        <w:t>menunjuk</w:t>
      </w:r>
      <w:proofErr w:type="spellEnd"/>
      <w:r>
        <w:t xml:space="preserve"> Jaksa </w:t>
      </w:r>
      <w:proofErr w:type="spellStart"/>
      <w:r>
        <w:t>Fasilitator</w:t>
      </w:r>
      <w:proofErr w:type="spellEnd"/>
      <w:r>
        <w:t xml:space="preserve"> </w:t>
      </w:r>
      <w:proofErr w:type="spellStart"/>
      <w:r>
        <w:t>dalam</w:t>
      </w:r>
      <w:proofErr w:type="spellEnd"/>
      <w:r>
        <w:t xml:space="preserve"> Upaya </w:t>
      </w:r>
      <w:proofErr w:type="spellStart"/>
      <w:r>
        <w:t>Perdamaian</w:t>
      </w:r>
      <w:proofErr w:type="spellEnd"/>
      <w:r>
        <w:t>;</w:t>
      </w:r>
    </w:p>
    <w:p w:rsidR="004C4B99" w:rsidRDefault="004C4B99" w:rsidP="00E90904">
      <w:pPr>
        <w:pStyle w:val="ListParagraph"/>
        <w:numPr>
          <w:ilvl w:val="0"/>
          <w:numId w:val="58"/>
        </w:numPr>
        <w:ind w:left="717"/>
        <w:contextualSpacing/>
      </w:pPr>
      <w:r>
        <w:t xml:space="preserve">Jaksa </w:t>
      </w:r>
      <w:proofErr w:type="spellStart"/>
      <w:r>
        <w:t>Fasilitator</w:t>
      </w:r>
      <w:proofErr w:type="spellEnd"/>
      <w:r>
        <w:t xml:space="preserve"> </w:t>
      </w:r>
      <w:proofErr w:type="spellStart"/>
      <w:r>
        <w:t>mengupayakan</w:t>
      </w:r>
      <w:proofErr w:type="spellEnd"/>
      <w:r>
        <w:t xml:space="preserve"> </w:t>
      </w:r>
      <w:proofErr w:type="spellStart"/>
      <w:r>
        <w:t>perdamaian</w:t>
      </w:r>
      <w:proofErr w:type="spellEnd"/>
      <w:r>
        <w:t xml:space="preserve"> </w:t>
      </w:r>
      <w:proofErr w:type="spellStart"/>
      <w:r>
        <w:t>dengan</w:t>
      </w:r>
      <w:proofErr w:type="spellEnd"/>
      <w:r>
        <w:t xml:space="preserve"> </w:t>
      </w:r>
      <w:proofErr w:type="spellStart"/>
      <w:r>
        <w:t>membuat</w:t>
      </w:r>
      <w:proofErr w:type="spellEnd"/>
      <w:r>
        <w:t xml:space="preserve"> Surat </w:t>
      </w:r>
      <w:proofErr w:type="spellStart"/>
      <w:r>
        <w:t>Surat</w:t>
      </w:r>
      <w:proofErr w:type="spellEnd"/>
      <w:r>
        <w:t xml:space="preserve"> </w:t>
      </w:r>
      <w:proofErr w:type="spellStart"/>
      <w:r>
        <w:t>Panggilan</w:t>
      </w:r>
      <w:proofErr w:type="spellEnd"/>
      <w:r>
        <w:t xml:space="preserve"> </w:t>
      </w:r>
      <w:proofErr w:type="spellStart"/>
      <w:r>
        <w:t>terhadap</w:t>
      </w:r>
      <w:proofErr w:type="spellEnd"/>
      <w:r>
        <w:t xml:space="preserve"> </w:t>
      </w:r>
      <w:proofErr w:type="spellStart"/>
      <w:r>
        <w:t>pihak-pihak</w:t>
      </w:r>
      <w:proofErr w:type="spellEnd"/>
      <w:r>
        <w:t xml:space="preserve"> </w:t>
      </w:r>
      <w:proofErr w:type="spellStart"/>
      <w:r>
        <w:t>terkait</w:t>
      </w:r>
      <w:proofErr w:type="spellEnd"/>
      <w:r>
        <w:t xml:space="preserve"> </w:t>
      </w:r>
      <w:proofErr w:type="spellStart"/>
      <w:r>
        <w:t>untuk</w:t>
      </w:r>
      <w:proofErr w:type="spellEnd"/>
      <w:r>
        <w:t xml:space="preserve"> </w:t>
      </w:r>
      <w:proofErr w:type="spellStart"/>
      <w:r>
        <w:t>menghadiri</w:t>
      </w:r>
      <w:proofErr w:type="spellEnd"/>
      <w:r>
        <w:t xml:space="preserve"> </w:t>
      </w:r>
      <w:proofErr w:type="spellStart"/>
      <w:r>
        <w:t>upaya</w:t>
      </w:r>
      <w:proofErr w:type="spellEnd"/>
      <w:r>
        <w:t xml:space="preserve"> </w:t>
      </w:r>
      <w:proofErr w:type="spellStart"/>
      <w:r>
        <w:t>perdamaian</w:t>
      </w:r>
      <w:proofErr w:type="spellEnd"/>
      <w:r>
        <w:t>;</w:t>
      </w:r>
    </w:p>
    <w:p w:rsidR="00CC5213" w:rsidRDefault="004C4B99" w:rsidP="00E90904">
      <w:pPr>
        <w:pStyle w:val="ListParagraph"/>
        <w:numPr>
          <w:ilvl w:val="0"/>
          <w:numId w:val="58"/>
        </w:numPr>
        <w:ind w:left="717"/>
        <w:contextualSpacing/>
      </w:pPr>
      <w:proofErr w:type="spellStart"/>
      <w:r>
        <w:t>Melakukan</w:t>
      </w:r>
      <w:proofErr w:type="spellEnd"/>
      <w:r>
        <w:t xml:space="preserve"> </w:t>
      </w:r>
      <w:proofErr w:type="spellStart"/>
      <w:r>
        <w:t>upaya</w:t>
      </w:r>
      <w:proofErr w:type="spellEnd"/>
      <w:r>
        <w:t xml:space="preserve"> </w:t>
      </w:r>
      <w:proofErr w:type="spellStart"/>
      <w:r>
        <w:t>perdamaian</w:t>
      </w:r>
      <w:proofErr w:type="spellEnd"/>
      <w:r>
        <w:t xml:space="preserve"> yang </w:t>
      </w:r>
      <w:proofErr w:type="spellStart"/>
      <w:r>
        <w:t>dihadiri</w:t>
      </w:r>
      <w:proofErr w:type="spellEnd"/>
      <w:r>
        <w:t xml:space="preserve"> oleh Kajari </w:t>
      </w:r>
      <w:proofErr w:type="spellStart"/>
      <w:r>
        <w:t>Banggai</w:t>
      </w:r>
      <w:proofErr w:type="spellEnd"/>
      <w:r>
        <w:t xml:space="preserve">, Jaksa </w:t>
      </w:r>
      <w:proofErr w:type="spellStart"/>
      <w:r>
        <w:t>Fasilitator</w:t>
      </w:r>
      <w:proofErr w:type="spellEnd"/>
      <w:r>
        <w:t xml:space="preserve">, Kasi </w:t>
      </w:r>
      <w:proofErr w:type="spellStart"/>
      <w:r>
        <w:t>Pidum</w:t>
      </w:r>
      <w:proofErr w:type="spellEnd"/>
      <w:r>
        <w:t xml:space="preserve">, </w:t>
      </w:r>
      <w:proofErr w:type="spellStart"/>
      <w:r>
        <w:t>tersangka</w:t>
      </w:r>
      <w:proofErr w:type="spellEnd"/>
      <w:r>
        <w:t xml:space="preserve">, korban, </w:t>
      </w:r>
      <w:proofErr w:type="spellStart"/>
      <w:r>
        <w:t>keluarga</w:t>
      </w:r>
      <w:proofErr w:type="spellEnd"/>
      <w:r>
        <w:t xml:space="preserve"> </w:t>
      </w:r>
      <w:proofErr w:type="spellStart"/>
      <w:r>
        <w:t>tersangka</w:t>
      </w:r>
      <w:proofErr w:type="spellEnd"/>
      <w:r>
        <w:t xml:space="preserve">, </w:t>
      </w:r>
      <w:proofErr w:type="spellStart"/>
      <w:r>
        <w:t>keluarga</w:t>
      </w:r>
      <w:proofErr w:type="spellEnd"/>
      <w:r>
        <w:t xml:space="preserve"> korban, </w:t>
      </w:r>
      <w:proofErr w:type="spellStart"/>
      <w:r>
        <w:t>tokoh</w:t>
      </w:r>
      <w:proofErr w:type="spellEnd"/>
      <w:r>
        <w:t xml:space="preserve"> agama, </w:t>
      </w:r>
      <w:proofErr w:type="spellStart"/>
      <w:r>
        <w:t>tokoh</w:t>
      </w:r>
      <w:proofErr w:type="spellEnd"/>
      <w:r>
        <w:t xml:space="preserve"> </w:t>
      </w:r>
      <w:proofErr w:type="spellStart"/>
      <w:r>
        <w:t>masyarakat</w:t>
      </w:r>
      <w:proofErr w:type="spellEnd"/>
      <w:r>
        <w:t xml:space="preserve">, dan </w:t>
      </w:r>
      <w:proofErr w:type="spellStart"/>
      <w:r>
        <w:t>penyidik</w:t>
      </w:r>
      <w:proofErr w:type="spellEnd"/>
      <w:r>
        <w:t xml:space="preserve"> yang </w:t>
      </w:r>
      <w:proofErr w:type="spellStart"/>
      <w:r>
        <w:t>menangani</w:t>
      </w:r>
      <w:proofErr w:type="spellEnd"/>
      <w:r>
        <w:t xml:space="preserve"> </w:t>
      </w:r>
      <w:proofErr w:type="spellStart"/>
      <w:r>
        <w:t>perkara</w:t>
      </w:r>
      <w:proofErr w:type="spellEnd"/>
      <w:r>
        <w:t xml:space="preserve"> a quo, </w:t>
      </w:r>
      <w:proofErr w:type="spellStart"/>
      <w:r>
        <w:t>bertempat</w:t>
      </w:r>
      <w:proofErr w:type="spellEnd"/>
      <w:r>
        <w:t xml:space="preserve"> di Kantor Desa </w:t>
      </w:r>
      <w:proofErr w:type="spellStart"/>
      <w:r>
        <w:t>Hunduhon</w:t>
      </w:r>
      <w:proofErr w:type="spellEnd"/>
      <w:r>
        <w:t xml:space="preserve"> </w:t>
      </w:r>
      <w:proofErr w:type="spellStart"/>
      <w:r>
        <w:t>Kecamata</w:t>
      </w:r>
      <w:r w:rsidR="00A43A5A">
        <w:t>n</w:t>
      </w:r>
      <w:proofErr w:type="spellEnd"/>
      <w:r w:rsidR="00A43A5A">
        <w:t xml:space="preserve"> </w:t>
      </w:r>
      <w:proofErr w:type="spellStart"/>
      <w:r w:rsidR="00A43A5A">
        <w:t>Luwuk</w:t>
      </w:r>
      <w:proofErr w:type="spellEnd"/>
      <w:r w:rsidR="00A43A5A">
        <w:t xml:space="preserve"> Timur </w:t>
      </w:r>
      <w:proofErr w:type="spellStart"/>
      <w:r w:rsidR="00A43A5A">
        <w:t>Kabupaten</w:t>
      </w:r>
      <w:proofErr w:type="spellEnd"/>
      <w:r w:rsidR="00A43A5A">
        <w:t xml:space="preserve"> </w:t>
      </w:r>
      <w:proofErr w:type="spellStart"/>
      <w:r w:rsidR="00A43A5A">
        <w:t>Banggai</w:t>
      </w:r>
      <w:proofErr w:type="spellEnd"/>
    </w:p>
    <w:p w:rsidR="00CC5213" w:rsidRDefault="004C4B99" w:rsidP="00E90904">
      <w:pPr>
        <w:pStyle w:val="ListParagraph"/>
        <w:numPr>
          <w:ilvl w:val="0"/>
          <w:numId w:val="58"/>
        </w:numPr>
        <w:ind w:left="717"/>
        <w:contextualSpacing/>
      </w:pPr>
      <w:proofErr w:type="spellStart"/>
      <w:r>
        <w:t>Melakukan</w:t>
      </w:r>
      <w:proofErr w:type="spellEnd"/>
      <w:r>
        <w:t xml:space="preserve"> profiling </w:t>
      </w:r>
      <w:proofErr w:type="spellStart"/>
      <w:r>
        <w:t>terhadap</w:t>
      </w:r>
      <w:proofErr w:type="spellEnd"/>
      <w:r>
        <w:t xml:space="preserve"> </w:t>
      </w:r>
      <w:proofErr w:type="spellStart"/>
      <w:r>
        <w:t>keseharian</w:t>
      </w:r>
      <w:proofErr w:type="spellEnd"/>
      <w:r>
        <w:t xml:space="preserve"> dan </w:t>
      </w:r>
      <w:proofErr w:type="spellStart"/>
      <w:r>
        <w:t>tempat</w:t>
      </w:r>
      <w:proofErr w:type="spellEnd"/>
      <w:r>
        <w:t xml:space="preserve"> </w:t>
      </w:r>
      <w:proofErr w:type="spellStart"/>
      <w:r>
        <w:t>tinggal</w:t>
      </w:r>
      <w:proofErr w:type="spellEnd"/>
      <w:r>
        <w:t xml:space="preserve"> </w:t>
      </w:r>
      <w:proofErr w:type="spellStart"/>
      <w:r>
        <w:t>tersangka</w:t>
      </w:r>
      <w:proofErr w:type="spellEnd"/>
      <w:r>
        <w:t>;</w:t>
      </w:r>
    </w:p>
    <w:p w:rsidR="004C4B99" w:rsidRDefault="004C4B99" w:rsidP="00E90904">
      <w:pPr>
        <w:pStyle w:val="ListParagraph"/>
        <w:numPr>
          <w:ilvl w:val="0"/>
          <w:numId w:val="58"/>
        </w:numPr>
        <w:ind w:left="717"/>
        <w:contextualSpacing/>
      </w:pPr>
      <w:proofErr w:type="spellStart"/>
      <w:r>
        <w:t>Mengajukan</w:t>
      </w:r>
      <w:proofErr w:type="spellEnd"/>
      <w:r>
        <w:t xml:space="preserve"> </w:t>
      </w:r>
      <w:proofErr w:type="spellStart"/>
      <w:r>
        <w:t>permohonan</w:t>
      </w:r>
      <w:proofErr w:type="spellEnd"/>
      <w:r>
        <w:t xml:space="preserve"> </w:t>
      </w:r>
      <w:proofErr w:type="spellStart"/>
      <w:r>
        <w:t>gelar</w:t>
      </w:r>
      <w:proofErr w:type="spellEnd"/>
      <w:r>
        <w:t xml:space="preserve"> </w:t>
      </w:r>
      <w:proofErr w:type="spellStart"/>
      <w:r>
        <w:t>perkara</w:t>
      </w:r>
      <w:proofErr w:type="spellEnd"/>
      <w:r>
        <w:t xml:space="preserve"> </w:t>
      </w:r>
      <w:proofErr w:type="spellStart"/>
      <w:r>
        <w:t>kepada</w:t>
      </w:r>
      <w:proofErr w:type="spellEnd"/>
      <w:r>
        <w:t xml:space="preserve"> Jaksa Agung Muda Tindak Pidana Umum</w:t>
      </w:r>
      <w:r w:rsidRPr="00121276">
        <w:t xml:space="preserve"> </w:t>
      </w:r>
      <w:proofErr w:type="spellStart"/>
      <w:r>
        <w:t>melalui</w:t>
      </w:r>
      <w:proofErr w:type="spellEnd"/>
      <w:r>
        <w:t xml:space="preserve"> </w:t>
      </w:r>
      <w:proofErr w:type="spellStart"/>
      <w:r>
        <w:t>Kepala</w:t>
      </w:r>
      <w:proofErr w:type="spellEnd"/>
      <w:r>
        <w:t xml:space="preserve"> Kejaksaan Tinggi Sulawesi Tengah</w:t>
      </w:r>
    </w:p>
    <w:p w:rsidR="004C4B99" w:rsidRDefault="00A43A5A" w:rsidP="00A43A5A">
      <w:pPr>
        <w:ind w:left="720" w:firstLine="720"/>
      </w:pPr>
      <w:proofErr w:type="spellStart"/>
      <w:r>
        <w:lastRenderedPageBreak/>
        <w:t>Setelah</w:t>
      </w:r>
      <w:proofErr w:type="spellEnd"/>
      <w:r>
        <w:t xml:space="preserve"> </w:t>
      </w:r>
      <w:proofErr w:type="spellStart"/>
      <w:r>
        <w:t>penyelesaian</w:t>
      </w:r>
      <w:proofErr w:type="spellEnd"/>
      <w:r>
        <w:t xml:space="preserve"> </w:t>
      </w:r>
      <w:proofErr w:type="spellStart"/>
      <w:r>
        <w:t>perkara</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proofErr w:type="gramStart"/>
      <w:r>
        <w:t>restoratif</w:t>
      </w:r>
      <w:proofErr w:type="spellEnd"/>
      <w:r>
        <w:t xml:space="preserve"> </w:t>
      </w:r>
      <w:r w:rsidR="004C4B99">
        <w:t xml:space="preserve"> </w:t>
      </w:r>
      <w:proofErr w:type="spellStart"/>
      <w:r w:rsidR="004C4B99">
        <w:t>disetujui</w:t>
      </w:r>
      <w:proofErr w:type="spellEnd"/>
      <w:proofErr w:type="gramEnd"/>
      <w:r w:rsidR="004C4B99">
        <w:t xml:space="preserve"> oleh </w:t>
      </w:r>
      <w:r>
        <w:t xml:space="preserve">Jaksa Agung Muda Pidana Umum, (JAM </w:t>
      </w:r>
      <w:proofErr w:type="spellStart"/>
      <w:r w:rsidR="004C4B99">
        <w:t>Pidum</w:t>
      </w:r>
      <w:proofErr w:type="spellEnd"/>
      <w:r>
        <w:t>)</w:t>
      </w:r>
      <w:r w:rsidR="004C4B99">
        <w:t xml:space="preserve">, </w:t>
      </w:r>
      <w:proofErr w:type="spellStart"/>
      <w:r w:rsidR="004C4B99">
        <w:t>maka</w:t>
      </w:r>
      <w:proofErr w:type="spellEnd"/>
      <w:r w:rsidR="004C4B99">
        <w:t xml:space="preserve"> </w:t>
      </w:r>
      <w:proofErr w:type="spellStart"/>
      <w:r w:rsidR="004C4B99">
        <w:t>diserahkan</w:t>
      </w:r>
      <w:proofErr w:type="spellEnd"/>
      <w:r w:rsidR="004C4B99">
        <w:t xml:space="preserve"> Surat </w:t>
      </w:r>
      <w:proofErr w:type="spellStart"/>
      <w:r w:rsidR="004C4B99">
        <w:t>Ketetapan</w:t>
      </w:r>
      <w:proofErr w:type="spellEnd"/>
      <w:r w:rsidR="004C4B99">
        <w:t xml:space="preserve"> </w:t>
      </w:r>
      <w:proofErr w:type="spellStart"/>
      <w:r w:rsidR="004C4B99">
        <w:t>Penyelesaian</w:t>
      </w:r>
      <w:proofErr w:type="spellEnd"/>
      <w:r w:rsidR="004C4B99">
        <w:t xml:space="preserve"> </w:t>
      </w:r>
      <w:proofErr w:type="spellStart"/>
      <w:r w:rsidR="004C4B99">
        <w:t>Perkara</w:t>
      </w:r>
      <w:proofErr w:type="spellEnd"/>
      <w:r w:rsidR="004C4B99">
        <w:t xml:space="preserve"> </w:t>
      </w:r>
      <w:proofErr w:type="spellStart"/>
      <w:r w:rsidR="004C4B99">
        <w:t>kepada</w:t>
      </w:r>
      <w:proofErr w:type="spellEnd"/>
      <w:r w:rsidR="004C4B99">
        <w:t xml:space="preserve"> </w:t>
      </w:r>
      <w:proofErr w:type="spellStart"/>
      <w:r w:rsidR="004C4B99">
        <w:t>tersangka</w:t>
      </w:r>
      <w:proofErr w:type="spellEnd"/>
      <w:r w:rsidR="004C4B99">
        <w:t>.</w:t>
      </w:r>
      <w:r w:rsidR="00105D74">
        <w:rPr>
          <w:rStyle w:val="FootnoteReference"/>
        </w:rPr>
        <w:footnoteReference w:id="99"/>
      </w:r>
    </w:p>
    <w:p w:rsidR="00292357" w:rsidRDefault="00113704" w:rsidP="00292357">
      <w:pPr>
        <w:ind w:left="720" w:firstLine="720"/>
      </w:pPr>
      <w:proofErr w:type="spellStart"/>
      <w:r>
        <w:t>Berdasar</w:t>
      </w:r>
      <w:r w:rsidR="00E3752E">
        <w:t>kan</w:t>
      </w:r>
      <w:proofErr w:type="spellEnd"/>
      <w:r w:rsidR="00E3752E">
        <w:t xml:space="preserve"> </w:t>
      </w:r>
      <w:proofErr w:type="spellStart"/>
      <w:r w:rsidR="00E3752E">
        <w:t>uraian</w:t>
      </w:r>
      <w:proofErr w:type="spellEnd"/>
      <w:r w:rsidR="00E3752E">
        <w:t xml:space="preserve"> di </w:t>
      </w:r>
      <w:proofErr w:type="spellStart"/>
      <w:r w:rsidR="00E3752E">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rsidR="003B023C">
        <w:t>penega</w:t>
      </w:r>
      <w:r w:rsidR="005F4362">
        <w:t>kan</w:t>
      </w:r>
      <w:proofErr w:type="spellEnd"/>
      <w:r w:rsidR="005F4362">
        <w:t xml:space="preserve"> </w:t>
      </w:r>
      <w:proofErr w:type="spellStart"/>
      <w:r w:rsidR="003B023C">
        <w:t>hukum</w:t>
      </w:r>
      <w:proofErr w:type="spellEnd"/>
      <w:r w:rsidR="003B023C">
        <w:t xml:space="preserve"> </w:t>
      </w:r>
      <w:proofErr w:type="spellStart"/>
      <w:r w:rsidR="005F4362">
        <w:t>tindak</w:t>
      </w:r>
      <w:proofErr w:type="spellEnd"/>
      <w:r w:rsidR="005F4362">
        <w:t xml:space="preserve"> </w:t>
      </w:r>
      <w:proofErr w:type="spellStart"/>
      <w:r w:rsidR="005F4362">
        <w:t>pidana</w:t>
      </w:r>
      <w:proofErr w:type="spellEnd"/>
      <w:r w:rsidR="005F4362">
        <w:t xml:space="preserve"> </w:t>
      </w:r>
      <w:proofErr w:type="spellStart"/>
      <w:r w:rsidR="005F4362">
        <w:t>pencurian</w:t>
      </w:r>
      <w:proofErr w:type="spellEnd"/>
      <w:r w:rsidR="005F4362">
        <w:t xml:space="preserve"> </w:t>
      </w:r>
      <w:proofErr w:type="spellStart"/>
      <w:r w:rsidR="005F4362">
        <w:t>berbasis</w:t>
      </w:r>
      <w:proofErr w:type="spellEnd"/>
      <w:r w:rsidR="005F4362">
        <w:t xml:space="preserve"> </w:t>
      </w:r>
      <w:proofErr w:type="spellStart"/>
      <w:r w:rsidR="005F4362">
        <w:t>keadilan</w:t>
      </w:r>
      <w:proofErr w:type="spellEnd"/>
      <w:r w:rsidR="005F4362">
        <w:t xml:space="preserve"> </w:t>
      </w:r>
      <w:proofErr w:type="spellStart"/>
      <w:r w:rsidR="005F4362">
        <w:t>restoratif</w:t>
      </w:r>
      <w:proofErr w:type="spellEnd"/>
      <w:r w:rsidR="005F4362">
        <w:t xml:space="preserve"> </w:t>
      </w:r>
      <w:r w:rsidR="003B023C">
        <w:t xml:space="preserve">di Kejaksaan Negeri </w:t>
      </w:r>
      <w:proofErr w:type="spellStart"/>
      <w:r w:rsidR="003B023C">
        <w:t>Banggai</w:t>
      </w:r>
      <w:proofErr w:type="spellEnd"/>
      <w:r w:rsidR="003B023C">
        <w:t xml:space="preserve"> </w:t>
      </w:r>
      <w:proofErr w:type="spellStart"/>
      <w:r w:rsidR="003B023C">
        <w:t>telah</w:t>
      </w:r>
      <w:proofErr w:type="spellEnd"/>
      <w:r w:rsidR="003B023C">
        <w:t xml:space="preserve"> </w:t>
      </w:r>
      <w:proofErr w:type="spellStart"/>
      <w:r w:rsidR="003B023C">
        <w:t>dilakukan</w:t>
      </w:r>
      <w:proofErr w:type="spellEnd"/>
      <w:r w:rsidR="003B023C">
        <w:t xml:space="preserve"> </w:t>
      </w:r>
      <w:proofErr w:type="spellStart"/>
      <w:r w:rsidR="003B023C">
        <w:t>berdasarkan</w:t>
      </w:r>
      <w:proofErr w:type="spellEnd"/>
      <w:r w:rsidR="003B023C">
        <w:t xml:space="preserve"> </w:t>
      </w:r>
      <w:proofErr w:type="spellStart"/>
      <w:r w:rsidR="003B023C">
        <w:t>keadilan</w:t>
      </w:r>
      <w:proofErr w:type="spellEnd"/>
      <w:r w:rsidR="003B023C">
        <w:t xml:space="preserve"> </w:t>
      </w:r>
      <w:proofErr w:type="spellStart"/>
      <w:r w:rsidR="003B023C">
        <w:t>restoratif</w:t>
      </w:r>
      <w:proofErr w:type="spellEnd"/>
      <w:r w:rsidR="003B023C">
        <w:t xml:space="preserve">. Pada </w:t>
      </w:r>
      <w:proofErr w:type="spellStart"/>
      <w:r w:rsidR="003B023C">
        <w:t>contoh</w:t>
      </w:r>
      <w:proofErr w:type="spellEnd"/>
      <w:r w:rsidR="003B023C">
        <w:t xml:space="preserve"> </w:t>
      </w:r>
      <w:proofErr w:type="spellStart"/>
      <w:r w:rsidR="003B023C">
        <w:t>kasus</w:t>
      </w:r>
      <w:proofErr w:type="spellEnd"/>
      <w:r w:rsidR="003B023C">
        <w:t xml:space="preserve"> </w:t>
      </w:r>
      <w:proofErr w:type="spellStart"/>
      <w:r w:rsidR="003B023C">
        <w:t>diketahui</w:t>
      </w:r>
      <w:proofErr w:type="spellEnd"/>
      <w:r w:rsidR="003B023C">
        <w:t xml:space="preserve">, </w:t>
      </w:r>
      <w:proofErr w:type="spellStart"/>
      <w:r w:rsidR="003B023C">
        <w:t>bahwa</w:t>
      </w:r>
      <w:proofErr w:type="spellEnd"/>
      <w:r w:rsidR="003B023C">
        <w:t xml:space="preserve"> </w:t>
      </w:r>
      <w:proofErr w:type="spellStart"/>
      <w:r w:rsidR="003B023C">
        <w:t>kerugian</w:t>
      </w:r>
      <w:proofErr w:type="spellEnd"/>
      <w:r w:rsidR="003B023C">
        <w:t xml:space="preserve"> yang </w:t>
      </w:r>
      <w:proofErr w:type="spellStart"/>
      <w:r w:rsidR="003B023C">
        <w:t>dialami</w:t>
      </w:r>
      <w:proofErr w:type="spellEnd"/>
      <w:r w:rsidR="003B023C">
        <w:t xml:space="preserve"> oleh korban </w:t>
      </w:r>
      <w:proofErr w:type="spellStart"/>
      <w:r w:rsidR="003B023C">
        <w:t>akibat</w:t>
      </w:r>
      <w:proofErr w:type="spellEnd"/>
      <w:r w:rsidR="003B023C">
        <w:t xml:space="preserve"> </w:t>
      </w:r>
      <w:proofErr w:type="spellStart"/>
      <w:r w:rsidR="003B023C">
        <w:t>tindak</w:t>
      </w:r>
      <w:proofErr w:type="spellEnd"/>
      <w:r w:rsidR="003B023C">
        <w:t xml:space="preserve"> </w:t>
      </w:r>
      <w:proofErr w:type="spellStart"/>
      <w:r w:rsidR="003B023C">
        <w:t>pidana</w:t>
      </w:r>
      <w:proofErr w:type="spellEnd"/>
      <w:r w:rsidR="003B023C">
        <w:t xml:space="preserve"> </w:t>
      </w:r>
      <w:proofErr w:type="spellStart"/>
      <w:r w:rsidR="003B023C">
        <w:t>pencurian</w:t>
      </w:r>
      <w:proofErr w:type="spellEnd"/>
      <w:r w:rsidR="003B023C">
        <w:t xml:space="preserve"> </w:t>
      </w:r>
      <w:proofErr w:type="spellStart"/>
      <w:r w:rsidR="003B023C">
        <w:t>adalah</w:t>
      </w:r>
      <w:proofErr w:type="spellEnd"/>
      <w:r w:rsidR="003B023C">
        <w:t xml:space="preserve"> </w:t>
      </w:r>
      <w:proofErr w:type="spellStart"/>
      <w:r w:rsidR="003B023C">
        <w:t>sebesar</w:t>
      </w:r>
      <w:proofErr w:type="spellEnd"/>
      <w:r w:rsidR="003B023C">
        <w:t xml:space="preserve"> Rp </w:t>
      </w:r>
      <w:proofErr w:type="gramStart"/>
      <w:r w:rsidR="003B023C">
        <w:t>5.000.000,-</w:t>
      </w:r>
      <w:proofErr w:type="gramEnd"/>
      <w:r w:rsidR="003B023C">
        <w:t xml:space="preserve"> </w:t>
      </w:r>
      <w:proofErr w:type="spellStart"/>
      <w:r w:rsidR="003B023C">
        <w:t>namun</w:t>
      </w:r>
      <w:proofErr w:type="spellEnd"/>
      <w:r w:rsidR="003B023C">
        <w:t xml:space="preserve"> </w:t>
      </w:r>
      <w:proofErr w:type="spellStart"/>
      <w:r w:rsidR="003B023C">
        <w:t>tetap</w:t>
      </w:r>
      <w:proofErr w:type="spellEnd"/>
      <w:r w:rsidR="003B023C">
        <w:t xml:space="preserve"> </w:t>
      </w:r>
      <w:proofErr w:type="spellStart"/>
      <w:r w:rsidR="003B023C">
        <w:t>diselesaikan</w:t>
      </w:r>
      <w:proofErr w:type="spellEnd"/>
      <w:r w:rsidR="003B023C">
        <w:t xml:space="preserve"> </w:t>
      </w:r>
      <w:proofErr w:type="spellStart"/>
      <w:r w:rsidR="003B023C">
        <w:t>berdasarkan</w:t>
      </w:r>
      <w:proofErr w:type="spellEnd"/>
      <w:r w:rsidR="003B023C">
        <w:t xml:space="preserve"> </w:t>
      </w:r>
      <w:proofErr w:type="spellStart"/>
      <w:r w:rsidR="003B023C">
        <w:t>keadilan</w:t>
      </w:r>
      <w:proofErr w:type="spellEnd"/>
      <w:r w:rsidR="003B023C">
        <w:t xml:space="preserve"> </w:t>
      </w:r>
      <w:proofErr w:type="spellStart"/>
      <w:r w:rsidR="003B023C">
        <w:t>restoratif</w:t>
      </w:r>
      <w:proofErr w:type="spellEnd"/>
      <w:r w:rsidR="003B023C">
        <w:t xml:space="preserve">. </w:t>
      </w:r>
      <w:r w:rsidR="00F733C8">
        <w:t xml:space="preserve">Hal </w:t>
      </w:r>
      <w:proofErr w:type="spellStart"/>
      <w:r w:rsidR="00F733C8">
        <w:t>tersebut</w:t>
      </w:r>
      <w:proofErr w:type="spellEnd"/>
      <w:r w:rsidR="00F733C8">
        <w:t xml:space="preserve"> </w:t>
      </w:r>
      <w:proofErr w:type="spellStart"/>
      <w:r w:rsidR="00F733C8">
        <w:t>dikarenakan</w:t>
      </w:r>
      <w:proofErr w:type="spellEnd"/>
      <w:r w:rsidR="00F733C8">
        <w:t xml:space="preserve"> </w:t>
      </w:r>
      <w:proofErr w:type="spellStart"/>
      <w:r w:rsidR="00F733C8">
        <w:t>barang</w:t>
      </w:r>
      <w:proofErr w:type="spellEnd"/>
      <w:r w:rsidR="00F733C8">
        <w:t xml:space="preserve"> </w:t>
      </w:r>
      <w:proofErr w:type="spellStart"/>
      <w:r w:rsidR="00F733C8">
        <w:t>curian</w:t>
      </w:r>
      <w:proofErr w:type="spellEnd"/>
      <w:r w:rsidR="00F733C8">
        <w:t xml:space="preserve"> </w:t>
      </w:r>
      <w:proofErr w:type="spellStart"/>
      <w:r w:rsidR="00F733C8">
        <w:t>belum</w:t>
      </w:r>
      <w:proofErr w:type="spellEnd"/>
      <w:r w:rsidR="00F733C8">
        <w:t xml:space="preserve"> </w:t>
      </w:r>
      <w:proofErr w:type="spellStart"/>
      <w:r w:rsidR="00F733C8">
        <w:t>sempat</w:t>
      </w:r>
      <w:proofErr w:type="spellEnd"/>
      <w:r w:rsidR="00F733C8">
        <w:t xml:space="preserve"> </w:t>
      </w:r>
      <w:proofErr w:type="spellStart"/>
      <w:r w:rsidR="00F733C8">
        <w:t>dijual</w:t>
      </w:r>
      <w:proofErr w:type="spellEnd"/>
      <w:r w:rsidR="00F733C8">
        <w:t xml:space="preserve"> oleh </w:t>
      </w:r>
      <w:proofErr w:type="spellStart"/>
      <w:r w:rsidR="00F733C8">
        <w:t>tersangka</w:t>
      </w:r>
      <w:proofErr w:type="spellEnd"/>
      <w:r w:rsidR="00F733C8">
        <w:t xml:space="preserve">, </w:t>
      </w:r>
      <w:proofErr w:type="spellStart"/>
      <w:r w:rsidR="00F733C8">
        <w:t>sehingga</w:t>
      </w:r>
      <w:proofErr w:type="spellEnd"/>
      <w:r w:rsidR="00F733C8">
        <w:t xml:space="preserve"> </w:t>
      </w:r>
      <w:proofErr w:type="spellStart"/>
      <w:r w:rsidR="00F733C8">
        <w:t>dapat</w:t>
      </w:r>
      <w:proofErr w:type="spellEnd"/>
      <w:r w:rsidR="00F733C8">
        <w:t xml:space="preserve"> </w:t>
      </w:r>
      <w:proofErr w:type="spellStart"/>
      <w:r w:rsidR="00F733C8">
        <w:t>dikembalikan</w:t>
      </w:r>
      <w:proofErr w:type="spellEnd"/>
      <w:r w:rsidR="00F733C8">
        <w:t xml:space="preserve"> </w:t>
      </w:r>
      <w:proofErr w:type="spellStart"/>
      <w:r w:rsidR="00F733C8">
        <w:t>kepada</w:t>
      </w:r>
      <w:proofErr w:type="spellEnd"/>
      <w:r w:rsidR="00F733C8">
        <w:t xml:space="preserve"> </w:t>
      </w:r>
      <w:proofErr w:type="spellStart"/>
      <w:r w:rsidR="00F733C8">
        <w:t>pemiliknya</w:t>
      </w:r>
      <w:proofErr w:type="spellEnd"/>
      <w:r w:rsidR="00F733C8">
        <w:t xml:space="preserve">. </w:t>
      </w:r>
      <w:proofErr w:type="spellStart"/>
      <w:r w:rsidR="00D3719A">
        <w:t>Selanjutnya</w:t>
      </w:r>
      <w:proofErr w:type="spellEnd"/>
      <w:r w:rsidR="00D3719A">
        <w:t xml:space="preserve"> </w:t>
      </w:r>
      <w:proofErr w:type="spellStart"/>
      <w:r w:rsidR="00D3719A">
        <w:t>ada</w:t>
      </w:r>
      <w:proofErr w:type="spellEnd"/>
      <w:r w:rsidR="00D3719A">
        <w:t xml:space="preserve"> </w:t>
      </w:r>
      <w:proofErr w:type="spellStart"/>
      <w:r w:rsidR="00D3719A">
        <w:t>kesepakatan</w:t>
      </w:r>
      <w:proofErr w:type="spellEnd"/>
      <w:r w:rsidR="00D3719A">
        <w:t xml:space="preserve"> </w:t>
      </w:r>
      <w:proofErr w:type="spellStart"/>
      <w:r w:rsidR="00D3719A">
        <w:t>antara</w:t>
      </w:r>
      <w:proofErr w:type="spellEnd"/>
      <w:r w:rsidR="00D3719A">
        <w:t xml:space="preserve"> </w:t>
      </w:r>
      <w:proofErr w:type="spellStart"/>
      <w:r w:rsidR="00D3719A">
        <w:t>pelaku</w:t>
      </w:r>
      <w:proofErr w:type="spellEnd"/>
      <w:r w:rsidR="00D3719A">
        <w:t xml:space="preserve"> dan korban </w:t>
      </w:r>
      <w:proofErr w:type="spellStart"/>
      <w:r w:rsidR="00D3719A">
        <w:t>untuk</w:t>
      </w:r>
      <w:proofErr w:type="spellEnd"/>
      <w:r w:rsidR="00D3719A">
        <w:t xml:space="preserve"> </w:t>
      </w:r>
      <w:proofErr w:type="spellStart"/>
      <w:r w:rsidR="00D3719A">
        <w:t>penyelesaian</w:t>
      </w:r>
      <w:proofErr w:type="spellEnd"/>
      <w:r w:rsidR="00D3719A">
        <w:t xml:space="preserve"> </w:t>
      </w:r>
      <w:proofErr w:type="spellStart"/>
      <w:r w:rsidR="00D3719A">
        <w:t>perkara</w:t>
      </w:r>
      <w:proofErr w:type="spellEnd"/>
      <w:r w:rsidR="00D3719A">
        <w:t xml:space="preserve"> </w:t>
      </w:r>
      <w:proofErr w:type="spellStart"/>
      <w:r w:rsidR="00D3719A">
        <w:t>berdasarkan</w:t>
      </w:r>
      <w:proofErr w:type="spellEnd"/>
      <w:r w:rsidR="00D3719A">
        <w:t xml:space="preserve"> </w:t>
      </w:r>
      <w:proofErr w:type="spellStart"/>
      <w:r w:rsidR="00D3719A">
        <w:t>keadilan</w:t>
      </w:r>
      <w:proofErr w:type="spellEnd"/>
      <w:r w:rsidR="00D3719A">
        <w:t xml:space="preserve"> </w:t>
      </w:r>
      <w:proofErr w:type="spellStart"/>
      <w:r w:rsidR="00D3719A">
        <w:t>restoratif</w:t>
      </w:r>
      <w:proofErr w:type="spellEnd"/>
      <w:r w:rsidR="00D3719A">
        <w:t xml:space="preserve">. </w:t>
      </w:r>
    </w:p>
    <w:p w:rsidR="00292357" w:rsidRDefault="00292357" w:rsidP="00292357">
      <w:pPr>
        <w:ind w:left="720" w:firstLine="720"/>
      </w:pPr>
      <w:r>
        <w:t xml:space="preserve">Pada </w:t>
      </w:r>
      <w:proofErr w:type="spellStart"/>
      <w:r>
        <w:t>kasus</w:t>
      </w:r>
      <w:proofErr w:type="spellEnd"/>
      <w:r>
        <w:t xml:space="preserve"> </w:t>
      </w:r>
      <w:proofErr w:type="spellStart"/>
      <w:r>
        <w:t>tersebut</w:t>
      </w:r>
      <w:proofErr w:type="spellEnd"/>
      <w:r>
        <w:t xml:space="preserve"> </w:t>
      </w:r>
      <w:proofErr w:type="spellStart"/>
      <w:r>
        <w:t>diatas</w:t>
      </w:r>
      <w:proofErr w:type="spellEnd"/>
      <w:r>
        <w:t xml:space="preserve">, </w:t>
      </w:r>
      <w:proofErr w:type="spellStart"/>
      <w:r>
        <w:t>respon</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penyelesaian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r>
        <w:t>restoratif</w:t>
      </w:r>
      <w:proofErr w:type="spellEnd"/>
      <w:r>
        <w:t xml:space="preserve"> </w:t>
      </w:r>
      <w:proofErr w:type="spellStart"/>
      <w:r>
        <w:t>adalah</w:t>
      </w:r>
      <w:proofErr w:type="spellEnd"/>
      <w:r>
        <w:t xml:space="preserve"> </w:t>
      </w:r>
      <w:proofErr w:type="spellStart"/>
      <w:r>
        <w:t>merespon</w:t>
      </w:r>
      <w:proofErr w:type="spellEnd"/>
      <w:r>
        <w:t xml:space="preserve"> </w:t>
      </w:r>
      <w:proofErr w:type="spellStart"/>
      <w:r>
        <w:t>positif</w:t>
      </w:r>
      <w:proofErr w:type="spellEnd"/>
      <w:r>
        <w:t xml:space="preserve"> dan </w:t>
      </w:r>
      <w:proofErr w:type="spellStart"/>
      <w:r>
        <w:t>mendukung</w:t>
      </w:r>
      <w:proofErr w:type="spellEnd"/>
      <w:r>
        <w:t xml:space="preserve"> </w:t>
      </w:r>
      <w:proofErr w:type="spellStart"/>
      <w:r>
        <w:t>upaya</w:t>
      </w:r>
      <w:proofErr w:type="spellEnd"/>
      <w:r>
        <w:t xml:space="preserve"> </w:t>
      </w:r>
      <w:proofErr w:type="spellStart"/>
      <w:r>
        <w:t>penyelesaian</w:t>
      </w:r>
      <w:proofErr w:type="spellEnd"/>
      <w:r>
        <w:t xml:space="preserve"> </w:t>
      </w:r>
      <w:proofErr w:type="spellStart"/>
      <w:r>
        <w:t>perkara</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r>
        <w:t>restoratif</w:t>
      </w:r>
      <w:proofErr w:type="spellEnd"/>
      <w:r>
        <w:t xml:space="preserve">. Hal </w:t>
      </w:r>
      <w:proofErr w:type="spellStart"/>
      <w:r>
        <w:t>ini</w:t>
      </w:r>
      <w:proofErr w:type="spellEnd"/>
      <w:r>
        <w:t xml:space="preserve"> </w:t>
      </w:r>
      <w:proofErr w:type="spellStart"/>
      <w:r>
        <w:t>karena</w:t>
      </w:r>
      <w:proofErr w:type="spellEnd"/>
      <w:r>
        <w:t xml:space="preserve"> </w:t>
      </w:r>
      <w:proofErr w:type="spellStart"/>
      <w:r>
        <w:t>melihat</w:t>
      </w:r>
      <w:proofErr w:type="spellEnd"/>
      <w:r>
        <w:t xml:space="preserve"> </w:t>
      </w:r>
      <w:proofErr w:type="spellStart"/>
      <w:r>
        <w:t>tersangka</w:t>
      </w:r>
      <w:proofErr w:type="spellEnd"/>
      <w:r>
        <w:t xml:space="preserve"> </w:t>
      </w:r>
      <w:proofErr w:type="spellStart"/>
      <w:r>
        <w:t>merupakan</w:t>
      </w:r>
      <w:proofErr w:type="spellEnd"/>
      <w:r>
        <w:t xml:space="preserve"> </w:t>
      </w:r>
      <w:proofErr w:type="spellStart"/>
      <w:r>
        <w:t>tulang</w:t>
      </w:r>
      <w:proofErr w:type="spellEnd"/>
      <w:r>
        <w:t xml:space="preserve"> </w:t>
      </w:r>
      <w:proofErr w:type="spellStart"/>
      <w:r>
        <w:t>punggung</w:t>
      </w:r>
      <w:proofErr w:type="spellEnd"/>
      <w:r>
        <w:t xml:space="preserve"> </w:t>
      </w:r>
      <w:proofErr w:type="spellStart"/>
      <w:r>
        <w:t>keluarga</w:t>
      </w:r>
      <w:proofErr w:type="spellEnd"/>
      <w:r>
        <w:t xml:space="preserve"> dan </w:t>
      </w:r>
      <w:proofErr w:type="spellStart"/>
      <w:r>
        <w:t>tersangka</w:t>
      </w:r>
      <w:proofErr w:type="spellEnd"/>
      <w:r>
        <w:t xml:space="preserve"> </w:t>
      </w:r>
      <w:proofErr w:type="spellStart"/>
      <w:r>
        <w:t>aktif</w:t>
      </w:r>
      <w:proofErr w:type="spellEnd"/>
      <w:r>
        <w:t xml:space="preserve"> </w:t>
      </w:r>
      <w:proofErr w:type="spellStart"/>
      <w:r>
        <w:t>membantu</w:t>
      </w:r>
      <w:proofErr w:type="spellEnd"/>
      <w:r>
        <w:t xml:space="preserve"> di </w:t>
      </w:r>
      <w:proofErr w:type="spellStart"/>
      <w:r>
        <w:t>lingkungan</w:t>
      </w:r>
      <w:proofErr w:type="spellEnd"/>
      <w:r>
        <w:t xml:space="preserve"> </w:t>
      </w:r>
      <w:proofErr w:type="spellStart"/>
      <w:r>
        <w:t>masyarakat</w:t>
      </w:r>
      <w:proofErr w:type="spellEnd"/>
      <w:r>
        <w:t>.</w:t>
      </w:r>
    </w:p>
    <w:p w:rsidR="00CB682E" w:rsidRDefault="00A138B5" w:rsidP="00CB682E">
      <w:pPr>
        <w:ind w:left="720" w:firstLine="720"/>
        <w:rPr>
          <w:szCs w:val="24"/>
        </w:rPr>
      </w:pPr>
      <w:proofErr w:type="spellStart"/>
      <w:r>
        <w:t>Penegakan</w:t>
      </w:r>
      <w:proofErr w:type="spellEnd"/>
      <w:r>
        <w:t xml:space="preserve"> </w:t>
      </w:r>
      <w:proofErr w:type="spellStart"/>
      <w:r>
        <w:t>hukum</w:t>
      </w:r>
      <w:proofErr w:type="spellEnd"/>
      <w:r>
        <w:t xml:space="preserve"> </w:t>
      </w:r>
      <w:proofErr w:type="spellStart"/>
      <w:r>
        <w:t>terhadap</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r>
        <w:t>restoratif</w:t>
      </w:r>
      <w:proofErr w:type="spellEnd"/>
      <w:r>
        <w:t xml:space="preserve"> </w:t>
      </w:r>
      <w:r w:rsidR="00DD609C">
        <w:t xml:space="preserve">di Kejaksaan Negeri </w:t>
      </w:r>
      <w:proofErr w:type="spellStart"/>
      <w:r w:rsidR="00DD609C">
        <w:t>Banggai</w:t>
      </w:r>
      <w:proofErr w:type="spellEnd"/>
      <w:r w:rsidR="00DD609C">
        <w:t xml:space="preserve"> </w:t>
      </w:r>
      <w:proofErr w:type="spellStart"/>
      <w:r w:rsidR="00DD609C">
        <w:t>telah</w:t>
      </w:r>
      <w:proofErr w:type="spellEnd"/>
      <w:r w:rsidR="00DD609C">
        <w:t xml:space="preserve"> </w:t>
      </w:r>
      <w:proofErr w:type="spellStart"/>
      <w:r w:rsidR="00DD609C">
        <w:t>sesuai</w:t>
      </w:r>
      <w:proofErr w:type="spellEnd"/>
      <w:r w:rsidR="00DD609C">
        <w:t xml:space="preserve"> </w:t>
      </w:r>
      <w:proofErr w:type="spellStart"/>
      <w:r w:rsidR="00DD609C">
        <w:t>dengan</w:t>
      </w:r>
      <w:proofErr w:type="spellEnd"/>
      <w:r w:rsidR="00DD609C">
        <w:t xml:space="preserve"> </w:t>
      </w:r>
      <w:proofErr w:type="spellStart"/>
      <w:r w:rsidR="00DD609C">
        <w:t>teori</w:t>
      </w:r>
      <w:proofErr w:type="spellEnd"/>
      <w:r w:rsidR="00DD609C">
        <w:t xml:space="preserve"> </w:t>
      </w:r>
      <w:proofErr w:type="spellStart"/>
      <w:r w:rsidR="00CB682E">
        <w:t>penegakan</w:t>
      </w:r>
      <w:proofErr w:type="spellEnd"/>
      <w:r w:rsidR="00CB682E">
        <w:t xml:space="preserve"> </w:t>
      </w:r>
      <w:proofErr w:type="spellStart"/>
      <w:r w:rsidR="00CB682E">
        <w:t>hukum</w:t>
      </w:r>
      <w:proofErr w:type="spellEnd"/>
      <w:r w:rsidR="00CB682E">
        <w:t xml:space="preserve"> </w:t>
      </w:r>
      <w:proofErr w:type="spellStart"/>
      <w:r w:rsidR="00CB682E">
        <w:t>Soerjano</w:t>
      </w:r>
      <w:proofErr w:type="spellEnd"/>
      <w:r w:rsidR="00CB682E">
        <w:t xml:space="preserve"> </w:t>
      </w:r>
      <w:proofErr w:type="spellStart"/>
      <w:r w:rsidR="00CB682E">
        <w:t>Soekanto</w:t>
      </w:r>
      <w:proofErr w:type="spellEnd"/>
      <w:r w:rsidR="00CB682E">
        <w:t xml:space="preserve"> yang </w:t>
      </w:r>
      <w:proofErr w:type="spellStart"/>
      <w:r w:rsidR="00CB682E">
        <w:t>menyatakan</w:t>
      </w:r>
      <w:proofErr w:type="spellEnd"/>
      <w:r w:rsidR="00CB682E">
        <w:t xml:space="preserve"> </w:t>
      </w:r>
      <w:proofErr w:type="spellStart"/>
      <w:r w:rsidR="00CB682E">
        <w:t>bahwa</w:t>
      </w:r>
      <w:proofErr w:type="spellEnd"/>
      <w:r w:rsidR="00CB682E">
        <w:t xml:space="preserve"> </w:t>
      </w:r>
      <w:proofErr w:type="spellStart"/>
      <w:r w:rsidR="00CB682E" w:rsidRPr="009E2C67">
        <w:rPr>
          <w:szCs w:val="24"/>
        </w:rPr>
        <w:t>penegakan</w:t>
      </w:r>
      <w:proofErr w:type="spellEnd"/>
      <w:r w:rsidR="00CB682E" w:rsidRPr="009E2C67">
        <w:rPr>
          <w:szCs w:val="24"/>
        </w:rPr>
        <w:t xml:space="preserve"> </w:t>
      </w:r>
      <w:proofErr w:type="spellStart"/>
      <w:r w:rsidR="00CB682E" w:rsidRPr="009E2C67">
        <w:rPr>
          <w:szCs w:val="24"/>
        </w:rPr>
        <w:lastRenderedPageBreak/>
        <w:t>hukum</w:t>
      </w:r>
      <w:proofErr w:type="spellEnd"/>
      <w:r w:rsidR="00CB682E" w:rsidRPr="009E2C67">
        <w:rPr>
          <w:szCs w:val="24"/>
        </w:rPr>
        <w:t xml:space="preserve"> </w:t>
      </w:r>
      <w:proofErr w:type="spellStart"/>
      <w:r w:rsidR="00CB682E" w:rsidRPr="009E2C67">
        <w:rPr>
          <w:szCs w:val="24"/>
        </w:rPr>
        <w:t>terletak</w:t>
      </w:r>
      <w:proofErr w:type="spellEnd"/>
      <w:r w:rsidR="00CB682E" w:rsidRPr="009E2C67">
        <w:rPr>
          <w:szCs w:val="24"/>
        </w:rPr>
        <w:t xml:space="preserve"> pada </w:t>
      </w:r>
      <w:proofErr w:type="spellStart"/>
      <w:r w:rsidR="00CB682E" w:rsidRPr="009E2C67">
        <w:rPr>
          <w:szCs w:val="24"/>
        </w:rPr>
        <w:t>kegiatan</w:t>
      </w:r>
      <w:proofErr w:type="spellEnd"/>
      <w:r w:rsidR="00CB682E" w:rsidRPr="009E2C67">
        <w:rPr>
          <w:szCs w:val="24"/>
        </w:rPr>
        <w:t xml:space="preserve"> </w:t>
      </w:r>
      <w:proofErr w:type="spellStart"/>
      <w:r w:rsidR="00CB682E" w:rsidRPr="009E2C67">
        <w:rPr>
          <w:szCs w:val="24"/>
        </w:rPr>
        <w:t>menyerasikan</w:t>
      </w:r>
      <w:proofErr w:type="spellEnd"/>
      <w:r w:rsidR="00CB682E" w:rsidRPr="009E2C67">
        <w:rPr>
          <w:szCs w:val="24"/>
        </w:rPr>
        <w:t xml:space="preserve"> </w:t>
      </w:r>
      <w:proofErr w:type="spellStart"/>
      <w:r w:rsidR="00CB682E" w:rsidRPr="009E2C67">
        <w:rPr>
          <w:szCs w:val="24"/>
        </w:rPr>
        <w:t>hubungan</w:t>
      </w:r>
      <w:proofErr w:type="spellEnd"/>
      <w:r w:rsidR="00CB682E" w:rsidRPr="009E2C67">
        <w:rPr>
          <w:szCs w:val="24"/>
        </w:rPr>
        <w:t xml:space="preserve"> </w:t>
      </w:r>
      <w:proofErr w:type="spellStart"/>
      <w:r w:rsidR="00CB682E" w:rsidRPr="009E2C67">
        <w:rPr>
          <w:szCs w:val="24"/>
        </w:rPr>
        <w:t>nilai-nilai</w:t>
      </w:r>
      <w:proofErr w:type="spellEnd"/>
      <w:r w:rsidR="00CB682E" w:rsidRPr="009E2C67">
        <w:rPr>
          <w:szCs w:val="24"/>
        </w:rPr>
        <w:t xml:space="preserve"> yang </w:t>
      </w:r>
      <w:proofErr w:type="spellStart"/>
      <w:r w:rsidR="00CB682E" w:rsidRPr="009E2C67">
        <w:rPr>
          <w:szCs w:val="24"/>
        </w:rPr>
        <w:t>terjabarkan</w:t>
      </w:r>
      <w:proofErr w:type="spellEnd"/>
      <w:r w:rsidR="00CB682E" w:rsidRPr="009E2C67">
        <w:rPr>
          <w:szCs w:val="24"/>
        </w:rPr>
        <w:t xml:space="preserve"> di </w:t>
      </w:r>
      <w:proofErr w:type="spellStart"/>
      <w:r w:rsidR="00CB682E" w:rsidRPr="009E2C67">
        <w:rPr>
          <w:szCs w:val="24"/>
        </w:rPr>
        <w:t>dalam</w:t>
      </w:r>
      <w:proofErr w:type="spellEnd"/>
      <w:r w:rsidR="00CB682E" w:rsidRPr="009E2C67">
        <w:rPr>
          <w:szCs w:val="24"/>
        </w:rPr>
        <w:t xml:space="preserve"> </w:t>
      </w:r>
      <w:proofErr w:type="spellStart"/>
      <w:r w:rsidR="00CB682E" w:rsidRPr="009E2C67">
        <w:rPr>
          <w:szCs w:val="24"/>
        </w:rPr>
        <w:t>kaidah-kaidah</w:t>
      </w:r>
      <w:proofErr w:type="spellEnd"/>
      <w:r w:rsidR="00CB682E" w:rsidRPr="009E2C67">
        <w:rPr>
          <w:szCs w:val="24"/>
        </w:rPr>
        <w:t xml:space="preserve"> yang </w:t>
      </w:r>
      <w:proofErr w:type="spellStart"/>
      <w:r w:rsidR="00CB682E" w:rsidRPr="009E2C67">
        <w:rPr>
          <w:szCs w:val="24"/>
        </w:rPr>
        <w:t>mantap</w:t>
      </w:r>
      <w:proofErr w:type="spellEnd"/>
      <w:r w:rsidR="00CB682E" w:rsidRPr="009E2C67">
        <w:rPr>
          <w:szCs w:val="24"/>
        </w:rPr>
        <w:t xml:space="preserve"> dan </w:t>
      </w:r>
      <w:proofErr w:type="spellStart"/>
      <w:r w:rsidR="00CB682E" w:rsidRPr="009E2C67">
        <w:rPr>
          <w:szCs w:val="24"/>
        </w:rPr>
        <w:t>mengejawantah</w:t>
      </w:r>
      <w:proofErr w:type="spellEnd"/>
      <w:r w:rsidR="00CB682E" w:rsidRPr="009E2C67">
        <w:rPr>
          <w:szCs w:val="24"/>
        </w:rPr>
        <w:t xml:space="preserve"> dan </w:t>
      </w:r>
      <w:proofErr w:type="spellStart"/>
      <w:r w:rsidR="00CB682E" w:rsidRPr="009E2C67">
        <w:rPr>
          <w:szCs w:val="24"/>
        </w:rPr>
        <w:t>sikap</w:t>
      </w:r>
      <w:proofErr w:type="spellEnd"/>
      <w:r w:rsidR="00CB682E" w:rsidRPr="009E2C67">
        <w:rPr>
          <w:szCs w:val="24"/>
        </w:rPr>
        <w:t xml:space="preserve"> </w:t>
      </w:r>
      <w:proofErr w:type="spellStart"/>
      <w:r w:rsidR="00CB682E" w:rsidRPr="009E2C67">
        <w:rPr>
          <w:szCs w:val="24"/>
        </w:rPr>
        <w:t>tindak</w:t>
      </w:r>
      <w:proofErr w:type="spellEnd"/>
      <w:r w:rsidR="00CB682E" w:rsidRPr="009E2C67">
        <w:rPr>
          <w:szCs w:val="24"/>
        </w:rPr>
        <w:t xml:space="preserve"> </w:t>
      </w:r>
      <w:proofErr w:type="spellStart"/>
      <w:r w:rsidR="00CB682E" w:rsidRPr="009E2C67">
        <w:rPr>
          <w:szCs w:val="24"/>
        </w:rPr>
        <w:t>sebagai</w:t>
      </w:r>
      <w:proofErr w:type="spellEnd"/>
      <w:r w:rsidR="00CB682E" w:rsidRPr="009E2C67">
        <w:rPr>
          <w:szCs w:val="24"/>
        </w:rPr>
        <w:t xml:space="preserve"> </w:t>
      </w:r>
      <w:proofErr w:type="spellStart"/>
      <w:r w:rsidR="00CB682E" w:rsidRPr="009E2C67">
        <w:rPr>
          <w:szCs w:val="24"/>
        </w:rPr>
        <w:t>rangkaian</w:t>
      </w:r>
      <w:proofErr w:type="spellEnd"/>
      <w:r w:rsidR="00CB682E" w:rsidRPr="009E2C67">
        <w:rPr>
          <w:szCs w:val="24"/>
        </w:rPr>
        <w:t xml:space="preserve"> </w:t>
      </w:r>
      <w:proofErr w:type="spellStart"/>
      <w:r w:rsidR="00CB682E" w:rsidRPr="009E2C67">
        <w:rPr>
          <w:szCs w:val="24"/>
        </w:rPr>
        <w:t>penjabaran</w:t>
      </w:r>
      <w:proofErr w:type="spellEnd"/>
      <w:r w:rsidR="00CB682E" w:rsidRPr="009E2C67">
        <w:rPr>
          <w:szCs w:val="24"/>
        </w:rPr>
        <w:t xml:space="preserve"> </w:t>
      </w:r>
      <w:proofErr w:type="spellStart"/>
      <w:r w:rsidR="00CB682E" w:rsidRPr="009E2C67">
        <w:rPr>
          <w:szCs w:val="24"/>
        </w:rPr>
        <w:t>nilai</w:t>
      </w:r>
      <w:proofErr w:type="spellEnd"/>
      <w:r w:rsidR="00CB682E" w:rsidRPr="009E2C67">
        <w:rPr>
          <w:szCs w:val="24"/>
        </w:rPr>
        <w:t xml:space="preserve"> </w:t>
      </w:r>
      <w:proofErr w:type="spellStart"/>
      <w:r w:rsidR="00CB682E" w:rsidRPr="009E2C67">
        <w:rPr>
          <w:szCs w:val="24"/>
        </w:rPr>
        <w:t>tahap</w:t>
      </w:r>
      <w:proofErr w:type="spellEnd"/>
      <w:r w:rsidR="00CB682E" w:rsidRPr="009E2C67">
        <w:rPr>
          <w:szCs w:val="24"/>
        </w:rPr>
        <w:t xml:space="preserve"> </w:t>
      </w:r>
      <w:proofErr w:type="spellStart"/>
      <w:r w:rsidR="00CB682E" w:rsidRPr="009E2C67">
        <w:rPr>
          <w:szCs w:val="24"/>
        </w:rPr>
        <w:t>akhir</w:t>
      </w:r>
      <w:proofErr w:type="spellEnd"/>
      <w:r w:rsidR="00CB682E" w:rsidRPr="009E2C67">
        <w:rPr>
          <w:szCs w:val="24"/>
        </w:rPr>
        <w:t xml:space="preserve">, </w:t>
      </w:r>
      <w:proofErr w:type="spellStart"/>
      <w:r w:rsidR="00CB682E" w:rsidRPr="009E2C67">
        <w:rPr>
          <w:szCs w:val="24"/>
        </w:rPr>
        <w:t>untuk</w:t>
      </w:r>
      <w:proofErr w:type="spellEnd"/>
      <w:r w:rsidR="00CB682E" w:rsidRPr="009E2C67">
        <w:rPr>
          <w:szCs w:val="24"/>
        </w:rPr>
        <w:t xml:space="preserve"> </w:t>
      </w:r>
      <w:proofErr w:type="spellStart"/>
      <w:r w:rsidR="00CB682E" w:rsidRPr="009E2C67">
        <w:rPr>
          <w:szCs w:val="24"/>
        </w:rPr>
        <w:t>menciptakan</w:t>
      </w:r>
      <w:proofErr w:type="spellEnd"/>
      <w:r w:rsidR="00CB682E" w:rsidRPr="009E2C67">
        <w:rPr>
          <w:szCs w:val="24"/>
        </w:rPr>
        <w:t xml:space="preserve">, </w:t>
      </w:r>
      <w:proofErr w:type="spellStart"/>
      <w:r w:rsidR="00CB682E" w:rsidRPr="009E2C67">
        <w:rPr>
          <w:szCs w:val="24"/>
        </w:rPr>
        <w:t>memelihara</w:t>
      </w:r>
      <w:proofErr w:type="spellEnd"/>
      <w:r w:rsidR="00CB682E" w:rsidRPr="009E2C67">
        <w:rPr>
          <w:szCs w:val="24"/>
        </w:rPr>
        <w:t xml:space="preserve">, dan </w:t>
      </w:r>
      <w:proofErr w:type="spellStart"/>
      <w:r w:rsidR="00CB682E" w:rsidRPr="009E2C67">
        <w:rPr>
          <w:szCs w:val="24"/>
        </w:rPr>
        <w:t>mempertahankan</w:t>
      </w:r>
      <w:proofErr w:type="spellEnd"/>
      <w:r w:rsidR="00CB682E" w:rsidRPr="009E2C67">
        <w:rPr>
          <w:szCs w:val="24"/>
        </w:rPr>
        <w:t xml:space="preserve"> </w:t>
      </w:r>
      <w:proofErr w:type="spellStart"/>
      <w:r w:rsidR="00CB682E" w:rsidRPr="009E2C67">
        <w:rPr>
          <w:szCs w:val="24"/>
        </w:rPr>
        <w:t>kedamaian</w:t>
      </w:r>
      <w:proofErr w:type="spellEnd"/>
      <w:r w:rsidR="00CB682E" w:rsidRPr="009E2C67">
        <w:rPr>
          <w:szCs w:val="24"/>
        </w:rPr>
        <w:t xml:space="preserve"> </w:t>
      </w:r>
      <w:proofErr w:type="spellStart"/>
      <w:r w:rsidR="00CB682E" w:rsidRPr="009E2C67">
        <w:rPr>
          <w:szCs w:val="24"/>
        </w:rPr>
        <w:t>pergaulan</w:t>
      </w:r>
      <w:proofErr w:type="spellEnd"/>
      <w:r w:rsidR="00CB682E" w:rsidRPr="009E2C67">
        <w:rPr>
          <w:szCs w:val="24"/>
        </w:rPr>
        <w:t xml:space="preserve"> </w:t>
      </w:r>
      <w:proofErr w:type="spellStart"/>
      <w:r w:rsidR="00CB682E" w:rsidRPr="009E2C67">
        <w:rPr>
          <w:szCs w:val="24"/>
        </w:rPr>
        <w:t>hidup</w:t>
      </w:r>
      <w:proofErr w:type="spellEnd"/>
      <w:r w:rsidR="00CB682E">
        <w:rPr>
          <w:szCs w:val="24"/>
        </w:rPr>
        <w:t>.</w:t>
      </w:r>
      <w:r w:rsidR="00BE27A3">
        <w:rPr>
          <w:szCs w:val="24"/>
        </w:rPr>
        <w:t xml:space="preserve"> </w:t>
      </w:r>
      <w:proofErr w:type="spellStart"/>
      <w:r w:rsidR="00BE27A3">
        <w:rPr>
          <w:szCs w:val="24"/>
        </w:rPr>
        <w:t>Penyelesian</w:t>
      </w:r>
      <w:proofErr w:type="spellEnd"/>
      <w:r w:rsidR="00BE27A3">
        <w:rPr>
          <w:szCs w:val="24"/>
        </w:rPr>
        <w:t xml:space="preserve"> </w:t>
      </w:r>
      <w:proofErr w:type="spellStart"/>
      <w:r w:rsidR="00BE27A3">
        <w:rPr>
          <w:szCs w:val="24"/>
        </w:rPr>
        <w:t>tindak</w:t>
      </w:r>
      <w:proofErr w:type="spellEnd"/>
      <w:r w:rsidR="00BE27A3">
        <w:rPr>
          <w:szCs w:val="24"/>
        </w:rPr>
        <w:t xml:space="preserve"> </w:t>
      </w:r>
      <w:proofErr w:type="spellStart"/>
      <w:r w:rsidR="00BE27A3">
        <w:rPr>
          <w:szCs w:val="24"/>
        </w:rPr>
        <w:t>pidana</w:t>
      </w:r>
      <w:proofErr w:type="spellEnd"/>
      <w:r w:rsidR="00BE27A3">
        <w:rPr>
          <w:szCs w:val="24"/>
        </w:rPr>
        <w:t xml:space="preserve"> </w:t>
      </w:r>
      <w:proofErr w:type="spellStart"/>
      <w:r w:rsidR="00BE27A3">
        <w:rPr>
          <w:szCs w:val="24"/>
        </w:rPr>
        <w:t>pencurian</w:t>
      </w:r>
      <w:proofErr w:type="spellEnd"/>
      <w:r w:rsidR="00BE27A3">
        <w:rPr>
          <w:szCs w:val="24"/>
        </w:rPr>
        <w:t xml:space="preserve"> </w:t>
      </w:r>
      <w:proofErr w:type="spellStart"/>
      <w:r w:rsidR="00BE27A3">
        <w:rPr>
          <w:szCs w:val="24"/>
        </w:rPr>
        <w:t>berdasarkan</w:t>
      </w:r>
      <w:proofErr w:type="spellEnd"/>
      <w:r w:rsidR="00BE27A3">
        <w:rPr>
          <w:szCs w:val="24"/>
        </w:rPr>
        <w:t xml:space="preserve"> </w:t>
      </w:r>
      <w:proofErr w:type="spellStart"/>
      <w:r w:rsidR="00BE27A3">
        <w:rPr>
          <w:szCs w:val="24"/>
        </w:rPr>
        <w:t>keadilan</w:t>
      </w:r>
      <w:proofErr w:type="spellEnd"/>
      <w:r w:rsidR="00BE27A3">
        <w:rPr>
          <w:szCs w:val="24"/>
        </w:rPr>
        <w:t xml:space="preserve"> </w:t>
      </w:r>
      <w:proofErr w:type="spellStart"/>
      <w:r w:rsidR="00BE27A3">
        <w:rPr>
          <w:szCs w:val="24"/>
        </w:rPr>
        <w:t>restoratif</w:t>
      </w:r>
      <w:proofErr w:type="spellEnd"/>
      <w:r w:rsidR="00BE27A3">
        <w:rPr>
          <w:szCs w:val="24"/>
        </w:rPr>
        <w:t xml:space="preserve"> </w:t>
      </w:r>
      <w:proofErr w:type="spellStart"/>
      <w:r w:rsidR="00BE27A3">
        <w:rPr>
          <w:szCs w:val="24"/>
        </w:rPr>
        <w:t>dapat</w:t>
      </w:r>
      <w:proofErr w:type="spellEnd"/>
      <w:r w:rsidR="00BE27A3">
        <w:rPr>
          <w:szCs w:val="24"/>
        </w:rPr>
        <w:t xml:space="preserve"> </w:t>
      </w:r>
      <w:proofErr w:type="spellStart"/>
      <w:r w:rsidR="00BE27A3">
        <w:rPr>
          <w:szCs w:val="24"/>
        </w:rPr>
        <w:t>diartikan</w:t>
      </w:r>
      <w:proofErr w:type="spellEnd"/>
      <w:r w:rsidR="00BE27A3">
        <w:rPr>
          <w:szCs w:val="24"/>
        </w:rPr>
        <w:t xml:space="preserve"> </w:t>
      </w:r>
      <w:proofErr w:type="spellStart"/>
      <w:r w:rsidR="00BE27A3">
        <w:rPr>
          <w:szCs w:val="24"/>
        </w:rPr>
        <w:t>telah</w:t>
      </w:r>
      <w:proofErr w:type="spellEnd"/>
      <w:r w:rsidR="00BE27A3">
        <w:rPr>
          <w:szCs w:val="24"/>
        </w:rPr>
        <w:t xml:space="preserve"> </w:t>
      </w:r>
      <w:proofErr w:type="spellStart"/>
      <w:r w:rsidR="00BE27A3">
        <w:rPr>
          <w:szCs w:val="24"/>
        </w:rPr>
        <w:t>menyerasikan</w:t>
      </w:r>
      <w:proofErr w:type="spellEnd"/>
      <w:r w:rsidR="00BE27A3">
        <w:rPr>
          <w:szCs w:val="24"/>
        </w:rPr>
        <w:t xml:space="preserve"> </w:t>
      </w:r>
      <w:proofErr w:type="spellStart"/>
      <w:r w:rsidR="00BE27A3">
        <w:rPr>
          <w:szCs w:val="24"/>
        </w:rPr>
        <w:t>hubungan</w:t>
      </w:r>
      <w:proofErr w:type="spellEnd"/>
      <w:r w:rsidR="00BE27A3">
        <w:rPr>
          <w:szCs w:val="24"/>
        </w:rPr>
        <w:t xml:space="preserve"> </w:t>
      </w:r>
      <w:proofErr w:type="spellStart"/>
      <w:r w:rsidR="00BE27A3">
        <w:rPr>
          <w:szCs w:val="24"/>
        </w:rPr>
        <w:t>nilai-nilai</w:t>
      </w:r>
      <w:proofErr w:type="spellEnd"/>
      <w:r w:rsidR="00BE27A3">
        <w:rPr>
          <w:szCs w:val="24"/>
        </w:rPr>
        <w:t xml:space="preserve"> </w:t>
      </w:r>
      <w:proofErr w:type="spellStart"/>
      <w:r w:rsidR="00BE27A3">
        <w:rPr>
          <w:szCs w:val="24"/>
        </w:rPr>
        <w:t>untuk</w:t>
      </w:r>
      <w:proofErr w:type="spellEnd"/>
      <w:r w:rsidR="00BE27A3">
        <w:rPr>
          <w:szCs w:val="24"/>
        </w:rPr>
        <w:t xml:space="preserve"> </w:t>
      </w:r>
      <w:proofErr w:type="spellStart"/>
      <w:r w:rsidR="00BE27A3">
        <w:rPr>
          <w:szCs w:val="24"/>
        </w:rPr>
        <w:t>menciptakan</w:t>
      </w:r>
      <w:proofErr w:type="spellEnd"/>
      <w:r w:rsidR="00BE27A3">
        <w:rPr>
          <w:szCs w:val="24"/>
        </w:rPr>
        <w:t xml:space="preserve"> dan </w:t>
      </w:r>
      <w:proofErr w:type="spellStart"/>
      <w:r w:rsidR="00BE27A3">
        <w:rPr>
          <w:szCs w:val="24"/>
        </w:rPr>
        <w:t>memelihara</w:t>
      </w:r>
      <w:proofErr w:type="spellEnd"/>
      <w:r w:rsidR="00BE27A3">
        <w:rPr>
          <w:szCs w:val="24"/>
        </w:rPr>
        <w:t xml:space="preserve"> </w:t>
      </w:r>
      <w:proofErr w:type="spellStart"/>
      <w:r w:rsidR="00BE27A3">
        <w:rPr>
          <w:szCs w:val="24"/>
        </w:rPr>
        <w:t>kedamaian</w:t>
      </w:r>
      <w:proofErr w:type="spellEnd"/>
      <w:r w:rsidR="00BE27A3">
        <w:rPr>
          <w:szCs w:val="24"/>
        </w:rPr>
        <w:t xml:space="preserve"> di </w:t>
      </w:r>
      <w:proofErr w:type="spellStart"/>
      <w:r w:rsidR="00EB0102">
        <w:rPr>
          <w:szCs w:val="24"/>
        </w:rPr>
        <w:t>masyarakat</w:t>
      </w:r>
      <w:proofErr w:type="spellEnd"/>
      <w:r w:rsidR="00EB0102">
        <w:rPr>
          <w:szCs w:val="24"/>
        </w:rPr>
        <w:t xml:space="preserve">. </w:t>
      </w:r>
      <w:proofErr w:type="spellStart"/>
      <w:r w:rsidR="00EB0102">
        <w:rPr>
          <w:szCs w:val="24"/>
        </w:rPr>
        <w:t>Penegakan</w:t>
      </w:r>
      <w:proofErr w:type="spellEnd"/>
      <w:r w:rsidR="00EB0102">
        <w:rPr>
          <w:szCs w:val="24"/>
        </w:rPr>
        <w:t xml:space="preserve"> </w:t>
      </w:r>
      <w:proofErr w:type="spellStart"/>
      <w:r w:rsidR="00EB0102">
        <w:rPr>
          <w:szCs w:val="24"/>
        </w:rPr>
        <w:t>hukum</w:t>
      </w:r>
      <w:proofErr w:type="spellEnd"/>
      <w:r w:rsidR="00EB0102">
        <w:rPr>
          <w:szCs w:val="24"/>
        </w:rPr>
        <w:t xml:space="preserve"> </w:t>
      </w:r>
      <w:proofErr w:type="spellStart"/>
      <w:r w:rsidR="00EB0102">
        <w:rPr>
          <w:szCs w:val="24"/>
        </w:rPr>
        <w:t>tindak</w:t>
      </w:r>
      <w:proofErr w:type="spellEnd"/>
      <w:r w:rsidR="00EB0102">
        <w:rPr>
          <w:szCs w:val="24"/>
        </w:rPr>
        <w:t xml:space="preserve"> </w:t>
      </w:r>
      <w:proofErr w:type="spellStart"/>
      <w:r w:rsidR="00EB0102">
        <w:rPr>
          <w:szCs w:val="24"/>
        </w:rPr>
        <w:t>pidana</w:t>
      </w:r>
      <w:proofErr w:type="spellEnd"/>
      <w:r w:rsidR="00EB0102">
        <w:rPr>
          <w:szCs w:val="24"/>
        </w:rPr>
        <w:t xml:space="preserve"> </w:t>
      </w:r>
      <w:proofErr w:type="spellStart"/>
      <w:r w:rsidR="00EB0102">
        <w:rPr>
          <w:szCs w:val="24"/>
        </w:rPr>
        <w:t>pencurian</w:t>
      </w:r>
      <w:proofErr w:type="spellEnd"/>
      <w:r w:rsidR="00EB0102">
        <w:rPr>
          <w:szCs w:val="24"/>
        </w:rPr>
        <w:t xml:space="preserve"> </w:t>
      </w:r>
      <w:proofErr w:type="spellStart"/>
      <w:r w:rsidR="00EB0102">
        <w:rPr>
          <w:szCs w:val="24"/>
        </w:rPr>
        <w:t>berdasarkan</w:t>
      </w:r>
      <w:proofErr w:type="spellEnd"/>
      <w:r w:rsidR="00EB0102">
        <w:rPr>
          <w:szCs w:val="24"/>
        </w:rPr>
        <w:t xml:space="preserve"> </w:t>
      </w:r>
      <w:proofErr w:type="spellStart"/>
      <w:r w:rsidR="00EB0102">
        <w:rPr>
          <w:szCs w:val="24"/>
        </w:rPr>
        <w:t>kadilan</w:t>
      </w:r>
      <w:proofErr w:type="spellEnd"/>
      <w:r w:rsidR="00EB0102">
        <w:rPr>
          <w:szCs w:val="24"/>
        </w:rPr>
        <w:t xml:space="preserve"> </w:t>
      </w:r>
      <w:proofErr w:type="spellStart"/>
      <w:r w:rsidR="00EB0102">
        <w:rPr>
          <w:szCs w:val="24"/>
        </w:rPr>
        <w:t>restoratif</w:t>
      </w:r>
      <w:proofErr w:type="spellEnd"/>
      <w:r w:rsidR="00EB0102">
        <w:rPr>
          <w:szCs w:val="24"/>
        </w:rPr>
        <w:t xml:space="preserve"> </w:t>
      </w:r>
      <w:proofErr w:type="spellStart"/>
      <w:r w:rsidR="00EB0102">
        <w:rPr>
          <w:szCs w:val="24"/>
        </w:rPr>
        <w:t>dipengaruhi</w:t>
      </w:r>
      <w:proofErr w:type="spellEnd"/>
      <w:r w:rsidR="00EB0102">
        <w:rPr>
          <w:szCs w:val="24"/>
        </w:rPr>
        <w:t xml:space="preserve"> oleh </w:t>
      </w:r>
      <w:proofErr w:type="spellStart"/>
      <w:r w:rsidR="00EB0102">
        <w:rPr>
          <w:szCs w:val="24"/>
        </w:rPr>
        <w:t>beberaa</w:t>
      </w:r>
      <w:proofErr w:type="spellEnd"/>
      <w:r w:rsidR="00EB0102">
        <w:rPr>
          <w:szCs w:val="24"/>
        </w:rPr>
        <w:t xml:space="preserve"> </w:t>
      </w:r>
      <w:proofErr w:type="spellStart"/>
      <w:r w:rsidR="00EB0102">
        <w:rPr>
          <w:szCs w:val="24"/>
        </w:rPr>
        <w:t>faktor</w:t>
      </w:r>
      <w:proofErr w:type="spellEnd"/>
      <w:r w:rsidR="00EB0102">
        <w:rPr>
          <w:szCs w:val="24"/>
        </w:rPr>
        <w:t xml:space="preserve"> </w:t>
      </w:r>
      <w:proofErr w:type="spellStart"/>
      <w:proofErr w:type="gramStart"/>
      <w:r w:rsidR="00EB0102">
        <w:rPr>
          <w:szCs w:val="24"/>
        </w:rPr>
        <w:t>yaitu</w:t>
      </w:r>
      <w:proofErr w:type="spellEnd"/>
      <w:r w:rsidR="00EB0102">
        <w:rPr>
          <w:szCs w:val="24"/>
        </w:rPr>
        <w:t xml:space="preserve"> :</w:t>
      </w:r>
      <w:proofErr w:type="gramEnd"/>
      <w:r w:rsidR="00EB0102">
        <w:rPr>
          <w:szCs w:val="24"/>
        </w:rPr>
        <w:t xml:space="preserve"> </w:t>
      </w:r>
    </w:p>
    <w:p w:rsidR="00DD25DC" w:rsidRDefault="00EB0102" w:rsidP="00E90904">
      <w:pPr>
        <w:pStyle w:val="ListParagraph"/>
        <w:numPr>
          <w:ilvl w:val="2"/>
          <w:numId w:val="67"/>
        </w:numPr>
        <w:ind w:left="1080"/>
      </w:pPr>
      <w:r>
        <w:t xml:space="preserve">Faktor </w:t>
      </w:r>
      <w:proofErr w:type="spellStart"/>
      <w:r>
        <w:t>undang-undang</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rsidR="00812D81">
        <w:t>peraturan</w:t>
      </w:r>
      <w:proofErr w:type="spellEnd"/>
      <w:r w:rsidR="00812D81">
        <w:t xml:space="preserve"> </w:t>
      </w:r>
      <w:proofErr w:type="spellStart"/>
      <w:r w:rsidR="00812D81">
        <w:t>perundang-undangan</w:t>
      </w:r>
      <w:proofErr w:type="spellEnd"/>
      <w:r w:rsidR="00812D81">
        <w:t xml:space="preserve"> </w:t>
      </w:r>
      <w:proofErr w:type="spellStart"/>
      <w:r w:rsidR="00812D81">
        <w:t>telah</w:t>
      </w:r>
      <w:proofErr w:type="spellEnd"/>
      <w:r w:rsidR="00812D81">
        <w:t xml:space="preserve"> </w:t>
      </w:r>
      <w:proofErr w:type="spellStart"/>
      <w:r w:rsidR="00812D81">
        <w:t>mengatur</w:t>
      </w:r>
      <w:proofErr w:type="spellEnd"/>
      <w:r w:rsidR="00812D81">
        <w:t xml:space="preserve"> </w:t>
      </w:r>
      <w:proofErr w:type="spellStart"/>
      <w:r w:rsidR="00812D81">
        <w:t>tentang</w:t>
      </w:r>
      <w:proofErr w:type="spellEnd"/>
      <w:r w:rsidR="00812D81">
        <w:t xml:space="preserve"> </w:t>
      </w:r>
      <w:proofErr w:type="spellStart"/>
      <w:r w:rsidR="00812D81">
        <w:t>penyelesaian</w:t>
      </w:r>
      <w:proofErr w:type="spellEnd"/>
      <w:r w:rsidR="00812D81">
        <w:t xml:space="preserve"> </w:t>
      </w:r>
      <w:proofErr w:type="spellStart"/>
      <w:r w:rsidR="00812D81">
        <w:t>tindak</w:t>
      </w:r>
      <w:proofErr w:type="spellEnd"/>
      <w:r w:rsidR="00812D81">
        <w:t xml:space="preserve"> </w:t>
      </w:r>
      <w:proofErr w:type="spellStart"/>
      <w:r w:rsidR="00812D81">
        <w:t>pidana</w:t>
      </w:r>
      <w:proofErr w:type="spellEnd"/>
      <w:r w:rsidR="00812D81">
        <w:t xml:space="preserve"> </w:t>
      </w:r>
      <w:proofErr w:type="spellStart"/>
      <w:r w:rsidR="00812D81">
        <w:t>berdasarakan</w:t>
      </w:r>
      <w:proofErr w:type="spellEnd"/>
      <w:r w:rsidR="00812D81">
        <w:t xml:space="preserve"> </w:t>
      </w:r>
      <w:proofErr w:type="spellStart"/>
      <w:r w:rsidR="00812D81">
        <w:t>keadilan</w:t>
      </w:r>
      <w:proofErr w:type="spellEnd"/>
      <w:r w:rsidR="00812D81">
        <w:t xml:space="preserve"> </w:t>
      </w:r>
      <w:proofErr w:type="spellStart"/>
      <w:r w:rsidR="00812D81">
        <w:t>restoratif</w:t>
      </w:r>
      <w:proofErr w:type="spellEnd"/>
      <w:r w:rsidR="00812D81">
        <w:t xml:space="preserve"> di </w:t>
      </w:r>
      <w:proofErr w:type="spellStart"/>
      <w:r w:rsidR="00812D81">
        <w:t>tingkat</w:t>
      </w:r>
      <w:proofErr w:type="spellEnd"/>
      <w:r w:rsidR="00812D81">
        <w:t xml:space="preserve"> </w:t>
      </w:r>
      <w:proofErr w:type="spellStart"/>
      <w:r w:rsidR="00812D81">
        <w:t>penuntutan</w:t>
      </w:r>
      <w:proofErr w:type="spellEnd"/>
      <w:r w:rsidR="00812D81">
        <w:t xml:space="preserve">, </w:t>
      </w:r>
      <w:proofErr w:type="spellStart"/>
      <w:r w:rsidR="00812D81">
        <w:t>yaitu</w:t>
      </w:r>
      <w:proofErr w:type="spellEnd"/>
      <w:r w:rsidR="00812D81">
        <w:t xml:space="preserve"> </w:t>
      </w:r>
      <w:proofErr w:type="spellStart"/>
      <w:r w:rsidR="00812D81">
        <w:t>Perja</w:t>
      </w:r>
      <w:proofErr w:type="spellEnd"/>
      <w:r w:rsidR="00812D81">
        <w:t xml:space="preserve"> </w:t>
      </w:r>
      <w:proofErr w:type="spellStart"/>
      <w:r w:rsidR="00812D81">
        <w:t>Nomor</w:t>
      </w:r>
      <w:proofErr w:type="spellEnd"/>
      <w:r w:rsidR="00812D81" w:rsidRPr="00812D81">
        <w:t xml:space="preserve"> 15 </w:t>
      </w:r>
      <w:proofErr w:type="spellStart"/>
      <w:r w:rsidR="00812D81" w:rsidRPr="00812D81">
        <w:t>Tahun</w:t>
      </w:r>
      <w:proofErr w:type="spellEnd"/>
      <w:r w:rsidR="00812D81" w:rsidRPr="00812D81">
        <w:t xml:space="preserve"> 2020 </w:t>
      </w:r>
      <w:proofErr w:type="spellStart"/>
      <w:r w:rsidR="00812D81" w:rsidRPr="00812D81">
        <w:t>tentang</w:t>
      </w:r>
      <w:proofErr w:type="spellEnd"/>
      <w:r w:rsidR="00812D81" w:rsidRPr="00812D81">
        <w:t xml:space="preserve"> </w:t>
      </w:r>
      <w:proofErr w:type="spellStart"/>
      <w:r w:rsidR="00812D81" w:rsidRPr="00812D81">
        <w:t>Penghentian</w:t>
      </w:r>
      <w:proofErr w:type="spellEnd"/>
      <w:r w:rsidR="00812D81" w:rsidRPr="00812D81">
        <w:t xml:space="preserve"> </w:t>
      </w:r>
      <w:proofErr w:type="spellStart"/>
      <w:r w:rsidR="00812D81" w:rsidRPr="00812D81">
        <w:t>Penuntutan</w:t>
      </w:r>
      <w:proofErr w:type="spellEnd"/>
      <w:r w:rsidR="00812D81" w:rsidRPr="00812D81">
        <w:t xml:space="preserve"> </w:t>
      </w:r>
      <w:proofErr w:type="spellStart"/>
      <w:r w:rsidR="00812D81" w:rsidRPr="00812D81">
        <w:t>Berdasarkan</w:t>
      </w:r>
      <w:proofErr w:type="spellEnd"/>
      <w:r w:rsidR="00812D81" w:rsidRPr="00812D81">
        <w:t xml:space="preserve"> </w:t>
      </w:r>
      <w:proofErr w:type="spellStart"/>
      <w:r w:rsidR="00812D81" w:rsidRPr="00812D81">
        <w:t>Keadilan</w:t>
      </w:r>
      <w:proofErr w:type="spellEnd"/>
      <w:r w:rsidR="00812D81" w:rsidRPr="00812D81">
        <w:t xml:space="preserve"> </w:t>
      </w:r>
      <w:proofErr w:type="spellStart"/>
      <w:r w:rsidR="00812D81" w:rsidRPr="00812D81">
        <w:t>Restoratif</w:t>
      </w:r>
      <w:proofErr w:type="spellEnd"/>
      <w:r w:rsidR="00DD25DC">
        <w:t xml:space="preserve">. </w:t>
      </w:r>
      <w:proofErr w:type="spellStart"/>
      <w:r w:rsidR="00DD25DC">
        <w:t>Selaini</w:t>
      </w:r>
      <w:proofErr w:type="spellEnd"/>
      <w:r w:rsidR="00DD25DC">
        <w:t xml:space="preserve"> </w:t>
      </w:r>
      <w:proofErr w:type="spellStart"/>
      <w:r w:rsidR="00DD25DC">
        <w:t>itu</w:t>
      </w:r>
      <w:proofErr w:type="spellEnd"/>
      <w:r w:rsidR="00DD25DC">
        <w:t xml:space="preserve"> </w:t>
      </w:r>
      <w:proofErr w:type="spellStart"/>
      <w:r w:rsidR="00DD25DC">
        <w:t>dalam</w:t>
      </w:r>
      <w:proofErr w:type="spellEnd"/>
      <w:r w:rsidR="00DD25DC">
        <w:t xml:space="preserve"> </w:t>
      </w:r>
      <w:proofErr w:type="spellStart"/>
      <w:r w:rsidR="00DD25DC">
        <w:t>penjelasan</w:t>
      </w:r>
      <w:proofErr w:type="spellEnd"/>
      <w:r w:rsidR="00DD25DC">
        <w:t xml:space="preserve"> Pasal </w:t>
      </w:r>
      <w:r w:rsidR="00DD25DC" w:rsidRPr="009E2C67">
        <w:t xml:space="preserve">37 </w:t>
      </w:r>
      <w:proofErr w:type="spellStart"/>
      <w:r w:rsidR="00DD25DC" w:rsidRPr="009E2C67">
        <w:t>ayat</w:t>
      </w:r>
      <w:proofErr w:type="spellEnd"/>
      <w:r w:rsidR="00DD25DC" w:rsidRPr="009E2C67">
        <w:t xml:space="preserve"> (1) </w:t>
      </w:r>
      <w:r w:rsidR="00DD25DC">
        <w:t xml:space="preserve">UU Kejaksaan </w:t>
      </w:r>
      <w:proofErr w:type="spellStart"/>
      <w:r w:rsidR="00DD25DC" w:rsidRPr="009E2C67">
        <w:t>menyebutkan</w:t>
      </w:r>
      <w:proofErr w:type="spellEnd"/>
      <w:r w:rsidR="00DD25DC" w:rsidRPr="009E2C67">
        <w:t xml:space="preserve"> </w:t>
      </w:r>
      <w:proofErr w:type="spellStart"/>
      <w:r w:rsidR="00DD25DC" w:rsidRPr="009E2C67">
        <w:t>bahwa</w:t>
      </w:r>
      <w:proofErr w:type="spellEnd"/>
      <w:r w:rsidR="00DD25DC" w:rsidRPr="009E2C67">
        <w:t xml:space="preserve"> </w:t>
      </w:r>
      <w:proofErr w:type="spellStart"/>
      <w:r w:rsidR="00DD25DC" w:rsidRPr="00DD25DC">
        <w:rPr>
          <w:szCs w:val="24"/>
          <w:lang w:eastAsia="en-US"/>
        </w:rPr>
        <w:t>s</w:t>
      </w:r>
      <w:r w:rsidR="00DD25DC" w:rsidRPr="009E2C67">
        <w:t>ebagai</w:t>
      </w:r>
      <w:proofErr w:type="spellEnd"/>
      <w:r w:rsidR="00DD25DC" w:rsidRPr="009E2C67">
        <w:t xml:space="preserve"> </w:t>
      </w:r>
      <w:proofErr w:type="spellStart"/>
      <w:r w:rsidR="00DD25DC" w:rsidRPr="009E2C67">
        <w:t>perwujudan</w:t>
      </w:r>
      <w:proofErr w:type="spellEnd"/>
      <w:r w:rsidR="00DD25DC" w:rsidRPr="009E2C67">
        <w:t xml:space="preserve"> </w:t>
      </w:r>
      <w:proofErr w:type="spellStart"/>
      <w:r w:rsidR="00DD25DC" w:rsidRPr="009E2C67">
        <w:t>dari</w:t>
      </w:r>
      <w:proofErr w:type="spellEnd"/>
      <w:r w:rsidR="00DD25DC" w:rsidRPr="00DD25DC">
        <w:rPr>
          <w:sz w:val="28"/>
          <w:szCs w:val="28"/>
          <w:lang w:eastAsia="en-US"/>
        </w:rPr>
        <w:t xml:space="preserve"> </w:t>
      </w:r>
      <w:proofErr w:type="spellStart"/>
      <w:r w:rsidR="00DD25DC" w:rsidRPr="009E2C67">
        <w:rPr>
          <w:lang w:eastAsia="en-US"/>
        </w:rPr>
        <w:t>keadilan</w:t>
      </w:r>
      <w:proofErr w:type="spellEnd"/>
      <w:r w:rsidR="00DD25DC" w:rsidRPr="009E2C67">
        <w:rPr>
          <w:lang w:eastAsia="en-US"/>
        </w:rPr>
        <w:t xml:space="preserve"> </w:t>
      </w:r>
      <w:proofErr w:type="spellStart"/>
      <w:r w:rsidR="00DD25DC" w:rsidRPr="009E2C67">
        <w:rPr>
          <w:lang w:eastAsia="en-US"/>
        </w:rPr>
        <w:t>restoratif</w:t>
      </w:r>
      <w:proofErr w:type="spellEnd"/>
      <w:r w:rsidR="00DD25DC" w:rsidRPr="009E2C67">
        <w:rPr>
          <w:lang w:eastAsia="en-US"/>
        </w:rPr>
        <w:t xml:space="preserve">, </w:t>
      </w:r>
      <w:proofErr w:type="spellStart"/>
      <w:r w:rsidR="00DD25DC" w:rsidRPr="009E2C67">
        <w:rPr>
          <w:lang w:eastAsia="en-US"/>
        </w:rPr>
        <w:t>penuntutan</w:t>
      </w:r>
      <w:proofErr w:type="spellEnd"/>
      <w:r w:rsidR="00DD25DC" w:rsidRPr="009E2C67">
        <w:rPr>
          <w:lang w:eastAsia="en-US"/>
        </w:rPr>
        <w:t xml:space="preserve"> </w:t>
      </w:r>
      <w:proofErr w:type="spellStart"/>
      <w:r w:rsidR="00DD25DC" w:rsidRPr="009E2C67">
        <w:rPr>
          <w:lang w:eastAsia="en-US"/>
        </w:rPr>
        <w:t>dilakukan</w:t>
      </w:r>
      <w:proofErr w:type="spellEnd"/>
      <w:r w:rsidR="00DD25DC" w:rsidRPr="009E2C67">
        <w:rPr>
          <w:lang w:eastAsia="en-US"/>
        </w:rPr>
        <w:t xml:space="preserve"> </w:t>
      </w:r>
      <w:proofErr w:type="spellStart"/>
      <w:r w:rsidR="00DD25DC" w:rsidRPr="00DD25DC">
        <w:rPr>
          <w:sz w:val="26"/>
          <w:szCs w:val="26"/>
          <w:lang w:eastAsia="en-US"/>
        </w:rPr>
        <w:t>dengan</w:t>
      </w:r>
      <w:proofErr w:type="spellEnd"/>
      <w:r w:rsidR="00DD25DC" w:rsidRPr="00DD25DC">
        <w:rPr>
          <w:sz w:val="26"/>
          <w:szCs w:val="26"/>
          <w:lang w:eastAsia="en-US"/>
        </w:rPr>
        <w:t xml:space="preserve"> </w:t>
      </w:r>
      <w:proofErr w:type="spellStart"/>
      <w:r w:rsidR="00DD25DC" w:rsidRPr="009E2C67">
        <w:rPr>
          <w:lang w:eastAsia="en-US"/>
        </w:rPr>
        <w:t>menimbang</w:t>
      </w:r>
      <w:proofErr w:type="spellEnd"/>
      <w:r w:rsidR="00DD25DC" w:rsidRPr="009E2C67">
        <w:rPr>
          <w:lang w:eastAsia="en-US"/>
        </w:rPr>
        <w:t xml:space="preserve"> </w:t>
      </w:r>
      <w:proofErr w:type="spellStart"/>
      <w:r w:rsidR="00DD25DC" w:rsidRPr="009E2C67">
        <w:rPr>
          <w:lang w:eastAsia="en-US"/>
        </w:rPr>
        <w:t>antara</w:t>
      </w:r>
      <w:proofErr w:type="spellEnd"/>
      <w:r w:rsidR="00DD25DC" w:rsidRPr="009E2C67">
        <w:rPr>
          <w:lang w:eastAsia="en-US"/>
        </w:rPr>
        <w:t xml:space="preserve"> </w:t>
      </w:r>
      <w:proofErr w:type="spellStart"/>
      <w:r w:rsidR="00DD25DC" w:rsidRPr="009E2C67">
        <w:rPr>
          <w:lang w:eastAsia="en-US"/>
        </w:rPr>
        <w:t>kepastian</w:t>
      </w:r>
      <w:proofErr w:type="spellEnd"/>
      <w:r w:rsidR="00DD25DC" w:rsidRPr="009E2C67">
        <w:rPr>
          <w:lang w:eastAsia="en-US"/>
        </w:rPr>
        <w:t xml:space="preserve"> </w:t>
      </w:r>
      <w:proofErr w:type="spellStart"/>
      <w:r w:rsidR="00DD25DC" w:rsidRPr="009E2C67">
        <w:rPr>
          <w:lang w:eastAsia="en-US"/>
        </w:rPr>
        <w:t>hukum</w:t>
      </w:r>
      <w:proofErr w:type="spellEnd"/>
      <w:r w:rsidR="00DD25DC" w:rsidRPr="009E2C67">
        <w:rPr>
          <w:lang w:eastAsia="en-US"/>
        </w:rPr>
        <w:t xml:space="preserve"> dan </w:t>
      </w:r>
      <w:proofErr w:type="spellStart"/>
      <w:r w:rsidR="00DD25DC" w:rsidRPr="009E2C67">
        <w:rPr>
          <w:lang w:eastAsia="en-US"/>
        </w:rPr>
        <w:t>kemanafatannya</w:t>
      </w:r>
      <w:proofErr w:type="spellEnd"/>
      <w:r w:rsidR="00444A7F">
        <w:rPr>
          <w:lang w:eastAsia="en-US"/>
        </w:rPr>
        <w:t xml:space="preserve">. Dalam </w:t>
      </w:r>
      <w:proofErr w:type="spellStart"/>
      <w:r w:rsidR="00444A7F">
        <w:rPr>
          <w:lang w:eastAsia="en-US"/>
        </w:rPr>
        <w:t>hal</w:t>
      </w:r>
      <w:proofErr w:type="spellEnd"/>
      <w:r w:rsidR="00444A7F">
        <w:rPr>
          <w:lang w:eastAsia="en-US"/>
        </w:rPr>
        <w:t xml:space="preserve"> </w:t>
      </w:r>
      <w:proofErr w:type="spellStart"/>
      <w:r w:rsidR="00444A7F">
        <w:rPr>
          <w:lang w:eastAsia="en-US"/>
        </w:rPr>
        <w:t>ini</w:t>
      </w:r>
      <w:proofErr w:type="spellEnd"/>
      <w:r w:rsidR="00444A7F">
        <w:rPr>
          <w:lang w:eastAsia="en-US"/>
        </w:rPr>
        <w:t xml:space="preserve"> </w:t>
      </w:r>
      <w:proofErr w:type="spellStart"/>
      <w:r w:rsidR="00444A7F">
        <w:rPr>
          <w:lang w:eastAsia="en-US"/>
        </w:rPr>
        <w:t>penyelesaian</w:t>
      </w:r>
      <w:proofErr w:type="spellEnd"/>
      <w:r w:rsidR="00444A7F">
        <w:rPr>
          <w:lang w:eastAsia="en-US"/>
        </w:rPr>
        <w:t xml:space="preserve"> </w:t>
      </w:r>
      <w:proofErr w:type="spellStart"/>
      <w:r w:rsidR="00444A7F">
        <w:rPr>
          <w:lang w:eastAsia="en-US"/>
        </w:rPr>
        <w:t>perkara</w:t>
      </w:r>
      <w:proofErr w:type="spellEnd"/>
      <w:r w:rsidR="00444A7F">
        <w:rPr>
          <w:lang w:eastAsia="en-US"/>
        </w:rPr>
        <w:t xml:space="preserve"> </w:t>
      </w:r>
      <w:proofErr w:type="spellStart"/>
      <w:r w:rsidR="00444A7F">
        <w:rPr>
          <w:lang w:eastAsia="en-US"/>
        </w:rPr>
        <w:t>berdasarkan</w:t>
      </w:r>
      <w:proofErr w:type="spellEnd"/>
      <w:r w:rsidR="00444A7F">
        <w:rPr>
          <w:lang w:eastAsia="en-US"/>
        </w:rPr>
        <w:t xml:space="preserve"> </w:t>
      </w:r>
      <w:proofErr w:type="spellStart"/>
      <w:r w:rsidR="00444A7F">
        <w:rPr>
          <w:lang w:eastAsia="en-US"/>
        </w:rPr>
        <w:t>keadilan</w:t>
      </w:r>
      <w:proofErr w:type="spellEnd"/>
      <w:r w:rsidR="00444A7F">
        <w:rPr>
          <w:lang w:eastAsia="en-US"/>
        </w:rPr>
        <w:t xml:space="preserve"> </w:t>
      </w:r>
      <w:proofErr w:type="spellStart"/>
      <w:r w:rsidR="00444A7F">
        <w:rPr>
          <w:lang w:eastAsia="en-US"/>
        </w:rPr>
        <w:t>keadilan</w:t>
      </w:r>
      <w:proofErr w:type="spellEnd"/>
      <w:r w:rsidR="00444A7F">
        <w:rPr>
          <w:lang w:eastAsia="en-US"/>
        </w:rPr>
        <w:t xml:space="preserve"> </w:t>
      </w:r>
      <w:proofErr w:type="spellStart"/>
      <w:r w:rsidR="00444A7F">
        <w:rPr>
          <w:lang w:eastAsia="en-US"/>
        </w:rPr>
        <w:t>restoratif</w:t>
      </w:r>
      <w:proofErr w:type="spellEnd"/>
      <w:r w:rsidR="00444A7F">
        <w:rPr>
          <w:lang w:eastAsia="en-US"/>
        </w:rPr>
        <w:t xml:space="preserve"> </w:t>
      </w:r>
      <w:proofErr w:type="spellStart"/>
      <w:r w:rsidR="00444A7F">
        <w:rPr>
          <w:lang w:eastAsia="en-US"/>
        </w:rPr>
        <w:t>dalam</w:t>
      </w:r>
      <w:proofErr w:type="spellEnd"/>
      <w:r w:rsidR="00444A7F">
        <w:rPr>
          <w:lang w:eastAsia="en-US"/>
        </w:rPr>
        <w:t xml:space="preserve"> </w:t>
      </w:r>
      <w:proofErr w:type="spellStart"/>
      <w:r w:rsidR="00444A7F">
        <w:rPr>
          <w:lang w:eastAsia="en-US"/>
        </w:rPr>
        <w:t>memberikan</w:t>
      </w:r>
      <w:proofErr w:type="spellEnd"/>
      <w:r w:rsidR="00444A7F">
        <w:rPr>
          <w:lang w:eastAsia="en-US"/>
        </w:rPr>
        <w:t xml:space="preserve"> </w:t>
      </w:r>
      <w:proofErr w:type="spellStart"/>
      <w:r w:rsidR="00444A7F">
        <w:rPr>
          <w:lang w:eastAsia="en-US"/>
        </w:rPr>
        <w:t>kemanfaatan</w:t>
      </w:r>
      <w:proofErr w:type="spellEnd"/>
      <w:r w:rsidR="00444A7F">
        <w:rPr>
          <w:lang w:eastAsia="en-US"/>
        </w:rPr>
        <w:t xml:space="preserve"> </w:t>
      </w:r>
      <w:proofErr w:type="spellStart"/>
      <w:r w:rsidR="00444A7F">
        <w:rPr>
          <w:lang w:eastAsia="en-US"/>
        </w:rPr>
        <w:t>baik</w:t>
      </w:r>
      <w:proofErr w:type="spellEnd"/>
      <w:r w:rsidR="00444A7F">
        <w:rPr>
          <w:lang w:eastAsia="en-US"/>
        </w:rPr>
        <w:t xml:space="preserve"> </w:t>
      </w:r>
      <w:proofErr w:type="spellStart"/>
      <w:r w:rsidR="00444A7F">
        <w:rPr>
          <w:lang w:eastAsia="en-US"/>
        </w:rPr>
        <w:t>bagi</w:t>
      </w:r>
      <w:proofErr w:type="spellEnd"/>
      <w:r w:rsidR="00444A7F">
        <w:rPr>
          <w:lang w:eastAsia="en-US"/>
        </w:rPr>
        <w:t xml:space="preserve"> </w:t>
      </w:r>
      <w:proofErr w:type="spellStart"/>
      <w:r w:rsidR="00444A7F">
        <w:rPr>
          <w:lang w:eastAsia="en-US"/>
        </w:rPr>
        <w:t>pelaku</w:t>
      </w:r>
      <w:proofErr w:type="spellEnd"/>
      <w:r w:rsidR="00444A7F">
        <w:rPr>
          <w:lang w:eastAsia="en-US"/>
        </w:rPr>
        <w:t xml:space="preserve">, korban </w:t>
      </w:r>
      <w:proofErr w:type="spellStart"/>
      <w:r w:rsidR="00444A7F">
        <w:rPr>
          <w:lang w:eastAsia="en-US"/>
        </w:rPr>
        <w:t>maupun</w:t>
      </w:r>
      <w:proofErr w:type="spellEnd"/>
      <w:r w:rsidR="00444A7F">
        <w:rPr>
          <w:lang w:eastAsia="en-US"/>
        </w:rPr>
        <w:t xml:space="preserve"> </w:t>
      </w:r>
      <w:proofErr w:type="spellStart"/>
      <w:r w:rsidR="00444A7F">
        <w:rPr>
          <w:lang w:eastAsia="en-US"/>
        </w:rPr>
        <w:t>masyaarkat</w:t>
      </w:r>
      <w:proofErr w:type="spellEnd"/>
      <w:r w:rsidR="00444A7F">
        <w:rPr>
          <w:lang w:eastAsia="en-US"/>
        </w:rPr>
        <w:t xml:space="preserve">. </w:t>
      </w:r>
    </w:p>
    <w:p w:rsidR="00907F27" w:rsidRDefault="00907F27" w:rsidP="00E90904">
      <w:pPr>
        <w:pStyle w:val="ListParagraph"/>
        <w:numPr>
          <w:ilvl w:val="2"/>
          <w:numId w:val="67"/>
        </w:numPr>
        <w:ind w:left="1080"/>
      </w:pPr>
      <w:r>
        <w:t xml:space="preserve">Faktor </w:t>
      </w:r>
      <w:proofErr w:type="spellStart"/>
      <w:r>
        <w:t>penegak</w:t>
      </w:r>
      <w:proofErr w:type="spellEnd"/>
      <w:r>
        <w:t xml:space="preserve"> </w:t>
      </w:r>
      <w:proofErr w:type="spellStart"/>
      <w:r>
        <w:t>hukum</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jaksa</w:t>
      </w:r>
      <w:proofErr w:type="spellEnd"/>
      <w:r>
        <w:t xml:space="preserve"> </w:t>
      </w:r>
      <w:proofErr w:type="spellStart"/>
      <w:r>
        <w:t>penuntut</w:t>
      </w:r>
      <w:proofErr w:type="spellEnd"/>
      <w:r>
        <w:t xml:space="preserve"> </w:t>
      </w:r>
      <w:proofErr w:type="spellStart"/>
      <w:r>
        <w:t>umum</w:t>
      </w:r>
      <w:proofErr w:type="spellEnd"/>
      <w:r>
        <w:t xml:space="preserve"> yang </w:t>
      </w:r>
      <w:proofErr w:type="spellStart"/>
      <w:r>
        <w:t>berinisiatif</w:t>
      </w:r>
      <w:proofErr w:type="spellEnd"/>
      <w:r>
        <w:t xml:space="preserve"> </w:t>
      </w:r>
      <w:proofErr w:type="spellStart"/>
      <w:r>
        <w:t>untuk</w:t>
      </w:r>
      <w:proofErr w:type="spellEnd"/>
      <w:r>
        <w:t xml:space="preserve"> </w:t>
      </w:r>
      <w:proofErr w:type="spellStart"/>
      <w:r>
        <w:t>penyelesaian</w:t>
      </w:r>
      <w:proofErr w:type="spellEnd"/>
      <w:r>
        <w:t xml:space="preserve"> </w:t>
      </w:r>
      <w:proofErr w:type="spellStart"/>
      <w:r>
        <w:t>perkara</w:t>
      </w:r>
      <w:proofErr w:type="spellEnd"/>
      <w:r>
        <w:t xml:space="preserve"> </w:t>
      </w:r>
      <w:proofErr w:type="spellStart"/>
      <w:r>
        <w:t>berdarkan</w:t>
      </w:r>
      <w:proofErr w:type="spellEnd"/>
      <w:r>
        <w:t xml:space="preserve"> </w:t>
      </w:r>
      <w:proofErr w:type="spellStart"/>
      <w:r>
        <w:t>keadilan</w:t>
      </w:r>
      <w:proofErr w:type="spellEnd"/>
      <w:r>
        <w:t xml:space="preserve"> </w:t>
      </w:r>
      <w:proofErr w:type="spellStart"/>
      <w:r>
        <w:t>resto</w:t>
      </w:r>
      <w:r w:rsidR="006A1A75">
        <w:t>r</w:t>
      </w:r>
      <w:r>
        <w:t>atif</w:t>
      </w:r>
      <w:proofErr w:type="spellEnd"/>
      <w:r>
        <w:t>.</w:t>
      </w:r>
    </w:p>
    <w:p w:rsidR="006A1A75" w:rsidRDefault="006A1A75" w:rsidP="00E90904">
      <w:pPr>
        <w:pStyle w:val="ListParagraph"/>
        <w:numPr>
          <w:ilvl w:val="2"/>
          <w:numId w:val="67"/>
        </w:numPr>
        <w:ind w:left="1080"/>
      </w:pPr>
      <w:r>
        <w:lastRenderedPageBreak/>
        <w:t xml:space="preserve">Sarana dan </w:t>
      </w:r>
      <w:proofErr w:type="spellStart"/>
      <w:r>
        <w:t>prasarana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adalah</w:t>
      </w:r>
      <w:proofErr w:type="spellEnd"/>
      <w:r>
        <w:t xml:space="preserve"> </w:t>
      </w:r>
      <w:proofErr w:type="spellStart"/>
      <w:r w:rsidR="00F923AA">
        <w:t>tersedianya</w:t>
      </w:r>
      <w:proofErr w:type="spellEnd"/>
      <w:r w:rsidR="00F923AA">
        <w:t xml:space="preserve"> </w:t>
      </w:r>
      <w:proofErr w:type="spellStart"/>
      <w:r w:rsidR="00F923AA">
        <w:t>fasilitas</w:t>
      </w:r>
      <w:proofErr w:type="spellEnd"/>
      <w:r w:rsidR="00F923AA">
        <w:t xml:space="preserve"> </w:t>
      </w:r>
      <w:proofErr w:type="spellStart"/>
      <w:r w:rsidR="00F923AA">
        <w:t>untuk</w:t>
      </w:r>
      <w:proofErr w:type="spellEnd"/>
      <w:r w:rsidR="00F923AA">
        <w:t xml:space="preserve"> </w:t>
      </w:r>
      <w:proofErr w:type="spellStart"/>
      <w:r w:rsidR="00F923AA">
        <w:t>pelaksanan</w:t>
      </w:r>
      <w:proofErr w:type="spellEnd"/>
      <w:r w:rsidR="00F923AA">
        <w:t xml:space="preserve"> </w:t>
      </w:r>
      <w:proofErr w:type="spellStart"/>
      <w:r w:rsidR="00F923AA">
        <w:t>upaya</w:t>
      </w:r>
      <w:proofErr w:type="spellEnd"/>
      <w:r w:rsidR="00F923AA">
        <w:t xml:space="preserve"> </w:t>
      </w:r>
      <w:proofErr w:type="spellStart"/>
      <w:r w:rsidR="00F923AA">
        <w:t>perdamaian</w:t>
      </w:r>
      <w:proofErr w:type="spellEnd"/>
      <w:r w:rsidR="00F923AA">
        <w:t xml:space="preserve"> </w:t>
      </w:r>
      <w:proofErr w:type="spellStart"/>
      <w:r w:rsidR="00F923AA">
        <w:t>antara</w:t>
      </w:r>
      <w:proofErr w:type="spellEnd"/>
      <w:r w:rsidR="00F923AA">
        <w:t xml:space="preserve"> </w:t>
      </w:r>
      <w:proofErr w:type="spellStart"/>
      <w:r w:rsidR="00F923AA">
        <w:t>pelaku</w:t>
      </w:r>
      <w:proofErr w:type="spellEnd"/>
      <w:r w:rsidR="00F923AA">
        <w:t xml:space="preserve"> </w:t>
      </w:r>
      <w:proofErr w:type="spellStart"/>
      <w:r w:rsidR="00F923AA">
        <w:t>dengan</w:t>
      </w:r>
      <w:proofErr w:type="spellEnd"/>
      <w:r w:rsidR="00F923AA">
        <w:t xml:space="preserve"> korban, </w:t>
      </w:r>
      <w:proofErr w:type="spellStart"/>
      <w:r w:rsidR="00F923AA">
        <w:t>yaitu</w:t>
      </w:r>
      <w:proofErr w:type="spellEnd"/>
      <w:r w:rsidR="00F923AA">
        <w:t xml:space="preserve"> </w:t>
      </w:r>
      <w:proofErr w:type="spellStart"/>
      <w:r w:rsidR="00F923AA">
        <w:t>rumah</w:t>
      </w:r>
      <w:proofErr w:type="spellEnd"/>
      <w:r w:rsidR="00F923AA">
        <w:t xml:space="preserve"> RJ yang </w:t>
      </w:r>
      <w:proofErr w:type="spellStart"/>
      <w:r w:rsidR="00F923AA">
        <w:t>difasiliasi</w:t>
      </w:r>
      <w:proofErr w:type="spellEnd"/>
      <w:r w:rsidR="00F923AA">
        <w:t xml:space="preserve"> oleh </w:t>
      </w:r>
      <w:proofErr w:type="spellStart"/>
      <w:r w:rsidR="00F923AA">
        <w:t>jaksa</w:t>
      </w:r>
      <w:proofErr w:type="spellEnd"/>
      <w:r w:rsidR="00F923AA">
        <w:t xml:space="preserve"> </w:t>
      </w:r>
      <w:proofErr w:type="spellStart"/>
      <w:r w:rsidR="00F923AA">
        <w:t>fasilitator</w:t>
      </w:r>
      <w:proofErr w:type="spellEnd"/>
      <w:r w:rsidR="00F923AA">
        <w:t xml:space="preserve">. </w:t>
      </w:r>
    </w:p>
    <w:p w:rsidR="00417DA0" w:rsidRDefault="00417DA0" w:rsidP="00E90904">
      <w:pPr>
        <w:pStyle w:val="ListParagraph"/>
        <w:numPr>
          <w:ilvl w:val="2"/>
          <w:numId w:val="67"/>
        </w:numPr>
        <w:ind w:left="1080"/>
      </w:pPr>
      <w:r>
        <w:t xml:space="preserve">Faktor </w:t>
      </w:r>
      <w:proofErr w:type="spellStart"/>
      <w:r>
        <w:t>masyarakat</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mendukung</w:t>
      </w:r>
      <w:proofErr w:type="spellEnd"/>
      <w:r>
        <w:t xml:space="preserve"> </w:t>
      </w:r>
      <w:proofErr w:type="spellStart"/>
      <w:r>
        <w:t>untuk</w:t>
      </w:r>
      <w:proofErr w:type="spellEnd"/>
      <w:r>
        <w:t xml:space="preserve"> </w:t>
      </w:r>
      <w:proofErr w:type="spellStart"/>
      <w:r>
        <w:t>diselesaikannya</w:t>
      </w:r>
      <w:proofErr w:type="spellEnd"/>
      <w:r>
        <w:t xml:space="preserve"> </w:t>
      </w:r>
      <w:proofErr w:type="spellStart"/>
      <w:r>
        <w:t>perkara</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r>
        <w:t>restoratif</w:t>
      </w:r>
      <w:proofErr w:type="spellEnd"/>
      <w:r>
        <w:t xml:space="preserve">, </w:t>
      </w:r>
      <w:proofErr w:type="spellStart"/>
      <w:r>
        <w:t>mengingat</w:t>
      </w:r>
      <w:proofErr w:type="spellEnd"/>
      <w:r>
        <w:t xml:space="preserve"> </w:t>
      </w:r>
      <w:proofErr w:type="spellStart"/>
      <w:r>
        <w:t>pelaku</w:t>
      </w:r>
      <w:proofErr w:type="spellEnd"/>
      <w:r>
        <w:t xml:space="preserve"> juga </w:t>
      </w:r>
      <w:proofErr w:type="spellStart"/>
      <w:r>
        <w:t>aktif</w:t>
      </w:r>
      <w:proofErr w:type="spellEnd"/>
      <w:r>
        <w:t xml:space="preserve"> di </w:t>
      </w:r>
      <w:proofErr w:type="spellStart"/>
      <w:r>
        <w:t>lingkungun</w:t>
      </w:r>
      <w:proofErr w:type="spellEnd"/>
      <w:r>
        <w:t xml:space="preserve"> </w:t>
      </w:r>
      <w:proofErr w:type="spellStart"/>
      <w:r>
        <w:t>masyarakat</w:t>
      </w:r>
      <w:proofErr w:type="spellEnd"/>
      <w:r>
        <w:t xml:space="preserve">. </w:t>
      </w:r>
    </w:p>
    <w:p w:rsidR="00014F3C" w:rsidRDefault="00A75A4D" w:rsidP="00A75A4D">
      <w:pPr>
        <w:ind w:left="720" w:firstLine="720"/>
      </w:pPr>
      <w:proofErr w:type="spellStart"/>
      <w:r>
        <w:t>Penegakan</w:t>
      </w:r>
      <w:proofErr w:type="spellEnd"/>
      <w:r>
        <w:t xml:space="preserve"> </w:t>
      </w:r>
      <w:proofErr w:type="spellStart"/>
      <w:r>
        <w:t>hukum</w:t>
      </w:r>
      <w:proofErr w:type="spellEnd"/>
      <w:r>
        <w:t xml:space="preserve"> </w:t>
      </w:r>
      <w:proofErr w:type="spellStart"/>
      <w:r>
        <w:t>terhadap</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rsidR="00F13F32">
        <w:t>pencurian</w:t>
      </w:r>
      <w:proofErr w:type="spellEnd"/>
      <w:r w:rsidR="00F13F32">
        <w:t xml:space="preserve"> </w:t>
      </w:r>
      <w:proofErr w:type="spellStart"/>
      <w:r w:rsidR="00F13F32">
        <w:t>berbasis</w:t>
      </w:r>
      <w:proofErr w:type="spellEnd"/>
      <w:r w:rsidR="00F13F32">
        <w:t xml:space="preserve"> </w:t>
      </w:r>
      <w:proofErr w:type="spellStart"/>
      <w:r w:rsidR="00F13F32">
        <w:t>keadilan</w:t>
      </w:r>
      <w:proofErr w:type="spellEnd"/>
      <w:r w:rsidR="00F13F32">
        <w:t xml:space="preserve"> </w:t>
      </w:r>
      <w:proofErr w:type="spellStart"/>
      <w:r w:rsidR="00F13F32">
        <w:t>restoratif</w:t>
      </w:r>
      <w:proofErr w:type="spellEnd"/>
      <w:r w:rsidR="00F13F32">
        <w:t xml:space="preserve"> juga </w:t>
      </w:r>
      <w:proofErr w:type="spellStart"/>
      <w:r w:rsidR="00F13F32">
        <w:t>telah</w:t>
      </w:r>
      <w:proofErr w:type="spellEnd"/>
      <w:r w:rsidR="00F13F32">
        <w:t xml:space="preserve"> </w:t>
      </w:r>
      <w:proofErr w:type="spellStart"/>
      <w:r w:rsidR="00F13F32">
        <w:t>sejalan</w:t>
      </w:r>
      <w:proofErr w:type="spellEnd"/>
      <w:r w:rsidR="00F13F32">
        <w:t xml:space="preserve"> </w:t>
      </w:r>
      <w:proofErr w:type="spellStart"/>
      <w:r w:rsidR="00F13F32">
        <w:t>dengan</w:t>
      </w:r>
      <w:proofErr w:type="spellEnd"/>
      <w:r w:rsidR="00F13F32">
        <w:t xml:space="preserve"> </w:t>
      </w:r>
      <w:proofErr w:type="spellStart"/>
      <w:r w:rsidR="00F13F32">
        <w:t>keadilan</w:t>
      </w:r>
      <w:proofErr w:type="spellEnd"/>
      <w:r w:rsidR="00F13F32">
        <w:t xml:space="preserve"> Pancasila </w:t>
      </w:r>
      <w:proofErr w:type="spellStart"/>
      <w:r w:rsidR="00F13F32">
        <w:t>yaitu</w:t>
      </w:r>
      <w:proofErr w:type="spellEnd"/>
      <w:r w:rsidR="00F13F32">
        <w:t xml:space="preserve"> </w:t>
      </w:r>
      <w:proofErr w:type="spellStart"/>
      <w:r w:rsidR="00F13F32">
        <w:t>sila</w:t>
      </w:r>
      <w:proofErr w:type="spellEnd"/>
      <w:r w:rsidR="00F13F32">
        <w:t xml:space="preserve"> ke-2 dan ke-5. </w:t>
      </w:r>
      <w:proofErr w:type="spellStart"/>
      <w:r w:rsidR="00014F3C">
        <w:t>Pengamalan</w:t>
      </w:r>
      <w:proofErr w:type="spellEnd"/>
      <w:r w:rsidR="00014F3C">
        <w:t xml:space="preserve"> </w:t>
      </w:r>
      <w:proofErr w:type="spellStart"/>
      <w:r w:rsidR="00014F3C">
        <w:t>sila</w:t>
      </w:r>
      <w:proofErr w:type="spellEnd"/>
      <w:r w:rsidR="00014F3C">
        <w:t xml:space="preserve"> </w:t>
      </w:r>
      <w:proofErr w:type="spellStart"/>
      <w:r w:rsidR="00014F3C">
        <w:t>kemanusiaan</w:t>
      </w:r>
      <w:proofErr w:type="spellEnd"/>
      <w:r w:rsidR="00014F3C">
        <w:t xml:space="preserve"> yang </w:t>
      </w:r>
      <w:proofErr w:type="spellStart"/>
      <w:r w:rsidR="00014F3C">
        <w:t>adil</w:t>
      </w:r>
      <w:proofErr w:type="spellEnd"/>
      <w:r w:rsidR="00014F3C">
        <w:t xml:space="preserve"> dan </w:t>
      </w:r>
      <w:proofErr w:type="spellStart"/>
      <w:r w:rsidR="00014F3C">
        <w:t>beradab</w:t>
      </w:r>
      <w:proofErr w:type="spellEnd"/>
      <w:r w:rsidR="00014F3C">
        <w:t xml:space="preserve"> </w:t>
      </w:r>
      <w:proofErr w:type="spellStart"/>
      <w:r w:rsidR="00014F3C">
        <w:t>mengandung</w:t>
      </w:r>
      <w:proofErr w:type="spellEnd"/>
      <w:r w:rsidR="00014F3C">
        <w:t xml:space="preserve"> </w:t>
      </w:r>
      <w:proofErr w:type="spellStart"/>
      <w:r w:rsidR="00014F3C">
        <w:t>nilai</w:t>
      </w:r>
      <w:proofErr w:type="spellEnd"/>
      <w:r w:rsidR="00014F3C">
        <w:t xml:space="preserve"> </w:t>
      </w:r>
      <w:proofErr w:type="spellStart"/>
      <w:r w:rsidR="00014F3C">
        <w:t>kesamaan</w:t>
      </w:r>
      <w:proofErr w:type="spellEnd"/>
      <w:r w:rsidR="00014F3C">
        <w:t xml:space="preserve"> </w:t>
      </w:r>
      <w:proofErr w:type="spellStart"/>
      <w:r w:rsidR="00014F3C">
        <w:t>derajat</w:t>
      </w:r>
      <w:proofErr w:type="spellEnd"/>
      <w:r w:rsidR="00014F3C">
        <w:t xml:space="preserve"> </w:t>
      </w:r>
      <w:proofErr w:type="spellStart"/>
      <w:r w:rsidR="00014F3C">
        <w:t>maupun</w:t>
      </w:r>
      <w:proofErr w:type="spellEnd"/>
      <w:r w:rsidR="00014F3C">
        <w:t xml:space="preserve"> </w:t>
      </w:r>
      <w:proofErr w:type="spellStart"/>
      <w:r w:rsidR="00014F3C">
        <w:t>kewajiban</w:t>
      </w:r>
      <w:proofErr w:type="spellEnd"/>
      <w:r w:rsidR="00014F3C">
        <w:t xml:space="preserve"> dan </w:t>
      </w:r>
      <w:proofErr w:type="spellStart"/>
      <w:r w:rsidR="00014F3C">
        <w:t>hak</w:t>
      </w:r>
      <w:proofErr w:type="spellEnd"/>
      <w:r w:rsidR="00014F3C">
        <w:t xml:space="preserve">, </w:t>
      </w:r>
      <w:proofErr w:type="spellStart"/>
      <w:r w:rsidR="00014F3C">
        <w:t>cinta</w:t>
      </w:r>
      <w:proofErr w:type="spellEnd"/>
      <w:r w:rsidR="00014F3C">
        <w:t xml:space="preserve"> </w:t>
      </w:r>
      <w:proofErr w:type="spellStart"/>
      <w:r w:rsidR="00014F3C">
        <w:t>mencintai</w:t>
      </w:r>
      <w:proofErr w:type="spellEnd"/>
      <w:r w:rsidR="00014F3C">
        <w:t xml:space="preserve">, </w:t>
      </w:r>
      <w:proofErr w:type="spellStart"/>
      <w:r w:rsidR="00014F3C">
        <w:t>hormat</w:t>
      </w:r>
      <w:proofErr w:type="spellEnd"/>
      <w:r w:rsidR="00014F3C">
        <w:t xml:space="preserve"> </w:t>
      </w:r>
      <w:proofErr w:type="spellStart"/>
      <w:r w:rsidR="00014F3C">
        <w:t>menghormati</w:t>
      </w:r>
      <w:proofErr w:type="spellEnd"/>
      <w:r w:rsidR="00014F3C">
        <w:t xml:space="preserve">, </w:t>
      </w:r>
      <w:proofErr w:type="spellStart"/>
      <w:r w:rsidR="00014F3C">
        <w:t>keberanian</w:t>
      </w:r>
      <w:proofErr w:type="spellEnd"/>
      <w:r w:rsidR="00014F3C">
        <w:t xml:space="preserve"> </w:t>
      </w:r>
      <w:proofErr w:type="spellStart"/>
      <w:r w:rsidR="00014F3C">
        <w:t>membela</w:t>
      </w:r>
      <w:proofErr w:type="spellEnd"/>
      <w:r w:rsidR="00014F3C">
        <w:t xml:space="preserve"> </w:t>
      </w:r>
      <w:proofErr w:type="spellStart"/>
      <w:r w:rsidR="00014F3C">
        <w:t>kebenaran</w:t>
      </w:r>
      <w:proofErr w:type="spellEnd"/>
      <w:r w:rsidR="00014F3C">
        <w:t xml:space="preserve"> dan </w:t>
      </w:r>
      <w:proofErr w:type="spellStart"/>
      <w:r w:rsidR="00014F3C">
        <w:t>keadilan</w:t>
      </w:r>
      <w:proofErr w:type="spellEnd"/>
      <w:r w:rsidR="00014F3C">
        <w:t xml:space="preserve">, </w:t>
      </w:r>
      <w:proofErr w:type="spellStart"/>
      <w:r w:rsidR="00014F3C">
        <w:t>toleransi</w:t>
      </w:r>
      <w:proofErr w:type="spellEnd"/>
      <w:r w:rsidR="00014F3C">
        <w:t xml:space="preserve">, dan gotong royong. </w:t>
      </w:r>
      <w:r w:rsidR="00C76636">
        <w:t xml:space="preserve">Hal </w:t>
      </w:r>
      <w:proofErr w:type="spellStart"/>
      <w:r w:rsidR="00C76636">
        <w:t>tersebut</w:t>
      </w:r>
      <w:proofErr w:type="spellEnd"/>
      <w:r w:rsidR="00C76636">
        <w:t xml:space="preserve"> </w:t>
      </w:r>
      <w:proofErr w:type="spellStart"/>
      <w:r w:rsidR="00C76636">
        <w:t>tercermin</w:t>
      </w:r>
      <w:proofErr w:type="spellEnd"/>
      <w:r w:rsidR="00C76636">
        <w:t xml:space="preserve"> </w:t>
      </w:r>
      <w:proofErr w:type="spellStart"/>
      <w:r w:rsidR="00C76636">
        <w:t>dalam</w:t>
      </w:r>
      <w:proofErr w:type="spellEnd"/>
      <w:r w:rsidR="00C76636">
        <w:t xml:space="preserve"> </w:t>
      </w:r>
      <w:proofErr w:type="spellStart"/>
      <w:r w:rsidR="00C76636">
        <w:t>keadilan</w:t>
      </w:r>
      <w:proofErr w:type="spellEnd"/>
      <w:r w:rsidR="00C76636">
        <w:t xml:space="preserve"> </w:t>
      </w:r>
      <w:proofErr w:type="spellStart"/>
      <w:r w:rsidR="00C76636">
        <w:t>resoratif</w:t>
      </w:r>
      <w:proofErr w:type="spellEnd"/>
      <w:r w:rsidR="00C76636">
        <w:t xml:space="preserve">, </w:t>
      </w:r>
      <w:proofErr w:type="spellStart"/>
      <w:r w:rsidR="00C76636">
        <w:t>yaitu</w:t>
      </w:r>
      <w:proofErr w:type="spellEnd"/>
      <w:r w:rsidR="00C76636">
        <w:t xml:space="preserve"> </w:t>
      </w:r>
      <w:proofErr w:type="spellStart"/>
      <w:r w:rsidR="00C76636">
        <w:t>pelaku</w:t>
      </w:r>
      <w:proofErr w:type="spellEnd"/>
      <w:r w:rsidR="00C76636">
        <w:t xml:space="preserve"> </w:t>
      </w:r>
      <w:proofErr w:type="spellStart"/>
      <w:r w:rsidR="00C76636">
        <w:t>memberikan</w:t>
      </w:r>
      <w:proofErr w:type="spellEnd"/>
      <w:r w:rsidR="00C76636">
        <w:t xml:space="preserve"> </w:t>
      </w:r>
      <w:proofErr w:type="spellStart"/>
      <w:r w:rsidR="00C76636">
        <w:t>ganti</w:t>
      </w:r>
      <w:proofErr w:type="spellEnd"/>
      <w:r w:rsidR="00C76636">
        <w:t xml:space="preserve"> </w:t>
      </w:r>
      <w:proofErr w:type="spellStart"/>
      <w:r w:rsidR="00C76636">
        <w:t>rugi</w:t>
      </w:r>
      <w:proofErr w:type="spellEnd"/>
      <w:r w:rsidR="00C76636">
        <w:t xml:space="preserve"> </w:t>
      </w:r>
      <w:proofErr w:type="spellStart"/>
      <w:r w:rsidR="00C76636">
        <w:t>terhadap</w:t>
      </w:r>
      <w:proofErr w:type="spellEnd"/>
      <w:r w:rsidR="00C76636">
        <w:t xml:space="preserve"> korban, korban </w:t>
      </w:r>
      <w:proofErr w:type="spellStart"/>
      <w:r w:rsidR="00C76636">
        <w:t>menerima</w:t>
      </w:r>
      <w:proofErr w:type="spellEnd"/>
      <w:r w:rsidR="00C76636">
        <w:t xml:space="preserve"> </w:t>
      </w:r>
      <w:proofErr w:type="spellStart"/>
      <w:r w:rsidR="00C76636">
        <w:t>kembali</w:t>
      </w:r>
      <w:proofErr w:type="spellEnd"/>
      <w:r w:rsidR="00C76636">
        <w:t xml:space="preserve"> </w:t>
      </w:r>
      <w:proofErr w:type="spellStart"/>
      <w:r w:rsidR="00C76636">
        <w:t>hak</w:t>
      </w:r>
      <w:proofErr w:type="spellEnd"/>
      <w:r w:rsidR="00C76636">
        <w:t xml:space="preserve"> </w:t>
      </w:r>
      <w:proofErr w:type="spellStart"/>
      <w:r w:rsidR="00C76636">
        <w:t>kebendaan</w:t>
      </w:r>
      <w:proofErr w:type="spellEnd"/>
      <w:r w:rsidR="00C76636">
        <w:t xml:space="preserve"> </w:t>
      </w:r>
      <w:proofErr w:type="spellStart"/>
      <w:r w:rsidR="00C76636">
        <w:t>atas</w:t>
      </w:r>
      <w:proofErr w:type="spellEnd"/>
      <w:r w:rsidR="00C76636">
        <w:t xml:space="preserve"> </w:t>
      </w:r>
      <w:proofErr w:type="spellStart"/>
      <w:r w:rsidR="00C76636">
        <w:t>barang</w:t>
      </w:r>
      <w:proofErr w:type="spellEnd"/>
      <w:r w:rsidR="00C76636">
        <w:t xml:space="preserve"> yang </w:t>
      </w:r>
      <w:proofErr w:type="spellStart"/>
      <w:r w:rsidR="00C76636">
        <w:t>dicuri</w:t>
      </w:r>
      <w:proofErr w:type="spellEnd"/>
      <w:r w:rsidR="00C76636">
        <w:t xml:space="preserve">. </w:t>
      </w:r>
    </w:p>
    <w:p w:rsidR="00DD25DC" w:rsidRDefault="00BF7EA5" w:rsidP="00A75A4D">
      <w:pPr>
        <w:ind w:left="720" w:firstLine="720"/>
      </w:pPr>
      <w:r>
        <w:t xml:space="preserve">Sila </w:t>
      </w:r>
      <w:proofErr w:type="spellStart"/>
      <w:r>
        <w:t>kelima</w:t>
      </w:r>
      <w:proofErr w:type="spellEnd"/>
      <w:r>
        <w:t xml:space="preserve"> </w:t>
      </w:r>
      <w:proofErr w:type="spellStart"/>
      <w:r w:rsidR="00837022" w:rsidRPr="00837022">
        <w:t>Keadilan</w:t>
      </w:r>
      <w:proofErr w:type="spellEnd"/>
      <w:r w:rsidR="00837022" w:rsidRPr="00837022">
        <w:t xml:space="preserve"> </w:t>
      </w:r>
      <w:proofErr w:type="spellStart"/>
      <w:r w:rsidR="00837022" w:rsidRPr="00837022">
        <w:t>sosial</w:t>
      </w:r>
      <w:proofErr w:type="spellEnd"/>
      <w:r w:rsidR="00837022" w:rsidRPr="00837022">
        <w:t xml:space="preserve"> </w:t>
      </w:r>
      <w:proofErr w:type="spellStart"/>
      <w:r w:rsidR="00837022" w:rsidRPr="00837022">
        <w:t>bagi</w:t>
      </w:r>
      <w:proofErr w:type="spellEnd"/>
      <w:r w:rsidR="00837022" w:rsidRPr="00837022">
        <w:t xml:space="preserve"> </w:t>
      </w:r>
      <w:proofErr w:type="spellStart"/>
      <w:r w:rsidR="00837022" w:rsidRPr="00837022">
        <w:t>seluruh</w:t>
      </w:r>
      <w:proofErr w:type="spellEnd"/>
      <w:r w:rsidR="00837022" w:rsidRPr="00837022">
        <w:t xml:space="preserve"> rakyat Indonesia</w:t>
      </w:r>
      <w:r>
        <w:t xml:space="preserve"> </w:t>
      </w:r>
      <w:proofErr w:type="spellStart"/>
      <w:r>
        <w:t>tercermin</w:t>
      </w:r>
      <w:proofErr w:type="spellEnd"/>
      <w:r>
        <w:t xml:space="preserve"> </w:t>
      </w:r>
      <w:proofErr w:type="spellStart"/>
      <w:r>
        <w:t>dalam</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berdasarkan</w:t>
      </w:r>
      <w:proofErr w:type="spellEnd"/>
      <w:r>
        <w:t xml:space="preserve"> </w:t>
      </w:r>
      <w:proofErr w:type="spellStart"/>
      <w:r>
        <w:t>keadilan</w:t>
      </w:r>
      <w:proofErr w:type="spellEnd"/>
      <w:r>
        <w:t xml:space="preserve"> </w:t>
      </w:r>
      <w:proofErr w:type="spellStart"/>
      <w:r>
        <w:t>restoratif</w:t>
      </w:r>
      <w:proofErr w:type="spellEnd"/>
      <w:r>
        <w:t xml:space="preserve">, </w:t>
      </w:r>
      <w:proofErr w:type="spellStart"/>
      <w:r w:rsidR="00837022" w:rsidRPr="00837022">
        <w:t>karena</w:t>
      </w:r>
      <w:proofErr w:type="spellEnd"/>
      <w:r w:rsidR="00837022" w:rsidRPr="00837022">
        <w:t xml:space="preserve"> </w:t>
      </w:r>
      <w:proofErr w:type="spellStart"/>
      <w:r w:rsidR="00837022" w:rsidRPr="00837022">
        <w:t>menekankan</w:t>
      </w:r>
      <w:proofErr w:type="spellEnd"/>
      <w:r w:rsidR="00837022" w:rsidRPr="00837022">
        <w:t xml:space="preserve"> </w:t>
      </w:r>
      <w:proofErr w:type="spellStart"/>
      <w:r w:rsidR="00837022" w:rsidRPr="00837022">
        <w:t>upaya</w:t>
      </w:r>
      <w:proofErr w:type="spellEnd"/>
      <w:r w:rsidR="00837022" w:rsidRPr="00837022">
        <w:t xml:space="preserve"> </w:t>
      </w:r>
      <w:proofErr w:type="spellStart"/>
      <w:r w:rsidR="00837022" w:rsidRPr="00837022">
        <w:t>pemulihan</w:t>
      </w:r>
      <w:proofErr w:type="spellEnd"/>
      <w:r w:rsidR="00837022" w:rsidRPr="00837022">
        <w:t xml:space="preserve"> </w:t>
      </w:r>
      <w:proofErr w:type="spellStart"/>
      <w:r w:rsidR="00837022" w:rsidRPr="00837022">
        <w:t>kerugian</w:t>
      </w:r>
      <w:proofErr w:type="spellEnd"/>
      <w:r w:rsidR="00837022" w:rsidRPr="00837022">
        <w:t xml:space="preserve"> dan </w:t>
      </w:r>
      <w:proofErr w:type="spellStart"/>
      <w:r w:rsidR="00837022" w:rsidRPr="00837022">
        <w:t>hubungan</w:t>
      </w:r>
      <w:proofErr w:type="spellEnd"/>
      <w:r w:rsidR="00837022" w:rsidRPr="00837022">
        <w:t xml:space="preserve"> </w:t>
      </w:r>
      <w:proofErr w:type="spellStart"/>
      <w:r w:rsidR="00837022" w:rsidRPr="00837022">
        <w:t>sosial</w:t>
      </w:r>
      <w:proofErr w:type="spellEnd"/>
      <w:r w:rsidR="00837022" w:rsidRPr="00837022">
        <w:t xml:space="preserve">, </w:t>
      </w:r>
      <w:proofErr w:type="spellStart"/>
      <w:r w:rsidR="00837022" w:rsidRPr="00837022">
        <w:t>bukan</w:t>
      </w:r>
      <w:proofErr w:type="spellEnd"/>
      <w:r w:rsidR="00837022" w:rsidRPr="00837022">
        <w:t xml:space="preserve"> </w:t>
      </w:r>
      <w:proofErr w:type="spellStart"/>
      <w:r w:rsidR="00837022" w:rsidRPr="00837022">
        <w:t>sekadar</w:t>
      </w:r>
      <w:proofErr w:type="spellEnd"/>
      <w:r w:rsidR="00837022" w:rsidRPr="00837022">
        <w:t xml:space="preserve"> </w:t>
      </w:r>
      <w:proofErr w:type="spellStart"/>
      <w:r w:rsidR="00837022" w:rsidRPr="00837022">
        <w:t>hukuman</w:t>
      </w:r>
      <w:proofErr w:type="spellEnd"/>
      <w:r w:rsidR="00837022" w:rsidRPr="00837022">
        <w:t xml:space="preserve"> </w:t>
      </w:r>
      <w:proofErr w:type="spellStart"/>
      <w:r w:rsidR="00837022" w:rsidRPr="00837022">
        <w:t>retributif</w:t>
      </w:r>
      <w:proofErr w:type="spellEnd"/>
      <w:r w:rsidR="00837022" w:rsidRPr="00837022">
        <w:t xml:space="preserve">. Sila </w:t>
      </w:r>
      <w:proofErr w:type="spellStart"/>
      <w:r w:rsidR="00837022" w:rsidRPr="00837022">
        <w:t>kelima</w:t>
      </w:r>
      <w:proofErr w:type="spellEnd"/>
      <w:r w:rsidR="00837022" w:rsidRPr="00837022">
        <w:t xml:space="preserve"> </w:t>
      </w:r>
      <w:proofErr w:type="spellStart"/>
      <w:r w:rsidR="00837022" w:rsidRPr="00837022">
        <w:t>mewajibkan</w:t>
      </w:r>
      <w:proofErr w:type="spellEnd"/>
      <w:r w:rsidR="00837022" w:rsidRPr="00837022">
        <w:t xml:space="preserve"> </w:t>
      </w:r>
      <w:proofErr w:type="spellStart"/>
      <w:r w:rsidR="00837022" w:rsidRPr="00837022">
        <w:t>penegakan</w:t>
      </w:r>
      <w:proofErr w:type="spellEnd"/>
      <w:r w:rsidR="00837022" w:rsidRPr="00837022">
        <w:t xml:space="preserve"> </w:t>
      </w:r>
      <w:proofErr w:type="spellStart"/>
      <w:r w:rsidR="00837022" w:rsidRPr="00837022">
        <w:t>keadilan</w:t>
      </w:r>
      <w:proofErr w:type="spellEnd"/>
      <w:r w:rsidR="00837022" w:rsidRPr="00837022">
        <w:t xml:space="preserve"> yang </w:t>
      </w:r>
      <w:proofErr w:type="spellStart"/>
      <w:r w:rsidR="00837022" w:rsidRPr="00837022">
        <w:t>berorientasi</w:t>
      </w:r>
      <w:proofErr w:type="spellEnd"/>
      <w:r w:rsidR="00837022" w:rsidRPr="00837022">
        <w:t xml:space="preserve"> pada </w:t>
      </w:r>
      <w:proofErr w:type="spellStart"/>
      <w:r w:rsidR="00837022" w:rsidRPr="00837022">
        <w:t>kesejahteraan</w:t>
      </w:r>
      <w:proofErr w:type="spellEnd"/>
      <w:r w:rsidR="00837022" w:rsidRPr="00837022">
        <w:t xml:space="preserve"> </w:t>
      </w:r>
      <w:proofErr w:type="spellStart"/>
      <w:r w:rsidR="00837022" w:rsidRPr="00837022">
        <w:t>bersama</w:t>
      </w:r>
      <w:proofErr w:type="spellEnd"/>
      <w:r w:rsidR="00837022" w:rsidRPr="00837022">
        <w:t xml:space="preserve"> dan </w:t>
      </w:r>
      <w:proofErr w:type="spellStart"/>
      <w:r w:rsidR="00837022" w:rsidRPr="00837022">
        <w:t>pemulihan</w:t>
      </w:r>
      <w:proofErr w:type="spellEnd"/>
      <w:r w:rsidR="00837022" w:rsidRPr="00837022">
        <w:t xml:space="preserve">, yang sangat </w:t>
      </w:r>
      <w:proofErr w:type="spellStart"/>
      <w:r w:rsidR="00837022" w:rsidRPr="00837022">
        <w:t>selaras</w:t>
      </w:r>
      <w:proofErr w:type="spellEnd"/>
      <w:r w:rsidR="00837022" w:rsidRPr="00837022">
        <w:t xml:space="preserve"> </w:t>
      </w:r>
      <w:proofErr w:type="spellStart"/>
      <w:r w:rsidR="00837022" w:rsidRPr="00837022">
        <w:t>dengan</w:t>
      </w:r>
      <w:proofErr w:type="spellEnd"/>
      <w:r w:rsidR="00837022" w:rsidRPr="00837022">
        <w:t xml:space="preserve"> </w:t>
      </w:r>
      <w:proofErr w:type="spellStart"/>
      <w:r w:rsidR="00837022" w:rsidRPr="00837022">
        <w:t>prinsip</w:t>
      </w:r>
      <w:proofErr w:type="spellEnd"/>
      <w:r w:rsidR="00837022" w:rsidRPr="00837022">
        <w:t xml:space="preserve"> </w:t>
      </w:r>
      <w:proofErr w:type="spellStart"/>
      <w:r w:rsidR="00837022" w:rsidRPr="00837022">
        <w:t>keadilan</w:t>
      </w:r>
      <w:proofErr w:type="spellEnd"/>
      <w:r w:rsidR="00837022" w:rsidRPr="00837022">
        <w:t xml:space="preserve"> </w:t>
      </w:r>
      <w:proofErr w:type="spellStart"/>
      <w:r w:rsidR="00837022" w:rsidRPr="00837022">
        <w:t>restoratif</w:t>
      </w:r>
      <w:proofErr w:type="spellEnd"/>
      <w:r w:rsidR="00837022" w:rsidRPr="00837022">
        <w:t xml:space="preserve"> yang </w:t>
      </w:r>
      <w:proofErr w:type="spellStart"/>
      <w:r w:rsidR="00837022" w:rsidRPr="00837022">
        <w:t>melibatkan</w:t>
      </w:r>
      <w:proofErr w:type="spellEnd"/>
      <w:r w:rsidR="00837022" w:rsidRPr="00837022">
        <w:t xml:space="preserve"> </w:t>
      </w:r>
      <w:proofErr w:type="spellStart"/>
      <w:r w:rsidR="00837022" w:rsidRPr="00837022">
        <w:t>pelaku</w:t>
      </w:r>
      <w:proofErr w:type="spellEnd"/>
      <w:r w:rsidR="00837022" w:rsidRPr="00837022">
        <w:t xml:space="preserve">, korban, dan </w:t>
      </w:r>
      <w:proofErr w:type="spellStart"/>
      <w:r w:rsidR="00837022" w:rsidRPr="00837022">
        <w:t>masyarakat</w:t>
      </w:r>
      <w:proofErr w:type="spellEnd"/>
      <w:r w:rsidR="00837022" w:rsidRPr="00837022">
        <w:t xml:space="preserve"> </w:t>
      </w:r>
      <w:proofErr w:type="spellStart"/>
      <w:r w:rsidR="00837022" w:rsidRPr="00837022">
        <w:t>dalam</w:t>
      </w:r>
      <w:proofErr w:type="spellEnd"/>
      <w:r>
        <w:t xml:space="preserve"> </w:t>
      </w:r>
      <w:proofErr w:type="spellStart"/>
      <w:r>
        <w:t>mencari</w:t>
      </w:r>
      <w:proofErr w:type="spellEnd"/>
      <w:r>
        <w:t xml:space="preserve"> </w:t>
      </w:r>
      <w:proofErr w:type="spellStart"/>
      <w:r>
        <w:t>penyelesaian</w:t>
      </w:r>
      <w:proofErr w:type="spellEnd"/>
      <w:r>
        <w:t xml:space="preserve"> yang </w:t>
      </w:r>
      <w:proofErr w:type="spellStart"/>
      <w:r>
        <w:t>adil</w:t>
      </w:r>
      <w:proofErr w:type="spellEnd"/>
      <w:r>
        <w:t>.</w:t>
      </w:r>
    </w:p>
    <w:p w:rsidR="00AA528C" w:rsidRPr="00F36276" w:rsidRDefault="007B381B" w:rsidP="00AA528C">
      <w:pPr>
        <w:ind w:left="720" w:firstLine="720"/>
      </w:pPr>
      <w:proofErr w:type="spellStart"/>
      <w:r>
        <w:t>Keadilan</w:t>
      </w:r>
      <w:proofErr w:type="spellEnd"/>
      <w:r>
        <w:t xml:space="preserve"> </w:t>
      </w:r>
      <w:proofErr w:type="spellStart"/>
      <w:r>
        <w:t>restoratif</w:t>
      </w:r>
      <w:proofErr w:type="spellEnd"/>
      <w:r>
        <w:t xml:space="preserve"> juga </w:t>
      </w:r>
      <w:proofErr w:type="spellStart"/>
      <w:r>
        <w:t>sejalan</w:t>
      </w:r>
      <w:proofErr w:type="spellEnd"/>
      <w:r>
        <w:t xml:space="preserve"> </w:t>
      </w:r>
      <w:proofErr w:type="spellStart"/>
      <w:r>
        <w:t>dengan</w:t>
      </w:r>
      <w:proofErr w:type="spellEnd"/>
      <w:r>
        <w:t xml:space="preserve"> </w:t>
      </w:r>
      <w:proofErr w:type="spellStart"/>
      <w:r>
        <w:t>keadilan</w:t>
      </w:r>
      <w:proofErr w:type="spellEnd"/>
      <w:r>
        <w:t xml:space="preserve"> Islam</w:t>
      </w:r>
      <w:r w:rsidR="00AA528C">
        <w:t xml:space="preserve">, yang mana </w:t>
      </w:r>
      <w:proofErr w:type="spellStart"/>
      <w:r w:rsidR="00AA528C">
        <w:t>dalam</w:t>
      </w:r>
      <w:proofErr w:type="spellEnd"/>
      <w:r w:rsidR="00AA528C">
        <w:t xml:space="preserve"> Surah Al </w:t>
      </w:r>
      <w:proofErr w:type="spellStart"/>
      <w:r w:rsidR="00AA528C">
        <w:t>Hujurat</w:t>
      </w:r>
      <w:proofErr w:type="spellEnd"/>
      <w:r w:rsidR="00AA528C">
        <w:t xml:space="preserve"> </w:t>
      </w:r>
      <w:proofErr w:type="spellStart"/>
      <w:r w:rsidR="00AA528C">
        <w:t>ayat</w:t>
      </w:r>
      <w:proofErr w:type="spellEnd"/>
      <w:r w:rsidR="00AA528C">
        <w:t xml:space="preserve"> 10, yang </w:t>
      </w:r>
      <w:proofErr w:type="spellStart"/>
      <w:r w:rsidR="00AA528C">
        <w:t>aratinya</w:t>
      </w:r>
      <w:proofErr w:type="spellEnd"/>
      <w:r w:rsidR="00AA528C">
        <w:t xml:space="preserve"> </w:t>
      </w:r>
      <w:r w:rsidR="00AA528C" w:rsidRPr="00F36276">
        <w:rPr>
          <w:szCs w:val="24"/>
          <w:lang w:eastAsia="en-US"/>
        </w:rPr>
        <w:t>“</w:t>
      </w:r>
      <w:r w:rsidR="00AA528C" w:rsidRPr="00F36276">
        <w:t xml:space="preserve">Orang-orang </w:t>
      </w:r>
      <w:proofErr w:type="spellStart"/>
      <w:r w:rsidR="00AA528C" w:rsidRPr="00F36276">
        <w:t>beriman</w:t>
      </w:r>
      <w:proofErr w:type="spellEnd"/>
      <w:r w:rsidR="00AA528C" w:rsidRPr="00F36276">
        <w:t xml:space="preserve"> </w:t>
      </w:r>
      <w:proofErr w:type="spellStart"/>
      <w:r w:rsidR="00AA528C" w:rsidRPr="00F36276">
        <w:t>itu</w:t>
      </w:r>
      <w:proofErr w:type="spellEnd"/>
      <w:r w:rsidR="00AA528C" w:rsidRPr="00F36276">
        <w:t xml:space="preserve"> </w:t>
      </w:r>
      <w:proofErr w:type="spellStart"/>
      <w:r w:rsidR="00AA528C" w:rsidRPr="00F36276">
        <w:lastRenderedPageBreak/>
        <w:t>sesungguhnya</w:t>
      </w:r>
      <w:proofErr w:type="spellEnd"/>
      <w:r w:rsidR="00AA528C" w:rsidRPr="00F36276">
        <w:t xml:space="preserve"> </w:t>
      </w:r>
      <w:proofErr w:type="spellStart"/>
      <w:r w:rsidR="00AA528C" w:rsidRPr="00F36276">
        <w:t>bersaudara</w:t>
      </w:r>
      <w:proofErr w:type="spellEnd"/>
      <w:r w:rsidR="00AA528C" w:rsidRPr="00F36276">
        <w:t xml:space="preserve">. </w:t>
      </w:r>
      <w:proofErr w:type="spellStart"/>
      <w:r w:rsidR="00AA528C" w:rsidRPr="00F36276">
        <w:t>sebab</w:t>
      </w:r>
      <w:proofErr w:type="spellEnd"/>
      <w:r w:rsidR="00AA528C" w:rsidRPr="00F36276">
        <w:t xml:space="preserve"> </w:t>
      </w:r>
      <w:proofErr w:type="spellStart"/>
      <w:r w:rsidR="00AA528C" w:rsidRPr="00F36276">
        <w:t>itu</w:t>
      </w:r>
      <w:proofErr w:type="spellEnd"/>
      <w:r w:rsidR="00AA528C" w:rsidRPr="00F36276">
        <w:t xml:space="preserve"> </w:t>
      </w:r>
      <w:proofErr w:type="spellStart"/>
      <w:r w:rsidR="00AA528C" w:rsidRPr="00F36276">
        <w:t>damaikanlah</w:t>
      </w:r>
      <w:proofErr w:type="spellEnd"/>
      <w:r w:rsidR="00AA528C" w:rsidRPr="00F36276">
        <w:t xml:space="preserve"> (</w:t>
      </w:r>
      <w:proofErr w:type="spellStart"/>
      <w:r w:rsidR="00AA528C" w:rsidRPr="00F36276">
        <w:t>perbaikilah</w:t>
      </w:r>
      <w:proofErr w:type="spellEnd"/>
      <w:r w:rsidR="00AA528C" w:rsidRPr="00F36276">
        <w:t xml:space="preserve"> </w:t>
      </w:r>
      <w:proofErr w:type="spellStart"/>
      <w:r w:rsidR="00AA528C" w:rsidRPr="00F36276">
        <w:t>hubungan</w:t>
      </w:r>
      <w:proofErr w:type="spellEnd"/>
      <w:r w:rsidR="00AA528C" w:rsidRPr="00F36276">
        <w:t xml:space="preserve">) </w:t>
      </w:r>
      <w:proofErr w:type="spellStart"/>
      <w:r w:rsidR="00AA528C" w:rsidRPr="00F36276">
        <w:t>antara</w:t>
      </w:r>
      <w:proofErr w:type="spellEnd"/>
      <w:r w:rsidR="00AA528C" w:rsidRPr="00F36276">
        <w:t xml:space="preserve"> </w:t>
      </w:r>
      <w:proofErr w:type="spellStart"/>
      <w:r w:rsidR="00AA528C" w:rsidRPr="00F36276">
        <w:t>kedua</w:t>
      </w:r>
      <w:proofErr w:type="spellEnd"/>
      <w:r w:rsidR="00AA528C" w:rsidRPr="00F36276">
        <w:t xml:space="preserve"> </w:t>
      </w:r>
      <w:proofErr w:type="spellStart"/>
      <w:r w:rsidR="00AA528C" w:rsidRPr="00F36276">
        <w:t>saudaramu</w:t>
      </w:r>
      <w:proofErr w:type="spellEnd"/>
      <w:r w:rsidR="00AA528C" w:rsidRPr="00F36276">
        <w:t xml:space="preserve"> </w:t>
      </w:r>
      <w:proofErr w:type="spellStart"/>
      <w:r w:rsidR="00AA528C" w:rsidRPr="00F36276">
        <w:t>itu</w:t>
      </w:r>
      <w:proofErr w:type="spellEnd"/>
      <w:r w:rsidR="00AA528C" w:rsidRPr="00F36276">
        <w:t xml:space="preserve"> dan </w:t>
      </w:r>
      <w:proofErr w:type="spellStart"/>
      <w:r w:rsidR="00AA528C" w:rsidRPr="00F36276">
        <w:t>takutlah</w:t>
      </w:r>
      <w:proofErr w:type="spellEnd"/>
      <w:r w:rsidR="00AA528C" w:rsidRPr="00F36276">
        <w:t xml:space="preserve"> </w:t>
      </w:r>
      <w:proofErr w:type="spellStart"/>
      <w:r w:rsidR="00AA528C" w:rsidRPr="00F36276">
        <w:t>terhadap</w:t>
      </w:r>
      <w:proofErr w:type="spellEnd"/>
      <w:r w:rsidR="00AA528C" w:rsidRPr="00F36276">
        <w:t xml:space="preserve"> Allah,</w:t>
      </w:r>
      <w:r w:rsidR="00AA528C">
        <w:t xml:space="preserve"> </w:t>
      </w:r>
      <w:proofErr w:type="spellStart"/>
      <w:r w:rsidR="00AA528C">
        <w:t>supaya</w:t>
      </w:r>
      <w:proofErr w:type="spellEnd"/>
      <w:r w:rsidR="00AA528C">
        <w:t xml:space="preserve"> </w:t>
      </w:r>
      <w:proofErr w:type="spellStart"/>
      <w:r w:rsidR="00AA528C">
        <w:t>kamu</w:t>
      </w:r>
      <w:proofErr w:type="spellEnd"/>
      <w:r w:rsidR="00AA528C">
        <w:t xml:space="preserve"> </w:t>
      </w:r>
      <w:proofErr w:type="spellStart"/>
      <w:r w:rsidR="00AA528C">
        <w:t>mendapat</w:t>
      </w:r>
      <w:proofErr w:type="spellEnd"/>
      <w:r w:rsidR="00AA528C">
        <w:t xml:space="preserve"> </w:t>
      </w:r>
      <w:proofErr w:type="spellStart"/>
      <w:r w:rsidR="00AA528C">
        <w:t>rahmat</w:t>
      </w:r>
      <w:proofErr w:type="spellEnd"/>
      <w:r w:rsidR="00AA528C">
        <w:t xml:space="preserve">.” Upaya </w:t>
      </w:r>
      <w:proofErr w:type="spellStart"/>
      <w:r w:rsidR="00AA528C">
        <w:t>perdamaian</w:t>
      </w:r>
      <w:proofErr w:type="spellEnd"/>
      <w:r w:rsidR="00AA528C">
        <w:t xml:space="preserve"> </w:t>
      </w:r>
      <w:proofErr w:type="spellStart"/>
      <w:r w:rsidR="00AA528C">
        <w:t>antara</w:t>
      </w:r>
      <w:proofErr w:type="spellEnd"/>
      <w:r w:rsidR="00AA528C">
        <w:t xml:space="preserve"> </w:t>
      </w:r>
      <w:proofErr w:type="spellStart"/>
      <w:r w:rsidR="00AA528C">
        <w:t>pelaku</w:t>
      </w:r>
      <w:proofErr w:type="spellEnd"/>
      <w:r w:rsidR="00AA528C">
        <w:t xml:space="preserve"> dan korban </w:t>
      </w:r>
      <w:proofErr w:type="spellStart"/>
      <w:r w:rsidR="00AA528C">
        <w:t>dalam</w:t>
      </w:r>
      <w:proofErr w:type="spellEnd"/>
      <w:r w:rsidR="00AA528C">
        <w:t xml:space="preserve"> </w:t>
      </w:r>
      <w:proofErr w:type="spellStart"/>
      <w:r w:rsidR="00AA528C">
        <w:t>penegakan</w:t>
      </w:r>
      <w:proofErr w:type="spellEnd"/>
      <w:r w:rsidR="00AA528C">
        <w:t xml:space="preserve"> </w:t>
      </w:r>
      <w:proofErr w:type="spellStart"/>
      <w:r w:rsidR="00AA528C">
        <w:t>hukum</w:t>
      </w:r>
      <w:proofErr w:type="spellEnd"/>
      <w:r w:rsidR="00AA528C">
        <w:t xml:space="preserve"> </w:t>
      </w:r>
      <w:proofErr w:type="spellStart"/>
      <w:r w:rsidR="00AA528C">
        <w:t>tindak</w:t>
      </w:r>
      <w:proofErr w:type="spellEnd"/>
      <w:r w:rsidR="00AA528C">
        <w:t xml:space="preserve"> </w:t>
      </w:r>
      <w:proofErr w:type="spellStart"/>
      <w:r w:rsidR="00AA528C">
        <w:t>pencurian</w:t>
      </w:r>
      <w:proofErr w:type="spellEnd"/>
      <w:r w:rsidR="00AA528C">
        <w:t xml:space="preserve"> </w:t>
      </w:r>
      <w:proofErr w:type="spellStart"/>
      <w:r w:rsidR="00AA528C">
        <w:t>sejalan</w:t>
      </w:r>
      <w:proofErr w:type="spellEnd"/>
      <w:r w:rsidR="00AA528C">
        <w:t xml:space="preserve"> </w:t>
      </w:r>
      <w:proofErr w:type="spellStart"/>
      <w:r w:rsidR="00AA528C">
        <w:t>dengan</w:t>
      </w:r>
      <w:proofErr w:type="spellEnd"/>
      <w:r w:rsidR="00AA528C">
        <w:t xml:space="preserve"> </w:t>
      </w:r>
      <w:proofErr w:type="spellStart"/>
      <w:r w:rsidR="00AA528C">
        <w:t>ayat</w:t>
      </w:r>
      <w:proofErr w:type="spellEnd"/>
      <w:r w:rsidR="00AA528C">
        <w:t xml:space="preserve"> </w:t>
      </w:r>
      <w:proofErr w:type="spellStart"/>
      <w:r w:rsidR="00AA528C">
        <w:t>tersebut</w:t>
      </w:r>
      <w:proofErr w:type="spellEnd"/>
      <w:r w:rsidR="00AA528C">
        <w:t xml:space="preserve"> </w:t>
      </w:r>
      <w:proofErr w:type="spellStart"/>
      <w:r w:rsidR="00AA528C">
        <w:t>diatas</w:t>
      </w:r>
      <w:proofErr w:type="spellEnd"/>
      <w:r w:rsidR="00AA528C">
        <w:t xml:space="preserve">. </w:t>
      </w:r>
      <w:proofErr w:type="spellStart"/>
      <w:r w:rsidR="00AA528C">
        <w:t>Untuk</w:t>
      </w:r>
      <w:proofErr w:type="spellEnd"/>
      <w:r w:rsidR="00AA528C">
        <w:t xml:space="preserve"> </w:t>
      </w:r>
      <w:proofErr w:type="spellStart"/>
      <w:r w:rsidR="00AA528C">
        <w:t>mencegah</w:t>
      </w:r>
      <w:proofErr w:type="spellEnd"/>
      <w:r w:rsidR="00AA528C">
        <w:t xml:space="preserve"> </w:t>
      </w:r>
      <w:proofErr w:type="spellStart"/>
      <w:r w:rsidR="00AA528C">
        <w:t>terjadinya</w:t>
      </w:r>
      <w:proofErr w:type="spellEnd"/>
      <w:r w:rsidR="00AA528C">
        <w:t xml:space="preserve"> </w:t>
      </w:r>
      <w:proofErr w:type="spellStart"/>
      <w:r w:rsidR="00AA528C">
        <w:t>dendam</w:t>
      </w:r>
      <w:proofErr w:type="spellEnd"/>
      <w:r w:rsidR="00AA528C">
        <w:t xml:space="preserve"> </w:t>
      </w:r>
      <w:proofErr w:type="spellStart"/>
      <w:r w:rsidR="00AA528C">
        <w:t>maka</w:t>
      </w:r>
      <w:proofErr w:type="spellEnd"/>
      <w:r w:rsidR="00AA528C">
        <w:t xml:space="preserve"> </w:t>
      </w:r>
      <w:proofErr w:type="spellStart"/>
      <w:r w:rsidR="00AA528C">
        <w:t>dilakukan</w:t>
      </w:r>
      <w:proofErr w:type="spellEnd"/>
      <w:r w:rsidR="00AA528C">
        <w:t xml:space="preserve"> </w:t>
      </w:r>
      <w:proofErr w:type="spellStart"/>
      <w:r w:rsidR="00AA528C">
        <w:t>perdamaian</w:t>
      </w:r>
      <w:proofErr w:type="spellEnd"/>
      <w:r w:rsidR="00AA528C">
        <w:t xml:space="preserve"> </w:t>
      </w:r>
      <w:proofErr w:type="spellStart"/>
      <w:r w:rsidR="00AA528C">
        <w:t>dengan</w:t>
      </w:r>
      <w:proofErr w:type="spellEnd"/>
      <w:r w:rsidR="00AA528C">
        <w:t xml:space="preserve"> </w:t>
      </w:r>
      <w:proofErr w:type="spellStart"/>
      <w:r w:rsidR="00AA528C">
        <w:t>syarat</w:t>
      </w:r>
      <w:proofErr w:type="spellEnd"/>
      <w:r w:rsidR="00AA528C">
        <w:t xml:space="preserve"> </w:t>
      </w:r>
      <w:proofErr w:type="spellStart"/>
      <w:r w:rsidR="00AA528C">
        <w:t>pelaku</w:t>
      </w:r>
      <w:proofErr w:type="spellEnd"/>
      <w:r w:rsidR="00AA528C">
        <w:t xml:space="preserve"> </w:t>
      </w:r>
      <w:proofErr w:type="spellStart"/>
      <w:r w:rsidR="00AA528C">
        <w:t>memberikan</w:t>
      </w:r>
      <w:proofErr w:type="spellEnd"/>
      <w:r w:rsidR="00AA528C">
        <w:t xml:space="preserve"> </w:t>
      </w:r>
      <w:proofErr w:type="spellStart"/>
      <w:r w:rsidR="00AA528C">
        <w:t>ganti</w:t>
      </w:r>
      <w:proofErr w:type="spellEnd"/>
      <w:r w:rsidR="00AA528C">
        <w:t xml:space="preserve"> </w:t>
      </w:r>
      <w:proofErr w:type="spellStart"/>
      <w:r w:rsidR="00AA528C">
        <w:t>rugi</w:t>
      </w:r>
      <w:proofErr w:type="spellEnd"/>
      <w:r w:rsidR="00AA528C">
        <w:t xml:space="preserve"> </w:t>
      </w:r>
      <w:proofErr w:type="spellStart"/>
      <w:r w:rsidR="00AA528C">
        <w:t>atau</w:t>
      </w:r>
      <w:proofErr w:type="spellEnd"/>
      <w:r w:rsidR="00AA528C">
        <w:t xml:space="preserve"> </w:t>
      </w:r>
      <w:proofErr w:type="spellStart"/>
      <w:r w:rsidR="00AA528C">
        <w:t>mengembalikan</w:t>
      </w:r>
      <w:proofErr w:type="spellEnd"/>
      <w:r w:rsidR="00AA528C">
        <w:t xml:space="preserve"> </w:t>
      </w:r>
      <w:proofErr w:type="spellStart"/>
      <w:r w:rsidR="00AA528C">
        <w:t>barang</w:t>
      </w:r>
      <w:proofErr w:type="spellEnd"/>
      <w:r w:rsidR="00AA528C">
        <w:t xml:space="preserve"> yang </w:t>
      </w:r>
      <w:proofErr w:type="spellStart"/>
      <w:r w:rsidR="00AA528C">
        <w:t>dicuri</w:t>
      </w:r>
      <w:proofErr w:type="spellEnd"/>
      <w:r w:rsidR="00AA528C">
        <w:t xml:space="preserve"> </w:t>
      </w:r>
      <w:proofErr w:type="spellStart"/>
      <w:r w:rsidR="00AA528C">
        <w:t>kepada</w:t>
      </w:r>
      <w:proofErr w:type="spellEnd"/>
      <w:r w:rsidR="00AA528C">
        <w:t xml:space="preserve"> korban. </w:t>
      </w:r>
    </w:p>
    <w:p w:rsidR="00C21C1F" w:rsidRDefault="00C21C1F" w:rsidP="003647AA">
      <w:pPr>
        <w:pStyle w:val="Heading2"/>
        <w:numPr>
          <w:ilvl w:val="0"/>
          <w:numId w:val="53"/>
        </w:numPr>
        <w:ind w:left="360"/>
        <w:rPr>
          <w:caps w:val="0"/>
        </w:rPr>
      </w:pPr>
      <w:proofErr w:type="spellStart"/>
      <w:r w:rsidRPr="009E2C67">
        <w:rPr>
          <w:caps w:val="0"/>
        </w:rPr>
        <w:t>H</w:t>
      </w:r>
      <w:r w:rsidR="00B30D2B">
        <w:rPr>
          <w:caps w:val="0"/>
        </w:rPr>
        <w:t>ambatan</w:t>
      </w:r>
      <w:proofErr w:type="spellEnd"/>
      <w:r w:rsidR="00B30D2B">
        <w:rPr>
          <w:caps w:val="0"/>
        </w:rPr>
        <w:t xml:space="preserve"> d</w:t>
      </w:r>
      <w:r w:rsidRPr="009E2C67">
        <w:rPr>
          <w:caps w:val="0"/>
        </w:rPr>
        <w:t xml:space="preserve">an Solusi </w:t>
      </w:r>
      <w:proofErr w:type="spellStart"/>
      <w:r w:rsidRPr="009E2C67">
        <w:rPr>
          <w:caps w:val="0"/>
        </w:rPr>
        <w:t>Penyelesaian</w:t>
      </w:r>
      <w:proofErr w:type="spellEnd"/>
      <w:r w:rsidRPr="009E2C67">
        <w:rPr>
          <w:caps w:val="0"/>
        </w:rPr>
        <w:t xml:space="preserve"> </w:t>
      </w:r>
      <w:proofErr w:type="spellStart"/>
      <w:r w:rsidRPr="009E2C67">
        <w:rPr>
          <w:caps w:val="0"/>
        </w:rPr>
        <w:t>Tindak</w:t>
      </w:r>
      <w:proofErr w:type="spellEnd"/>
      <w:r w:rsidRPr="009E2C67">
        <w:rPr>
          <w:caps w:val="0"/>
        </w:rPr>
        <w:t xml:space="preserve"> </w:t>
      </w:r>
      <w:proofErr w:type="spellStart"/>
      <w:r w:rsidRPr="009E2C67">
        <w:rPr>
          <w:caps w:val="0"/>
        </w:rPr>
        <w:t>Pidana</w:t>
      </w:r>
      <w:proofErr w:type="spellEnd"/>
      <w:r w:rsidRPr="009E2C67">
        <w:rPr>
          <w:caps w:val="0"/>
        </w:rPr>
        <w:t xml:space="preserve"> </w:t>
      </w:r>
      <w:proofErr w:type="spellStart"/>
      <w:r w:rsidRPr="009E2C67">
        <w:rPr>
          <w:caps w:val="0"/>
        </w:rPr>
        <w:t>Pencurian</w:t>
      </w:r>
      <w:proofErr w:type="spellEnd"/>
      <w:r w:rsidRPr="009E2C67">
        <w:rPr>
          <w:caps w:val="0"/>
        </w:rPr>
        <w:t xml:space="preserve"> </w:t>
      </w:r>
      <w:proofErr w:type="spellStart"/>
      <w:r w:rsidRPr="009E2C67">
        <w:rPr>
          <w:caps w:val="0"/>
        </w:rPr>
        <w:t>Berbasis</w:t>
      </w:r>
      <w:proofErr w:type="spellEnd"/>
      <w:r w:rsidRPr="009E2C67">
        <w:rPr>
          <w:caps w:val="0"/>
        </w:rPr>
        <w:t xml:space="preserve"> Keadilan </w:t>
      </w:r>
      <w:proofErr w:type="spellStart"/>
      <w:r w:rsidR="00C531D4">
        <w:rPr>
          <w:caps w:val="0"/>
        </w:rPr>
        <w:t>Restoratif</w:t>
      </w:r>
      <w:proofErr w:type="spellEnd"/>
      <w:r w:rsidR="00C531D4">
        <w:rPr>
          <w:caps w:val="0"/>
        </w:rPr>
        <w:t xml:space="preserve"> </w:t>
      </w:r>
      <w:proofErr w:type="gramStart"/>
      <w:r w:rsidRPr="009E2C67">
        <w:rPr>
          <w:caps w:val="0"/>
        </w:rPr>
        <w:t>Di</w:t>
      </w:r>
      <w:proofErr w:type="gramEnd"/>
      <w:r w:rsidRPr="009E2C67">
        <w:rPr>
          <w:caps w:val="0"/>
        </w:rPr>
        <w:t xml:space="preserve"> Kejaksaan Negeri </w:t>
      </w:r>
      <w:proofErr w:type="spellStart"/>
      <w:r w:rsidRPr="009E2C67">
        <w:rPr>
          <w:caps w:val="0"/>
        </w:rPr>
        <w:t>Banggai</w:t>
      </w:r>
      <w:proofErr w:type="spellEnd"/>
    </w:p>
    <w:p w:rsidR="00C85F7A" w:rsidRDefault="00C85F7A" w:rsidP="00C85F7A">
      <w:pPr>
        <w:ind w:left="357" w:firstLine="720"/>
      </w:pPr>
      <w:proofErr w:type="spellStart"/>
      <w:r>
        <w:rPr>
          <w:rFonts w:eastAsia="DejaVuSerif-Italic"/>
        </w:rPr>
        <w:t>Keadilan</w:t>
      </w:r>
      <w:proofErr w:type="spellEnd"/>
      <w:r>
        <w:rPr>
          <w:rFonts w:eastAsia="DejaVuSerif-Italic"/>
        </w:rPr>
        <w:t xml:space="preserve"> </w:t>
      </w:r>
      <w:proofErr w:type="spellStart"/>
      <w:r>
        <w:rPr>
          <w:rFonts w:eastAsia="DejaVuSerif-Italic"/>
        </w:rPr>
        <w:t>restoratif</w:t>
      </w:r>
      <w:proofErr w:type="spellEnd"/>
      <w:r>
        <w:rPr>
          <w:rFonts w:eastAsia="DejaVuSerif-Italic"/>
        </w:rPr>
        <w:t xml:space="preserve"> </w:t>
      </w:r>
      <w:proofErr w:type="spellStart"/>
      <w:r w:rsidRPr="00D16993">
        <w:rPr>
          <w:rFonts w:eastAsia="DejaVuSerif"/>
          <w:lang w:eastAsia="en-US"/>
        </w:rPr>
        <w:t>sekalipun</w:t>
      </w:r>
      <w:proofErr w:type="spellEnd"/>
      <w:r w:rsidRPr="00D16993">
        <w:rPr>
          <w:rFonts w:eastAsia="DejaVuSerif"/>
          <w:lang w:eastAsia="en-US"/>
        </w:rPr>
        <w:t xml:space="preserve"> </w:t>
      </w:r>
      <w:proofErr w:type="spellStart"/>
      <w:r w:rsidRPr="00D16993">
        <w:rPr>
          <w:rFonts w:eastAsia="DejaVuSerif"/>
          <w:lang w:eastAsia="en-US"/>
        </w:rPr>
        <w:t>dianggap</w:t>
      </w:r>
      <w:proofErr w:type="spellEnd"/>
      <w:r w:rsidRPr="00D16993">
        <w:rPr>
          <w:rFonts w:eastAsia="DejaVuSerif"/>
          <w:lang w:eastAsia="en-US"/>
        </w:rPr>
        <w:t xml:space="preserve"> </w:t>
      </w:r>
      <w:proofErr w:type="spellStart"/>
      <w:r w:rsidRPr="00D16993">
        <w:rPr>
          <w:rFonts w:eastAsia="DejaVuSerif"/>
          <w:lang w:eastAsia="en-US"/>
        </w:rPr>
        <w:t>sebagai</w:t>
      </w:r>
      <w:proofErr w:type="spellEnd"/>
      <w:r w:rsidRPr="00D16993">
        <w:rPr>
          <w:rFonts w:eastAsia="DejaVuSerif"/>
          <w:lang w:eastAsia="en-US"/>
        </w:rPr>
        <w:t xml:space="preserve"> salah </w:t>
      </w:r>
      <w:proofErr w:type="spellStart"/>
      <w:r w:rsidRPr="00D16993">
        <w:rPr>
          <w:rFonts w:eastAsia="DejaVuSerif"/>
          <w:lang w:eastAsia="en-US"/>
        </w:rPr>
        <w:t>satu</w:t>
      </w:r>
      <w:proofErr w:type="spellEnd"/>
      <w:r w:rsidRPr="00D16993">
        <w:rPr>
          <w:rFonts w:eastAsia="DejaVuSerif"/>
          <w:lang w:eastAsia="en-US"/>
        </w:rPr>
        <w:t xml:space="preserve"> </w:t>
      </w:r>
      <w:proofErr w:type="spellStart"/>
      <w:r w:rsidRPr="00D16993">
        <w:rPr>
          <w:rFonts w:eastAsia="DejaVuSerif"/>
          <w:lang w:eastAsia="en-US"/>
        </w:rPr>
        <w:t>karakteristik</w:t>
      </w:r>
      <w:proofErr w:type="spellEnd"/>
      <w:r w:rsidRPr="00D16993">
        <w:rPr>
          <w:rFonts w:eastAsia="DejaVuSerif"/>
          <w:lang w:eastAsia="en-US"/>
        </w:rPr>
        <w:t xml:space="preserve"> </w:t>
      </w:r>
      <w:proofErr w:type="spellStart"/>
      <w:r w:rsidRPr="00D16993">
        <w:rPr>
          <w:rFonts w:eastAsia="DejaVuSerif"/>
          <w:lang w:eastAsia="en-US"/>
        </w:rPr>
        <w:t>hukum</w:t>
      </w:r>
      <w:proofErr w:type="spellEnd"/>
      <w:r w:rsidRPr="00D16993">
        <w:rPr>
          <w:rFonts w:eastAsia="DejaVuSerif"/>
          <w:lang w:eastAsia="en-US"/>
        </w:rPr>
        <w:t xml:space="preserve"> yang </w:t>
      </w:r>
      <w:proofErr w:type="spellStart"/>
      <w:r w:rsidRPr="00D16993">
        <w:rPr>
          <w:rFonts w:eastAsia="DejaVuSerif"/>
          <w:lang w:eastAsia="en-US"/>
        </w:rPr>
        <w:t>hidup</w:t>
      </w:r>
      <w:proofErr w:type="spellEnd"/>
      <w:r w:rsidRPr="00D16993">
        <w:rPr>
          <w:rFonts w:eastAsia="DejaVuSerif"/>
          <w:lang w:eastAsia="en-US"/>
        </w:rPr>
        <w:t xml:space="preserve"> di Indonesia </w:t>
      </w:r>
      <w:proofErr w:type="spellStart"/>
      <w:r w:rsidRPr="00D16993">
        <w:rPr>
          <w:rFonts w:eastAsia="DejaVuSerif"/>
          <w:lang w:eastAsia="en-US"/>
        </w:rPr>
        <w:t>namun</w:t>
      </w:r>
      <w:proofErr w:type="spellEnd"/>
      <w:r w:rsidRPr="00D16993">
        <w:rPr>
          <w:rFonts w:eastAsia="DejaVuSerif"/>
          <w:lang w:eastAsia="en-US"/>
        </w:rPr>
        <w:t xml:space="preserve"> </w:t>
      </w:r>
      <w:proofErr w:type="spellStart"/>
      <w:r w:rsidRPr="00D16993">
        <w:rPr>
          <w:rFonts w:eastAsia="DejaVuSerif"/>
          <w:lang w:eastAsia="en-US"/>
        </w:rPr>
        <w:t>dalam</w:t>
      </w:r>
      <w:proofErr w:type="spellEnd"/>
      <w:r w:rsidRPr="00D16993">
        <w:rPr>
          <w:rFonts w:eastAsia="DejaVuSerif"/>
          <w:lang w:eastAsia="en-US"/>
        </w:rPr>
        <w:t xml:space="preserve"> </w:t>
      </w:r>
      <w:proofErr w:type="spellStart"/>
      <w:r w:rsidRPr="00D16993">
        <w:rPr>
          <w:rFonts w:eastAsia="DejaVuSerif"/>
          <w:lang w:eastAsia="en-US"/>
        </w:rPr>
        <w:t>hukum</w:t>
      </w:r>
      <w:proofErr w:type="spellEnd"/>
      <w:r w:rsidRPr="00D16993">
        <w:rPr>
          <w:rFonts w:eastAsia="DejaVuSerif"/>
          <w:lang w:eastAsia="en-US"/>
        </w:rPr>
        <w:t xml:space="preserve"> </w:t>
      </w:r>
      <w:proofErr w:type="spellStart"/>
      <w:r w:rsidRPr="00D16993">
        <w:rPr>
          <w:rFonts w:eastAsia="DejaVuSerif"/>
          <w:lang w:eastAsia="en-US"/>
        </w:rPr>
        <w:t>positif</w:t>
      </w:r>
      <w:proofErr w:type="spellEnd"/>
      <w:r w:rsidRPr="00D16993">
        <w:rPr>
          <w:rFonts w:eastAsia="DejaVuSerif"/>
          <w:lang w:eastAsia="en-US"/>
        </w:rPr>
        <w:t xml:space="preserve"> di Indonesia </w:t>
      </w:r>
      <w:proofErr w:type="spellStart"/>
      <w:r w:rsidRPr="00D16993">
        <w:rPr>
          <w:rFonts w:eastAsia="DejaVuSerif"/>
          <w:lang w:eastAsia="en-US"/>
        </w:rPr>
        <w:t>baru</w:t>
      </w:r>
      <w:proofErr w:type="spellEnd"/>
      <w:r w:rsidRPr="00D16993">
        <w:rPr>
          <w:rFonts w:eastAsia="DejaVuSerif"/>
          <w:lang w:eastAsia="en-US"/>
        </w:rPr>
        <w:t xml:space="preserve"> </w:t>
      </w:r>
      <w:proofErr w:type="spellStart"/>
      <w:r w:rsidRPr="00D16993">
        <w:rPr>
          <w:rFonts w:eastAsia="DejaVuSerif"/>
          <w:lang w:eastAsia="en-US"/>
        </w:rPr>
        <w:t>hadir</w:t>
      </w:r>
      <w:proofErr w:type="spellEnd"/>
      <w:r w:rsidRPr="00D16993">
        <w:rPr>
          <w:rFonts w:eastAsia="DejaVuSerif"/>
          <w:lang w:eastAsia="en-US"/>
        </w:rPr>
        <w:t xml:space="preserve"> </w:t>
      </w:r>
      <w:proofErr w:type="spellStart"/>
      <w:r w:rsidRPr="00D16993">
        <w:rPr>
          <w:rFonts w:eastAsia="DejaVuSerif"/>
          <w:lang w:eastAsia="en-US"/>
        </w:rPr>
        <w:t>sekitar</w:t>
      </w:r>
      <w:proofErr w:type="spellEnd"/>
      <w:r w:rsidRPr="00D16993">
        <w:rPr>
          <w:rFonts w:eastAsia="DejaVuSerif"/>
          <w:lang w:eastAsia="en-US"/>
        </w:rPr>
        <w:t xml:space="preserve"> </w:t>
      </w:r>
      <w:proofErr w:type="spellStart"/>
      <w:r w:rsidRPr="00D16993">
        <w:rPr>
          <w:rFonts w:eastAsia="DejaVuSerif"/>
          <w:lang w:eastAsia="en-US"/>
        </w:rPr>
        <w:t>tahun</w:t>
      </w:r>
      <w:proofErr w:type="spellEnd"/>
      <w:r w:rsidRPr="00D16993">
        <w:rPr>
          <w:rFonts w:eastAsia="DejaVuSerif"/>
          <w:lang w:eastAsia="en-US"/>
        </w:rPr>
        <w:t xml:space="preserve"> 2020 </w:t>
      </w:r>
      <w:proofErr w:type="spellStart"/>
      <w:r w:rsidRPr="00D16993">
        <w:rPr>
          <w:rFonts w:eastAsia="DejaVuSerif"/>
          <w:lang w:eastAsia="en-US"/>
        </w:rPr>
        <w:t>ke</w:t>
      </w:r>
      <w:proofErr w:type="spellEnd"/>
      <w:r w:rsidRPr="00D16993">
        <w:rPr>
          <w:rFonts w:eastAsia="DejaVuSerif"/>
          <w:lang w:eastAsia="en-US"/>
        </w:rPr>
        <w:t xml:space="preserve"> </w:t>
      </w:r>
      <w:proofErr w:type="spellStart"/>
      <w:r w:rsidRPr="00D16993">
        <w:rPr>
          <w:rFonts w:eastAsia="DejaVuSerif"/>
          <w:lang w:eastAsia="en-US"/>
        </w:rPr>
        <w:t>atas</w:t>
      </w:r>
      <w:proofErr w:type="spellEnd"/>
      <w:r w:rsidRPr="00D16993">
        <w:rPr>
          <w:rFonts w:eastAsia="DejaVuSerif"/>
          <w:lang w:eastAsia="en-US"/>
        </w:rPr>
        <w:t xml:space="preserve">, </w:t>
      </w:r>
      <w:proofErr w:type="spellStart"/>
      <w:r w:rsidRPr="00D16993">
        <w:rPr>
          <w:rFonts w:eastAsia="DejaVuSerif"/>
          <w:lang w:eastAsia="en-US"/>
        </w:rPr>
        <w:t>khususnya</w:t>
      </w:r>
      <w:proofErr w:type="spellEnd"/>
      <w:r w:rsidRPr="00D16993">
        <w:rPr>
          <w:rFonts w:eastAsia="DejaVuSerif"/>
          <w:lang w:eastAsia="en-US"/>
        </w:rPr>
        <w:t xml:space="preserve"> </w:t>
      </w:r>
      <w:proofErr w:type="spellStart"/>
      <w:r w:rsidRPr="00D16993">
        <w:rPr>
          <w:rFonts w:eastAsia="DejaVuSerif"/>
          <w:lang w:eastAsia="en-US"/>
        </w:rPr>
        <w:t>dengan</w:t>
      </w:r>
      <w:proofErr w:type="spellEnd"/>
      <w:r w:rsidRPr="00D16993">
        <w:rPr>
          <w:rFonts w:eastAsia="DejaVuSerif"/>
          <w:lang w:eastAsia="en-US"/>
        </w:rPr>
        <w:t xml:space="preserve"> </w:t>
      </w:r>
      <w:proofErr w:type="spellStart"/>
      <w:r w:rsidRPr="00D16993">
        <w:rPr>
          <w:rFonts w:eastAsia="DejaVuSerif"/>
          <w:lang w:eastAsia="en-US"/>
        </w:rPr>
        <w:t>adanya</w:t>
      </w:r>
      <w:proofErr w:type="spellEnd"/>
      <w:r w:rsidRPr="00D16993">
        <w:rPr>
          <w:rFonts w:eastAsia="DejaVuSerif"/>
          <w:lang w:eastAsia="en-US"/>
        </w:rPr>
        <w:t xml:space="preserve"> </w:t>
      </w:r>
      <w:proofErr w:type="spellStart"/>
      <w:r w:rsidRPr="00D16993">
        <w:rPr>
          <w:rFonts w:eastAsia="DejaVuSerif"/>
          <w:lang w:eastAsia="en-US"/>
        </w:rPr>
        <w:t>Peraturan</w:t>
      </w:r>
      <w:proofErr w:type="spellEnd"/>
      <w:r w:rsidRPr="00D16993">
        <w:rPr>
          <w:rFonts w:eastAsia="DejaVuSerif"/>
          <w:lang w:eastAsia="en-US"/>
        </w:rPr>
        <w:t xml:space="preserve"> Kejaksaan dan </w:t>
      </w:r>
      <w:proofErr w:type="spellStart"/>
      <w:r w:rsidRPr="00D16993">
        <w:rPr>
          <w:rFonts w:eastAsia="DejaVuSerif"/>
          <w:lang w:eastAsia="en-US"/>
        </w:rPr>
        <w:t>Peraturan</w:t>
      </w:r>
      <w:proofErr w:type="spellEnd"/>
      <w:r w:rsidRPr="00D16993">
        <w:rPr>
          <w:rFonts w:eastAsia="DejaVuSerif"/>
          <w:lang w:eastAsia="en-US"/>
        </w:rPr>
        <w:t xml:space="preserve"> </w:t>
      </w:r>
      <w:proofErr w:type="spellStart"/>
      <w:r w:rsidRPr="00D16993">
        <w:rPr>
          <w:rFonts w:eastAsia="DejaVuSerif"/>
          <w:lang w:eastAsia="en-US"/>
        </w:rPr>
        <w:t>Kepolisian</w:t>
      </w:r>
      <w:proofErr w:type="spellEnd"/>
      <w:r w:rsidRPr="00D16993">
        <w:rPr>
          <w:rFonts w:eastAsia="DejaVuSerif"/>
          <w:lang w:eastAsia="en-US"/>
        </w:rPr>
        <w:t xml:space="preserve"> </w:t>
      </w:r>
      <w:proofErr w:type="spellStart"/>
      <w:r w:rsidRPr="00D16993">
        <w:rPr>
          <w:rFonts w:eastAsia="DejaVuSerif"/>
          <w:lang w:eastAsia="en-US"/>
        </w:rPr>
        <w:t>tentang</w:t>
      </w:r>
      <w:proofErr w:type="spellEnd"/>
      <w:r w:rsidRPr="00D16993">
        <w:rPr>
          <w:rFonts w:eastAsia="DejaVuSerif"/>
          <w:lang w:eastAsia="en-US"/>
        </w:rPr>
        <w:t xml:space="preserve"> </w:t>
      </w:r>
      <w:r w:rsidRPr="00D16993">
        <w:rPr>
          <w:rFonts w:eastAsia="DejaVuSerif-Italic"/>
        </w:rPr>
        <w:t>restorative justice</w:t>
      </w:r>
      <w:r w:rsidRPr="00D16993">
        <w:rPr>
          <w:rFonts w:eastAsia="DejaVuSerif"/>
          <w:lang w:eastAsia="en-US"/>
        </w:rPr>
        <w:t xml:space="preserve">. Dalam KUHAP, </w:t>
      </w:r>
      <w:proofErr w:type="spellStart"/>
      <w:r w:rsidRPr="00D16993">
        <w:rPr>
          <w:rFonts w:eastAsia="DejaVuSerif"/>
          <w:lang w:eastAsia="en-US"/>
        </w:rPr>
        <w:t>tidak</w:t>
      </w:r>
      <w:proofErr w:type="spellEnd"/>
      <w:r w:rsidRPr="00D16993">
        <w:rPr>
          <w:rFonts w:eastAsia="DejaVuSerif"/>
          <w:lang w:eastAsia="en-US"/>
        </w:rPr>
        <w:t xml:space="preserve"> </w:t>
      </w:r>
      <w:proofErr w:type="spellStart"/>
      <w:r w:rsidRPr="00D16993">
        <w:rPr>
          <w:rFonts w:eastAsia="DejaVuSerif"/>
          <w:lang w:eastAsia="en-US"/>
        </w:rPr>
        <w:t>ditemukan</w:t>
      </w:r>
      <w:proofErr w:type="spellEnd"/>
      <w:r w:rsidRPr="00D16993">
        <w:rPr>
          <w:rFonts w:eastAsia="DejaVuSerif"/>
          <w:lang w:eastAsia="en-US"/>
        </w:rPr>
        <w:t xml:space="preserve"> </w:t>
      </w:r>
      <w:proofErr w:type="spellStart"/>
      <w:r w:rsidRPr="00D16993">
        <w:rPr>
          <w:rFonts w:eastAsia="DejaVuSerif"/>
          <w:lang w:eastAsia="en-US"/>
        </w:rPr>
        <w:t>orientasi</w:t>
      </w:r>
      <w:proofErr w:type="spellEnd"/>
      <w:r w:rsidRPr="00D16993">
        <w:rPr>
          <w:rFonts w:eastAsia="DejaVuSerif"/>
          <w:lang w:eastAsia="en-US"/>
        </w:rPr>
        <w:t xml:space="preserve"> </w:t>
      </w:r>
      <w:proofErr w:type="spellStart"/>
      <w:r w:rsidRPr="00D16993">
        <w:rPr>
          <w:rFonts w:eastAsia="DejaVuSerif"/>
          <w:lang w:eastAsia="en-US"/>
        </w:rPr>
        <w:t>pelaksanaan</w:t>
      </w:r>
      <w:proofErr w:type="spellEnd"/>
      <w:r w:rsidRPr="00D16993">
        <w:rPr>
          <w:rFonts w:eastAsia="DejaVuSerif"/>
          <w:lang w:eastAsia="en-US"/>
        </w:rPr>
        <w:t xml:space="preserve"> </w:t>
      </w:r>
      <w:r w:rsidRPr="00D16993">
        <w:rPr>
          <w:rFonts w:eastAsia="DejaVuSerif-Italic"/>
        </w:rPr>
        <w:t>restorative justice</w:t>
      </w:r>
      <w:r w:rsidRPr="00D16993">
        <w:rPr>
          <w:rFonts w:ascii="DejaVuSerif-Italic" w:eastAsia="DejaVuSerif-Italic" w:cs="DejaVuSerif-Italic"/>
          <w:i/>
          <w:iCs/>
          <w:lang w:eastAsia="en-US"/>
        </w:rPr>
        <w:t xml:space="preserve"> </w:t>
      </w:r>
      <w:proofErr w:type="spellStart"/>
      <w:r w:rsidRPr="00D16993">
        <w:rPr>
          <w:rFonts w:eastAsia="DejaVuSerif"/>
          <w:lang w:eastAsia="en-US"/>
        </w:rPr>
        <w:t>karena</w:t>
      </w:r>
      <w:proofErr w:type="spellEnd"/>
      <w:r w:rsidRPr="00D16993">
        <w:rPr>
          <w:rFonts w:eastAsia="DejaVuSerif"/>
          <w:lang w:eastAsia="en-US"/>
        </w:rPr>
        <w:t xml:space="preserve"> KUHAP </w:t>
      </w:r>
      <w:proofErr w:type="spellStart"/>
      <w:r w:rsidRPr="00D16993">
        <w:rPr>
          <w:rFonts w:eastAsia="DejaVuSerif"/>
          <w:lang w:eastAsia="en-US"/>
        </w:rPr>
        <w:t>menekankan</w:t>
      </w:r>
      <w:proofErr w:type="spellEnd"/>
      <w:r w:rsidRPr="00D16993">
        <w:rPr>
          <w:rFonts w:eastAsia="DejaVuSerif"/>
          <w:lang w:eastAsia="en-US"/>
        </w:rPr>
        <w:t xml:space="preserve"> proses </w:t>
      </w:r>
      <w:proofErr w:type="spellStart"/>
      <w:r w:rsidRPr="00D16993">
        <w:rPr>
          <w:rFonts w:eastAsia="DejaVuSerif"/>
          <w:lang w:eastAsia="en-US"/>
        </w:rPr>
        <w:t>peradilan</w:t>
      </w:r>
      <w:proofErr w:type="spellEnd"/>
      <w:r w:rsidRPr="00D16993">
        <w:rPr>
          <w:rFonts w:eastAsia="DejaVuSerif"/>
          <w:lang w:eastAsia="en-US"/>
        </w:rPr>
        <w:t xml:space="preserve"> yang </w:t>
      </w:r>
      <w:proofErr w:type="spellStart"/>
      <w:r w:rsidRPr="00D16993">
        <w:rPr>
          <w:rFonts w:eastAsia="DejaVuSerif"/>
          <w:lang w:eastAsia="en-US"/>
        </w:rPr>
        <w:t>sifatnya</w:t>
      </w:r>
      <w:proofErr w:type="spellEnd"/>
      <w:r w:rsidRPr="00D16993">
        <w:rPr>
          <w:rFonts w:eastAsia="DejaVuSerif"/>
          <w:lang w:eastAsia="en-US"/>
        </w:rPr>
        <w:t xml:space="preserve"> formal </w:t>
      </w:r>
      <w:proofErr w:type="spellStart"/>
      <w:r w:rsidRPr="00D16993">
        <w:rPr>
          <w:rFonts w:eastAsia="DejaVuSerif"/>
          <w:lang w:eastAsia="en-US"/>
        </w:rPr>
        <w:t>teratur</w:t>
      </w:r>
      <w:proofErr w:type="spellEnd"/>
      <w:r w:rsidRPr="00D16993">
        <w:rPr>
          <w:rFonts w:eastAsia="DejaVuSerif"/>
          <w:lang w:eastAsia="en-US"/>
        </w:rPr>
        <w:t xml:space="preserve">, </w:t>
      </w:r>
      <w:proofErr w:type="spellStart"/>
      <w:r w:rsidRPr="00D16993">
        <w:rPr>
          <w:rFonts w:eastAsia="DejaVuSerif"/>
          <w:lang w:eastAsia="en-US"/>
        </w:rPr>
        <w:t>sedangkan</w:t>
      </w:r>
      <w:proofErr w:type="spellEnd"/>
      <w:r w:rsidRPr="00D16993">
        <w:rPr>
          <w:rFonts w:eastAsia="DejaVuSerif"/>
          <w:lang w:eastAsia="en-US"/>
        </w:rPr>
        <w:t xml:space="preserve"> </w:t>
      </w:r>
      <w:proofErr w:type="spellStart"/>
      <w:r w:rsidRPr="00D16993">
        <w:rPr>
          <w:rFonts w:eastAsia="DejaVuSerif-Italic"/>
        </w:rPr>
        <w:t>keadilan</w:t>
      </w:r>
      <w:proofErr w:type="spellEnd"/>
      <w:r w:rsidRPr="00D16993">
        <w:rPr>
          <w:rFonts w:eastAsia="DejaVuSerif-Italic"/>
        </w:rPr>
        <w:t xml:space="preserve"> </w:t>
      </w:r>
      <w:proofErr w:type="spellStart"/>
      <w:r w:rsidRPr="00D16993">
        <w:rPr>
          <w:rFonts w:eastAsia="DejaVuSerif-Italic"/>
        </w:rPr>
        <w:t>restoratif</w:t>
      </w:r>
      <w:proofErr w:type="spellEnd"/>
      <w:r w:rsidRPr="00D16993">
        <w:rPr>
          <w:rFonts w:eastAsia="DejaVuSerif-Italic"/>
        </w:rPr>
        <w:t xml:space="preserve"> </w:t>
      </w:r>
      <w:proofErr w:type="spellStart"/>
      <w:r w:rsidRPr="00D16993">
        <w:rPr>
          <w:rFonts w:eastAsia="DejaVuSerif"/>
          <w:lang w:eastAsia="en-US"/>
        </w:rPr>
        <w:t>sejatinya</w:t>
      </w:r>
      <w:proofErr w:type="spellEnd"/>
      <w:r w:rsidRPr="00D16993">
        <w:rPr>
          <w:rFonts w:eastAsia="DejaVuSerif"/>
          <w:lang w:eastAsia="en-US"/>
        </w:rPr>
        <w:t xml:space="preserve"> </w:t>
      </w:r>
      <w:proofErr w:type="spellStart"/>
      <w:r w:rsidRPr="00D16993">
        <w:rPr>
          <w:rFonts w:eastAsia="DejaVuSerif"/>
          <w:lang w:eastAsia="en-US"/>
        </w:rPr>
        <w:t>menekankan</w:t>
      </w:r>
      <w:proofErr w:type="spellEnd"/>
      <w:r w:rsidRPr="00D16993">
        <w:rPr>
          <w:rFonts w:eastAsia="DejaVuSerif"/>
          <w:lang w:eastAsia="en-US"/>
        </w:rPr>
        <w:t xml:space="preserve"> proses informal yang </w:t>
      </w:r>
      <w:proofErr w:type="spellStart"/>
      <w:r w:rsidRPr="00D16993">
        <w:rPr>
          <w:rFonts w:eastAsia="DejaVuSerif"/>
          <w:lang w:eastAsia="en-US"/>
        </w:rPr>
        <w:t>diharapkan</w:t>
      </w:r>
      <w:proofErr w:type="spellEnd"/>
      <w:r w:rsidRPr="00D16993">
        <w:rPr>
          <w:rFonts w:eastAsia="DejaVuSerif"/>
          <w:lang w:eastAsia="en-US"/>
        </w:rPr>
        <w:t xml:space="preserve"> </w:t>
      </w:r>
      <w:proofErr w:type="spellStart"/>
      <w:r w:rsidRPr="00D16993">
        <w:rPr>
          <w:rFonts w:eastAsia="DejaVuSerif"/>
          <w:lang w:eastAsia="en-US"/>
        </w:rPr>
        <w:t>terdapat</w:t>
      </w:r>
      <w:proofErr w:type="spellEnd"/>
      <w:r w:rsidRPr="00D16993">
        <w:rPr>
          <w:rFonts w:eastAsia="DejaVuSerif"/>
          <w:lang w:eastAsia="en-US"/>
        </w:rPr>
        <w:t xml:space="preserve"> </w:t>
      </w:r>
      <w:proofErr w:type="spellStart"/>
      <w:r w:rsidRPr="00D16993">
        <w:rPr>
          <w:rFonts w:eastAsia="DejaVuSerif"/>
          <w:lang w:eastAsia="en-US"/>
        </w:rPr>
        <w:t>diskursus</w:t>
      </w:r>
      <w:proofErr w:type="spellEnd"/>
      <w:r w:rsidRPr="00D16993">
        <w:rPr>
          <w:rFonts w:eastAsia="DejaVuSerif"/>
          <w:lang w:eastAsia="en-US"/>
        </w:rPr>
        <w:t xml:space="preserve"> </w:t>
      </w:r>
      <w:proofErr w:type="spellStart"/>
      <w:r w:rsidRPr="00D16993">
        <w:rPr>
          <w:rFonts w:eastAsia="DejaVuSerif"/>
          <w:lang w:eastAsia="en-US"/>
        </w:rPr>
        <w:t>antara</w:t>
      </w:r>
      <w:proofErr w:type="spellEnd"/>
      <w:r w:rsidRPr="00D16993">
        <w:rPr>
          <w:rFonts w:eastAsia="DejaVuSerif"/>
          <w:lang w:eastAsia="en-US"/>
        </w:rPr>
        <w:t xml:space="preserve"> korban dan </w:t>
      </w:r>
      <w:proofErr w:type="spellStart"/>
      <w:r w:rsidRPr="00D16993">
        <w:rPr>
          <w:rFonts w:eastAsia="DejaVuSerif"/>
          <w:lang w:eastAsia="en-US"/>
        </w:rPr>
        <w:t>pelaku</w:t>
      </w:r>
      <w:proofErr w:type="spellEnd"/>
      <w:r w:rsidRPr="00D16993">
        <w:rPr>
          <w:rFonts w:eastAsia="DejaVuSerif"/>
          <w:lang w:eastAsia="en-US"/>
        </w:rPr>
        <w:t xml:space="preserve"> </w:t>
      </w:r>
      <w:proofErr w:type="spellStart"/>
      <w:r w:rsidRPr="00D16993">
        <w:rPr>
          <w:rFonts w:eastAsia="DejaVuSerif"/>
          <w:lang w:eastAsia="en-US"/>
        </w:rPr>
        <w:t>mengenai</w:t>
      </w:r>
      <w:proofErr w:type="spellEnd"/>
      <w:r w:rsidRPr="00D16993">
        <w:rPr>
          <w:rFonts w:eastAsia="DejaVuSerif"/>
          <w:lang w:eastAsia="en-US"/>
        </w:rPr>
        <w:t xml:space="preserve"> </w:t>
      </w:r>
      <w:proofErr w:type="spellStart"/>
      <w:r w:rsidRPr="00D16993">
        <w:rPr>
          <w:rFonts w:eastAsia="DejaVuSerif"/>
          <w:lang w:eastAsia="en-US"/>
        </w:rPr>
        <w:t>penyelesaian</w:t>
      </w:r>
      <w:proofErr w:type="spellEnd"/>
      <w:r w:rsidRPr="00D16993">
        <w:rPr>
          <w:rFonts w:eastAsia="DejaVuSerif"/>
          <w:lang w:eastAsia="en-US"/>
        </w:rPr>
        <w:t xml:space="preserve"> </w:t>
      </w:r>
      <w:proofErr w:type="spellStart"/>
      <w:r w:rsidRPr="00D16993">
        <w:rPr>
          <w:rFonts w:eastAsia="DejaVuSerif"/>
          <w:lang w:eastAsia="en-US"/>
        </w:rPr>
        <w:t>secara</w:t>
      </w:r>
      <w:proofErr w:type="spellEnd"/>
      <w:r w:rsidRPr="00D16993">
        <w:rPr>
          <w:rFonts w:eastAsia="DejaVuSerif"/>
          <w:lang w:eastAsia="en-US"/>
        </w:rPr>
        <w:t xml:space="preserve"> </w:t>
      </w:r>
      <w:proofErr w:type="spellStart"/>
      <w:r w:rsidRPr="00D16993">
        <w:rPr>
          <w:rFonts w:eastAsia="DejaVuSerif-Italic"/>
        </w:rPr>
        <w:t>keadilan</w:t>
      </w:r>
      <w:proofErr w:type="spellEnd"/>
      <w:r w:rsidRPr="00D16993">
        <w:rPr>
          <w:rFonts w:eastAsia="DejaVuSerif-Italic"/>
        </w:rPr>
        <w:t xml:space="preserve"> </w:t>
      </w:r>
      <w:proofErr w:type="spellStart"/>
      <w:r w:rsidRPr="00D16993">
        <w:rPr>
          <w:rFonts w:eastAsia="DejaVuSerif-Italic"/>
        </w:rPr>
        <w:t>restoratif</w:t>
      </w:r>
      <w:proofErr w:type="spellEnd"/>
      <w:r w:rsidRPr="00D16993">
        <w:rPr>
          <w:rFonts w:ascii="DejaVuSerif-Italic" w:eastAsia="DejaVuSerif-Italic" w:cs="DejaVuSerif-Italic"/>
          <w:i/>
          <w:iCs/>
          <w:lang w:eastAsia="en-US"/>
        </w:rPr>
        <w:t xml:space="preserve"> </w:t>
      </w:r>
      <w:r w:rsidRPr="00D16993">
        <w:rPr>
          <w:rFonts w:eastAsia="DejaVuSerif"/>
          <w:lang w:eastAsia="en-US"/>
        </w:rPr>
        <w:t xml:space="preserve">yang </w:t>
      </w:r>
      <w:proofErr w:type="spellStart"/>
      <w:r w:rsidRPr="00D16993">
        <w:rPr>
          <w:rFonts w:eastAsia="DejaVuSerif"/>
          <w:lang w:eastAsia="en-US"/>
        </w:rPr>
        <w:t>berupaya</w:t>
      </w:r>
      <w:proofErr w:type="spellEnd"/>
      <w:r w:rsidRPr="00D16993">
        <w:rPr>
          <w:rFonts w:eastAsia="DejaVuSerif"/>
          <w:lang w:eastAsia="en-US"/>
        </w:rPr>
        <w:t xml:space="preserve"> </w:t>
      </w:r>
      <w:proofErr w:type="spellStart"/>
      <w:r w:rsidRPr="00D16993">
        <w:rPr>
          <w:rFonts w:eastAsia="DejaVuSerif"/>
          <w:lang w:eastAsia="en-US"/>
        </w:rPr>
        <w:t>memulihkan</w:t>
      </w:r>
      <w:proofErr w:type="spellEnd"/>
      <w:r w:rsidRPr="00D16993">
        <w:rPr>
          <w:rFonts w:eastAsia="DejaVuSerif"/>
          <w:lang w:eastAsia="en-US"/>
        </w:rPr>
        <w:t xml:space="preserve"> </w:t>
      </w:r>
      <w:proofErr w:type="spellStart"/>
      <w:r w:rsidRPr="00D16993">
        <w:rPr>
          <w:rFonts w:eastAsia="DejaVuSerif"/>
          <w:lang w:eastAsia="en-US"/>
        </w:rPr>
        <w:t>hak-hak</w:t>
      </w:r>
      <w:proofErr w:type="spellEnd"/>
      <w:r w:rsidRPr="00D16993">
        <w:rPr>
          <w:rFonts w:eastAsia="DejaVuSerif"/>
          <w:lang w:eastAsia="en-US"/>
        </w:rPr>
        <w:t xml:space="preserve"> korban </w:t>
      </w:r>
      <w:proofErr w:type="spellStart"/>
      <w:r w:rsidRPr="00D16993">
        <w:rPr>
          <w:rFonts w:eastAsia="DejaVuSerif"/>
          <w:lang w:eastAsia="en-US"/>
        </w:rPr>
        <w:t>secara</w:t>
      </w:r>
      <w:proofErr w:type="spellEnd"/>
      <w:r w:rsidRPr="00D16993">
        <w:rPr>
          <w:rFonts w:eastAsia="DejaVuSerif"/>
          <w:lang w:eastAsia="en-US"/>
        </w:rPr>
        <w:t xml:space="preserve"> </w:t>
      </w:r>
      <w:proofErr w:type="spellStart"/>
      <w:r w:rsidRPr="00D16993">
        <w:rPr>
          <w:rFonts w:eastAsia="DejaVuSerif"/>
          <w:lang w:eastAsia="en-US"/>
        </w:rPr>
        <w:t>proporsional</w:t>
      </w:r>
      <w:proofErr w:type="spellEnd"/>
      <w:r w:rsidRPr="00D16993">
        <w:rPr>
          <w:rFonts w:eastAsia="DejaVuSerif"/>
          <w:lang w:eastAsia="en-US"/>
        </w:rPr>
        <w:t xml:space="preserve">. Dalam </w:t>
      </w:r>
      <w:proofErr w:type="spellStart"/>
      <w:r w:rsidRPr="00D16993">
        <w:rPr>
          <w:rFonts w:eastAsia="DejaVuSerif"/>
          <w:lang w:eastAsia="en-US"/>
        </w:rPr>
        <w:t>hal</w:t>
      </w:r>
      <w:proofErr w:type="spellEnd"/>
      <w:r w:rsidRPr="00D16993">
        <w:rPr>
          <w:rFonts w:eastAsia="DejaVuSerif"/>
          <w:lang w:eastAsia="en-US"/>
        </w:rPr>
        <w:t xml:space="preserve"> </w:t>
      </w:r>
      <w:proofErr w:type="spellStart"/>
      <w:r w:rsidRPr="00D16993">
        <w:rPr>
          <w:rFonts w:eastAsia="DejaVuSerif"/>
          <w:lang w:eastAsia="en-US"/>
        </w:rPr>
        <w:t>ini</w:t>
      </w:r>
      <w:proofErr w:type="spellEnd"/>
      <w:r w:rsidRPr="00D16993">
        <w:rPr>
          <w:rFonts w:eastAsia="DejaVuSerif"/>
          <w:lang w:eastAsia="en-US"/>
        </w:rPr>
        <w:t xml:space="preserve">, </w:t>
      </w:r>
      <w:proofErr w:type="spellStart"/>
      <w:r w:rsidRPr="00D16993">
        <w:rPr>
          <w:rFonts w:eastAsia="DejaVuSerif"/>
          <w:lang w:eastAsia="en-US"/>
        </w:rPr>
        <w:t>adanya</w:t>
      </w:r>
      <w:proofErr w:type="spellEnd"/>
      <w:r w:rsidRPr="00D16993">
        <w:rPr>
          <w:rFonts w:eastAsia="DejaVuSerif"/>
          <w:lang w:eastAsia="en-US"/>
        </w:rPr>
        <w:t xml:space="preserve"> </w:t>
      </w:r>
      <w:proofErr w:type="spellStart"/>
      <w:r w:rsidRPr="00D16993">
        <w:rPr>
          <w:rFonts w:eastAsia="DejaVuSerif"/>
          <w:lang w:eastAsia="en-US"/>
        </w:rPr>
        <w:t>Peraturan</w:t>
      </w:r>
      <w:proofErr w:type="spellEnd"/>
      <w:r w:rsidRPr="00D16993">
        <w:rPr>
          <w:rFonts w:eastAsia="DejaVuSerif"/>
          <w:lang w:eastAsia="en-US"/>
        </w:rPr>
        <w:t xml:space="preserve"> Kejaksaan </w:t>
      </w:r>
      <w:proofErr w:type="spellStart"/>
      <w:r w:rsidRPr="00D16993">
        <w:rPr>
          <w:rFonts w:eastAsia="DejaVuSerif"/>
          <w:lang w:eastAsia="en-US"/>
        </w:rPr>
        <w:t>tentang</w:t>
      </w:r>
      <w:proofErr w:type="spellEnd"/>
      <w:r w:rsidRPr="00D16993">
        <w:rPr>
          <w:rFonts w:eastAsia="DejaVuSerif"/>
          <w:lang w:eastAsia="en-US"/>
        </w:rPr>
        <w:t xml:space="preserve"> </w:t>
      </w:r>
      <w:proofErr w:type="spellStart"/>
      <w:r w:rsidRPr="00D16993">
        <w:rPr>
          <w:rFonts w:eastAsia="DejaVuSerif"/>
          <w:lang w:eastAsia="en-US"/>
        </w:rPr>
        <w:t>penyelesian</w:t>
      </w:r>
      <w:proofErr w:type="spellEnd"/>
      <w:r w:rsidRPr="00D16993">
        <w:rPr>
          <w:rFonts w:eastAsia="DejaVuSerif"/>
          <w:lang w:eastAsia="en-US"/>
        </w:rPr>
        <w:t xml:space="preserve"> </w:t>
      </w:r>
      <w:proofErr w:type="spellStart"/>
      <w:r w:rsidRPr="00D16993">
        <w:rPr>
          <w:rFonts w:eastAsia="DejaVuSerif"/>
          <w:lang w:eastAsia="en-US"/>
        </w:rPr>
        <w:t>perakra</w:t>
      </w:r>
      <w:proofErr w:type="spellEnd"/>
      <w:r w:rsidRPr="00D16993">
        <w:rPr>
          <w:rFonts w:eastAsia="DejaVuSerif"/>
          <w:lang w:eastAsia="en-US"/>
        </w:rPr>
        <w:t xml:space="preserve"> </w:t>
      </w:r>
      <w:proofErr w:type="spellStart"/>
      <w:r w:rsidRPr="00D16993">
        <w:rPr>
          <w:rFonts w:eastAsia="DejaVuSerif"/>
          <w:lang w:eastAsia="en-US"/>
        </w:rPr>
        <w:t>melalui</w:t>
      </w:r>
      <w:proofErr w:type="spellEnd"/>
      <w:r w:rsidRPr="00D16993">
        <w:rPr>
          <w:rFonts w:eastAsia="DejaVuSerif"/>
          <w:lang w:eastAsia="en-US"/>
        </w:rPr>
        <w:t xml:space="preserve"> </w:t>
      </w:r>
      <w:proofErr w:type="spellStart"/>
      <w:r w:rsidRPr="00D16993">
        <w:rPr>
          <w:rFonts w:eastAsia="DejaVuSerif"/>
          <w:lang w:eastAsia="en-US"/>
        </w:rPr>
        <w:t>keadilan</w:t>
      </w:r>
      <w:proofErr w:type="spellEnd"/>
      <w:r w:rsidRPr="00D16993">
        <w:rPr>
          <w:rFonts w:eastAsia="DejaVuSerif"/>
          <w:lang w:eastAsia="en-US"/>
        </w:rPr>
        <w:t xml:space="preserve"> </w:t>
      </w:r>
      <w:proofErr w:type="spellStart"/>
      <w:r w:rsidRPr="00D16993">
        <w:rPr>
          <w:rFonts w:eastAsia="DejaVuSerif"/>
          <w:lang w:eastAsia="en-US"/>
        </w:rPr>
        <w:t>restoratiaf</w:t>
      </w:r>
      <w:proofErr w:type="spellEnd"/>
      <w:r w:rsidRPr="00D16993">
        <w:rPr>
          <w:rFonts w:eastAsia="DejaVuSerif"/>
          <w:lang w:eastAsia="en-US"/>
        </w:rPr>
        <w:t xml:space="preserve"> </w:t>
      </w:r>
      <w:proofErr w:type="spellStart"/>
      <w:r w:rsidRPr="00D16993">
        <w:rPr>
          <w:rFonts w:eastAsia="DejaVuSerif"/>
          <w:lang w:eastAsia="en-US"/>
        </w:rPr>
        <w:t>sejatinya</w:t>
      </w:r>
      <w:proofErr w:type="spellEnd"/>
      <w:r w:rsidRPr="00D16993">
        <w:rPr>
          <w:rFonts w:eastAsia="DejaVuSerif"/>
          <w:lang w:eastAsia="en-US"/>
        </w:rPr>
        <w:t xml:space="preserve"> </w:t>
      </w:r>
      <w:proofErr w:type="spellStart"/>
      <w:r w:rsidRPr="00D16993">
        <w:rPr>
          <w:rFonts w:eastAsia="DejaVuSerif"/>
          <w:lang w:eastAsia="en-US"/>
        </w:rPr>
        <w:t>menegaskan</w:t>
      </w:r>
      <w:proofErr w:type="spellEnd"/>
      <w:r w:rsidRPr="00D16993">
        <w:rPr>
          <w:rFonts w:eastAsia="DejaVuSerif"/>
          <w:lang w:eastAsia="en-US"/>
        </w:rPr>
        <w:t xml:space="preserve"> </w:t>
      </w:r>
      <w:proofErr w:type="spellStart"/>
      <w:r w:rsidRPr="00D16993">
        <w:rPr>
          <w:rFonts w:eastAsia="DejaVuSerif"/>
          <w:lang w:eastAsia="en-US"/>
        </w:rPr>
        <w:t>bahwa</w:t>
      </w:r>
      <w:proofErr w:type="spellEnd"/>
      <w:r w:rsidRPr="00D16993">
        <w:rPr>
          <w:rFonts w:eastAsia="DejaVuSerif"/>
          <w:lang w:eastAsia="en-US"/>
        </w:rPr>
        <w:t xml:space="preserve"> </w:t>
      </w:r>
      <w:proofErr w:type="spellStart"/>
      <w:r w:rsidRPr="00D16993">
        <w:rPr>
          <w:rFonts w:eastAsia="DejaVuSerif"/>
          <w:lang w:eastAsia="en-US"/>
        </w:rPr>
        <w:t>keadilan</w:t>
      </w:r>
      <w:proofErr w:type="spellEnd"/>
      <w:r w:rsidRPr="00D16993">
        <w:rPr>
          <w:rFonts w:eastAsia="DejaVuSerif"/>
          <w:lang w:eastAsia="en-US"/>
        </w:rPr>
        <w:t xml:space="preserve"> </w:t>
      </w:r>
      <w:proofErr w:type="spellStart"/>
      <w:r w:rsidRPr="00D16993">
        <w:rPr>
          <w:rFonts w:eastAsia="DejaVuSerif"/>
          <w:lang w:eastAsia="en-US"/>
        </w:rPr>
        <w:t>restoratif</w:t>
      </w:r>
      <w:proofErr w:type="spellEnd"/>
      <w:r w:rsidRPr="00D16993">
        <w:rPr>
          <w:rFonts w:eastAsia="DejaVuSerif"/>
          <w:lang w:eastAsia="en-US"/>
        </w:rPr>
        <w:t xml:space="preserve"> </w:t>
      </w:r>
      <w:proofErr w:type="spellStart"/>
      <w:r w:rsidRPr="00D16993">
        <w:rPr>
          <w:rFonts w:eastAsia="DejaVuSerif"/>
          <w:lang w:eastAsia="en-US"/>
        </w:rPr>
        <w:t>menjadi</w:t>
      </w:r>
      <w:proofErr w:type="spellEnd"/>
      <w:r w:rsidRPr="00D16993">
        <w:rPr>
          <w:rFonts w:eastAsia="DejaVuSerif"/>
          <w:lang w:eastAsia="en-US"/>
        </w:rPr>
        <w:t xml:space="preserve"> salah </w:t>
      </w:r>
      <w:proofErr w:type="spellStart"/>
      <w:r w:rsidRPr="00D16993">
        <w:rPr>
          <w:rFonts w:eastAsia="DejaVuSerif"/>
          <w:lang w:eastAsia="en-US"/>
        </w:rPr>
        <w:t>satu</w:t>
      </w:r>
      <w:proofErr w:type="spellEnd"/>
      <w:r w:rsidRPr="00D16993">
        <w:rPr>
          <w:rFonts w:eastAsia="DejaVuSerif"/>
          <w:lang w:eastAsia="en-US"/>
        </w:rPr>
        <w:t xml:space="preserve"> </w:t>
      </w:r>
      <w:proofErr w:type="spellStart"/>
      <w:r w:rsidRPr="00D16993">
        <w:rPr>
          <w:rFonts w:eastAsia="DejaVuSerif"/>
          <w:lang w:eastAsia="en-US"/>
        </w:rPr>
        <w:t>orientasi</w:t>
      </w:r>
      <w:proofErr w:type="spellEnd"/>
      <w:r w:rsidRPr="00D16993">
        <w:rPr>
          <w:rFonts w:eastAsia="DejaVuSerif"/>
          <w:lang w:eastAsia="en-US"/>
        </w:rPr>
        <w:t xml:space="preserve"> </w:t>
      </w:r>
      <w:proofErr w:type="spellStart"/>
      <w:r w:rsidRPr="00D16993">
        <w:rPr>
          <w:rFonts w:eastAsia="DejaVuSerif"/>
          <w:lang w:eastAsia="en-US"/>
        </w:rPr>
        <w:t>penyelesaian</w:t>
      </w:r>
      <w:proofErr w:type="spellEnd"/>
      <w:r w:rsidRPr="00D16993">
        <w:rPr>
          <w:rFonts w:eastAsia="DejaVuSerif"/>
          <w:lang w:eastAsia="en-US"/>
        </w:rPr>
        <w:t xml:space="preserve"> </w:t>
      </w:r>
      <w:proofErr w:type="spellStart"/>
      <w:r w:rsidRPr="00D16993">
        <w:rPr>
          <w:rFonts w:eastAsia="DejaVuSerif"/>
          <w:lang w:eastAsia="en-US"/>
        </w:rPr>
        <w:t>pidana</w:t>
      </w:r>
      <w:proofErr w:type="spellEnd"/>
      <w:r w:rsidRPr="00D16993">
        <w:rPr>
          <w:rFonts w:eastAsia="DejaVuSerif"/>
          <w:lang w:eastAsia="en-US"/>
        </w:rPr>
        <w:t xml:space="preserve"> yang </w:t>
      </w:r>
      <w:proofErr w:type="spellStart"/>
      <w:r w:rsidRPr="00D16993">
        <w:rPr>
          <w:rFonts w:eastAsia="DejaVuSerif"/>
          <w:lang w:eastAsia="en-US"/>
        </w:rPr>
        <w:t>diakui</w:t>
      </w:r>
      <w:proofErr w:type="spellEnd"/>
      <w:r w:rsidRPr="00D16993">
        <w:rPr>
          <w:rFonts w:eastAsia="DejaVuSerif"/>
          <w:lang w:eastAsia="en-US"/>
        </w:rPr>
        <w:t xml:space="preserve"> </w:t>
      </w:r>
      <w:proofErr w:type="spellStart"/>
      <w:r w:rsidRPr="00D16993">
        <w:rPr>
          <w:rFonts w:eastAsia="DejaVuSerif"/>
          <w:lang w:eastAsia="en-US"/>
        </w:rPr>
        <w:t>dalam</w:t>
      </w:r>
      <w:proofErr w:type="spellEnd"/>
      <w:r w:rsidRPr="00D16993">
        <w:rPr>
          <w:rFonts w:eastAsia="DejaVuSerif"/>
          <w:lang w:eastAsia="en-US"/>
        </w:rPr>
        <w:t xml:space="preserve"> </w:t>
      </w:r>
      <w:proofErr w:type="spellStart"/>
      <w:r w:rsidRPr="00D16993">
        <w:rPr>
          <w:rFonts w:eastAsia="DejaVuSerif"/>
          <w:lang w:eastAsia="en-US"/>
        </w:rPr>
        <w:t>hukum</w:t>
      </w:r>
      <w:proofErr w:type="spellEnd"/>
      <w:r w:rsidRPr="00D16993">
        <w:rPr>
          <w:rFonts w:eastAsia="DejaVuSerif"/>
          <w:lang w:eastAsia="en-US"/>
        </w:rPr>
        <w:t xml:space="preserve"> </w:t>
      </w:r>
      <w:proofErr w:type="spellStart"/>
      <w:r w:rsidRPr="00D16993">
        <w:rPr>
          <w:rFonts w:eastAsia="DejaVuSerif"/>
          <w:lang w:eastAsia="en-US"/>
        </w:rPr>
        <w:t>positif</w:t>
      </w:r>
      <w:proofErr w:type="spellEnd"/>
      <w:r w:rsidRPr="00D16993">
        <w:rPr>
          <w:rFonts w:eastAsia="DejaVuSerif"/>
          <w:lang w:eastAsia="en-US"/>
        </w:rPr>
        <w:t xml:space="preserve"> di Indonesia, </w:t>
      </w:r>
      <w:proofErr w:type="spellStart"/>
      <w:r w:rsidRPr="00D16993">
        <w:rPr>
          <w:rFonts w:eastAsia="DejaVuSerif"/>
          <w:lang w:eastAsia="en-US"/>
        </w:rPr>
        <w:t>meskipun</w:t>
      </w:r>
      <w:proofErr w:type="spellEnd"/>
      <w:r w:rsidRPr="00D16993">
        <w:rPr>
          <w:rFonts w:eastAsia="DejaVuSerif"/>
          <w:lang w:eastAsia="en-US"/>
        </w:rPr>
        <w:t xml:space="preserve"> </w:t>
      </w:r>
      <w:proofErr w:type="spellStart"/>
      <w:r w:rsidRPr="00D16993">
        <w:rPr>
          <w:rFonts w:eastAsia="DejaVuSerif"/>
          <w:lang w:eastAsia="en-US"/>
        </w:rPr>
        <w:t>belum</w:t>
      </w:r>
      <w:proofErr w:type="spellEnd"/>
      <w:r w:rsidRPr="00D16993">
        <w:rPr>
          <w:rFonts w:eastAsia="DejaVuSerif"/>
          <w:lang w:eastAsia="en-US"/>
        </w:rPr>
        <w:t xml:space="preserve"> </w:t>
      </w:r>
      <w:proofErr w:type="spellStart"/>
      <w:r w:rsidRPr="00D16993">
        <w:rPr>
          <w:rFonts w:eastAsia="DejaVuSerif"/>
          <w:lang w:eastAsia="en-US"/>
        </w:rPr>
        <w:t>terdapat</w:t>
      </w:r>
      <w:proofErr w:type="spellEnd"/>
      <w:r w:rsidRPr="00D16993">
        <w:rPr>
          <w:rFonts w:eastAsia="DejaVuSerif"/>
          <w:lang w:eastAsia="en-US"/>
        </w:rPr>
        <w:t xml:space="preserve"> </w:t>
      </w:r>
      <w:proofErr w:type="spellStart"/>
      <w:r w:rsidRPr="00D16993">
        <w:rPr>
          <w:rFonts w:eastAsia="DejaVuSerif"/>
          <w:lang w:eastAsia="en-US"/>
        </w:rPr>
        <w:t>penegasan</w:t>
      </w:r>
      <w:proofErr w:type="spellEnd"/>
      <w:r w:rsidRPr="00D16993">
        <w:rPr>
          <w:rFonts w:eastAsia="DejaVuSerif"/>
          <w:lang w:eastAsia="en-US"/>
        </w:rPr>
        <w:t xml:space="preserve"> </w:t>
      </w:r>
      <w:proofErr w:type="spellStart"/>
      <w:r w:rsidRPr="00D16993">
        <w:rPr>
          <w:rFonts w:eastAsia="DejaVuSerif"/>
          <w:lang w:eastAsia="en-US"/>
        </w:rPr>
        <w:t>dalam</w:t>
      </w:r>
      <w:proofErr w:type="spellEnd"/>
      <w:r w:rsidRPr="00D16993">
        <w:rPr>
          <w:rFonts w:eastAsia="DejaVuSerif"/>
          <w:lang w:eastAsia="en-US"/>
        </w:rPr>
        <w:t xml:space="preserve"> KUHAP.</w:t>
      </w:r>
    </w:p>
    <w:p w:rsidR="002C5345" w:rsidRDefault="00F04CEF" w:rsidP="002C5345">
      <w:pPr>
        <w:ind w:left="357" w:firstLine="720"/>
      </w:pPr>
      <w:proofErr w:type="spellStart"/>
      <w:r>
        <w:lastRenderedPageBreak/>
        <w:t>Penegakan</w:t>
      </w:r>
      <w:proofErr w:type="spellEnd"/>
      <w:r>
        <w:t xml:space="preserve"> </w:t>
      </w:r>
      <w:proofErr w:type="spellStart"/>
      <w:r>
        <w:t>hukum</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w:t>
      </w:r>
      <w:proofErr w:type="spellStart"/>
      <w:r>
        <w:t>berbasis</w:t>
      </w:r>
      <w:proofErr w:type="spellEnd"/>
      <w:r>
        <w:t xml:space="preserve"> </w:t>
      </w:r>
      <w:proofErr w:type="spellStart"/>
      <w:r>
        <w:t>keadilan</w:t>
      </w:r>
      <w:proofErr w:type="spellEnd"/>
      <w:r>
        <w:t xml:space="preserve"> </w:t>
      </w:r>
      <w:proofErr w:type="spellStart"/>
      <w:proofErr w:type="gramStart"/>
      <w:r>
        <w:t>restoratiaf</w:t>
      </w:r>
      <w:proofErr w:type="spellEnd"/>
      <w:r>
        <w:t xml:space="preserve"> </w:t>
      </w:r>
      <w:r w:rsidR="002C5345" w:rsidRPr="00612139">
        <w:t xml:space="preserve"> </w:t>
      </w:r>
      <w:proofErr w:type="spellStart"/>
      <w:r>
        <w:t>dimaksudkan</w:t>
      </w:r>
      <w:proofErr w:type="spellEnd"/>
      <w:proofErr w:type="gramEnd"/>
      <w:r>
        <w:t xml:space="preserve"> </w:t>
      </w:r>
      <w:proofErr w:type="spellStart"/>
      <w:r>
        <w:t>untuk</w:t>
      </w:r>
      <w:proofErr w:type="spellEnd"/>
      <w:r>
        <w:t xml:space="preserve"> </w:t>
      </w:r>
      <w:proofErr w:type="spellStart"/>
      <w:r w:rsidR="002C5345" w:rsidRPr="00612139">
        <w:t>pemulihan</w:t>
      </w:r>
      <w:proofErr w:type="spellEnd"/>
      <w:r w:rsidR="002C5345" w:rsidRPr="00612139">
        <w:t xml:space="preserve"> korban, </w:t>
      </w:r>
      <w:proofErr w:type="spellStart"/>
      <w:r w:rsidR="002C5345" w:rsidRPr="00612139">
        <w:t>tanggungjawab</w:t>
      </w:r>
      <w:proofErr w:type="spellEnd"/>
      <w:r w:rsidR="002C5345" w:rsidRPr="00612139">
        <w:t xml:space="preserve"> </w:t>
      </w:r>
      <w:proofErr w:type="spellStart"/>
      <w:r w:rsidR="002C5345" w:rsidRPr="00612139">
        <w:t>pihak</w:t>
      </w:r>
      <w:proofErr w:type="spellEnd"/>
      <w:r w:rsidR="002C5345" w:rsidRPr="00612139">
        <w:t xml:space="preserve"> </w:t>
      </w:r>
      <w:proofErr w:type="spellStart"/>
      <w:r w:rsidR="002C5345" w:rsidRPr="00612139">
        <w:t>pelaku</w:t>
      </w:r>
      <w:proofErr w:type="spellEnd"/>
      <w:r w:rsidR="002C5345" w:rsidRPr="00612139">
        <w:t>/</w:t>
      </w:r>
      <w:proofErr w:type="spellStart"/>
      <w:r w:rsidR="002C5345" w:rsidRPr="00612139">
        <w:t>tersangka</w:t>
      </w:r>
      <w:proofErr w:type="spellEnd"/>
      <w:r w:rsidR="002C5345" w:rsidRPr="00612139">
        <w:t xml:space="preserve"> </w:t>
      </w:r>
      <w:proofErr w:type="spellStart"/>
      <w:r w:rsidR="002C5345" w:rsidRPr="00612139">
        <w:t>serta</w:t>
      </w:r>
      <w:proofErr w:type="spellEnd"/>
      <w:r w:rsidR="002C5345" w:rsidRPr="00612139">
        <w:t xml:space="preserve"> </w:t>
      </w:r>
      <w:proofErr w:type="spellStart"/>
      <w:r w:rsidR="002C5345" w:rsidRPr="00612139">
        <w:t>partisipasi</w:t>
      </w:r>
      <w:proofErr w:type="spellEnd"/>
      <w:r w:rsidR="002C5345" w:rsidRPr="00612139">
        <w:t xml:space="preserve"> </w:t>
      </w:r>
      <w:proofErr w:type="spellStart"/>
      <w:r w:rsidR="002C5345" w:rsidRPr="00612139">
        <w:t>masyarakat</w:t>
      </w:r>
      <w:proofErr w:type="spellEnd"/>
      <w:r w:rsidR="002C5345" w:rsidRPr="00612139">
        <w:t xml:space="preserve"> </w:t>
      </w:r>
      <w:proofErr w:type="spellStart"/>
      <w:r w:rsidR="002C5345" w:rsidRPr="00612139">
        <w:t>dalam</w:t>
      </w:r>
      <w:proofErr w:type="spellEnd"/>
      <w:r w:rsidR="002C5345" w:rsidRPr="00612139">
        <w:t xml:space="preserve"> </w:t>
      </w:r>
      <w:proofErr w:type="spellStart"/>
      <w:r w:rsidR="002C5345" w:rsidRPr="00612139">
        <w:t>menca</w:t>
      </w:r>
      <w:r w:rsidR="00E24C31">
        <w:t>p</w:t>
      </w:r>
      <w:r w:rsidR="002C5345" w:rsidRPr="00612139">
        <w:t>ai</w:t>
      </w:r>
      <w:proofErr w:type="spellEnd"/>
      <w:r w:rsidR="002C5345" w:rsidRPr="00612139">
        <w:t xml:space="preserve"> </w:t>
      </w:r>
      <w:proofErr w:type="spellStart"/>
      <w:r w:rsidR="002C5345" w:rsidRPr="00612139">
        <w:t>kesepakatan</w:t>
      </w:r>
      <w:proofErr w:type="spellEnd"/>
      <w:r w:rsidR="002C5345" w:rsidRPr="00612139">
        <w:t xml:space="preserve"> yang </w:t>
      </w:r>
      <w:proofErr w:type="spellStart"/>
      <w:r w:rsidR="002C5345" w:rsidRPr="00612139">
        <w:t>adil</w:t>
      </w:r>
      <w:proofErr w:type="spellEnd"/>
      <w:r w:rsidR="002C5345" w:rsidRPr="00612139">
        <w:t xml:space="preserve">. </w:t>
      </w:r>
      <w:proofErr w:type="spellStart"/>
      <w:r w:rsidR="002C5345" w:rsidRPr="00612139">
        <w:t>Penyelesaian</w:t>
      </w:r>
      <w:proofErr w:type="spellEnd"/>
      <w:r w:rsidR="002C5345" w:rsidRPr="00612139">
        <w:t xml:space="preserve"> </w:t>
      </w:r>
      <w:proofErr w:type="spellStart"/>
      <w:r w:rsidR="002C5345" w:rsidRPr="00612139">
        <w:t>perkara</w:t>
      </w:r>
      <w:proofErr w:type="spellEnd"/>
      <w:r w:rsidR="002C5345" w:rsidRPr="00612139">
        <w:t xml:space="preserve"> </w:t>
      </w:r>
      <w:proofErr w:type="spellStart"/>
      <w:r w:rsidR="002C5345" w:rsidRPr="00612139">
        <w:t>dapat</w:t>
      </w:r>
      <w:proofErr w:type="spellEnd"/>
      <w:r w:rsidR="002C5345" w:rsidRPr="00612139">
        <w:t xml:space="preserve"> </w:t>
      </w:r>
      <w:proofErr w:type="spellStart"/>
      <w:r w:rsidR="002C5345" w:rsidRPr="00612139">
        <w:t>dilakukan</w:t>
      </w:r>
      <w:proofErr w:type="spellEnd"/>
      <w:r w:rsidR="002C5345" w:rsidRPr="00612139">
        <w:t xml:space="preserve"> </w:t>
      </w:r>
      <w:proofErr w:type="spellStart"/>
      <w:r w:rsidR="002C5345" w:rsidRPr="00612139">
        <w:t>melalui</w:t>
      </w:r>
      <w:proofErr w:type="spellEnd"/>
      <w:r w:rsidR="002C5345" w:rsidRPr="00612139">
        <w:t xml:space="preserve"> </w:t>
      </w:r>
      <w:proofErr w:type="spellStart"/>
      <w:r w:rsidR="002C5345" w:rsidRPr="00612139">
        <w:t>mediasi</w:t>
      </w:r>
      <w:proofErr w:type="spellEnd"/>
      <w:r w:rsidR="002C5345" w:rsidRPr="00612139">
        <w:t xml:space="preserve"> </w:t>
      </w:r>
      <w:proofErr w:type="spellStart"/>
      <w:r w:rsidR="002C5345" w:rsidRPr="00612139">
        <w:t>antara</w:t>
      </w:r>
      <w:proofErr w:type="spellEnd"/>
      <w:r w:rsidR="002C5345" w:rsidRPr="00612139">
        <w:t xml:space="preserve"> </w:t>
      </w:r>
      <w:proofErr w:type="spellStart"/>
      <w:r w:rsidR="002C5345" w:rsidRPr="00612139">
        <w:t>tersangka</w:t>
      </w:r>
      <w:proofErr w:type="spellEnd"/>
      <w:r w:rsidR="002C5345" w:rsidRPr="00612139">
        <w:t xml:space="preserve"> dan </w:t>
      </w:r>
      <w:proofErr w:type="spellStart"/>
      <w:r w:rsidR="002C5345" w:rsidRPr="00612139">
        <w:t>pihak</w:t>
      </w:r>
      <w:proofErr w:type="spellEnd"/>
      <w:r w:rsidR="002C5345" w:rsidRPr="00612139">
        <w:t xml:space="preserve"> korban </w:t>
      </w:r>
      <w:proofErr w:type="spellStart"/>
      <w:r w:rsidR="002C5345" w:rsidRPr="00612139">
        <w:t>dengan</w:t>
      </w:r>
      <w:proofErr w:type="spellEnd"/>
      <w:r w:rsidR="002C5345" w:rsidRPr="00612139">
        <w:t xml:space="preserve"> </w:t>
      </w:r>
      <w:proofErr w:type="spellStart"/>
      <w:r w:rsidR="002C5345" w:rsidRPr="00612139">
        <w:t>memberikan</w:t>
      </w:r>
      <w:proofErr w:type="spellEnd"/>
      <w:r w:rsidR="002C5345" w:rsidRPr="00612139">
        <w:t xml:space="preserve"> </w:t>
      </w:r>
      <w:proofErr w:type="spellStart"/>
      <w:r w:rsidR="002C5345" w:rsidRPr="00612139">
        <w:t>ruang</w:t>
      </w:r>
      <w:proofErr w:type="spellEnd"/>
      <w:r w:rsidR="002C5345" w:rsidRPr="00612139">
        <w:t xml:space="preserve"> </w:t>
      </w:r>
      <w:proofErr w:type="spellStart"/>
      <w:r w:rsidR="002C5345" w:rsidRPr="00612139">
        <w:t>bagi</w:t>
      </w:r>
      <w:proofErr w:type="spellEnd"/>
      <w:r w:rsidR="002C5345" w:rsidRPr="00612139">
        <w:t xml:space="preserve"> </w:t>
      </w:r>
      <w:proofErr w:type="spellStart"/>
      <w:r w:rsidR="002C5345" w:rsidRPr="00612139">
        <w:t>kedua</w:t>
      </w:r>
      <w:proofErr w:type="spellEnd"/>
      <w:r w:rsidR="002C5345" w:rsidRPr="00612139">
        <w:t xml:space="preserve"> </w:t>
      </w:r>
      <w:proofErr w:type="spellStart"/>
      <w:r w:rsidR="002C5345" w:rsidRPr="00612139">
        <w:t>belah</w:t>
      </w:r>
      <w:proofErr w:type="spellEnd"/>
      <w:r w:rsidR="002C5345" w:rsidRPr="00612139">
        <w:t xml:space="preserve"> </w:t>
      </w:r>
      <w:proofErr w:type="spellStart"/>
      <w:r w:rsidR="002C5345" w:rsidRPr="00612139">
        <w:t>pihak</w:t>
      </w:r>
      <w:proofErr w:type="spellEnd"/>
      <w:r w:rsidR="002C5345" w:rsidRPr="00612139">
        <w:t xml:space="preserve"> </w:t>
      </w:r>
      <w:proofErr w:type="spellStart"/>
      <w:r w:rsidR="002C5345" w:rsidRPr="00612139">
        <w:t>untuk</w:t>
      </w:r>
      <w:proofErr w:type="spellEnd"/>
      <w:r w:rsidR="002C5345" w:rsidRPr="00612139">
        <w:t xml:space="preserve"> </w:t>
      </w:r>
      <w:proofErr w:type="spellStart"/>
      <w:r w:rsidR="002C5345" w:rsidRPr="00612139">
        <w:t>saling</w:t>
      </w:r>
      <w:proofErr w:type="spellEnd"/>
      <w:r w:rsidR="002C5345" w:rsidRPr="00612139">
        <w:t xml:space="preserve"> </w:t>
      </w:r>
      <w:proofErr w:type="spellStart"/>
      <w:r w:rsidR="002C5345" w:rsidRPr="00612139">
        <w:t>mencapai</w:t>
      </w:r>
      <w:proofErr w:type="spellEnd"/>
      <w:r w:rsidR="002C5345" w:rsidRPr="00612139">
        <w:t xml:space="preserve"> </w:t>
      </w:r>
      <w:proofErr w:type="spellStart"/>
      <w:r w:rsidR="002C5345" w:rsidRPr="00612139">
        <w:t>kesepakatan</w:t>
      </w:r>
      <w:proofErr w:type="spellEnd"/>
      <w:r w:rsidR="002C5345" w:rsidRPr="00612139">
        <w:t xml:space="preserve">. Dalam </w:t>
      </w:r>
      <w:proofErr w:type="spellStart"/>
      <w:r w:rsidR="002C5345" w:rsidRPr="00612139">
        <w:t>hal</w:t>
      </w:r>
      <w:proofErr w:type="spellEnd"/>
      <w:r w:rsidR="002C5345" w:rsidRPr="00612139">
        <w:t xml:space="preserve"> </w:t>
      </w:r>
      <w:proofErr w:type="spellStart"/>
      <w:r w:rsidR="002C5345" w:rsidRPr="00612139">
        <w:t>ini</w:t>
      </w:r>
      <w:proofErr w:type="spellEnd"/>
      <w:r w:rsidR="002C5345" w:rsidRPr="00612139">
        <w:t xml:space="preserve"> </w:t>
      </w:r>
      <w:proofErr w:type="spellStart"/>
      <w:r w:rsidR="002C5345" w:rsidRPr="00612139">
        <w:t>tersangka</w:t>
      </w:r>
      <w:proofErr w:type="spellEnd"/>
      <w:r w:rsidR="002C5345" w:rsidRPr="00612139">
        <w:t xml:space="preserve"> </w:t>
      </w:r>
      <w:proofErr w:type="spellStart"/>
      <w:r w:rsidR="002C5345" w:rsidRPr="00612139">
        <w:t>bertanggungjawab</w:t>
      </w:r>
      <w:proofErr w:type="spellEnd"/>
      <w:r w:rsidR="002C5345" w:rsidRPr="00612139">
        <w:t xml:space="preserve"> </w:t>
      </w:r>
      <w:proofErr w:type="spellStart"/>
      <w:r w:rsidR="002C5345" w:rsidRPr="00612139">
        <w:t>dengan</w:t>
      </w:r>
      <w:proofErr w:type="spellEnd"/>
      <w:r w:rsidR="002C5345" w:rsidRPr="00612139">
        <w:t xml:space="preserve"> </w:t>
      </w:r>
      <w:proofErr w:type="spellStart"/>
      <w:r w:rsidR="002C5345" w:rsidRPr="00612139">
        <w:t>memberikan</w:t>
      </w:r>
      <w:proofErr w:type="spellEnd"/>
      <w:r w:rsidR="002C5345" w:rsidRPr="00612139">
        <w:t xml:space="preserve"> </w:t>
      </w:r>
      <w:proofErr w:type="spellStart"/>
      <w:r w:rsidR="002C5345" w:rsidRPr="00612139">
        <w:t>ganti</w:t>
      </w:r>
      <w:proofErr w:type="spellEnd"/>
      <w:r w:rsidR="002C5345" w:rsidRPr="00612139">
        <w:t xml:space="preserve"> </w:t>
      </w:r>
      <w:proofErr w:type="spellStart"/>
      <w:r w:rsidR="002C5345" w:rsidRPr="00612139">
        <w:t>rugi</w:t>
      </w:r>
      <w:proofErr w:type="spellEnd"/>
      <w:r w:rsidR="002C5345" w:rsidRPr="00612139">
        <w:t xml:space="preserve"> </w:t>
      </w:r>
      <w:proofErr w:type="spellStart"/>
      <w:r w:rsidR="002C5345" w:rsidRPr="00612139">
        <w:t>kepada</w:t>
      </w:r>
      <w:proofErr w:type="spellEnd"/>
      <w:r w:rsidR="002C5345" w:rsidRPr="00612139">
        <w:t xml:space="preserve"> </w:t>
      </w:r>
      <w:proofErr w:type="spellStart"/>
      <w:r w:rsidR="002C5345" w:rsidRPr="00612139">
        <w:t>pihak</w:t>
      </w:r>
      <w:proofErr w:type="spellEnd"/>
      <w:r w:rsidR="002C5345" w:rsidRPr="00612139">
        <w:t xml:space="preserve"> korban </w:t>
      </w:r>
      <w:proofErr w:type="spellStart"/>
      <w:r w:rsidR="005D739B">
        <w:t>dengan</w:t>
      </w:r>
      <w:proofErr w:type="spellEnd"/>
      <w:r w:rsidR="005D739B">
        <w:t xml:space="preserve"> </w:t>
      </w:r>
      <w:proofErr w:type="spellStart"/>
      <w:r w:rsidR="005D739B">
        <w:t>mengembalikan</w:t>
      </w:r>
      <w:proofErr w:type="spellEnd"/>
      <w:r w:rsidR="005D739B">
        <w:t xml:space="preserve"> </w:t>
      </w:r>
      <w:proofErr w:type="spellStart"/>
      <w:r w:rsidR="005D739B">
        <w:t>barang</w:t>
      </w:r>
      <w:proofErr w:type="spellEnd"/>
      <w:r w:rsidR="005D739B">
        <w:t xml:space="preserve"> </w:t>
      </w:r>
      <w:proofErr w:type="spellStart"/>
      <w:r w:rsidR="005D739B">
        <w:t>c</w:t>
      </w:r>
      <w:r w:rsidR="00E50559">
        <w:t>urian</w:t>
      </w:r>
      <w:proofErr w:type="spellEnd"/>
      <w:r w:rsidR="00E50559">
        <w:t xml:space="preserve">, </w:t>
      </w:r>
      <w:proofErr w:type="spellStart"/>
      <w:r w:rsidR="00E50559">
        <w:t>sedangkan</w:t>
      </w:r>
      <w:proofErr w:type="spellEnd"/>
      <w:r w:rsidR="00E50559">
        <w:t xml:space="preserve"> korban </w:t>
      </w:r>
      <w:proofErr w:type="spellStart"/>
      <w:r w:rsidR="00E50559">
        <w:t>mendapa</w:t>
      </w:r>
      <w:r w:rsidR="005D739B">
        <w:t>t</w:t>
      </w:r>
      <w:r w:rsidR="00E50559">
        <w:t>k</w:t>
      </w:r>
      <w:r w:rsidR="005D739B">
        <w:t>an</w:t>
      </w:r>
      <w:proofErr w:type="spellEnd"/>
      <w:r w:rsidR="005D739B">
        <w:t xml:space="preserve"> </w:t>
      </w:r>
      <w:proofErr w:type="spellStart"/>
      <w:r w:rsidR="005D739B">
        <w:t>kembali</w:t>
      </w:r>
      <w:proofErr w:type="spellEnd"/>
      <w:r w:rsidR="005D739B">
        <w:t xml:space="preserve"> </w:t>
      </w:r>
      <w:proofErr w:type="spellStart"/>
      <w:r w:rsidR="005D739B">
        <w:t>barang</w:t>
      </w:r>
      <w:proofErr w:type="spellEnd"/>
      <w:r w:rsidR="005D739B">
        <w:t xml:space="preserve"> yang </w:t>
      </w:r>
      <w:proofErr w:type="spellStart"/>
      <w:r w:rsidR="005D739B">
        <w:t>telah</w:t>
      </w:r>
      <w:proofErr w:type="spellEnd"/>
      <w:r w:rsidR="005D739B">
        <w:t xml:space="preserve"> </w:t>
      </w:r>
      <w:proofErr w:type="spellStart"/>
      <w:r w:rsidR="005D739B">
        <w:t>dicuri</w:t>
      </w:r>
      <w:proofErr w:type="spellEnd"/>
      <w:r w:rsidR="005D739B">
        <w:t xml:space="preserve"> oleh </w:t>
      </w:r>
      <w:proofErr w:type="spellStart"/>
      <w:r w:rsidR="005D739B">
        <w:t>pela</w:t>
      </w:r>
      <w:r w:rsidR="00E50559">
        <w:t>k</w:t>
      </w:r>
      <w:r w:rsidR="005D739B">
        <w:t>u</w:t>
      </w:r>
      <w:proofErr w:type="spellEnd"/>
      <w:r w:rsidR="005D739B">
        <w:t>.</w:t>
      </w:r>
      <w:r w:rsidR="00E24C31">
        <w:rPr>
          <w:rStyle w:val="FootnoteReference"/>
        </w:rPr>
        <w:footnoteReference w:id="100"/>
      </w:r>
      <w:r w:rsidR="002C5345" w:rsidRPr="00612139">
        <w:t xml:space="preserve"> </w:t>
      </w:r>
    </w:p>
    <w:p w:rsidR="002C5345" w:rsidRDefault="00E50559" w:rsidP="00753F1A">
      <w:pPr>
        <w:ind w:left="357" w:firstLine="720"/>
      </w:pPr>
      <w:proofErr w:type="spellStart"/>
      <w:r>
        <w:t>Penegakan</w:t>
      </w:r>
      <w:proofErr w:type="spellEnd"/>
      <w:r>
        <w:t xml:space="preserve"> </w:t>
      </w:r>
      <w:proofErr w:type="spellStart"/>
      <w:r>
        <w:t>hukum</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w:t>
      </w:r>
      <w:proofErr w:type="spellStart"/>
      <w:r>
        <w:t>berbasis</w:t>
      </w:r>
      <w:proofErr w:type="spellEnd"/>
      <w:r>
        <w:t xml:space="preserve"> </w:t>
      </w:r>
      <w:proofErr w:type="spellStart"/>
      <w:r>
        <w:t>keadilan</w:t>
      </w:r>
      <w:proofErr w:type="spellEnd"/>
      <w:r>
        <w:t xml:space="preserve"> </w:t>
      </w:r>
      <w:proofErr w:type="spellStart"/>
      <w:r>
        <w:t>restoratif</w:t>
      </w:r>
      <w:proofErr w:type="spellEnd"/>
      <w:r>
        <w:t xml:space="preserve"> di </w:t>
      </w:r>
      <w:proofErr w:type="spellStart"/>
      <w:r>
        <w:t>Kejaksan</w:t>
      </w:r>
      <w:proofErr w:type="spellEnd"/>
      <w:r>
        <w:t xml:space="preserve"> Negeri </w:t>
      </w:r>
      <w:proofErr w:type="spellStart"/>
      <w:r>
        <w:t>Banggai</w:t>
      </w:r>
      <w:proofErr w:type="spellEnd"/>
      <w:r>
        <w:t xml:space="preserve"> </w:t>
      </w:r>
      <w:proofErr w:type="spellStart"/>
      <w:r>
        <w:t>terkadang</w:t>
      </w:r>
      <w:proofErr w:type="spellEnd"/>
      <w:r>
        <w:t xml:space="preserve"> juga </w:t>
      </w:r>
      <w:proofErr w:type="spellStart"/>
      <w:r>
        <w:t>menemui</w:t>
      </w:r>
      <w:proofErr w:type="spellEnd"/>
      <w:r>
        <w:t xml:space="preserve"> </w:t>
      </w:r>
      <w:proofErr w:type="spellStart"/>
      <w:r>
        <w:t>beberapa</w:t>
      </w:r>
      <w:proofErr w:type="spellEnd"/>
      <w:r>
        <w:t xml:space="preserve"> </w:t>
      </w:r>
      <w:proofErr w:type="spellStart"/>
      <w:r>
        <w:t>kendala</w:t>
      </w:r>
      <w:proofErr w:type="spellEnd"/>
      <w:r>
        <w:t xml:space="preserve">, </w:t>
      </w:r>
      <w:proofErr w:type="spellStart"/>
      <w:proofErr w:type="gramStart"/>
      <w:r>
        <w:t>yaitu</w:t>
      </w:r>
      <w:proofErr w:type="spellEnd"/>
      <w:r>
        <w:t xml:space="preserve"> :</w:t>
      </w:r>
      <w:proofErr w:type="gramEnd"/>
      <w:r w:rsidR="00135C58">
        <w:rPr>
          <w:rStyle w:val="FootnoteReference"/>
        </w:rPr>
        <w:footnoteReference w:id="101"/>
      </w:r>
    </w:p>
    <w:p w:rsidR="00764F92" w:rsidRDefault="00E46260" w:rsidP="00E90904">
      <w:pPr>
        <w:pStyle w:val="ListParagraph"/>
        <w:numPr>
          <w:ilvl w:val="0"/>
          <w:numId w:val="72"/>
        </w:numPr>
        <w:ind w:left="717"/>
      </w:pPr>
      <w:r>
        <w:t>T</w:t>
      </w:r>
      <w:r w:rsidR="00705694">
        <w:t xml:space="preserve">idak </w:t>
      </w:r>
      <w:proofErr w:type="spellStart"/>
      <w:r w:rsidR="00705694">
        <w:t>adanya</w:t>
      </w:r>
      <w:proofErr w:type="spellEnd"/>
      <w:r w:rsidR="00705694">
        <w:t xml:space="preserve"> </w:t>
      </w:r>
      <w:proofErr w:type="spellStart"/>
      <w:r w:rsidR="00705694">
        <w:t>pemantauan</w:t>
      </w:r>
      <w:proofErr w:type="spellEnd"/>
      <w:r w:rsidR="00705694">
        <w:t xml:space="preserve"> </w:t>
      </w:r>
      <w:proofErr w:type="spellStart"/>
      <w:r w:rsidR="00F469E6">
        <w:t>pasca</w:t>
      </w:r>
      <w:proofErr w:type="spellEnd"/>
      <w:r w:rsidR="00F469E6">
        <w:t xml:space="preserve"> </w:t>
      </w:r>
      <w:proofErr w:type="spellStart"/>
      <w:r w:rsidR="00F469E6">
        <w:t>peneyele</w:t>
      </w:r>
      <w:r w:rsidR="00764F92">
        <w:t>saian</w:t>
      </w:r>
      <w:proofErr w:type="spellEnd"/>
      <w:r w:rsidR="00764F92">
        <w:t xml:space="preserve"> </w:t>
      </w:r>
      <w:proofErr w:type="spellStart"/>
      <w:r w:rsidR="00764F92">
        <w:t>perkara</w:t>
      </w:r>
      <w:proofErr w:type="spellEnd"/>
    </w:p>
    <w:p w:rsidR="00E46260" w:rsidRDefault="00F469E6" w:rsidP="00F469E6">
      <w:pPr>
        <w:pStyle w:val="ListParagraph"/>
        <w:ind w:left="714" w:firstLine="720"/>
      </w:pPr>
      <w:r>
        <w:t xml:space="preserve">Pada </w:t>
      </w:r>
      <w:proofErr w:type="spellStart"/>
      <w:r>
        <w:t>tindak</w:t>
      </w:r>
      <w:proofErr w:type="spellEnd"/>
      <w:r>
        <w:t xml:space="preserve"> </w:t>
      </w:r>
      <w:proofErr w:type="spellStart"/>
      <w:r>
        <w:t>pidana</w:t>
      </w:r>
      <w:proofErr w:type="spellEnd"/>
      <w:r>
        <w:t xml:space="preserve"> </w:t>
      </w:r>
      <w:proofErr w:type="spellStart"/>
      <w:r>
        <w:t>pencurian</w:t>
      </w:r>
      <w:proofErr w:type="spellEnd"/>
      <w:r>
        <w:t xml:space="preserve">, </w:t>
      </w:r>
      <w:proofErr w:type="spellStart"/>
      <w:r>
        <w:t>setelah</w:t>
      </w:r>
      <w:proofErr w:type="spellEnd"/>
      <w:r>
        <w:t xml:space="preserve"> </w:t>
      </w:r>
      <w:proofErr w:type="spellStart"/>
      <w:r>
        <w:t>adanya</w:t>
      </w:r>
      <w:proofErr w:type="spellEnd"/>
      <w:r>
        <w:t xml:space="preserve"> </w:t>
      </w:r>
      <w:proofErr w:type="spellStart"/>
      <w:r>
        <w:t>penyelesaian</w:t>
      </w:r>
      <w:proofErr w:type="spellEnd"/>
      <w:r>
        <w:t xml:space="preserve"> </w:t>
      </w:r>
      <w:proofErr w:type="spellStart"/>
      <w:r>
        <w:t>perkara</w:t>
      </w:r>
      <w:proofErr w:type="spellEnd"/>
      <w:r>
        <w:t xml:space="preserve"> </w:t>
      </w:r>
      <w:proofErr w:type="spellStart"/>
      <w:r>
        <w:t>tida</w:t>
      </w:r>
      <w:proofErr w:type="spellEnd"/>
      <w:r>
        <w:t xml:space="preserve"> </w:t>
      </w:r>
      <w:proofErr w:type="spellStart"/>
      <w:r>
        <w:t>dilakukan</w:t>
      </w:r>
      <w:proofErr w:type="spellEnd"/>
      <w:r>
        <w:t xml:space="preserve"> </w:t>
      </w:r>
      <w:proofErr w:type="spellStart"/>
      <w:r>
        <w:t>pemantauan</w:t>
      </w:r>
      <w:proofErr w:type="spellEnd"/>
      <w:r>
        <w:t xml:space="preserve"> /</w:t>
      </w:r>
      <w:proofErr w:type="spellStart"/>
      <w:r>
        <w:t>pengawasan</w:t>
      </w:r>
      <w:proofErr w:type="spellEnd"/>
      <w:r>
        <w:t xml:space="preserve"> </w:t>
      </w:r>
      <w:proofErr w:type="spellStart"/>
      <w:r w:rsidR="00705694">
        <w:t>secara</w:t>
      </w:r>
      <w:proofErr w:type="spellEnd"/>
      <w:r w:rsidR="00705694">
        <w:t xml:space="preserve"> </w:t>
      </w:r>
      <w:proofErr w:type="spellStart"/>
      <w:r w:rsidR="00705694">
        <w:t>berkala</w:t>
      </w:r>
      <w:proofErr w:type="spellEnd"/>
      <w:r w:rsidR="00705694">
        <w:t xml:space="preserve"> </w:t>
      </w:r>
      <w:proofErr w:type="spellStart"/>
      <w:r w:rsidR="00705694">
        <w:t>sehingga</w:t>
      </w:r>
      <w:proofErr w:type="spellEnd"/>
      <w:r w:rsidR="00705694">
        <w:t xml:space="preserve"> </w:t>
      </w:r>
      <w:proofErr w:type="spellStart"/>
      <w:r w:rsidR="00705694">
        <w:t>masih</w:t>
      </w:r>
      <w:proofErr w:type="spellEnd"/>
      <w:r w:rsidR="00705694">
        <w:t xml:space="preserve"> </w:t>
      </w:r>
      <w:proofErr w:type="spellStart"/>
      <w:r w:rsidR="00705694">
        <w:t>belum</w:t>
      </w:r>
      <w:proofErr w:type="spellEnd"/>
      <w:r w:rsidR="00705694">
        <w:t xml:space="preserve"> </w:t>
      </w:r>
      <w:proofErr w:type="spellStart"/>
      <w:r w:rsidR="00705694">
        <w:t>terorganisir</w:t>
      </w:r>
      <w:proofErr w:type="spellEnd"/>
      <w:r w:rsidR="00705694">
        <w:t xml:space="preserve"> </w:t>
      </w:r>
      <w:proofErr w:type="spellStart"/>
      <w:r w:rsidR="00705694">
        <w:t>dengan</w:t>
      </w:r>
      <w:proofErr w:type="spellEnd"/>
      <w:r w:rsidR="00705694">
        <w:t xml:space="preserve"> </w:t>
      </w:r>
      <w:proofErr w:type="spellStart"/>
      <w:r w:rsidR="00705694">
        <w:t>baik</w:t>
      </w:r>
      <w:proofErr w:type="spellEnd"/>
      <w:r w:rsidR="00705694">
        <w:t xml:space="preserve"> </w:t>
      </w:r>
      <w:proofErr w:type="spellStart"/>
      <w:r w:rsidR="00705694">
        <w:t>kondisi</w:t>
      </w:r>
      <w:proofErr w:type="spellEnd"/>
      <w:r w:rsidR="00705694">
        <w:t xml:space="preserve"> </w:t>
      </w:r>
      <w:proofErr w:type="spellStart"/>
      <w:r w:rsidR="00705694">
        <w:t>pasca</w:t>
      </w:r>
      <w:proofErr w:type="spellEnd"/>
      <w:r w:rsidR="00705694">
        <w:t xml:space="preserve"> </w:t>
      </w:r>
      <w:proofErr w:type="spellStart"/>
      <w:r w:rsidR="00E46260">
        <w:t>penyelesian</w:t>
      </w:r>
      <w:proofErr w:type="spellEnd"/>
      <w:r w:rsidR="00E46260">
        <w:t xml:space="preserve"> </w:t>
      </w:r>
      <w:proofErr w:type="spellStart"/>
      <w:r w:rsidR="00E46260">
        <w:t>perkara</w:t>
      </w:r>
      <w:proofErr w:type="spellEnd"/>
      <w:r w:rsidR="00E46260">
        <w:t xml:space="preserve"> </w:t>
      </w:r>
      <w:proofErr w:type="spellStart"/>
      <w:r w:rsidR="00E46260">
        <w:t>berdasarkan</w:t>
      </w:r>
      <w:proofErr w:type="spellEnd"/>
      <w:r w:rsidR="00E46260">
        <w:t xml:space="preserve"> </w:t>
      </w:r>
      <w:proofErr w:type="spellStart"/>
      <w:r w:rsidR="00E46260">
        <w:t>keadilan</w:t>
      </w:r>
      <w:proofErr w:type="spellEnd"/>
      <w:r w:rsidR="00E46260">
        <w:t xml:space="preserve"> </w:t>
      </w:r>
      <w:proofErr w:type="spellStart"/>
      <w:proofErr w:type="gramStart"/>
      <w:r w:rsidR="00E46260">
        <w:t>restoratif</w:t>
      </w:r>
      <w:proofErr w:type="spellEnd"/>
      <w:r w:rsidR="00E46260">
        <w:t xml:space="preserve"> </w:t>
      </w:r>
      <w:r w:rsidR="00705694">
        <w:t xml:space="preserve"> </w:t>
      </w:r>
      <w:proofErr w:type="spellStart"/>
      <w:r w:rsidR="00705694">
        <w:t>terhadap</w:t>
      </w:r>
      <w:proofErr w:type="spellEnd"/>
      <w:proofErr w:type="gramEnd"/>
      <w:r w:rsidR="00705694">
        <w:t xml:space="preserve"> </w:t>
      </w:r>
      <w:proofErr w:type="spellStart"/>
      <w:r w:rsidR="00705694">
        <w:t>tersangka</w:t>
      </w:r>
      <w:proofErr w:type="spellEnd"/>
      <w:r w:rsidR="00705694">
        <w:t>.</w:t>
      </w:r>
      <w:r>
        <w:t xml:space="preserve"> </w:t>
      </w:r>
      <w:proofErr w:type="spellStart"/>
      <w:r>
        <w:t>Dmikian</w:t>
      </w:r>
      <w:proofErr w:type="spellEnd"/>
      <w:r>
        <w:t xml:space="preserve"> </w:t>
      </w:r>
      <w:proofErr w:type="spellStart"/>
      <w:r>
        <w:t>halnya</w:t>
      </w:r>
      <w:proofErr w:type="spellEnd"/>
      <w:r>
        <w:t xml:space="preserve"> p</w:t>
      </w:r>
      <w:r w:rsidR="00E46260">
        <w:t xml:space="preserve">ada </w:t>
      </w:r>
      <w:proofErr w:type="spellStart"/>
      <w:r w:rsidR="00E46260">
        <w:t>perkara</w:t>
      </w:r>
      <w:proofErr w:type="spellEnd"/>
      <w:r w:rsidR="00E46260">
        <w:t xml:space="preserve"> </w:t>
      </w:r>
      <w:proofErr w:type="spellStart"/>
      <w:r w:rsidR="00E46260">
        <w:t>dalam</w:t>
      </w:r>
      <w:proofErr w:type="spellEnd"/>
      <w:r w:rsidR="00E46260">
        <w:t xml:space="preserve"> </w:t>
      </w:r>
      <w:proofErr w:type="spellStart"/>
      <w:r w:rsidR="00E46260">
        <w:t>p</w:t>
      </w:r>
      <w:r w:rsidR="00705694">
        <w:t>enerapan</w:t>
      </w:r>
      <w:proofErr w:type="spellEnd"/>
      <w:r w:rsidR="00705694">
        <w:t xml:space="preserve"> </w:t>
      </w:r>
      <w:proofErr w:type="spellStart"/>
      <w:r w:rsidR="00E46260">
        <w:t>keadilan</w:t>
      </w:r>
      <w:proofErr w:type="spellEnd"/>
      <w:r w:rsidR="00E46260">
        <w:t xml:space="preserve"> </w:t>
      </w:r>
      <w:proofErr w:type="spellStart"/>
      <w:r w:rsidR="00E46260">
        <w:t>restoratif</w:t>
      </w:r>
      <w:proofErr w:type="spellEnd"/>
      <w:r w:rsidR="00E46260">
        <w:t xml:space="preserve"> </w:t>
      </w:r>
      <w:r w:rsidR="00705694">
        <w:t xml:space="preserve">pada </w:t>
      </w:r>
      <w:proofErr w:type="spellStart"/>
      <w:r w:rsidR="00705694">
        <w:t>perkara</w:t>
      </w:r>
      <w:proofErr w:type="spellEnd"/>
      <w:r w:rsidR="00705694">
        <w:t xml:space="preserve"> </w:t>
      </w:r>
      <w:proofErr w:type="spellStart"/>
      <w:r w:rsidR="00705694">
        <w:t>Aprianto</w:t>
      </w:r>
      <w:proofErr w:type="spellEnd"/>
      <w:r w:rsidR="00705694">
        <w:t xml:space="preserve"> </w:t>
      </w:r>
      <w:proofErr w:type="spellStart"/>
      <w:r w:rsidR="00705694">
        <w:t>Tamahatta</w:t>
      </w:r>
      <w:proofErr w:type="spellEnd"/>
      <w:r w:rsidR="00705694">
        <w:t xml:space="preserve"> </w:t>
      </w:r>
      <w:proofErr w:type="spellStart"/>
      <w:r w:rsidR="00705694">
        <w:t>yaitu</w:t>
      </w:r>
      <w:proofErr w:type="spellEnd"/>
      <w:r w:rsidR="00705694">
        <w:t xml:space="preserve"> </w:t>
      </w:r>
      <w:proofErr w:type="spellStart"/>
      <w:r w:rsidR="00705694">
        <w:t>tidak</w:t>
      </w:r>
      <w:proofErr w:type="spellEnd"/>
      <w:r w:rsidR="00705694">
        <w:t xml:space="preserve"> </w:t>
      </w:r>
      <w:proofErr w:type="spellStart"/>
      <w:r w:rsidR="00705694">
        <w:t>adanya</w:t>
      </w:r>
      <w:proofErr w:type="spellEnd"/>
      <w:r w:rsidR="00705694">
        <w:t xml:space="preserve"> </w:t>
      </w:r>
      <w:proofErr w:type="spellStart"/>
      <w:r w:rsidR="00705694">
        <w:t>pemantauan</w:t>
      </w:r>
      <w:proofErr w:type="spellEnd"/>
      <w:r w:rsidR="00705694">
        <w:t xml:space="preserve"> </w:t>
      </w:r>
      <w:proofErr w:type="spellStart"/>
      <w:r w:rsidR="00705694">
        <w:t>terhadap</w:t>
      </w:r>
      <w:proofErr w:type="spellEnd"/>
      <w:r w:rsidR="00705694">
        <w:t xml:space="preserve"> </w:t>
      </w:r>
      <w:proofErr w:type="spellStart"/>
      <w:r w:rsidR="00705694">
        <w:t>kondisi</w:t>
      </w:r>
      <w:proofErr w:type="spellEnd"/>
      <w:r w:rsidR="00705694">
        <w:t xml:space="preserve"> </w:t>
      </w:r>
      <w:proofErr w:type="spellStart"/>
      <w:r w:rsidR="00705694">
        <w:t>pasca</w:t>
      </w:r>
      <w:proofErr w:type="spellEnd"/>
      <w:r w:rsidR="00705694">
        <w:t xml:space="preserve"> </w:t>
      </w:r>
      <w:proofErr w:type="spellStart"/>
      <w:r w:rsidR="00E46260">
        <w:lastRenderedPageBreak/>
        <w:t>pelaksanan</w:t>
      </w:r>
      <w:proofErr w:type="spellEnd"/>
      <w:r w:rsidR="00E46260">
        <w:t xml:space="preserve"> </w:t>
      </w:r>
      <w:proofErr w:type="spellStart"/>
      <w:r w:rsidR="00E46260">
        <w:t>keadilan</w:t>
      </w:r>
      <w:proofErr w:type="spellEnd"/>
      <w:r w:rsidR="00E46260">
        <w:t xml:space="preserve"> </w:t>
      </w:r>
      <w:proofErr w:type="spellStart"/>
      <w:r w:rsidR="00E46260">
        <w:t>resoratif</w:t>
      </w:r>
      <w:proofErr w:type="spellEnd"/>
      <w:r w:rsidR="00E46260">
        <w:t xml:space="preserve"> </w:t>
      </w:r>
      <w:proofErr w:type="spellStart"/>
      <w:r w:rsidR="00705694">
        <w:t>tersangka</w:t>
      </w:r>
      <w:proofErr w:type="spellEnd"/>
      <w:r w:rsidR="00705694">
        <w:t xml:space="preserve"> </w:t>
      </w:r>
      <w:proofErr w:type="spellStart"/>
      <w:r w:rsidR="00705694">
        <w:t>dalam</w:t>
      </w:r>
      <w:proofErr w:type="spellEnd"/>
      <w:r w:rsidR="00705694">
        <w:t xml:space="preserve"> </w:t>
      </w:r>
      <w:proofErr w:type="spellStart"/>
      <w:r w:rsidR="00705694">
        <w:t>hal</w:t>
      </w:r>
      <w:proofErr w:type="spellEnd"/>
      <w:r w:rsidR="00705694">
        <w:t xml:space="preserve"> </w:t>
      </w:r>
      <w:proofErr w:type="spellStart"/>
      <w:r w:rsidR="00705694">
        <w:t>menentukan</w:t>
      </w:r>
      <w:proofErr w:type="spellEnd"/>
      <w:r w:rsidR="00705694">
        <w:t xml:space="preserve"> </w:t>
      </w:r>
      <w:proofErr w:type="spellStart"/>
      <w:r w:rsidR="00705694">
        <w:t>pekerjaan</w:t>
      </w:r>
      <w:proofErr w:type="spellEnd"/>
      <w:r w:rsidR="00705694">
        <w:t xml:space="preserve"> yang </w:t>
      </w:r>
      <w:proofErr w:type="spellStart"/>
      <w:r w:rsidR="00705694">
        <w:t>akan</w:t>
      </w:r>
      <w:proofErr w:type="spellEnd"/>
      <w:r w:rsidR="00705694">
        <w:t xml:space="preserve"> </w:t>
      </w:r>
      <w:proofErr w:type="spellStart"/>
      <w:r w:rsidR="00705694">
        <w:t>diberikan</w:t>
      </w:r>
      <w:proofErr w:type="spellEnd"/>
      <w:r w:rsidR="00705694">
        <w:t xml:space="preserve"> </w:t>
      </w:r>
      <w:proofErr w:type="spellStart"/>
      <w:r w:rsidR="00705694">
        <w:t>kepada</w:t>
      </w:r>
      <w:proofErr w:type="spellEnd"/>
      <w:r w:rsidR="00705694">
        <w:t xml:space="preserve"> </w:t>
      </w:r>
      <w:proofErr w:type="spellStart"/>
      <w:r w:rsidR="00705694">
        <w:t>tersangka</w:t>
      </w:r>
      <w:proofErr w:type="spellEnd"/>
      <w:r w:rsidR="00705694">
        <w:t>.</w:t>
      </w:r>
      <w:r w:rsidR="00E46260">
        <w:t xml:space="preserve"> </w:t>
      </w:r>
    </w:p>
    <w:p w:rsidR="00764F92" w:rsidRDefault="00705694" w:rsidP="00E46260">
      <w:pPr>
        <w:ind w:left="714" w:firstLine="720"/>
      </w:pPr>
      <w:r>
        <w:t xml:space="preserve">Upaya </w:t>
      </w:r>
      <w:proofErr w:type="spellStart"/>
      <w:r>
        <w:t>mengatasi</w:t>
      </w:r>
      <w:proofErr w:type="spellEnd"/>
      <w:r>
        <w:t xml:space="preserve"> </w:t>
      </w:r>
      <w:proofErr w:type="spellStart"/>
      <w:r>
        <w:t>kendala</w:t>
      </w:r>
      <w:proofErr w:type="spellEnd"/>
      <w:r>
        <w:t xml:space="preserve"> </w:t>
      </w:r>
      <w:proofErr w:type="spellStart"/>
      <w:r>
        <w:t>tersebut</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koordinasi</w:t>
      </w:r>
      <w:proofErr w:type="spellEnd"/>
      <w:r>
        <w:t xml:space="preserve"> </w:t>
      </w:r>
      <w:proofErr w:type="spellStart"/>
      <w:r>
        <w:t>bersama</w:t>
      </w:r>
      <w:proofErr w:type="spellEnd"/>
      <w:r>
        <w:t xml:space="preserve"> Dinas </w:t>
      </w:r>
      <w:proofErr w:type="spellStart"/>
      <w:r>
        <w:t>Sosial</w:t>
      </w:r>
      <w:proofErr w:type="spellEnd"/>
      <w:r>
        <w:t xml:space="preserve"> </w:t>
      </w:r>
      <w:proofErr w:type="spellStart"/>
      <w:r>
        <w:t>Kab</w:t>
      </w:r>
      <w:proofErr w:type="spellEnd"/>
      <w:r>
        <w:t xml:space="preserve">. </w:t>
      </w:r>
      <w:proofErr w:type="spellStart"/>
      <w:r>
        <w:t>Banggai</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lapangan</w:t>
      </w:r>
      <w:proofErr w:type="spellEnd"/>
      <w:r>
        <w:t xml:space="preserve"> </w:t>
      </w:r>
      <w:proofErr w:type="spellStart"/>
      <w:r>
        <w:t>pekerjaan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potensi</w:t>
      </w:r>
      <w:proofErr w:type="spellEnd"/>
      <w:r>
        <w:t>/</w:t>
      </w:r>
      <w:proofErr w:type="spellStart"/>
      <w:r>
        <w:t>keahlian</w:t>
      </w:r>
      <w:proofErr w:type="spellEnd"/>
      <w:r>
        <w:t xml:space="preserve"> yang </w:t>
      </w:r>
      <w:proofErr w:type="spellStart"/>
      <w:r>
        <w:t>dimiliki</w:t>
      </w:r>
      <w:proofErr w:type="spellEnd"/>
      <w:r>
        <w:t xml:space="preserve"> </w:t>
      </w:r>
      <w:proofErr w:type="spellStart"/>
      <w:r>
        <w:t>tersangka</w:t>
      </w:r>
      <w:proofErr w:type="spellEnd"/>
      <w:r>
        <w:t>.</w:t>
      </w:r>
    </w:p>
    <w:p w:rsidR="00CB29F0" w:rsidRDefault="00764F92" w:rsidP="00E90904">
      <w:pPr>
        <w:pStyle w:val="ListParagraph"/>
        <w:numPr>
          <w:ilvl w:val="0"/>
          <w:numId w:val="72"/>
        </w:numPr>
        <w:ind w:left="717"/>
      </w:pPr>
      <w:proofErr w:type="spellStart"/>
      <w:r w:rsidRPr="00612139">
        <w:t>Keterbatasan</w:t>
      </w:r>
      <w:proofErr w:type="spellEnd"/>
      <w:r w:rsidRPr="00612139">
        <w:t xml:space="preserve"> </w:t>
      </w:r>
      <w:proofErr w:type="spellStart"/>
      <w:r w:rsidRPr="00612139">
        <w:t>waktu</w:t>
      </w:r>
      <w:proofErr w:type="spellEnd"/>
      <w:r w:rsidRPr="00612139">
        <w:t xml:space="preserve"> </w:t>
      </w:r>
      <w:proofErr w:type="spellStart"/>
      <w:r w:rsidRPr="00612139">
        <w:t>penyelesaian</w:t>
      </w:r>
      <w:proofErr w:type="spellEnd"/>
      <w:r w:rsidRPr="00612139">
        <w:t xml:space="preserve"> </w:t>
      </w:r>
      <w:proofErr w:type="spellStart"/>
      <w:r w:rsidRPr="00612139">
        <w:t>perkara</w:t>
      </w:r>
      <w:proofErr w:type="spellEnd"/>
      <w:r w:rsidRPr="00612139">
        <w:t xml:space="preserve"> </w:t>
      </w:r>
      <w:proofErr w:type="spellStart"/>
      <w:r w:rsidRPr="00612139">
        <w:t>berdasarkan</w:t>
      </w:r>
      <w:proofErr w:type="spellEnd"/>
      <w:r w:rsidRPr="00612139">
        <w:t xml:space="preserve"> </w:t>
      </w:r>
      <w:proofErr w:type="spellStart"/>
      <w:r w:rsidRPr="00612139">
        <w:t>keadilan</w:t>
      </w:r>
      <w:proofErr w:type="spellEnd"/>
      <w:r w:rsidRPr="00612139">
        <w:t xml:space="preserve"> </w:t>
      </w:r>
      <w:proofErr w:type="spellStart"/>
      <w:r w:rsidRPr="00612139">
        <w:t>restoratif</w:t>
      </w:r>
      <w:proofErr w:type="spellEnd"/>
      <w:r w:rsidRPr="00612139">
        <w:t xml:space="preserve"> </w:t>
      </w:r>
    </w:p>
    <w:p w:rsidR="00764F92" w:rsidRPr="00612139" w:rsidRDefault="00764F92" w:rsidP="00682E89">
      <w:pPr>
        <w:pStyle w:val="ListParagraph"/>
        <w:ind w:firstLine="720"/>
        <w:contextualSpacing/>
      </w:pPr>
      <w:r w:rsidRPr="00612139">
        <w:t xml:space="preserve">Pasal 9 </w:t>
      </w:r>
      <w:proofErr w:type="spellStart"/>
      <w:r w:rsidRPr="00612139">
        <w:t>ayat</w:t>
      </w:r>
      <w:proofErr w:type="spellEnd"/>
      <w:r w:rsidRPr="00612139">
        <w:t xml:space="preserve"> (5) </w:t>
      </w:r>
      <w:proofErr w:type="spellStart"/>
      <w:r w:rsidRPr="00612139">
        <w:t>Perja</w:t>
      </w:r>
      <w:proofErr w:type="spellEnd"/>
      <w:r w:rsidRPr="00612139">
        <w:t xml:space="preserve"> </w:t>
      </w:r>
      <w:proofErr w:type="spellStart"/>
      <w:r w:rsidRPr="00612139">
        <w:t>Nomor</w:t>
      </w:r>
      <w:proofErr w:type="spellEnd"/>
      <w:r w:rsidRPr="00612139">
        <w:t xml:space="preserve"> 15 </w:t>
      </w:r>
      <w:proofErr w:type="spellStart"/>
      <w:r w:rsidRPr="00612139">
        <w:t>Tahun</w:t>
      </w:r>
      <w:proofErr w:type="spellEnd"/>
      <w:r w:rsidRPr="00612139">
        <w:t xml:space="preserve"> 2020</w:t>
      </w:r>
      <w:r w:rsidR="00682E89">
        <w:t xml:space="preserve"> </w:t>
      </w:r>
      <w:proofErr w:type="spellStart"/>
      <w:r w:rsidR="00682E89">
        <w:t>menentukan</w:t>
      </w:r>
      <w:proofErr w:type="spellEnd"/>
      <w:r w:rsidR="00682E89">
        <w:t xml:space="preserve"> </w:t>
      </w:r>
      <w:proofErr w:type="spellStart"/>
      <w:r w:rsidR="00682E89">
        <w:t>bahwa</w:t>
      </w:r>
      <w:proofErr w:type="spellEnd"/>
      <w:r w:rsidRPr="00612139">
        <w:t>, p</w:t>
      </w:r>
      <w:r w:rsidRPr="00612139">
        <w:rPr>
          <w:lang w:eastAsia="en-US"/>
        </w:rPr>
        <w:t xml:space="preserve">roses </w:t>
      </w:r>
      <w:proofErr w:type="spellStart"/>
      <w:r w:rsidRPr="00612139">
        <w:rPr>
          <w:lang w:eastAsia="en-US"/>
        </w:rPr>
        <w:t>perdamaian</w:t>
      </w:r>
      <w:proofErr w:type="spellEnd"/>
      <w:r w:rsidRPr="00612139">
        <w:rPr>
          <w:lang w:eastAsia="en-US"/>
        </w:rPr>
        <w:t xml:space="preserve"> dan </w:t>
      </w:r>
      <w:proofErr w:type="spellStart"/>
      <w:r w:rsidRPr="00612139">
        <w:rPr>
          <w:lang w:eastAsia="en-US"/>
        </w:rPr>
        <w:t>pemenuhan</w:t>
      </w:r>
      <w:proofErr w:type="spellEnd"/>
      <w:r w:rsidRPr="00612139">
        <w:rPr>
          <w:lang w:eastAsia="en-US"/>
        </w:rPr>
        <w:t xml:space="preserve"> </w:t>
      </w:r>
      <w:proofErr w:type="spellStart"/>
      <w:r w:rsidRPr="00612139">
        <w:rPr>
          <w:lang w:eastAsia="en-US"/>
        </w:rPr>
        <w:t>kewajiban</w:t>
      </w:r>
      <w:proofErr w:type="spellEnd"/>
      <w:r w:rsidRPr="00612139">
        <w:rPr>
          <w:lang w:eastAsia="en-US"/>
        </w:rPr>
        <w:t xml:space="preserve"> pada </w:t>
      </w:r>
      <w:proofErr w:type="spellStart"/>
      <w:r w:rsidRPr="00612139">
        <w:rPr>
          <w:lang w:eastAsia="en-US"/>
        </w:rPr>
        <w:t>penyelesaian</w:t>
      </w:r>
      <w:proofErr w:type="spellEnd"/>
      <w:r w:rsidRPr="00612139">
        <w:rPr>
          <w:lang w:eastAsia="en-US"/>
        </w:rPr>
        <w:t xml:space="preserve"> </w:t>
      </w:r>
      <w:proofErr w:type="spellStart"/>
      <w:r w:rsidRPr="00612139">
        <w:rPr>
          <w:lang w:eastAsia="en-US"/>
        </w:rPr>
        <w:t>perakra</w:t>
      </w:r>
      <w:proofErr w:type="spellEnd"/>
      <w:r w:rsidRPr="00612139">
        <w:rPr>
          <w:lang w:eastAsia="en-US"/>
        </w:rPr>
        <w:t xml:space="preserve"> </w:t>
      </w:r>
      <w:proofErr w:type="spellStart"/>
      <w:r w:rsidRPr="00612139">
        <w:rPr>
          <w:lang w:eastAsia="en-US"/>
        </w:rPr>
        <w:t>berdasarkan</w:t>
      </w:r>
      <w:proofErr w:type="spellEnd"/>
      <w:r w:rsidRPr="00612139">
        <w:rPr>
          <w:lang w:eastAsia="en-US"/>
        </w:rPr>
        <w:t xml:space="preserve"> </w:t>
      </w:r>
      <w:proofErr w:type="spellStart"/>
      <w:r w:rsidRPr="00612139">
        <w:rPr>
          <w:lang w:eastAsia="en-US"/>
        </w:rPr>
        <w:t>keadilan</w:t>
      </w:r>
      <w:proofErr w:type="spellEnd"/>
      <w:r w:rsidRPr="00612139">
        <w:rPr>
          <w:lang w:eastAsia="en-US"/>
        </w:rPr>
        <w:t xml:space="preserve"> </w:t>
      </w:r>
      <w:proofErr w:type="spellStart"/>
      <w:r w:rsidRPr="00612139">
        <w:rPr>
          <w:lang w:eastAsia="en-US"/>
        </w:rPr>
        <w:t>restoratif</w:t>
      </w:r>
      <w:proofErr w:type="spellEnd"/>
      <w:r w:rsidRPr="00612139">
        <w:rPr>
          <w:lang w:eastAsia="en-US"/>
        </w:rPr>
        <w:t xml:space="preserve"> </w:t>
      </w:r>
      <w:proofErr w:type="spellStart"/>
      <w:r w:rsidRPr="00612139">
        <w:rPr>
          <w:lang w:eastAsia="en-US"/>
        </w:rPr>
        <w:t>dilaksanakan</w:t>
      </w:r>
      <w:proofErr w:type="spellEnd"/>
      <w:r w:rsidRPr="00612139">
        <w:rPr>
          <w:lang w:eastAsia="en-US"/>
        </w:rPr>
        <w:t xml:space="preserve"> </w:t>
      </w:r>
      <w:proofErr w:type="spellStart"/>
      <w:r w:rsidRPr="00612139">
        <w:rPr>
          <w:lang w:eastAsia="en-US"/>
        </w:rPr>
        <w:t>dalam</w:t>
      </w:r>
      <w:proofErr w:type="spellEnd"/>
      <w:r w:rsidRPr="00612139">
        <w:rPr>
          <w:lang w:eastAsia="en-US"/>
        </w:rPr>
        <w:t xml:space="preserve"> </w:t>
      </w:r>
      <w:proofErr w:type="spellStart"/>
      <w:r w:rsidRPr="00612139">
        <w:rPr>
          <w:lang w:eastAsia="en-US"/>
        </w:rPr>
        <w:t>waktu</w:t>
      </w:r>
      <w:proofErr w:type="spellEnd"/>
      <w:r w:rsidRPr="00612139">
        <w:rPr>
          <w:lang w:eastAsia="en-US"/>
        </w:rPr>
        <w:t xml:space="preserve"> paling lama 14 </w:t>
      </w:r>
      <w:proofErr w:type="spellStart"/>
      <w:r w:rsidRPr="00612139">
        <w:rPr>
          <w:lang w:eastAsia="en-US"/>
        </w:rPr>
        <w:t>hari</w:t>
      </w:r>
      <w:proofErr w:type="spellEnd"/>
      <w:r w:rsidRPr="00612139">
        <w:rPr>
          <w:lang w:eastAsia="en-US"/>
        </w:rPr>
        <w:t xml:space="preserve"> </w:t>
      </w:r>
      <w:proofErr w:type="spellStart"/>
      <w:r w:rsidRPr="00612139">
        <w:rPr>
          <w:lang w:eastAsia="en-US"/>
        </w:rPr>
        <w:t>sejak</w:t>
      </w:r>
      <w:proofErr w:type="spellEnd"/>
      <w:r w:rsidRPr="00612139">
        <w:rPr>
          <w:lang w:eastAsia="en-US"/>
        </w:rPr>
        <w:t xml:space="preserve"> </w:t>
      </w:r>
      <w:proofErr w:type="spellStart"/>
      <w:r w:rsidRPr="00612139">
        <w:rPr>
          <w:lang w:eastAsia="en-US"/>
        </w:rPr>
        <w:t>penyerahan</w:t>
      </w:r>
      <w:proofErr w:type="spellEnd"/>
      <w:r w:rsidRPr="00612139">
        <w:rPr>
          <w:lang w:eastAsia="en-US"/>
        </w:rPr>
        <w:t xml:space="preserve"> </w:t>
      </w:r>
      <w:proofErr w:type="spellStart"/>
      <w:r w:rsidRPr="00612139">
        <w:rPr>
          <w:lang w:eastAsia="en-US"/>
        </w:rPr>
        <w:t>tanggung</w:t>
      </w:r>
      <w:proofErr w:type="spellEnd"/>
      <w:r w:rsidRPr="00612139">
        <w:rPr>
          <w:lang w:eastAsia="en-US"/>
        </w:rPr>
        <w:t xml:space="preserve"> </w:t>
      </w:r>
      <w:proofErr w:type="spellStart"/>
      <w:r w:rsidRPr="00612139">
        <w:rPr>
          <w:lang w:eastAsia="en-US"/>
        </w:rPr>
        <w:t>jawab</w:t>
      </w:r>
      <w:proofErr w:type="spellEnd"/>
      <w:r w:rsidRPr="00612139">
        <w:rPr>
          <w:lang w:eastAsia="en-US"/>
        </w:rPr>
        <w:t xml:space="preserve"> </w:t>
      </w:r>
      <w:proofErr w:type="spellStart"/>
      <w:r w:rsidRPr="00612139">
        <w:rPr>
          <w:lang w:eastAsia="en-US"/>
        </w:rPr>
        <w:t>atas</w:t>
      </w:r>
      <w:proofErr w:type="spellEnd"/>
      <w:r w:rsidRPr="00612139">
        <w:rPr>
          <w:lang w:eastAsia="en-US"/>
        </w:rPr>
        <w:t xml:space="preserve"> </w:t>
      </w:r>
      <w:proofErr w:type="spellStart"/>
      <w:r w:rsidRPr="00612139">
        <w:rPr>
          <w:lang w:eastAsia="en-US"/>
        </w:rPr>
        <w:t>tersangka</w:t>
      </w:r>
      <w:proofErr w:type="spellEnd"/>
      <w:r w:rsidRPr="00612139">
        <w:rPr>
          <w:lang w:eastAsia="en-US"/>
        </w:rPr>
        <w:t xml:space="preserve"> dan </w:t>
      </w:r>
      <w:proofErr w:type="spellStart"/>
      <w:r w:rsidRPr="00612139">
        <w:rPr>
          <w:lang w:eastAsia="en-US"/>
        </w:rPr>
        <w:t>barang</w:t>
      </w:r>
      <w:proofErr w:type="spellEnd"/>
      <w:r w:rsidRPr="00612139">
        <w:rPr>
          <w:lang w:eastAsia="en-US"/>
        </w:rPr>
        <w:t xml:space="preserve"> </w:t>
      </w:r>
      <w:proofErr w:type="spellStart"/>
      <w:r w:rsidRPr="00612139">
        <w:rPr>
          <w:lang w:eastAsia="en-US"/>
        </w:rPr>
        <w:t>bukti</w:t>
      </w:r>
      <w:proofErr w:type="spellEnd"/>
      <w:r w:rsidRPr="00612139">
        <w:rPr>
          <w:lang w:eastAsia="en-US"/>
        </w:rPr>
        <w:t xml:space="preserve"> (</w:t>
      </w:r>
      <w:proofErr w:type="spellStart"/>
      <w:r w:rsidRPr="00612139">
        <w:rPr>
          <w:lang w:eastAsia="en-US"/>
        </w:rPr>
        <w:t>tahap</w:t>
      </w:r>
      <w:proofErr w:type="spellEnd"/>
      <w:r w:rsidRPr="00612139">
        <w:rPr>
          <w:lang w:eastAsia="en-US"/>
        </w:rPr>
        <w:t xml:space="preserve"> dua). Dalam </w:t>
      </w:r>
      <w:proofErr w:type="spellStart"/>
      <w:r w:rsidRPr="00612139">
        <w:rPr>
          <w:lang w:eastAsia="en-US"/>
        </w:rPr>
        <w:t>hal</w:t>
      </w:r>
      <w:proofErr w:type="spellEnd"/>
      <w:r w:rsidRPr="00612139">
        <w:rPr>
          <w:lang w:eastAsia="en-US"/>
        </w:rPr>
        <w:t xml:space="preserve"> </w:t>
      </w:r>
      <w:proofErr w:type="spellStart"/>
      <w:r w:rsidRPr="00612139">
        <w:rPr>
          <w:lang w:eastAsia="en-US"/>
        </w:rPr>
        <w:t>kesepakatan</w:t>
      </w:r>
      <w:proofErr w:type="spellEnd"/>
      <w:r w:rsidRPr="00612139">
        <w:rPr>
          <w:lang w:eastAsia="en-US"/>
        </w:rPr>
        <w:t xml:space="preserve"> </w:t>
      </w:r>
      <w:proofErr w:type="spellStart"/>
      <w:r w:rsidRPr="00612139">
        <w:t>perdamaian</w:t>
      </w:r>
      <w:proofErr w:type="spellEnd"/>
      <w:r w:rsidRPr="00612139">
        <w:t xml:space="preserve"> </w:t>
      </w:r>
      <w:proofErr w:type="spellStart"/>
      <w:r w:rsidRPr="00612139">
        <w:t>setelah</w:t>
      </w:r>
      <w:proofErr w:type="spellEnd"/>
      <w:r w:rsidRPr="00612139">
        <w:t xml:space="preserve"> </w:t>
      </w:r>
      <w:proofErr w:type="spellStart"/>
      <w:r w:rsidRPr="00612139">
        <w:t>pemenuhan</w:t>
      </w:r>
      <w:proofErr w:type="spellEnd"/>
      <w:r w:rsidRPr="00612139">
        <w:t xml:space="preserve"> </w:t>
      </w:r>
      <w:proofErr w:type="spellStart"/>
      <w:r w:rsidRPr="00612139">
        <w:t>kewajiban</w:t>
      </w:r>
      <w:proofErr w:type="spellEnd"/>
      <w:r w:rsidRPr="00612139">
        <w:t xml:space="preserve"> </w:t>
      </w:r>
      <w:proofErr w:type="spellStart"/>
      <w:r w:rsidRPr="00612139">
        <w:t>dilaksanakan</w:t>
      </w:r>
      <w:proofErr w:type="spellEnd"/>
      <w:r w:rsidRPr="00612139">
        <w:t xml:space="preserve"> </w:t>
      </w:r>
      <w:proofErr w:type="spellStart"/>
      <w:r w:rsidRPr="00612139">
        <w:t>tanpa</w:t>
      </w:r>
      <w:proofErr w:type="spellEnd"/>
      <w:r w:rsidRPr="00612139">
        <w:t xml:space="preserve"> </w:t>
      </w:r>
      <w:proofErr w:type="spellStart"/>
      <w:r w:rsidRPr="00612139">
        <w:t>syarat</w:t>
      </w:r>
      <w:proofErr w:type="spellEnd"/>
      <w:r w:rsidRPr="00612139">
        <w:t xml:space="preserve"> </w:t>
      </w:r>
      <w:proofErr w:type="spellStart"/>
      <w:r w:rsidRPr="00612139">
        <w:t>maka</w:t>
      </w:r>
      <w:proofErr w:type="spellEnd"/>
      <w:r w:rsidRPr="00612139">
        <w:t xml:space="preserve"> </w:t>
      </w:r>
      <w:proofErr w:type="spellStart"/>
      <w:r w:rsidRPr="00612139">
        <w:t>tidak</w:t>
      </w:r>
      <w:proofErr w:type="spellEnd"/>
      <w:r w:rsidRPr="00612139">
        <w:t xml:space="preserve"> </w:t>
      </w:r>
      <w:proofErr w:type="spellStart"/>
      <w:r w:rsidRPr="00612139">
        <w:t>menjadi</w:t>
      </w:r>
      <w:proofErr w:type="spellEnd"/>
      <w:r w:rsidRPr="00612139">
        <w:t xml:space="preserve"> </w:t>
      </w:r>
      <w:proofErr w:type="spellStart"/>
      <w:r w:rsidRPr="00612139">
        <w:t>masalah</w:t>
      </w:r>
      <w:proofErr w:type="spellEnd"/>
      <w:r w:rsidRPr="00612139">
        <w:t xml:space="preserve">, </w:t>
      </w:r>
      <w:proofErr w:type="spellStart"/>
      <w:r w:rsidRPr="00612139">
        <w:t>namun</w:t>
      </w:r>
      <w:proofErr w:type="spellEnd"/>
      <w:r w:rsidRPr="00612139">
        <w:t xml:space="preserve"> </w:t>
      </w:r>
      <w:proofErr w:type="spellStart"/>
      <w:r w:rsidRPr="00612139">
        <w:t>apabila</w:t>
      </w:r>
      <w:proofErr w:type="spellEnd"/>
      <w:r w:rsidRPr="00612139">
        <w:t xml:space="preserve"> </w:t>
      </w:r>
      <w:proofErr w:type="spellStart"/>
      <w:r w:rsidRPr="00612139">
        <w:t>upaya</w:t>
      </w:r>
      <w:proofErr w:type="spellEnd"/>
      <w:r w:rsidRPr="00612139">
        <w:t xml:space="preserve"> </w:t>
      </w:r>
      <w:proofErr w:type="spellStart"/>
      <w:r w:rsidRPr="00612139">
        <w:t>kesepakatan</w:t>
      </w:r>
      <w:proofErr w:type="spellEnd"/>
      <w:r w:rsidRPr="00612139">
        <w:t xml:space="preserve"> </w:t>
      </w:r>
      <w:proofErr w:type="spellStart"/>
      <w:r w:rsidRPr="00612139">
        <w:t>perdamaian</w:t>
      </w:r>
      <w:proofErr w:type="spellEnd"/>
      <w:r w:rsidRPr="00612139">
        <w:t xml:space="preserve"> </w:t>
      </w:r>
      <w:proofErr w:type="spellStart"/>
      <w:r w:rsidRPr="00612139">
        <w:t>dengan</w:t>
      </w:r>
      <w:proofErr w:type="spellEnd"/>
      <w:r w:rsidRPr="00612139">
        <w:t xml:space="preserve"> </w:t>
      </w:r>
      <w:proofErr w:type="spellStart"/>
      <w:r w:rsidRPr="00612139">
        <w:t>syarat</w:t>
      </w:r>
      <w:proofErr w:type="spellEnd"/>
      <w:r w:rsidRPr="00612139">
        <w:t xml:space="preserve"> </w:t>
      </w:r>
      <w:proofErr w:type="spellStart"/>
      <w:r w:rsidRPr="00612139">
        <w:t>maka</w:t>
      </w:r>
      <w:proofErr w:type="spellEnd"/>
      <w:r w:rsidRPr="00612139">
        <w:t xml:space="preserve"> </w:t>
      </w:r>
      <w:proofErr w:type="spellStart"/>
      <w:r w:rsidRPr="00612139">
        <w:t>bisa</w:t>
      </w:r>
      <w:proofErr w:type="spellEnd"/>
      <w:r w:rsidRPr="00612139">
        <w:t xml:space="preserve"> </w:t>
      </w:r>
      <w:proofErr w:type="spellStart"/>
      <w:r w:rsidRPr="00612139">
        <w:t>jadi</w:t>
      </w:r>
      <w:proofErr w:type="spellEnd"/>
      <w:r w:rsidRPr="00612139">
        <w:t xml:space="preserve"> </w:t>
      </w:r>
      <w:proofErr w:type="spellStart"/>
      <w:r w:rsidRPr="00612139">
        <w:t>membutuhkan</w:t>
      </w:r>
      <w:proofErr w:type="spellEnd"/>
      <w:r w:rsidRPr="00612139">
        <w:t xml:space="preserve"> </w:t>
      </w:r>
      <w:proofErr w:type="spellStart"/>
      <w:r w:rsidRPr="00612139">
        <w:t>waktu</w:t>
      </w:r>
      <w:proofErr w:type="spellEnd"/>
      <w:r w:rsidRPr="00612139">
        <w:t xml:space="preserve"> </w:t>
      </w:r>
      <w:proofErr w:type="spellStart"/>
      <w:r w:rsidRPr="00612139">
        <w:t>lebih</w:t>
      </w:r>
      <w:proofErr w:type="spellEnd"/>
      <w:r w:rsidRPr="00612139">
        <w:t xml:space="preserve"> </w:t>
      </w:r>
      <w:proofErr w:type="spellStart"/>
      <w:r w:rsidRPr="00612139">
        <w:t>dari</w:t>
      </w:r>
      <w:proofErr w:type="spellEnd"/>
      <w:r w:rsidRPr="00612139">
        <w:t xml:space="preserve"> 14 </w:t>
      </w:r>
      <w:proofErr w:type="spellStart"/>
      <w:r w:rsidRPr="00612139">
        <w:t>hari</w:t>
      </w:r>
      <w:proofErr w:type="spellEnd"/>
      <w:r w:rsidRPr="00612139">
        <w:t xml:space="preserve">. </w:t>
      </w:r>
      <w:proofErr w:type="spellStart"/>
      <w:r w:rsidR="00682E89">
        <w:t>Dengan</w:t>
      </w:r>
      <w:proofErr w:type="spellEnd"/>
      <w:r w:rsidR="00682E89">
        <w:t xml:space="preserve"> </w:t>
      </w:r>
      <w:proofErr w:type="spellStart"/>
      <w:r w:rsidR="00682E89">
        <w:t>demikian</w:t>
      </w:r>
      <w:proofErr w:type="spellEnd"/>
      <w:r w:rsidR="00682E89">
        <w:t xml:space="preserve"> </w:t>
      </w:r>
      <w:proofErr w:type="spellStart"/>
      <w:r w:rsidR="00682E89">
        <w:t>dalam</w:t>
      </w:r>
      <w:proofErr w:type="spellEnd"/>
      <w:r w:rsidR="00682E89">
        <w:t xml:space="preserve"> </w:t>
      </w:r>
      <w:proofErr w:type="spellStart"/>
      <w:r w:rsidR="00682E89">
        <w:t>waktu</w:t>
      </w:r>
      <w:proofErr w:type="spellEnd"/>
      <w:r w:rsidR="00682E89">
        <w:t xml:space="preserve"> </w:t>
      </w:r>
      <w:proofErr w:type="spellStart"/>
      <w:r w:rsidR="00682E89">
        <w:t>tersebut</w:t>
      </w:r>
      <w:proofErr w:type="spellEnd"/>
      <w:r w:rsidR="00682E89">
        <w:t xml:space="preserve"> </w:t>
      </w:r>
      <w:proofErr w:type="spellStart"/>
      <w:r w:rsidRPr="00612139">
        <w:t>pihak</w:t>
      </w:r>
      <w:proofErr w:type="spellEnd"/>
      <w:r w:rsidRPr="00612139">
        <w:t xml:space="preserve"> </w:t>
      </w:r>
      <w:proofErr w:type="spellStart"/>
      <w:r w:rsidRPr="00612139">
        <w:t>pelaku</w:t>
      </w:r>
      <w:proofErr w:type="spellEnd"/>
      <w:r w:rsidRPr="00612139">
        <w:t xml:space="preserve"> </w:t>
      </w:r>
      <w:proofErr w:type="spellStart"/>
      <w:r w:rsidRPr="00612139">
        <w:t>harus</w:t>
      </w:r>
      <w:proofErr w:type="spellEnd"/>
      <w:r w:rsidRPr="00612139">
        <w:t xml:space="preserve"> </w:t>
      </w:r>
      <w:proofErr w:type="spellStart"/>
      <w:r w:rsidRPr="00612139">
        <w:t>memberikan</w:t>
      </w:r>
      <w:proofErr w:type="spellEnd"/>
      <w:r w:rsidRPr="00612139">
        <w:t xml:space="preserve"> </w:t>
      </w:r>
      <w:proofErr w:type="spellStart"/>
      <w:r w:rsidRPr="00612139">
        <w:t>ganti</w:t>
      </w:r>
      <w:proofErr w:type="spellEnd"/>
      <w:r w:rsidRPr="00612139">
        <w:t xml:space="preserve"> </w:t>
      </w:r>
      <w:proofErr w:type="spellStart"/>
      <w:r w:rsidRPr="00612139">
        <w:t>kerugi</w:t>
      </w:r>
      <w:r w:rsidR="00682E89">
        <w:t>an</w:t>
      </w:r>
      <w:proofErr w:type="spellEnd"/>
      <w:r w:rsidR="00682E89">
        <w:t xml:space="preserve"> </w:t>
      </w:r>
      <w:proofErr w:type="spellStart"/>
      <w:r w:rsidR="00682E89">
        <w:t>kepada</w:t>
      </w:r>
      <w:proofErr w:type="spellEnd"/>
      <w:r w:rsidR="00682E89">
        <w:t xml:space="preserve"> korban </w:t>
      </w:r>
      <w:proofErr w:type="spellStart"/>
      <w:r w:rsidR="00682E89">
        <w:t>dalam</w:t>
      </w:r>
      <w:proofErr w:type="spellEnd"/>
      <w:r w:rsidR="00682E89">
        <w:t xml:space="preserve"> </w:t>
      </w:r>
      <w:proofErr w:type="spellStart"/>
      <w:r w:rsidR="00682E89">
        <w:t>hal</w:t>
      </w:r>
      <w:proofErr w:type="spellEnd"/>
      <w:r w:rsidR="00682E89">
        <w:t xml:space="preserve"> </w:t>
      </w:r>
      <w:proofErr w:type="spellStart"/>
      <w:r w:rsidR="00682E89">
        <w:t>barang</w:t>
      </w:r>
      <w:proofErr w:type="spellEnd"/>
      <w:r w:rsidR="00682E89">
        <w:t xml:space="preserve"> </w:t>
      </w:r>
      <w:proofErr w:type="spellStart"/>
      <w:r w:rsidR="00682E89">
        <w:t>hasil</w:t>
      </w:r>
      <w:proofErr w:type="spellEnd"/>
      <w:r w:rsidR="00682E89">
        <w:t xml:space="preserve"> </w:t>
      </w:r>
      <w:proofErr w:type="spellStart"/>
      <w:r w:rsidR="00682E89">
        <w:t>curian</w:t>
      </w:r>
      <w:proofErr w:type="spellEnd"/>
      <w:r w:rsidR="00682E89">
        <w:t xml:space="preserve"> </w:t>
      </w:r>
      <w:proofErr w:type="spellStart"/>
      <w:r w:rsidR="00682E89">
        <w:t>sudah</w:t>
      </w:r>
      <w:proofErr w:type="spellEnd"/>
      <w:r w:rsidR="00682E89">
        <w:t xml:space="preserve"> </w:t>
      </w:r>
      <w:proofErr w:type="spellStart"/>
      <w:r w:rsidR="00682E89">
        <w:t>habis</w:t>
      </w:r>
      <w:proofErr w:type="spellEnd"/>
      <w:r w:rsidR="00682E89">
        <w:t xml:space="preserve">, </w:t>
      </w:r>
      <w:proofErr w:type="spellStart"/>
      <w:r w:rsidR="00682E89">
        <w:t>sehigga</w:t>
      </w:r>
      <w:proofErr w:type="spellEnd"/>
      <w:r w:rsidR="00682E89">
        <w:t xml:space="preserve"> </w:t>
      </w:r>
      <w:proofErr w:type="spellStart"/>
      <w:r w:rsidR="00682E89">
        <w:t>tidak</w:t>
      </w:r>
      <w:proofErr w:type="spellEnd"/>
      <w:r w:rsidR="00682E89">
        <w:t xml:space="preserve"> </w:t>
      </w:r>
      <w:proofErr w:type="spellStart"/>
      <w:r w:rsidR="00682E89">
        <w:t>bisa</w:t>
      </w:r>
      <w:proofErr w:type="spellEnd"/>
      <w:r w:rsidR="00682E89">
        <w:t xml:space="preserve"> </w:t>
      </w:r>
      <w:proofErr w:type="spellStart"/>
      <w:r w:rsidR="00682E89">
        <w:t>dikembalikan</w:t>
      </w:r>
      <w:proofErr w:type="spellEnd"/>
      <w:r w:rsidR="00682E89">
        <w:t xml:space="preserve"> </w:t>
      </w:r>
      <w:proofErr w:type="spellStart"/>
      <w:r w:rsidR="00682E89">
        <w:t>dalam</w:t>
      </w:r>
      <w:proofErr w:type="spellEnd"/>
      <w:r w:rsidR="00682E89">
        <w:t xml:space="preserve"> </w:t>
      </w:r>
      <w:proofErr w:type="spellStart"/>
      <w:r w:rsidR="00682E89">
        <w:t>wujud</w:t>
      </w:r>
      <w:proofErr w:type="spellEnd"/>
      <w:r w:rsidR="00682E89">
        <w:t xml:space="preserve"> </w:t>
      </w:r>
      <w:proofErr w:type="spellStart"/>
      <w:r w:rsidR="00682E89">
        <w:t>barang</w:t>
      </w:r>
      <w:proofErr w:type="spellEnd"/>
      <w:r w:rsidR="00682E89">
        <w:t xml:space="preserve">. </w:t>
      </w:r>
      <w:proofErr w:type="spellStart"/>
      <w:r w:rsidRPr="00612139">
        <w:t>Apabila</w:t>
      </w:r>
      <w:proofErr w:type="spellEnd"/>
      <w:r w:rsidRPr="00612139">
        <w:t xml:space="preserve"> </w:t>
      </w:r>
      <w:proofErr w:type="spellStart"/>
      <w:r w:rsidRPr="00612139">
        <w:t>waktu</w:t>
      </w:r>
      <w:proofErr w:type="spellEnd"/>
      <w:r w:rsidRPr="00612139">
        <w:t xml:space="preserve"> </w:t>
      </w:r>
      <w:proofErr w:type="spellStart"/>
      <w:r w:rsidRPr="00612139">
        <w:t>telah</w:t>
      </w:r>
      <w:proofErr w:type="spellEnd"/>
      <w:r w:rsidRPr="00612139">
        <w:t xml:space="preserve"> </w:t>
      </w:r>
      <w:proofErr w:type="spellStart"/>
      <w:r w:rsidRPr="00612139">
        <w:t>lewat</w:t>
      </w:r>
      <w:proofErr w:type="spellEnd"/>
      <w:r w:rsidRPr="00612139">
        <w:t xml:space="preserve"> 14 </w:t>
      </w:r>
      <w:proofErr w:type="spellStart"/>
      <w:r w:rsidRPr="00612139">
        <w:t>hari</w:t>
      </w:r>
      <w:proofErr w:type="spellEnd"/>
      <w:r w:rsidRPr="00612139">
        <w:t xml:space="preserve">, </w:t>
      </w:r>
      <w:proofErr w:type="spellStart"/>
      <w:r w:rsidRPr="00612139">
        <w:t>sedangkan</w:t>
      </w:r>
      <w:proofErr w:type="spellEnd"/>
      <w:r w:rsidRPr="00612139">
        <w:t xml:space="preserve"> </w:t>
      </w:r>
      <w:proofErr w:type="spellStart"/>
      <w:r w:rsidRPr="00612139">
        <w:t>pihak</w:t>
      </w:r>
      <w:proofErr w:type="spellEnd"/>
      <w:r w:rsidRPr="00612139">
        <w:t xml:space="preserve"> </w:t>
      </w:r>
      <w:proofErr w:type="spellStart"/>
      <w:r w:rsidRPr="00612139">
        <w:t>pelaku</w:t>
      </w:r>
      <w:proofErr w:type="spellEnd"/>
      <w:r w:rsidRPr="00612139">
        <w:t xml:space="preserve"> </w:t>
      </w:r>
      <w:proofErr w:type="spellStart"/>
      <w:r w:rsidRPr="00612139">
        <w:t>belum</w:t>
      </w:r>
      <w:proofErr w:type="spellEnd"/>
      <w:r w:rsidRPr="00612139">
        <w:t xml:space="preserve"> </w:t>
      </w:r>
      <w:proofErr w:type="spellStart"/>
      <w:r w:rsidRPr="00612139">
        <w:t>memenuhi</w:t>
      </w:r>
      <w:proofErr w:type="spellEnd"/>
      <w:r w:rsidRPr="00612139">
        <w:t xml:space="preserve"> </w:t>
      </w:r>
      <w:proofErr w:type="spellStart"/>
      <w:r w:rsidRPr="00612139">
        <w:t>kewajiban</w:t>
      </w:r>
      <w:proofErr w:type="spellEnd"/>
      <w:r w:rsidRPr="00612139">
        <w:t xml:space="preserve">, </w:t>
      </w:r>
      <w:proofErr w:type="spellStart"/>
      <w:r w:rsidRPr="00612139">
        <w:t>maka</w:t>
      </w:r>
      <w:proofErr w:type="spellEnd"/>
      <w:r w:rsidRPr="00612139">
        <w:t xml:space="preserve"> </w:t>
      </w:r>
      <w:proofErr w:type="spellStart"/>
      <w:r w:rsidRPr="00612139">
        <w:t>kesepakatan</w:t>
      </w:r>
      <w:proofErr w:type="spellEnd"/>
      <w:r w:rsidRPr="00612139">
        <w:t xml:space="preserve"> </w:t>
      </w:r>
      <w:proofErr w:type="spellStart"/>
      <w:r w:rsidRPr="00612139">
        <w:t>bisa</w:t>
      </w:r>
      <w:proofErr w:type="spellEnd"/>
      <w:r w:rsidRPr="00612139">
        <w:t xml:space="preserve"> </w:t>
      </w:r>
      <w:proofErr w:type="spellStart"/>
      <w:r w:rsidRPr="00612139">
        <w:t>dianggap</w:t>
      </w:r>
      <w:proofErr w:type="spellEnd"/>
      <w:r w:rsidRPr="00612139">
        <w:t xml:space="preserve"> </w:t>
      </w:r>
      <w:proofErr w:type="spellStart"/>
      <w:r w:rsidRPr="00612139">
        <w:t>gagal</w:t>
      </w:r>
      <w:proofErr w:type="spellEnd"/>
      <w:r w:rsidRPr="00612139">
        <w:t xml:space="preserve"> dan </w:t>
      </w:r>
      <w:proofErr w:type="spellStart"/>
      <w:r w:rsidRPr="00612139">
        <w:t>perkara</w:t>
      </w:r>
      <w:proofErr w:type="spellEnd"/>
      <w:r w:rsidRPr="00612139">
        <w:t xml:space="preserve"> </w:t>
      </w:r>
      <w:proofErr w:type="spellStart"/>
      <w:r w:rsidRPr="00612139">
        <w:t>akan</w:t>
      </w:r>
      <w:proofErr w:type="spellEnd"/>
      <w:r w:rsidRPr="00612139">
        <w:t xml:space="preserve"> </w:t>
      </w:r>
      <w:proofErr w:type="spellStart"/>
      <w:r w:rsidRPr="00612139">
        <w:t>dilanjutkan</w:t>
      </w:r>
      <w:proofErr w:type="spellEnd"/>
      <w:r w:rsidRPr="00612139">
        <w:t xml:space="preserve"> </w:t>
      </w:r>
      <w:proofErr w:type="spellStart"/>
      <w:r w:rsidRPr="00612139">
        <w:t>ke</w:t>
      </w:r>
      <w:proofErr w:type="spellEnd"/>
      <w:r w:rsidRPr="00612139">
        <w:t xml:space="preserve"> proses </w:t>
      </w:r>
      <w:proofErr w:type="spellStart"/>
      <w:r w:rsidRPr="00612139">
        <w:t>peradilan</w:t>
      </w:r>
      <w:proofErr w:type="spellEnd"/>
      <w:r w:rsidRPr="00612139">
        <w:t xml:space="preserve">. </w:t>
      </w:r>
    </w:p>
    <w:p w:rsidR="00764F92" w:rsidRDefault="00764F92" w:rsidP="00764F92">
      <w:pPr>
        <w:pStyle w:val="ListParagraph"/>
        <w:ind w:firstLine="720"/>
        <w:contextualSpacing/>
      </w:pPr>
      <w:r w:rsidRPr="00612139">
        <w:t xml:space="preserve">Solusi </w:t>
      </w:r>
      <w:proofErr w:type="spellStart"/>
      <w:r w:rsidRPr="00612139">
        <w:t>untuk</w:t>
      </w:r>
      <w:proofErr w:type="spellEnd"/>
      <w:r w:rsidRPr="00612139">
        <w:t xml:space="preserve"> </w:t>
      </w:r>
      <w:proofErr w:type="spellStart"/>
      <w:r w:rsidRPr="00612139">
        <w:t>mengatasi</w:t>
      </w:r>
      <w:proofErr w:type="spellEnd"/>
      <w:r w:rsidRPr="00612139">
        <w:t xml:space="preserve"> </w:t>
      </w:r>
      <w:proofErr w:type="spellStart"/>
      <w:r w:rsidRPr="00612139">
        <w:t>hambatan</w:t>
      </w:r>
      <w:proofErr w:type="spellEnd"/>
      <w:r w:rsidRPr="00612139">
        <w:t xml:space="preserve"> </w:t>
      </w:r>
      <w:proofErr w:type="spellStart"/>
      <w:r w:rsidRPr="00612139">
        <w:t>tersebut</w:t>
      </w:r>
      <w:proofErr w:type="spellEnd"/>
      <w:r w:rsidRPr="00612139">
        <w:t xml:space="preserve"> </w:t>
      </w:r>
      <w:proofErr w:type="spellStart"/>
      <w:r w:rsidRPr="00612139">
        <w:t>adalah</w:t>
      </w:r>
      <w:proofErr w:type="spellEnd"/>
      <w:r w:rsidRPr="00612139">
        <w:t xml:space="preserve"> </w:t>
      </w:r>
      <w:proofErr w:type="spellStart"/>
      <w:r w:rsidRPr="00612139">
        <w:t>dengan</w:t>
      </w:r>
      <w:proofErr w:type="spellEnd"/>
      <w:r w:rsidRPr="00612139">
        <w:t xml:space="preserve"> </w:t>
      </w:r>
      <w:proofErr w:type="spellStart"/>
      <w:r w:rsidRPr="00612139">
        <w:t>melaksanakan</w:t>
      </w:r>
      <w:proofErr w:type="spellEnd"/>
      <w:r w:rsidRPr="00612139">
        <w:t xml:space="preserve"> </w:t>
      </w:r>
      <w:proofErr w:type="spellStart"/>
      <w:r w:rsidRPr="00612139">
        <w:t>upaya</w:t>
      </w:r>
      <w:proofErr w:type="spellEnd"/>
      <w:r w:rsidRPr="00612139">
        <w:t xml:space="preserve"> </w:t>
      </w:r>
      <w:proofErr w:type="spellStart"/>
      <w:r w:rsidRPr="00612139">
        <w:t>perdamaian</w:t>
      </w:r>
      <w:proofErr w:type="spellEnd"/>
      <w:r w:rsidRPr="00612139">
        <w:t xml:space="preserve"> pada </w:t>
      </w:r>
      <w:proofErr w:type="spellStart"/>
      <w:r w:rsidRPr="00612139">
        <w:t>hari</w:t>
      </w:r>
      <w:proofErr w:type="spellEnd"/>
      <w:r w:rsidRPr="00612139">
        <w:t xml:space="preserve"> yang </w:t>
      </w:r>
      <w:proofErr w:type="spellStart"/>
      <w:r w:rsidRPr="00612139">
        <w:t>sama</w:t>
      </w:r>
      <w:proofErr w:type="spellEnd"/>
      <w:r w:rsidRPr="00612139">
        <w:t xml:space="preserve"> </w:t>
      </w:r>
      <w:proofErr w:type="spellStart"/>
      <w:r w:rsidRPr="00612139">
        <w:t>dengan</w:t>
      </w:r>
      <w:proofErr w:type="spellEnd"/>
      <w:r w:rsidRPr="00612139">
        <w:t xml:space="preserve"> pada </w:t>
      </w:r>
      <w:proofErr w:type="spellStart"/>
      <w:r w:rsidRPr="00612139">
        <w:t>saat</w:t>
      </w:r>
      <w:proofErr w:type="spellEnd"/>
      <w:r w:rsidRPr="00612139">
        <w:t xml:space="preserve"> </w:t>
      </w:r>
      <w:proofErr w:type="spellStart"/>
      <w:r w:rsidRPr="00612139">
        <w:t>penyerahan</w:t>
      </w:r>
      <w:proofErr w:type="spellEnd"/>
      <w:r w:rsidRPr="00612139">
        <w:t xml:space="preserve"> </w:t>
      </w:r>
      <w:proofErr w:type="spellStart"/>
      <w:r w:rsidRPr="00612139">
        <w:t>tersangka</w:t>
      </w:r>
      <w:proofErr w:type="spellEnd"/>
      <w:r w:rsidRPr="00612139">
        <w:t xml:space="preserve"> dan </w:t>
      </w:r>
      <w:proofErr w:type="spellStart"/>
      <w:r w:rsidRPr="00612139">
        <w:t>barang</w:t>
      </w:r>
      <w:proofErr w:type="spellEnd"/>
      <w:r w:rsidRPr="00612139">
        <w:t xml:space="preserve"> </w:t>
      </w:r>
      <w:proofErr w:type="spellStart"/>
      <w:r w:rsidRPr="00612139">
        <w:t>bukti</w:t>
      </w:r>
      <w:proofErr w:type="spellEnd"/>
      <w:r w:rsidRPr="00612139">
        <w:t xml:space="preserve"> </w:t>
      </w:r>
      <w:proofErr w:type="spellStart"/>
      <w:r w:rsidRPr="00612139">
        <w:t>dari</w:t>
      </w:r>
      <w:proofErr w:type="spellEnd"/>
      <w:r w:rsidRPr="00612139">
        <w:t xml:space="preserve"> </w:t>
      </w:r>
      <w:proofErr w:type="spellStart"/>
      <w:r w:rsidRPr="00612139">
        <w:t>penyidik</w:t>
      </w:r>
      <w:proofErr w:type="spellEnd"/>
      <w:r w:rsidRPr="00612139">
        <w:t xml:space="preserve"> </w:t>
      </w:r>
      <w:proofErr w:type="spellStart"/>
      <w:r w:rsidRPr="00612139">
        <w:t>kepada</w:t>
      </w:r>
      <w:proofErr w:type="spellEnd"/>
      <w:r w:rsidRPr="00612139">
        <w:t xml:space="preserve"> </w:t>
      </w:r>
      <w:proofErr w:type="spellStart"/>
      <w:r w:rsidRPr="00612139">
        <w:t>Penuntut</w:t>
      </w:r>
      <w:proofErr w:type="spellEnd"/>
      <w:r w:rsidRPr="00612139">
        <w:t xml:space="preserve"> Umum (</w:t>
      </w:r>
      <w:proofErr w:type="spellStart"/>
      <w:r w:rsidRPr="00612139">
        <w:t>Tahap</w:t>
      </w:r>
      <w:proofErr w:type="spellEnd"/>
      <w:r w:rsidRPr="00612139">
        <w:t xml:space="preserve"> II). </w:t>
      </w:r>
      <w:proofErr w:type="spellStart"/>
      <w:r w:rsidRPr="00612139">
        <w:t>Dengan</w:t>
      </w:r>
      <w:proofErr w:type="spellEnd"/>
      <w:r w:rsidRPr="00612139">
        <w:t xml:space="preserve"> </w:t>
      </w:r>
      <w:proofErr w:type="spellStart"/>
      <w:r w:rsidRPr="00612139">
        <w:t>kebijakan</w:t>
      </w:r>
      <w:proofErr w:type="spellEnd"/>
      <w:r w:rsidRPr="00612139">
        <w:t xml:space="preserve"> </w:t>
      </w:r>
      <w:proofErr w:type="spellStart"/>
      <w:r w:rsidRPr="00612139">
        <w:t>tersebut</w:t>
      </w:r>
      <w:proofErr w:type="spellEnd"/>
      <w:r w:rsidRPr="00612139">
        <w:t xml:space="preserve">, </w:t>
      </w:r>
      <w:proofErr w:type="spellStart"/>
      <w:r w:rsidRPr="00612139">
        <w:t>diharapkan</w:t>
      </w:r>
      <w:proofErr w:type="spellEnd"/>
      <w:r w:rsidRPr="00612139">
        <w:t xml:space="preserve"> </w:t>
      </w:r>
      <w:proofErr w:type="spellStart"/>
      <w:r w:rsidRPr="00612139">
        <w:t>pihak</w:t>
      </w:r>
      <w:proofErr w:type="spellEnd"/>
      <w:r w:rsidRPr="00612139">
        <w:t xml:space="preserve"> </w:t>
      </w:r>
      <w:proofErr w:type="spellStart"/>
      <w:r w:rsidRPr="00612139">
        <w:t>pelaku</w:t>
      </w:r>
      <w:proofErr w:type="spellEnd"/>
      <w:r w:rsidRPr="00612139">
        <w:t xml:space="preserve"> </w:t>
      </w:r>
      <w:proofErr w:type="spellStart"/>
      <w:r w:rsidRPr="00612139">
        <w:lastRenderedPageBreak/>
        <w:t>dapat</w:t>
      </w:r>
      <w:proofErr w:type="spellEnd"/>
      <w:r w:rsidRPr="00612139">
        <w:t xml:space="preserve"> </w:t>
      </w:r>
      <w:proofErr w:type="spellStart"/>
      <w:r w:rsidRPr="00612139">
        <w:t>memenuhi</w:t>
      </w:r>
      <w:proofErr w:type="spellEnd"/>
      <w:r w:rsidRPr="00612139">
        <w:t xml:space="preserve"> </w:t>
      </w:r>
      <w:proofErr w:type="spellStart"/>
      <w:r w:rsidRPr="00612139">
        <w:t>kewajiban</w:t>
      </w:r>
      <w:proofErr w:type="spellEnd"/>
      <w:r w:rsidRPr="00612139">
        <w:t xml:space="preserve"> </w:t>
      </w:r>
      <w:proofErr w:type="spellStart"/>
      <w:r w:rsidRPr="00612139">
        <w:t>sebelum</w:t>
      </w:r>
      <w:proofErr w:type="spellEnd"/>
      <w:r w:rsidRPr="00612139">
        <w:t xml:space="preserve"> batas </w:t>
      </w:r>
      <w:proofErr w:type="spellStart"/>
      <w:r w:rsidRPr="00612139">
        <w:t>waktu</w:t>
      </w:r>
      <w:proofErr w:type="spellEnd"/>
      <w:r w:rsidRPr="00612139">
        <w:t xml:space="preserve"> </w:t>
      </w:r>
      <w:proofErr w:type="spellStart"/>
      <w:r w:rsidRPr="00612139">
        <w:t>habis</w:t>
      </w:r>
      <w:proofErr w:type="spellEnd"/>
      <w:r w:rsidRPr="00612139">
        <w:t xml:space="preserve">, </w:t>
      </w:r>
      <w:proofErr w:type="spellStart"/>
      <w:r w:rsidRPr="00612139">
        <w:t>sehingga</w:t>
      </w:r>
      <w:proofErr w:type="spellEnd"/>
      <w:r w:rsidRPr="00612139">
        <w:t xml:space="preserve"> </w:t>
      </w:r>
      <w:proofErr w:type="spellStart"/>
      <w:r w:rsidRPr="00612139">
        <w:t>pemenuhan</w:t>
      </w:r>
      <w:proofErr w:type="spellEnd"/>
      <w:r w:rsidRPr="00612139">
        <w:t xml:space="preserve"> </w:t>
      </w:r>
      <w:proofErr w:type="spellStart"/>
      <w:r w:rsidRPr="00612139">
        <w:t>syarat</w:t>
      </w:r>
      <w:proofErr w:type="spellEnd"/>
      <w:r w:rsidRPr="00612139">
        <w:t xml:space="preserve"> </w:t>
      </w:r>
      <w:proofErr w:type="spellStart"/>
      <w:r w:rsidRPr="00612139">
        <w:t>dapat</w:t>
      </w:r>
      <w:proofErr w:type="spellEnd"/>
      <w:r w:rsidRPr="00612139">
        <w:t xml:space="preserve"> </w:t>
      </w:r>
      <w:proofErr w:type="spellStart"/>
      <w:r w:rsidRPr="00612139">
        <w:t>terpenuhi</w:t>
      </w:r>
      <w:proofErr w:type="spellEnd"/>
      <w:r w:rsidRPr="00612139">
        <w:t>.</w:t>
      </w:r>
    </w:p>
    <w:p w:rsidR="00123A2B" w:rsidRDefault="00123A2B">
      <w:pPr>
        <w:spacing w:line="240" w:lineRule="auto"/>
        <w:jc w:val="left"/>
      </w:pPr>
      <w:r>
        <w:br w:type="page"/>
      </w:r>
    </w:p>
    <w:p w:rsidR="00CB29F0" w:rsidRDefault="00123A2B" w:rsidP="00123A2B">
      <w:pPr>
        <w:pStyle w:val="Heading1"/>
      </w:pPr>
      <w:r>
        <w:lastRenderedPageBreak/>
        <w:t xml:space="preserve">bab iv </w:t>
      </w:r>
      <w:r>
        <w:br/>
        <w:t>penutup</w:t>
      </w:r>
    </w:p>
    <w:p w:rsidR="00123A2B" w:rsidRDefault="00123A2B" w:rsidP="00E90904">
      <w:pPr>
        <w:pStyle w:val="Heading2"/>
        <w:numPr>
          <w:ilvl w:val="3"/>
          <w:numId w:val="70"/>
        </w:numPr>
        <w:ind w:left="360"/>
        <w:rPr>
          <w:caps w:val="0"/>
        </w:rPr>
      </w:pPr>
      <w:proofErr w:type="spellStart"/>
      <w:r>
        <w:rPr>
          <w:caps w:val="0"/>
        </w:rPr>
        <w:t>Simpulan</w:t>
      </w:r>
      <w:proofErr w:type="spellEnd"/>
    </w:p>
    <w:p w:rsidR="00123A2B" w:rsidRPr="00123A2B" w:rsidRDefault="00123A2B" w:rsidP="00123A2B">
      <w:pPr>
        <w:ind w:left="360"/>
      </w:pPr>
    </w:p>
    <w:p w:rsidR="00123A2B" w:rsidRPr="00123A2B" w:rsidRDefault="00123A2B" w:rsidP="00E90904">
      <w:pPr>
        <w:pStyle w:val="Heading2"/>
        <w:numPr>
          <w:ilvl w:val="3"/>
          <w:numId w:val="70"/>
        </w:numPr>
        <w:ind w:left="360"/>
      </w:pPr>
      <w:r>
        <w:rPr>
          <w:caps w:val="0"/>
        </w:rPr>
        <w:t xml:space="preserve">Saran </w:t>
      </w:r>
    </w:p>
    <w:p w:rsidR="00CB29F0" w:rsidRPr="00612139" w:rsidRDefault="00CB29F0" w:rsidP="00764F92">
      <w:pPr>
        <w:pStyle w:val="ListParagraph"/>
        <w:ind w:firstLine="720"/>
        <w:contextualSpacing/>
      </w:pPr>
    </w:p>
    <w:p w:rsidR="00764F92" w:rsidRPr="004B5A05" w:rsidRDefault="00764F92" w:rsidP="004B5A05">
      <w:pPr>
        <w:rPr>
          <w:lang w:eastAsia="en-US"/>
        </w:rPr>
      </w:pPr>
    </w:p>
    <w:p w:rsidR="005616CD" w:rsidRPr="005616CD" w:rsidRDefault="005616CD" w:rsidP="005616CD">
      <w:pPr>
        <w:ind w:left="360"/>
        <w:rPr>
          <w:lang w:eastAsia="en-US"/>
        </w:rPr>
      </w:pPr>
    </w:p>
    <w:p w:rsidR="00E73CE8" w:rsidRPr="00E73CE8" w:rsidRDefault="00E73CE8" w:rsidP="00E73CE8">
      <w:pPr>
        <w:rPr>
          <w:lang w:eastAsia="en-US"/>
        </w:rPr>
      </w:pPr>
    </w:p>
    <w:p w:rsidR="007F35A3" w:rsidRPr="007F35A3" w:rsidRDefault="007F35A3" w:rsidP="007F35A3"/>
    <w:p w:rsidR="00365199" w:rsidRPr="009E2C67" w:rsidRDefault="00365199" w:rsidP="007F35A3">
      <w:pPr>
        <w:pStyle w:val="Heading1"/>
        <w:jc w:val="both"/>
      </w:pPr>
      <w:r w:rsidRPr="009E2C67">
        <w:br w:type="page"/>
      </w:r>
    </w:p>
    <w:p w:rsidR="005E7E3D" w:rsidRPr="009E2C67" w:rsidRDefault="005E7E3D" w:rsidP="003D25FE">
      <w:pPr>
        <w:pStyle w:val="Heading1"/>
        <w:rPr>
          <w:sz w:val="24"/>
          <w:szCs w:val="24"/>
          <w:lang w:val="id-ID"/>
        </w:rPr>
      </w:pPr>
      <w:bookmarkStart w:id="72" w:name="_Toc197522915"/>
      <w:r w:rsidRPr="009E2C67">
        <w:rPr>
          <w:sz w:val="24"/>
          <w:szCs w:val="24"/>
        </w:rPr>
        <w:lastRenderedPageBreak/>
        <w:t>daftar pustaka</w:t>
      </w:r>
      <w:bookmarkEnd w:id="63"/>
      <w:bookmarkEnd w:id="72"/>
      <w:r w:rsidRPr="009E2C67">
        <w:rPr>
          <w:sz w:val="24"/>
          <w:szCs w:val="24"/>
        </w:rPr>
        <w:t xml:space="preserve"> </w:t>
      </w:r>
    </w:p>
    <w:p w:rsidR="00A87B89" w:rsidRPr="009E2C67" w:rsidRDefault="000E0F6F" w:rsidP="0098606D">
      <w:pPr>
        <w:numPr>
          <w:ilvl w:val="0"/>
          <w:numId w:val="7"/>
        </w:numPr>
        <w:spacing w:line="240" w:lineRule="auto"/>
        <w:ind w:left="360"/>
        <w:rPr>
          <w:lang w:val="id-ID"/>
        </w:rPr>
      </w:pPr>
      <w:r w:rsidRPr="009E2C67">
        <w:rPr>
          <w:b/>
          <w:lang w:val="id-ID"/>
        </w:rPr>
        <w:t xml:space="preserve">Buku </w:t>
      </w:r>
      <w:bookmarkEnd w:id="64"/>
    </w:p>
    <w:p w:rsidR="00325B94" w:rsidRPr="009E2C67" w:rsidRDefault="00325B94" w:rsidP="003446BE">
      <w:pPr>
        <w:spacing w:line="240" w:lineRule="auto"/>
        <w:ind w:left="993" w:hanging="633"/>
      </w:pPr>
    </w:p>
    <w:p w:rsidR="003E1ACE" w:rsidRPr="009E2C67" w:rsidRDefault="003E1ACE" w:rsidP="003446BE">
      <w:pPr>
        <w:spacing w:line="240" w:lineRule="auto"/>
        <w:ind w:left="993" w:hanging="633"/>
      </w:pPr>
      <w:r w:rsidRPr="009E2C67">
        <w:t xml:space="preserve">Agus </w:t>
      </w:r>
      <w:proofErr w:type="spellStart"/>
      <w:r w:rsidRPr="009E2C67">
        <w:t>Yudha</w:t>
      </w:r>
      <w:proofErr w:type="spellEnd"/>
      <w:r w:rsidRPr="009E2C67">
        <w:t xml:space="preserve"> Hernoko, 2008, </w:t>
      </w:r>
      <w:r w:rsidRPr="009E2C67">
        <w:rPr>
          <w:bCs/>
          <w:i/>
          <w:iCs/>
        </w:rPr>
        <w:t xml:space="preserve">Hukum </w:t>
      </w:r>
      <w:proofErr w:type="spellStart"/>
      <w:r w:rsidRPr="009E2C67">
        <w:rPr>
          <w:bCs/>
          <w:i/>
          <w:iCs/>
        </w:rPr>
        <w:t>Perjanjian</w:t>
      </w:r>
      <w:proofErr w:type="spellEnd"/>
      <w:r w:rsidRPr="009E2C67">
        <w:rPr>
          <w:bCs/>
          <w:i/>
          <w:iCs/>
        </w:rPr>
        <w:t xml:space="preserve"> Asas </w:t>
      </w:r>
      <w:proofErr w:type="spellStart"/>
      <w:r w:rsidRPr="009E2C67">
        <w:rPr>
          <w:bCs/>
          <w:i/>
          <w:iCs/>
        </w:rPr>
        <w:t>Proporsionalitas</w:t>
      </w:r>
      <w:proofErr w:type="spellEnd"/>
      <w:r w:rsidRPr="009E2C67">
        <w:rPr>
          <w:bCs/>
          <w:i/>
          <w:iCs/>
        </w:rPr>
        <w:t xml:space="preserve"> </w:t>
      </w:r>
      <w:proofErr w:type="spellStart"/>
      <w:r w:rsidRPr="009E2C67">
        <w:rPr>
          <w:bCs/>
          <w:i/>
          <w:iCs/>
        </w:rPr>
        <w:t>dalam</w:t>
      </w:r>
      <w:proofErr w:type="spellEnd"/>
      <w:r w:rsidRPr="009E2C67">
        <w:rPr>
          <w:bCs/>
          <w:i/>
          <w:iCs/>
        </w:rPr>
        <w:t xml:space="preserve"> </w:t>
      </w:r>
      <w:proofErr w:type="spellStart"/>
      <w:r w:rsidRPr="009E2C67">
        <w:rPr>
          <w:bCs/>
          <w:i/>
          <w:iCs/>
        </w:rPr>
        <w:t>Kontrak</w:t>
      </w:r>
      <w:proofErr w:type="spellEnd"/>
      <w:r w:rsidRPr="009E2C67">
        <w:rPr>
          <w:bCs/>
          <w:i/>
          <w:iCs/>
        </w:rPr>
        <w:t xml:space="preserve"> </w:t>
      </w:r>
      <w:proofErr w:type="spellStart"/>
      <w:r w:rsidRPr="009E2C67">
        <w:rPr>
          <w:bCs/>
          <w:i/>
          <w:iCs/>
        </w:rPr>
        <w:t>Komersial</w:t>
      </w:r>
      <w:proofErr w:type="spellEnd"/>
      <w:r w:rsidRPr="009E2C67">
        <w:rPr>
          <w:i/>
        </w:rPr>
        <w:t>,</w:t>
      </w:r>
      <w:r w:rsidRPr="009E2C67">
        <w:t xml:space="preserve"> </w:t>
      </w:r>
      <w:proofErr w:type="spellStart"/>
      <w:r w:rsidRPr="009E2C67">
        <w:t>Laksbang</w:t>
      </w:r>
      <w:proofErr w:type="spellEnd"/>
      <w:r w:rsidRPr="009E2C67">
        <w:t xml:space="preserve"> </w:t>
      </w:r>
      <w:proofErr w:type="spellStart"/>
      <w:r w:rsidRPr="009E2C67">
        <w:t>Mediatama</w:t>
      </w:r>
      <w:proofErr w:type="spellEnd"/>
      <w:r w:rsidRPr="009E2C67">
        <w:rPr>
          <w:lang w:val="id-ID"/>
        </w:rPr>
        <w:t xml:space="preserve">, </w:t>
      </w:r>
      <w:r w:rsidRPr="009E2C67">
        <w:t>Yogyakarta.</w:t>
      </w:r>
    </w:p>
    <w:p w:rsidR="003E1ACE" w:rsidRPr="009E2C67" w:rsidRDefault="003E1ACE" w:rsidP="003446BE">
      <w:pPr>
        <w:spacing w:line="240" w:lineRule="auto"/>
        <w:ind w:left="993" w:hanging="633"/>
      </w:pPr>
    </w:p>
    <w:p w:rsidR="009E2C67" w:rsidRPr="009E2C67" w:rsidRDefault="009E2C67" w:rsidP="003446BE">
      <w:pPr>
        <w:spacing w:line="240" w:lineRule="auto"/>
        <w:ind w:left="993" w:hanging="633"/>
      </w:pPr>
      <w:r w:rsidRPr="009E2C67">
        <w:t xml:space="preserve">Amiruddin, 2012, </w:t>
      </w:r>
      <w:proofErr w:type="spellStart"/>
      <w:r w:rsidRPr="009E2C67">
        <w:rPr>
          <w:i/>
        </w:rPr>
        <w:t>Pengantar</w:t>
      </w:r>
      <w:proofErr w:type="spellEnd"/>
      <w:r w:rsidRPr="009E2C67">
        <w:rPr>
          <w:i/>
        </w:rPr>
        <w:t xml:space="preserve"> Metode </w:t>
      </w:r>
      <w:proofErr w:type="spellStart"/>
      <w:r w:rsidRPr="009E2C67">
        <w:rPr>
          <w:i/>
        </w:rPr>
        <w:t>Penelitian</w:t>
      </w:r>
      <w:proofErr w:type="spellEnd"/>
      <w:r w:rsidRPr="009E2C67">
        <w:rPr>
          <w:i/>
        </w:rPr>
        <w:t xml:space="preserve"> Hukum</w:t>
      </w:r>
      <w:r w:rsidRPr="009E2C67">
        <w:t xml:space="preserve">, PT. Raja </w:t>
      </w:r>
      <w:proofErr w:type="spellStart"/>
      <w:r w:rsidRPr="009E2C67">
        <w:t>Grafindo</w:t>
      </w:r>
      <w:proofErr w:type="spellEnd"/>
      <w:r w:rsidRPr="009E2C67">
        <w:t xml:space="preserve"> Persada, Jakarta.</w:t>
      </w:r>
    </w:p>
    <w:p w:rsidR="009E2C67" w:rsidRPr="009E2C67" w:rsidRDefault="009E2C67" w:rsidP="003446BE">
      <w:pPr>
        <w:spacing w:line="240" w:lineRule="auto"/>
        <w:ind w:left="993" w:hanging="633"/>
      </w:pPr>
    </w:p>
    <w:p w:rsidR="009E2C67" w:rsidRPr="009E2C67" w:rsidRDefault="009E2C67" w:rsidP="003446BE">
      <w:pPr>
        <w:spacing w:line="240" w:lineRule="auto"/>
        <w:ind w:left="993" w:hanging="633"/>
      </w:pPr>
      <w:r w:rsidRPr="009E2C67">
        <w:t xml:space="preserve">Bernard L. Tanya, </w:t>
      </w:r>
      <w:proofErr w:type="spellStart"/>
      <w:r w:rsidRPr="009E2C67">
        <w:t>dkk</w:t>
      </w:r>
      <w:proofErr w:type="spellEnd"/>
      <w:r w:rsidRPr="009E2C67">
        <w:t xml:space="preserve">, 2010, </w:t>
      </w:r>
      <w:r w:rsidRPr="009E2C67">
        <w:rPr>
          <w:i/>
        </w:rPr>
        <w:t xml:space="preserve">Teori </w:t>
      </w:r>
      <w:proofErr w:type="gramStart"/>
      <w:r w:rsidRPr="009E2C67">
        <w:rPr>
          <w:i/>
        </w:rPr>
        <w:t>Hukum :</w:t>
      </w:r>
      <w:proofErr w:type="gramEnd"/>
      <w:r w:rsidRPr="009E2C67">
        <w:rPr>
          <w:i/>
        </w:rPr>
        <w:t xml:space="preserve"> Strategi </w:t>
      </w:r>
      <w:proofErr w:type="spellStart"/>
      <w:r w:rsidRPr="009E2C67">
        <w:rPr>
          <w:i/>
        </w:rPr>
        <w:t>Tertib</w:t>
      </w:r>
      <w:proofErr w:type="spellEnd"/>
      <w:r w:rsidRPr="009E2C67">
        <w:rPr>
          <w:i/>
        </w:rPr>
        <w:t xml:space="preserve"> </w:t>
      </w:r>
      <w:proofErr w:type="spellStart"/>
      <w:r w:rsidRPr="009E2C67">
        <w:rPr>
          <w:i/>
        </w:rPr>
        <w:t>Manusia</w:t>
      </w:r>
      <w:proofErr w:type="spellEnd"/>
      <w:r w:rsidRPr="009E2C67">
        <w:rPr>
          <w:i/>
        </w:rPr>
        <w:t xml:space="preserve"> Lintas Ruang dan </w:t>
      </w:r>
      <w:proofErr w:type="spellStart"/>
      <w:r w:rsidRPr="009E2C67">
        <w:rPr>
          <w:i/>
        </w:rPr>
        <w:t>Generasi</w:t>
      </w:r>
      <w:proofErr w:type="spellEnd"/>
      <w:r w:rsidRPr="009E2C67">
        <w:t xml:space="preserve">, Genta Publishing, Jakarta. </w:t>
      </w:r>
    </w:p>
    <w:p w:rsidR="009E2C67" w:rsidRPr="009E2C67" w:rsidRDefault="009E2C67" w:rsidP="003446BE">
      <w:pPr>
        <w:spacing w:line="240" w:lineRule="auto"/>
        <w:ind w:left="993" w:hanging="633"/>
      </w:pPr>
    </w:p>
    <w:p w:rsidR="00AE746D" w:rsidRPr="009E2C67" w:rsidRDefault="00AE746D" w:rsidP="003446BE">
      <w:pPr>
        <w:spacing w:line="240" w:lineRule="auto"/>
        <w:ind w:left="993" w:hanging="633"/>
      </w:pPr>
      <w:r w:rsidRPr="009E2C67">
        <w:t xml:space="preserve">Gunadi W, </w:t>
      </w:r>
      <w:proofErr w:type="spellStart"/>
      <w:r w:rsidRPr="009E2C67">
        <w:t>Ismu</w:t>
      </w:r>
      <w:proofErr w:type="spellEnd"/>
      <w:r w:rsidRPr="009E2C67">
        <w:t xml:space="preserve"> </w:t>
      </w:r>
      <w:proofErr w:type="spellStart"/>
      <w:r w:rsidRPr="009E2C67">
        <w:t>dkk</w:t>
      </w:r>
      <w:proofErr w:type="spellEnd"/>
      <w:r w:rsidRPr="009E2C67">
        <w:t xml:space="preserve">, 2011, </w:t>
      </w:r>
      <w:proofErr w:type="spellStart"/>
      <w:r w:rsidRPr="009E2C67">
        <w:rPr>
          <w:i/>
        </w:rPr>
        <w:t>Cepat</w:t>
      </w:r>
      <w:proofErr w:type="spellEnd"/>
      <w:r w:rsidRPr="009E2C67">
        <w:rPr>
          <w:i/>
        </w:rPr>
        <w:t xml:space="preserve"> &amp; </w:t>
      </w:r>
      <w:proofErr w:type="spellStart"/>
      <w:r w:rsidRPr="009E2C67">
        <w:rPr>
          <w:i/>
        </w:rPr>
        <w:t>Mudah</w:t>
      </w:r>
      <w:proofErr w:type="spellEnd"/>
      <w:r w:rsidRPr="009E2C67">
        <w:rPr>
          <w:i/>
        </w:rPr>
        <w:t xml:space="preserve"> </w:t>
      </w:r>
      <w:proofErr w:type="spellStart"/>
      <w:r w:rsidRPr="009E2C67">
        <w:rPr>
          <w:i/>
        </w:rPr>
        <w:t>Memahami</w:t>
      </w:r>
      <w:proofErr w:type="spellEnd"/>
      <w:r w:rsidRPr="009E2C67">
        <w:rPr>
          <w:i/>
        </w:rPr>
        <w:t xml:space="preserve"> Hukum </w:t>
      </w:r>
      <w:proofErr w:type="spellStart"/>
      <w:proofErr w:type="gramStart"/>
      <w:r w:rsidRPr="009E2C67">
        <w:rPr>
          <w:i/>
        </w:rPr>
        <w:t>Pidana</w:t>
      </w:r>
      <w:proofErr w:type="spellEnd"/>
      <w:r w:rsidRPr="009E2C67">
        <w:rPr>
          <w:i/>
        </w:rPr>
        <w:t xml:space="preserve">  (</w:t>
      </w:r>
      <w:proofErr w:type="gramEnd"/>
      <w:r w:rsidRPr="009E2C67">
        <w:rPr>
          <w:i/>
        </w:rPr>
        <w:t>Jilid2)</w:t>
      </w:r>
      <w:r w:rsidRPr="009E2C67">
        <w:t xml:space="preserve">, </w:t>
      </w:r>
      <w:proofErr w:type="spellStart"/>
      <w:r w:rsidRPr="009E2C67">
        <w:t>Prestasi</w:t>
      </w:r>
      <w:proofErr w:type="spellEnd"/>
      <w:r w:rsidRPr="009E2C67">
        <w:t xml:space="preserve"> Pustaka Publish, Jakarta.</w:t>
      </w:r>
    </w:p>
    <w:p w:rsidR="00AE746D" w:rsidRPr="009E2C67" w:rsidRDefault="00AE746D" w:rsidP="003446BE">
      <w:pPr>
        <w:spacing w:line="240" w:lineRule="auto"/>
        <w:ind w:left="993" w:hanging="633"/>
        <w:rPr>
          <w:lang w:eastAsia="en-US"/>
        </w:rPr>
      </w:pPr>
    </w:p>
    <w:p w:rsidR="003E1ACE" w:rsidRPr="009E2C67" w:rsidRDefault="003E1ACE" w:rsidP="003446BE">
      <w:pPr>
        <w:spacing w:line="240" w:lineRule="auto"/>
        <w:ind w:left="993" w:hanging="633"/>
      </w:pPr>
      <w:r w:rsidRPr="009E2C67">
        <w:t xml:space="preserve">John </w:t>
      </w:r>
      <w:proofErr w:type="gramStart"/>
      <w:r w:rsidRPr="009E2C67">
        <w:t>Rawls,  2006</w:t>
      </w:r>
      <w:proofErr w:type="gramEnd"/>
      <w:r w:rsidRPr="009E2C67">
        <w:t xml:space="preserve">, </w:t>
      </w:r>
      <w:r w:rsidRPr="009E2C67">
        <w:rPr>
          <w:bCs/>
          <w:i/>
        </w:rPr>
        <w:t xml:space="preserve">A Theory of Justice: Teori </w:t>
      </w:r>
      <w:proofErr w:type="gramStart"/>
      <w:r w:rsidRPr="009E2C67">
        <w:rPr>
          <w:bCs/>
          <w:i/>
        </w:rPr>
        <w:t>Keadilan</w:t>
      </w:r>
      <w:r w:rsidRPr="009E2C67">
        <w:rPr>
          <w:i/>
          <w:iCs/>
        </w:rPr>
        <w:t>, </w:t>
      </w:r>
      <w:r w:rsidRPr="009E2C67">
        <w:t xml:space="preserve"> Pustaka</w:t>
      </w:r>
      <w:proofErr w:type="gramEnd"/>
      <w:r w:rsidRPr="009E2C67">
        <w:t xml:space="preserve"> Pelajar, Yogyakarta.</w:t>
      </w:r>
    </w:p>
    <w:p w:rsidR="003E1ACE" w:rsidRPr="009E2C67" w:rsidRDefault="003E1ACE" w:rsidP="003446BE">
      <w:pPr>
        <w:spacing w:line="240" w:lineRule="auto"/>
        <w:ind w:left="993" w:hanging="633"/>
        <w:rPr>
          <w:lang w:eastAsia="en-US"/>
        </w:rPr>
      </w:pPr>
    </w:p>
    <w:p w:rsidR="009E2C67" w:rsidRPr="009E2C67" w:rsidRDefault="009E2C67" w:rsidP="003446BE">
      <w:pPr>
        <w:spacing w:line="240" w:lineRule="auto"/>
        <w:ind w:left="993" w:hanging="633"/>
        <w:rPr>
          <w:snapToGrid w:val="0"/>
        </w:rPr>
      </w:pPr>
      <w:r w:rsidRPr="009E2C67">
        <w:rPr>
          <w:snapToGrid w:val="0"/>
        </w:rPr>
        <w:t xml:space="preserve">Lexy </w:t>
      </w:r>
      <w:proofErr w:type="spellStart"/>
      <w:r w:rsidRPr="009E2C67">
        <w:rPr>
          <w:snapToGrid w:val="0"/>
        </w:rPr>
        <w:t>Moleong</w:t>
      </w:r>
      <w:proofErr w:type="spellEnd"/>
      <w:r w:rsidRPr="009E2C67">
        <w:rPr>
          <w:snapToGrid w:val="0"/>
        </w:rPr>
        <w:t xml:space="preserve">, 2002, </w:t>
      </w:r>
      <w:proofErr w:type="spellStart"/>
      <w:r w:rsidRPr="009E2C67">
        <w:rPr>
          <w:i/>
          <w:snapToGrid w:val="0"/>
        </w:rPr>
        <w:t>Metodologi</w:t>
      </w:r>
      <w:proofErr w:type="spellEnd"/>
      <w:r w:rsidRPr="009E2C67">
        <w:rPr>
          <w:i/>
          <w:snapToGrid w:val="0"/>
        </w:rPr>
        <w:t xml:space="preserve"> </w:t>
      </w:r>
      <w:proofErr w:type="spellStart"/>
      <w:r w:rsidRPr="009E2C67">
        <w:rPr>
          <w:i/>
          <w:snapToGrid w:val="0"/>
        </w:rPr>
        <w:t>Penelitian</w:t>
      </w:r>
      <w:proofErr w:type="spellEnd"/>
      <w:r w:rsidRPr="009E2C67">
        <w:rPr>
          <w:i/>
          <w:snapToGrid w:val="0"/>
        </w:rPr>
        <w:t xml:space="preserve"> </w:t>
      </w:r>
      <w:proofErr w:type="spellStart"/>
      <w:r w:rsidRPr="009E2C67">
        <w:rPr>
          <w:i/>
          <w:snapToGrid w:val="0"/>
        </w:rPr>
        <w:t>Kualitatif</w:t>
      </w:r>
      <w:proofErr w:type="spellEnd"/>
      <w:r w:rsidRPr="009E2C67">
        <w:rPr>
          <w:i/>
          <w:snapToGrid w:val="0"/>
        </w:rPr>
        <w:t>,</w:t>
      </w:r>
      <w:r w:rsidRPr="009E2C67">
        <w:rPr>
          <w:snapToGrid w:val="0"/>
        </w:rPr>
        <w:t xml:space="preserve"> </w:t>
      </w:r>
      <w:proofErr w:type="spellStart"/>
      <w:r w:rsidRPr="009E2C67">
        <w:rPr>
          <w:snapToGrid w:val="0"/>
        </w:rPr>
        <w:t>Remaja</w:t>
      </w:r>
      <w:proofErr w:type="spellEnd"/>
      <w:r w:rsidRPr="009E2C67">
        <w:rPr>
          <w:snapToGrid w:val="0"/>
        </w:rPr>
        <w:t xml:space="preserve"> Rosdakarya, Bandung.</w:t>
      </w:r>
    </w:p>
    <w:p w:rsidR="009E2C67" w:rsidRPr="009E2C67" w:rsidRDefault="009E2C67" w:rsidP="003446BE">
      <w:pPr>
        <w:spacing w:line="240" w:lineRule="auto"/>
        <w:ind w:left="993" w:hanging="633"/>
        <w:rPr>
          <w:lang w:eastAsia="en-US"/>
        </w:rPr>
      </w:pPr>
    </w:p>
    <w:p w:rsidR="00AE746D" w:rsidRPr="009E2C67" w:rsidRDefault="00AE746D" w:rsidP="003446BE">
      <w:pPr>
        <w:spacing w:line="240" w:lineRule="auto"/>
        <w:ind w:left="993" w:hanging="633"/>
      </w:pPr>
      <w:proofErr w:type="spellStart"/>
      <w:r w:rsidRPr="009E2C67">
        <w:t>Maidina</w:t>
      </w:r>
      <w:proofErr w:type="spellEnd"/>
      <w:r w:rsidRPr="009E2C67">
        <w:t xml:space="preserve"> Rahmawati, et all, 2022, </w:t>
      </w:r>
      <w:proofErr w:type="spellStart"/>
      <w:r w:rsidRPr="009E2C67">
        <w:rPr>
          <w:i/>
        </w:rPr>
        <w:t>Peluang</w:t>
      </w:r>
      <w:proofErr w:type="spellEnd"/>
      <w:r w:rsidRPr="009E2C67">
        <w:rPr>
          <w:i/>
        </w:rPr>
        <w:t xml:space="preserve"> dan </w:t>
      </w:r>
      <w:proofErr w:type="spellStart"/>
      <w:r w:rsidRPr="009E2C67">
        <w:rPr>
          <w:i/>
        </w:rPr>
        <w:t>Tantangan</w:t>
      </w:r>
      <w:proofErr w:type="spellEnd"/>
      <w:r w:rsidRPr="009E2C67">
        <w:rPr>
          <w:i/>
        </w:rPr>
        <w:t xml:space="preserve"> </w:t>
      </w:r>
      <w:proofErr w:type="spellStart"/>
      <w:r w:rsidRPr="009E2C67">
        <w:rPr>
          <w:i/>
        </w:rPr>
        <w:t>Penerapan</w:t>
      </w:r>
      <w:proofErr w:type="spellEnd"/>
      <w:r w:rsidRPr="009E2C67">
        <w:rPr>
          <w:i/>
        </w:rPr>
        <w:t xml:space="preserve"> Restorative Justice </w:t>
      </w:r>
      <w:proofErr w:type="spellStart"/>
      <w:r w:rsidRPr="009E2C67">
        <w:rPr>
          <w:i/>
        </w:rPr>
        <w:t>dalam</w:t>
      </w:r>
      <w:proofErr w:type="spellEnd"/>
      <w:r w:rsidRPr="009E2C67">
        <w:rPr>
          <w:i/>
        </w:rPr>
        <w:t xml:space="preserve"> </w:t>
      </w:r>
      <w:proofErr w:type="spellStart"/>
      <w:r w:rsidRPr="009E2C67">
        <w:rPr>
          <w:i/>
        </w:rPr>
        <w:t>Sistem</w:t>
      </w:r>
      <w:proofErr w:type="spellEnd"/>
      <w:r w:rsidRPr="009E2C67">
        <w:rPr>
          <w:i/>
        </w:rPr>
        <w:t xml:space="preserve"> </w:t>
      </w:r>
      <w:proofErr w:type="spellStart"/>
      <w:r w:rsidRPr="009E2C67">
        <w:rPr>
          <w:i/>
        </w:rPr>
        <w:t>Peradilan</w:t>
      </w:r>
      <w:proofErr w:type="spellEnd"/>
      <w:r w:rsidRPr="009E2C67">
        <w:rPr>
          <w:i/>
        </w:rPr>
        <w:t xml:space="preserve"> </w:t>
      </w:r>
      <w:proofErr w:type="spellStart"/>
      <w:r w:rsidRPr="009E2C67">
        <w:rPr>
          <w:i/>
        </w:rPr>
        <w:t>Pidana</w:t>
      </w:r>
      <w:proofErr w:type="spellEnd"/>
      <w:r w:rsidRPr="009E2C67">
        <w:rPr>
          <w:i/>
        </w:rPr>
        <w:t xml:space="preserve"> di Indonesia</w:t>
      </w:r>
      <w:r w:rsidRPr="009E2C67">
        <w:t>, Institute for Criminal Justice Reform, Jakarta.</w:t>
      </w:r>
    </w:p>
    <w:p w:rsidR="00AE746D" w:rsidRPr="009E2C67" w:rsidRDefault="00AE746D" w:rsidP="003446BE">
      <w:pPr>
        <w:spacing w:line="240" w:lineRule="auto"/>
        <w:ind w:left="993" w:hanging="633"/>
        <w:rPr>
          <w:lang w:eastAsia="en-US"/>
        </w:rPr>
      </w:pPr>
    </w:p>
    <w:p w:rsidR="00F45B5D" w:rsidRPr="009E2C67" w:rsidRDefault="00F45B5D" w:rsidP="003446BE">
      <w:pPr>
        <w:spacing w:line="240" w:lineRule="auto"/>
        <w:ind w:left="993" w:hanging="633"/>
      </w:pPr>
      <w:proofErr w:type="spellStart"/>
      <w:r w:rsidRPr="009E2C67">
        <w:t>Moeljatno</w:t>
      </w:r>
      <w:proofErr w:type="spellEnd"/>
      <w:r w:rsidRPr="009E2C67">
        <w:t xml:space="preserve">, 2008, </w:t>
      </w:r>
      <w:r w:rsidRPr="009E2C67">
        <w:rPr>
          <w:i/>
        </w:rPr>
        <w:t>Asas-</w:t>
      </w:r>
      <w:proofErr w:type="spellStart"/>
      <w:r w:rsidRPr="009E2C67">
        <w:rPr>
          <w:i/>
        </w:rPr>
        <w:t>asas</w:t>
      </w:r>
      <w:proofErr w:type="spellEnd"/>
      <w:r w:rsidRPr="009E2C67">
        <w:rPr>
          <w:i/>
        </w:rPr>
        <w:t xml:space="preserve"> Hukum Pidana</w:t>
      </w:r>
      <w:r w:rsidRPr="009E2C67">
        <w:t>, Sinar Grafika, Jakarta.</w:t>
      </w:r>
    </w:p>
    <w:p w:rsidR="00F45B5D" w:rsidRPr="009E2C67" w:rsidRDefault="00F45B5D" w:rsidP="003446BE">
      <w:pPr>
        <w:spacing w:line="240" w:lineRule="auto"/>
        <w:ind w:left="993" w:hanging="633"/>
        <w:rPr>
          <w:lang w:eastAsia="en-US"/>
        </w:rPr>
      </w:pPr>
    </w:p>
    <w:p w:rsidR="009E2C67" w:rsidRPr="009E2C67" w:rsidRDefault="009E2C67" w:rsidP="003446BE">
      <w:pPr>
        <w:spacing w:line="240" w:lineRule="auto"/>
        <w:ind w:left="993" w:hanging="633"/>
      </w:pPr>
      <w:r w:rsidRPr="009E2C67">
        <w:t xml:space="preserve">Moh. Mahfud MD </w:t>
      </w:r>
      <w:proofErr w:type="spellStart"/>
      <w:r w:rsidRPr="009E2C67">
        <w:t>e.t.</w:t>
      </w:r>
      <w:proofErr w:type="spellEnd"/>
      <w:r w:rsidRPr="009E2C67">
        <w:t xml:space="preserve"> al, 2011, </w:t>
      </w:r>
      <w:proofErr w:type="spellStart"/>
      <w:r w:rsidRPr="009E2C67">
        <w:rPr>
          <w:i/>
        </w:rPr>
        <w:t>Satjipto</w:t>
      </w:r>
      <w:proofErr w:type="spellEnd"/>
      <w:r w:rsidRPr="009E2C67">
        <w:rPr>
          <w:i/>
        </w:rPr>
        <w:t xml:space="preserve"> Rahardjo dan Hukum </w:t>
      </w:r>
      <w:proofErr w:type="spellStart"/>
      <w:r w:rsidRPr="009E2C67">
        <w:rPr>
          <w:i/>
        </w:rPr>
        <w:t>Progresif</w:t>
      </w:r>
      <w:proofErr w:type="spellEnd"/>
      <w:r w:rsidRPr="009E2C67">
        <w:rPr>
          <w:i/>
        </w:rPr>
        <w:t xml:space="preserve"> </w:t>
      </w:r>
      <w:proofErr w:type="spellStart"/>
      <w:r w:rsidRPr="009E2C67">
        <w:rPr>
          <w:i/>
        </w:rPr>
        <w:t>Urgensi</w:t>
      </w:r>
      <w:proofErr w:type="spellEnd"/>
      <w:r w:rsidRPr="009E2C67">
        <w:rPr>
          <w:i/>
        </w:rPr>
        <w:t xml:space="preserve"> dan Kritik</w:t>
      </w:r>
      <w:r w:rsidRPr="009E2C67">
        <w:t xml:space="preserve">, Seri </w:t>
      </w:r>
      <w:proofErr w:type="spellStart"/>
      <w:r w:rsidRPr="009E2C67">
        <w:t>Tokoh</w:t>
      </w:r>
      <w:proofErr w:type="spellEnd"/>
      <w:r w:rsidRPr="009E2C67">
        <w:t xml:space="preserve"> Hukum Indonesia, </w:t>
      </w:r>
      <w:proofErr w:type="spellStart"/>
      <w:r w:rsidRPr="009E2C67">
        <w:t>Epistema</w:t>
      </w:r>
      <w:proofErr w:type="spellEnd"/>
      <w:r w:rsidRPr="009E2C67">
        <w:t xml:space="preserve"> Institute dan </w:t>
      </w:r>
      <w:proofErr w:type="spellStart"/>
      <w:r w:rsidRPr="009E2C67">
        <w:t>HuMa</w:t>
      </w:r>
      <w:proofErr w:type="spellEnd"/>
      <w:r w:rsidRPr="009E2C67">
        <w:t>, Jakarta.</w:t>
      </w:r>
    </w:p>
    <w:p w:rsidR="009E2C67" w:rsidRPr="009E2C67" w:rsidRDefault="009E2C67" w:rsidP="003446BE">
      <w:pPr>
        <w:spacing w:line="240" w:lineRule="auto"/>
        <w:ind w:left="993" w:hanging="633"/>
        <w:rPr>
          <w:lang w:eastAsia="en-US"/>
        </w:rPr>
      </w:pPr>
    </w:p>
    <w:p w:rsidR="00AE746D" w:rsidRPr="009E2C67" w:rsidRDefault="00AE746D" w:rsidP="003446BE">
      <w:pPr>
        <w:spacing w:line="240" w:lineRule="auto"/>
        <w:ind w:left="993" w:hanging="633"/>
      </w:pPr>
      <w:proofErr w:type="spellStart"/>
      <w:r w:rsidRPr="009E2C67">
        <w:t>Muchsin</w:t>
      </w:r>
      <w:proofErr w:type="spellEnd"/>
      <w:r w:rsidRPr="009E2C67">
        <w:t xml:space="preserve">, 2006, </w:t>
      </w:r>
      <w:proofErr w:type="spellStart"/>
      <w:r w:rsidRPr="009E2C67">
        <w:rPr>
          <w:i/>
        </w:rPr>
        <w:t>Ikhtisar</w:t>
      </w:r>
      <w:proofErr w:type="spellEnd"/>
      <w:r w:rsidRPr="009E2C67">
        <w:rPr>
          <w:i/>
        </w:rPr>
        <w:t xml:space="preserve"> </w:t>
      </w:r>
      <w:proofErr w:type="spellStart"/>
      <w:r w:rsidRPr="009E2C67">
        <w:rPr>
          <w:i/>
        </w:rPr>
        <w:t>Ilmu</w:t>
      </w:r>
      <w:proofErr w:type="spellEnd"/>
      <w:r w:rsidRPr="009E2C67">
        <w:rPr>
          <w:i/>
        </w:rPr>
        <w:t xml:space="preserve"> Hukum</w:t>
      </w:r>
      <w:r w:rsidRPr="009E2C67">
        <w:t xml:space="preserve">, Badan </w:t>
      </w:r>
      <w:proofErr w:type="spellStart"/>
      <w:r w:rsidRPr="009E2C67">
        <w:t>Penerbit</w:t>
      </w:r>
      <w:proofErr w:type="spellEnd"/>
      <w:r w:rsidRPr="009E2C67">
        <w:t xml:space="preserve"> Iblam, Jakarta.</w:t>
      </w:r>
    </w:p>
    <w:p w:rsidR="00AE746D" w:rsidRPr="009E2C67" w:rsidRDefault="00AE746D" w:rsidP="003446BE">
      <w:pPr>
        <w:spacing w:line="240" w:lineRule="auto"/>
        <w:ind w:left="993" w:hanging="633"/>
        <w:rPr>
          <w:lang w:val="id-ID"/>
        </w:rPr>
      </w:pPr>
    </w:p>
    <w:p w:rsidR="00F45B5D" w:rsidRPr="009E2C67" w:rsidRDefault="00F45B5D" w:rsidP="00F45B5D">
      <w:pPr>
        <w:spacing w:line="240" w:lineRule="auto"/>
        <w:ind w:left="993" w:hanging="633"/>
      </w:pPr>
      <w:r w:rsidRPr="009E2C67">
        <w:t xml:space="preserve">Peter Mahmud Marzuki, 2012, </w:t>
      </w:r>
      <w:proofErr w:type="spellStart"/>
      <w:r w:rsidRPr="009E2C67">
        <w:rPr>
          <w:i/>
        </w:rPr>
        <w:t>Pengantar</w:t>
      </w:r>
      <w:proofErr w:type="spellEnd"/>
      <w:r w:rsidRPr="009E2C67">
        <w:rPr>
          <w:i/>
        </w:rPr>
        <w:t xml:space="preserve"> </w:t>
      </w:r>
      <w:proofErr w:type="spellStart"/>
      <w:r w:rsidRPr="009E2C67">
        <w:rPr>
          <w:i/>
        </w:rPr>
        <w:t>Ilmu</w:t>
      </w:r>
      <w:proofErr w:type="spellEnd"/>
      <w:r w:rsidRPr="009E2C67">
        <w:rPr>
          <w:i/>
        </w:rPr>
        <w:t xml:space="preserve"> Hukum</w:t>
      </w:r>
      <w:r w:rsidRPr="009E2C67">
        <w:t xml:space="preserve">, </w:t>
      </w:r>
      <w:proofErr w:type="spellStart"/>
      <w:r w:rsidRPr="009E2C67">
        <w:t>Kencana</w:t>
      </w:r>
      <w:proofErr w:type="spellEnd"/>
      <w:r w:rsidRPr="009E2C67">
        <w:t xml:space="preserve"> </w:t>
      </w:r>
      <w:proofErr w:type="spellStart"/>
      <w:r w:rsidRPr="009E2C67">
        <w:t>Prenada</w:t>
      </w:r>
      <w:proofErr w:type="spellEnd"/>
      <w:r w:rsidRPr="009E2C67">
        <w:t>, Jakarta.</w:t>
      </w:r>
    </w:p>
    <w:p w:rsidR="00F45B5D" w:rsidRPr="009E2C67" w:rsidRDefault="00F45B5D" w:rsidP="00F45B5D">
      <w:pPr>
        <w:spacing w:line="240" w:lineRule="auto"/>
        <w:ind w:left="993" w:hanging="633"/>
      </w:pPr>
    </w:p>
    <w:p w:rsidR="00AE746D" w:rsidRPr="009E2C67" w:rsidRDefault="00AE746D" w:rsidP="003446BE">
      <w:pPr>
        <w:spacing w:line="240" w:lineRule="auto"/>
        <w:ind w:left="993" w:hanging="633"/>
      </w:pPr>
      <w:r w:rsidRPr="009E2C67">
        <w:rPr>
          <w:lang w:val="id-ID"/>
        </w:rPr>
        <w:t xml:space="preserve">Pujiyono, 2007, </w:t>
      </w:r>
      <w:r w:rsidRPr="009E2C67">
        <w:rPr>
          <w:i/>
          <w:iCs/>
          <w:lang w:val="id-ID"/>
        </w:rPr>
        <w:t xml:space="preserve">Kumpulan Tulisan Hukum Pidana, </w:t>
      </w:r>
      <w:r w:rsidRPr="009E2C67">
        <w:rPr>
          <w:lang w:val="id-ID"/>
        </w:rPr>
        <w:t>Mandar Maju, Bandung</w:t>
      </w:r>
      <w:r w:rsidRPr="009E2C67">
        <w:t>.</w:t>
      </w:r>
    </w:p>
    <w:p w:rsidR="00AE746D" w:rsidRPr="009E2C67" w:rsidRDefault="00AE746D" w:rsidP="003446BE">
      <w:pPr>
        <w:spacing w:line="240" w:lineRule="auto"/>
        <w:ind w:left="993" w:hanging="633"/>
      </w:pPr>
    </w:p>
    <w:p w:rsidR="009B4FFA" w:rsidRPr="009E2C67" w:rsidRDefault="009B4FFA" w:rsidP="003446BE">
      <w:pPr>
        <w:spacing w:line="240" w:lineRule="auto"/>
        <w:ind w:left="993" w:hanging="633"/>
      </w:pPr>
      <w:proofErr w:type="spellStart"/>
      <w:r w:rsidRPr="009E2C67">
        <w:t>Satjipto</w:t>
      </w:r>
      <w:proofErr w:type="spellEnd"/>
      <w:r w:rsidRPr="009E2C67">
        <w:t xml:space="preserve"> Rahardjo, 2003, </w:t>
      </w:r>
      <w:r w:rsidRPr="009E2C67">
        <w:rPr>
          <w:i/>
        </w:rPr>
        <w:t xml:space="preserve">Sisi Lain </w:t>
      </w:r>
      <w:proofErr w:type="spellStart"/>
      <w:r w:rsidRPr="009E2C67">
        <w:rPr>
          <w:i/>
        </w:rPr>
        <w:t>dari</w:t>
      </w:r>
      <w:proofErr w:type="spellEnd"/>
      <w:r w:rsidRPr="009E2C67">
        <w:rPr>
          <w:i/>
        </w:rPr>
        <w:t xml:space="preserve"> Hukum di Indonesia</w:t>
      </w:r>
      <w:r w:rsidRPr="009E2C67">
        <w:t xml:space="preserve">, </w:t>
      </w:r>
      <w:proofErr w:type="spellStart"/>
      <w:r w:rsidRPr="009E2C67">
        <w:t>Penerbit</w:t>
      </w:r>
      <w:proofErr w:type="spellEnd"/>
      <w:r w:rsidRPr="009E2C67">
        <w:t xml:space="preserve"> </w:t>
      </w:r>
      <w:proofErr w:type="spellStart"/>
      <w:r w:rsidRPr="009E2C67">
        <w:t>Buku</w:t>
      </w:r>
      <w:proofErr w:type="spellEnd"/>
      <w:r w:rsidRPr="009E2C67">
        <w:t xml:space="preserve"> Kompas, Jakarta.</w:t>
      </w:r>
    </w:p>
    <w:p w:rsidR="009B4FFA" w:rsidRPr="009E2C67" w:rsidRDefault="009B4FFA" w:rsidP="003446BE">
      <w:pPr>
        <w:spacing w:line="240" w:lineRule="auto"/>
        <w:ind w:left="993" w:hanging="633"/>
      </w:pPr>
    </w:p>
    <w:p w:rsidR="000B7E8D" w:rsidRPr="009E2C67" w:rsidRDefault="009B4FFA" w:rsidP="003446BE">
      <w:pPr>
        <w:spacing w:line="240" w:lineRule="auto"/>
        <w:ind w:left="993" w:hanging="633"/>
      </w:pPr>
      <w:r w:rsidRPr="009E2C67">
        <w:t>______________</w:t>
      </w:r>
      <w:r w:rsidR="000B7E8D" w:rsidRPr="009E2C67">
        <w:t xml:space="preserve">, 2005, </w:t>
      </w:r>
      <w:proofErr w:type="spellStart"/>
      <w:r w:rsidR="000B7E8D" w:rsidRPr="009E2C67">
        <w:rPr>
          <w:i/>
        </w:rPr>
        <w:t>Masalah</w:t>
      </w:r>
      <w:proofErr w:type="spellEnd"/>
      <w:r w:rsidR="000B7E8D" w:rsidRPr="009E2C67">
        <w:rPr>
          <w:i/>
        </w:rPr>
        <w:t xml:space="preserve"> </w:t>
      </w:r>
      <w:proofErr w:type="spellStart"/>
      <w:r w:rsidR="000B7E8D" w:rsidRPr="009E2C67">
        <w:rPr>
          <w:i/>
        </w:rPr>
        <w:t>Penegakan</w:t>
      </w:r>
      <w:proofErr w:type="spellEnd"/>
      <w:r w:rsidR="000B7E8D" w:rsidRPr="009E2C67">
        <w:rPr>
          <w:i/>
        </w:rPr>
        <w:t xml:space="preserve"> Hukum, </w:t>
      </w:r>
      <w:proofErr w:type="spellStart"/>
      <w:r w:rsidR="000B7E8D" w:rsidRPr="009E2C67">
        <w:rPr>
          <w:i/>
        </w:rPr>
        <w:t>Suatu</w:t>
      </w:r>
      <w:proofErr w:type="spellEnd"/>
      <w:r w:rsidR="000B7E8D" w:rsidRPr="009E2C67">
        <w:rPr>
          <w:i/>
        </w:rPr>
        <w:t xml:space="preserve"> </w:t>
      </w:r>
      <w:proofErr w:type="spellStart"/>
      <w:r w:rsidR="000B7E8D" w:rsidRPr="009E2C67">
        <w:rPr>
          <w:i/>
        </w:rPr>
        <w:t>Tinjauan</w:t>
      </w:r>
      <w:proofErr w:type="spellEnd"/>
      <w:r w:rsidR="000B7E8D" w:rsidRPr="009E2C67">
        <w:rPr>
          <w:i/>
        </w:rPr>
        <w:t xml:space="preserve"> Sosiologis</w:t>
      </w:r>
      <w:r w:rsidR="000B7E8D" w:rsidRPr="009E2C67">
        <w:t>, Sinar Baru, Bandung.</w:t>
      </w:r>
    </w:p>
    <w:p w:rsidR="009E2C67" w:rsidRPr="009E2C67" w:rsidRDefault="009E2C67" w:rsidP="003446BE">
      <w:pPr>
        <w:spacing w:line="240" w:lineRule="auto"/>
        <w:ind w:left="993" w:hanging="633"/>
      </w:pPr>
    </w:p>
    <w:p w:rsidR="009E2C67" w:rsidRPr="009E2C67" w:rsidRDefault="009E2C67" w:rsidP="003446BE">
      <w:pPr>
        <w:spacing w:line="240" w:lineRule="auto"/>
        <w:ind w:left="993" w:hanging="633"/>
      </w:pPr>
      <w:r w:rsidRPr="009E2C67">
        <w:t xml:space="preserve">______________, 2006, </w:t>
      </w:r>
      <w:proofErr w:type="spellStart"/>
      <w:r w:rsidRPr="009E2C67">
        <w:rPr>
          <w:i/>
        </w:rPr>
        <w:t>Membedah</w:t>
      </w:r>
      <w:proofErr w:type="spellEnd"/>
      <w:r w:rsidRPr="009E2C67">
        <w:rPr>
          <w:i/>
        </w:rPr>
        <w:t xml:space="preserve"> Hukum </w:t>
      </w:r>
      <w:proofErr w:type="spellStart"/>
      <w:proofErr w:type="gramStart"/>
      <w:r w:rsidRPr="009E2C67">
        <w:rPr>
          <w:i/>
        </w:rPr>
        <w:t>Progresif</w:t>
      </w:r>
      <w:proofErr w:type="spellEnd"/>
      <w:r w:rsidRPr="009E2C67">
        <w:t xml:space="preserve">,  </w:t>
      </w:r>
      <w:proofErr w:type="spellStart"/>
      <w:r w:rsidRPr="009E2C67">
        <w:t>Penerbit</w:t>
      </w:r>
      <w:proofErr w:type="spellEnd"/>
      <w:proofErr w:type="gramEnd"/>
      <w:r w:rsidRPr="009E2C67">
        <w:t xml:space="preserve"> </w:t>
      </w:r>
      <w:proofErr w:type="spellStart"/>
      <w:r w:rsidRPr="009E2C67">
        <w:t>Buku</w:t>
      </w:r>
      <w:proofErr w:type="spellEnd"/>
      <w:r w:rsidRPr="009E2C67">
        <w:t xml:space="preserve"> Kompas, Jakarta</w:t>
      </w:r>
    </w:p>
    <w:p w:rsidR="000B7E8D" w:rsidRPr="009E2C67" w:rsidRDefault="000B7E8D" w:rsidP="003446BE">
      <w:pPr>
        <w:spacing w:line="240" w:lineRule="auto"/>
        <w:ind w:left="993" w:hanging="633"/>
      </w:pPr>
    </w:p>
    <w:p w:rsidR="000B7E8D" w:rsidRPr="009E2C67" w:rsidRDefault="000B7E8D" w:rsidP="003446BE">
      <w:pPr>
        <w:spacing w:line="240" w:lineRule="auto"/>
        <w:ind w:left="993" w:hanging="633"/>
        <w:rPr>
          <w:iCs/>
        </w:rPr>
      </w:pPr>
      <w:proofErr w:type="spellStart"/>
      <w:r w:rsidRPr="009E2C67">
        <w:t>Soerjono</w:t>
      </w:r>
      <w:proofErr w:type="spellEnd"/>
      <w:r w:rsidRPr="009E2C67">
        <w:t xml:space="preserve"> Soekanto, 1993, </w:t>
      </w:r>
      <w:proofErr w:type="spellStart"/>
      <w:r w:rsidRPr="009E2C67">
        <w:rPr>
          <w:i/>
          <w:iCs/>
        </w:rPr>
        <w:t>Sosiologi</w:t>
      </w:r>
      <w:proofErr w:type="spellEnd"/>
      <w:r w:rsidRPr="009E2C67">
        <w:rPr>
          <w:i/>
          <w:iCs/>
        </w:rPr>
        <w:t xml:space="preserve"> Hukum, </w:t>
      </w:r>
      <w:proofErr w:type="spellStart"/>
      <w:r w:rsidRPr="009E2C67">
        <w:rPr>
          <w:i/>
          <w:iCs/>
        </w:rPr>
        <w:t>Suatu</w:t>
      </w:r>
      <w:proofErr w:type="spellEnd"/>
      <w:r w:rsidRPr="009E2C67">
        <w:rPr>
          <w:i/>
          <w:iCs/>
        </w:rPr>
        <w:t xml:space="preserve"> </w:t>
      </w:r>
      <w:proofErr w:type="spellStart"/>
      <w:r w:rsidRPr="009E2C67">
        <w:rPr>
          <w:i/>
          <w:iCs/>
        </w:rPr>
        <w:t>Pengantar</w:t>
      </w:r>
      <w:proofErr w:type="spellEnd"/>
      <w:r w:rsidRPr="009E2C67">
        <w:rPr>
          <w:i/>
          <w:iCs/>
        </w:rPr>
        <w:t>,</w:t>
      </w:r>
      <w:r w:rsidRPr="009E2C67">
        <w:rPr>
          <w:iCs/>
        </w:rPr>
        <w:t xml:space="preserve"> Alumni, Bandung.</w:t>
      </w:r>
    </w:p>
    <w:p w:rsidR="00586AFE" w:rsidRPr="009E2C67" w:rsidRDefault="00586AFE" w:rsidP="003446BE">
      <w:pPr>
        <w:spacing w:line="240" w:lineRule="auto"/>
        <w:ind w:left="993" w:hanging="633"/>
        <w:rPr>
          <w:iCs/>
        </w:rPr>
      </w:pPr>
    </w:p>
    <w:p w:rsidR="00586AFE" w:rsidRPr="009E2C67" w:rsidRDefault="00586AFE" w:rsidP="003446BE">
      <w:pPr>
        <w:spacing w:line="240" w:lineRule="auto"/>
        <w:ind w:left="993" w:hanging="633"/>
      </w:pPr>
      <w:r w:rsidRPr="009E2C67">
        <w:t>________________</w:t>
      </w:r>
      <w:r w:rsidRPr="009E2C67">
        <w:rPr>
          <w:lang w:val="id-ID"/>
        </w:rPr>
        <w:t>,</w:t>
      </w:r>
      <w:r w:rsidRPr="009E2C67">
        <w:t xml:space="preserve"> 2004, </w:t>
      </w:r>
      <w:r w:rsidRPr="009E2C67">
        <w:rPr>
          <w:i/>
        </w:rPr>
        <w:t xml:space="preserve">Faktor-Faktor Yang </w:t>
      </w:r>
      <w:proofErr w:type="spellStart"/>
      <w:r w:rsidRPr="009E2C67">
        <w:rPr>
          <w:i/>
        </w:rPr>
        <w:t>Mempengaruhi</w:t>
      </w:r>
      <w:proofErr w:type="spellEnd"/>
      <w:r w:rsidRPr="009E2C67">
        <w:rPr>
          <w:i/>
        </w:rPr>
        <w:t xml:space="preserve"> </w:t>
      </w:r>
      <w:proofErr w:type="spellStart"/>
      <w:r w:rsidRPr="009E2C67">
        <w:rPr>
          <w:i/>
        </w:rPr>
        <w:t>Penegakan</w:t>
      </w:r>
      <w:proofErr w:type="spellEnd"/>
      <w:r w:rsidRPr="009E2C67">
        <w:rPr>
          <w:i/>
        </w:rPr>
        <w:t xml:space="preserve"> Hukum</w:t>
      </w:r>
      <w:r w:rsidRPr="009E2C67">
        <w:t xml:space="preserve">, PT. Raja </w:t>
      </w:r>
      <w:proofErr w:type="spellStart"/>
      <w:r w:rsidRPr="009E2C67">
        <w:t>Grafindo</w:t>
      </w:r>
      <w:proofErr w:type="spellEnd"/>
      <w:r w:rsidRPr="009E2C67">
        <w:t xml:space="preserve"> </w:t>
      </w:r>
      <w:proofErr w:type="spellStart"/>
      <w:r w:rsidRPr="009E2C67">
        <w:t>Persada</w:t>
      </w:r>
      <w:proofErr w:type="spellEnd"/>
      <w:r w:rsidRPr="009E2C67">
        <w:rPr>
          <w:lang w:val="id-ID"/>
        </w:rPr>
        <w:t xml:space="preserve">, </w:t>
      </w:r>
      <w:r w:rsidRPr="009E2C67">
        <w:t>Jakarta</w:t>
      </w:r>
      <w:r w:rsidR="009E2C67" w:rsidRPr="009E2C67">
        <w:t>.</w:t>
      </w:r>
    </w:p>
    <w:p w:rsidR="009E2C67" w:rsidRPr="009E2C67" w:rsidRDefault="009E2C67" w:rsidP="003446BE">
      <w:pPr>
        <w:spacing w:line="240" w:lineRule="auto"/>
        <w:ind w:left="993" w:hanging="633"/>
      </w:pPr>
    </w:p>
    <w:p w:rsidR="009E2C67" w:rsidRPr="009E2C67" w:rsidRDefault="009E2C67" w:rsidP="003446BE">
      <w:pPr>
        <w:spacing w:line="240" w:lineRule="auto"/>
        <w:ind w:left="993" w:hanging="633"/>
      </w:pPr>
      <w:proofErr w:type="spellStart"/>
      <w:r w:rsidRPr="009E2C67">
        <w:t>Sugiyono</w:t>
      </w:r>
      <w:proofErr w:type="spellEnd"/>
      <w:r w:rsidRPr="009E2C67">
        <w:t xml:space="preserve">, 2009, </w:t>
      </w:r>
      <w:r w:rsidRPr="009E2C67">
        <w:rPr>
          <w:i/>
        </w:rPr>
        <w:t xml:space="preserve">Metode </w:t>
      </w:r>
      <w:proofErr w:type="spellStart"/>
      <w:r w:rsidRPr="009E2C67">
        <w:rPr>
          <w:i/>
        </w:rPr>
        <w:t>Penelitian</w:t>
      </w:r>
      <w:proofErr w:type="spellEnd"/>
      <w:r w:rsidRPr="009E2C67">
        <w:rPr>
          <w:i/>
        </w:rPr>
        <w:t xml:space="preserve"> </w:t>
      </w:r>
      <w:proofErr w:type="spellStart"/>
      <w:r w:rsidRPr="009E2C67">
        <w:rPr>
          <w:i/>
        </w:rPr>
        <w:t>Kuantitatif</w:t>
      </w:r>
      <w:proofErr w:type="spellEnd"/>
      <w:r w:rsidRPr="009E2C67">
        <w:rPr>
          <w:i/>
        </w:rPr>
        <w:t xml:space="preserve">, </w:t>
      </w:r>
      <w:proofErr w:type="spellStart"/>
      <w:r w:rsidRPr="009E2C67">
        <w:rPr>
          <w:i/>
        </w:rPr>
        <w:t>Kualitatif</w:t>
      </w:r>
      <w:proofErr w:type="spellEnd"/>
      <w:r w:rsidRPr="009E2C67">
        <w:rPr>
          <w:i/>
        </w:rPr>
        <w:t xml:space="preserve"> dan R&amp;D</w:t>
      </w:r>
      <w:r w:rsidRPr="009E2C67">
        <w:t xml:space="preserve">, </w:t>
      </w:r>
      <w:proofErr w:type="spellStart"/>
      <w:r w:rsidRPr="009E2C67">
        <w:t>Alfabeta</w:t>
      </w:r>
      <w:proofErr w:type="spellEnd"/>
      <w:r w:rsidRPr="009E2C67">
        <w:t>, Bandung.</w:t>
      </w:r>
    </w:p>
    <w:p w:rsidR="000B7E8D" w:rsidRPr="009E2C67" w:rsidRDefault="000B7E8D" w:rsidP="003446BE">
      <w:pPr>
        <w:spacing w:line="240" w:lineRule="auto"/>
        <w:ind w:left="993" w:hanging="633"/>
        <w:rPr>
          <w:iCs/>
        </w:rPr>
      </w:pPr>
    </w:p>
    <w:p w:rsidR="003E1ACE" w:rsidRPr="009E2C67" w:rsidRDefault="003E1ACE" w:rsidP="003446BE">
      <w:pPr>
        <w:spacing w:line="240" w:lineRule="auto"/>
        <w:ind w:left="993" w:hanging="633"/>
      </w:pPr>
      <w:r w:rsidRPr="009E2C67">
        <w:t xml:space="preserve">Uzair Fauzan dan Heru </w:t>
      </w:r>
      <w:proofErr w:type="spellStart"/>
      <w:r w:rsidRPr="009E2C67">
        <w:t>Prasetyo</w:t>
      </w:r>
      <w:proofErr w:type="spellEnd"/>
      <w:r w:rsidRPr="009E2C67">
        <w:t xml:space="preserve">, 2006, </w:t>
      </w:r>
      <w:r w:rsidRPr="009E2C67">
        <w:rPr>
          <w:i/>
          <w:iCs/>
        </w:rPr>
        <w:t>Teori Keadilan</w:t>
      </w:r>
      <w:r w:rsidRPr="009E2C67">
        <w:rPr>
          <w:i/>
          <w:iCs/>
          <w:lang w:val="id-ID"/>
        </w:rPr>
        <w:t xml:space="preserve">, </w:t>
      </w:r>
      <w:r w:rsidRPr="009E2C67">
        <w:rPr>
          <w:iCs/>
          <w:lang w:val="id-ID"/>
        </w:rPr>
        <w:t>(Terjemahan)</w:t>
      </w:r>
      <w:r w:rsidRPr="009E2C67">
        <w:t>, Pustaka Pelajar, Yogyakarta.</w:t>
      </w:r>
    </w:p>
    <w:p w:rsidR="003E1ACE" w:rsidRPr="009E2C67" w:rsidRDefault="003E1ACE" w:rsidP="003446BE">
      <w:pPr>
        <w:spacing w:line="240" w:lineRule="auto"/>
        <w:ind w:left="993" w:hanging="633"/>
      </w:pPr>
    </w:p>
    <w:p w:rsidR="003E1ACE" w:rsidRPr="009E2C67" w:rsidRDefault="003E1ACE" w:rsidP="003446BE">
      <w:pPr>
        <w:spacing w:line="240" w:lineRule="auto"/>
        <w:ind w:left="993" w:hanging="633"/>
        <w:rPr>
          <w:iCs/>
        </w:rPr>
      </w:pPr>
    </w:p>
    <w:p w:rsidR="005E7E3D" w:rsidRPr="009E2C67" w:rsidRDefault="005E7E3D" w:rsidP="0098606D">
      <w:pPr>
        <w:numPr>
          <w:ilvl w:val="0"/>
          <w:numId w:val="7"/>
        </w:numPr>
        <w:spacing w:line="240" w:lineRule="auto"/>
        <w:ind w:left="426" w:hanging="426"/>
        <w:rPr>
          <w:b/>
          <w:szCs w:val="24"/>
        </w:rPr>
      </w:pPr>
      <w:proofErr w:type="spellStart"/>
      <w:r w:rsidRPr="009E2C67">
        <w:rPr>
          <w:b/>
          <w:szCs w:val="24"/>
        </w:rPr>
        <w:t>Peraturan</w:t>
      </w:r>
      <w:proofErr w:type="spellEnd"/>
      <w:r w:rsidRPr="009E2C67">
        <w:rPr>
          <w:b/>
          <w:szCs w:val="24"/>
        </w:rPr>
        <w:t xml:space="preserve"> </w:t>
      </w:r>
      <w:proofErr w:type="spellStart"/>
      <w:r w:rsidRPr="009E2C67">
        <w:rPr>
          <w:b/>
          <w:szCs w:val="24"/>
        </w:rPr>
        <w:t>Perundang-Undangan</w:t>
      </w:r>
      <w:proofErr w:type="spellEnd"/>
      <w:r w:rsidRPr="009E2C67">
        <w:rPr>
          <w:b/>
          <w:szCs w:val="24"/>
        </w:rPr>
        <w:t xml:space="preserve"> </w:t>
      </w:r>
    </w:p>
    <w:p w:rsidR="005E7E3D" w:rsidRPr="009E2C67" w:rsidRDefault="005E7E3D">
      <w:pPr>
        <w:spacing w:line="240" w:lineRule="auto"/>
        <w:ind w:left="567" w:hanging="567"/>
        <w:rPr>
          <w:b/>
          <w:szCs w:val="24"/>
        </w:rPr>
      </w:pPr>
    </w:p>
    <w:p w:rsidR="00A90708" w:rsidRPr="009E2C67" w:rsidRDefault="001B5F33" w:rsidP="00A90708">
      <w:pPr>
        <w:spacing w:line="240" w:lineRule="auto"/>
        <w:ind w:left="993" w:hanging="567"/>
        <w:rPr>
          <w:snapToGrid w:val="0"/>
          <w:lang w:eastAsia="en-US"/>
        </w:rPr>
      </w:pPr>
      <w:proofErr w:type="spellStart"/>
      <w:r w:rsidRPr="009E2C67">
        <w:rPr>
          <w:snapToGrid w:val="0"/>
          <w:lang w:eastAsia="en-US"/>
        </w:rPr>
        <w:t>Undang-Undang</w:t>
      </w:r>
      <w:proofErr w:type="spellEnd"/>
      <w:r w:rsidRPr="009E2C67">
        <w:rPr>
          <w:snapToGrid w:val="0"/>
          <w:lang w:eastAsia="en-US"/>
        </w:rPr>
        <w:t xml:space="preserve"> Dasar </w:t>
      </w:r>
      <w:r w:rsidRPr="009E2C67">
        <w:rPr>
          <w:snapToGrid w:val="0"/>
          <w:lang w:val="id-ID" w:eastAsia="en-US"/>
        </w:rPr>
        <w:t xml:space="preserve">Negara Republik Indonesia Tahun </w:t>
      </w:r>
      <w:r w:rsidRPr="009E2C67">
        <w:rPr>
          <w:snapToGrid w:val="0"/>
          <w:lang w:eastAsia="en-US"/>
        </w:rPr>
        <w:t xml:space="preserve">1945 </w:t>
      </w:r>
    </w:p>
    <w:p w:rsidR="00A90708" w:rsidRPr="009E2C67" w:rsidRDefault="00A90708" w:rsidP="00A90708">
      <w:pPr>
        <w:spacing w:line="240" w:lineRule="auto"/>
        <w:ind w:left="993" w:hanging="567"/>
        <w:rPr>
          <w:snapToGrid w:val="0"/>
          <w:lang w:eastAsia="en-US"/>
        </w:rPr>
      </w:pPr>
    </w:p>
    <w:p w:rsidR="00A90708" w:rsidRPr="009E2C67" w:rsidRDefault="00A90708" w:rsidP="00A90708">
      <w:pPr>
        <w:spacing w:line="240" w:lineRule="auto"/>
        <w:ind w:left="993" w:hanging="567"/>
        <w:rPr>
          <w:snapToGrid w:val="0"/>
          <w:lang w:eastAsia="en-US"/>
        </w:rPr>
      </w:pPr>
      <w:proofErr w:type="spellStart"/>
      <w:r w:rsidRPr="009E2C67">
        <w:rPr>
          <w:szCs w:val="24"/>
        </w:rPr>
        <w:t>Undang-Undang</w:t>
      </w:r>
      <w:proofErr w:type="spellEnd"/>
      <w:r w:rsidRPr="009E2C67">
        <w:rPr>
          <w:szCs w:val="24"/>
        </w:rPr>
        <w:t xml:space="preserve"> </w:t>
      </w:r>
      <w:proofErr w:type="spellStart"/>
      <w:r w:rsidRPr="009E2C67">
        <w:rPr>
          <w:szCs w:val="24"/>
        </w:rPr>
        <w:t>Nomor</w:t>
      </w:r>
      <w:proofErr w:type="spellEnd"/>
      <w:r w:rsidRPr="009E2C67">
        <w:rPr>
          <w:szCs w:val="24"/>
        </w:rPr>
        <w:t xml:space="preserve"> RI </w:t>
      </w:r>
      <w:proofErr w:type="spellStart"/>
      <w:r w:rsidRPr="009E2C67">
        <w:rPr>
          <w:szCs w:val="24"/>
        </w:rPr>
        <w:t>Nomor</w:t>
      </w:r>
      <w:proofErr w:type="spellEnd"/>
      <w:r w:rsidRPr="009E2C67">
        <w:rPr>
          <w:szCs w:val="24"/>
        </w:rPr>
        <w:t xml:space="preserve"> 1 </w:t>
      </w:r>
      <w:proofErr w:type="spellStart"/>
      <w:r w:rsidRPr="009E2C67">
        <w:rPr>
          <w:szCs w:val="24"/>
        </w:rPr>
        <w:t>Tahun</w:t>
      </w:r>
      <w:proofErr w:type="spellEnd"/>
      <w:r w:rsidRPr="009E2C67">
        <w:rPr>
          <w:szCs w:val="24"/>
        </w:rPr>
        <w:t xml:space="preserve"> 1946 </w:t>
      </w:r>
      <w:proofErr w:type="spellStart"/>
      <w:r w:rsidRPr="009E2C67">
        <w:rPr>
          <w:szCs w:val="24"/>
        </w:rPr>
        <w:t>tentang</w:t>
      </w:r>
      <w:proofErr w:type="spellEnd"/>
      <w:r w:rsidRPr="009E2C67">
        <w:rPr>
          <w:szCs w:val="24"/>
        </w:rPr>
        <w:t xml:space="preserve"> </w:t>
      </w:r>
      <w:proofErr w:type="spellStart"/>
      <w:r w:rsidRPr="009E2C67">
        <w:rPr>
          <w:szCs w:val="24"/>
        </w:rPr>
        <w:t>Peraturan</w:t>
      </w:r>
      <w:proofErr w:type="spellEnd"/>
      <w:r w:rsidRPr="009E2C67">
        <w:rPr>
          <w:szCs w:val="24"/>
        </w:rPr>
        <w:t xml:space="preserve"> Hukum</w:t>
      </w:r>
      <w:r w:rsidRPr="009E2C67">
        <w:rPr>
          <w:spacing w:val="1"/>
          <w:szCs w:val="24"/>
        </w:rPr>
        <w:t xml:space="preserve"> </w:t>
      </w:r>
      <w:r w:rsidRPr="009E2C67">
        <w:rPr>
          <w:szCs w:val="24"/>
        </w:rPr>
        <w:t>Pidana</w:t>
      </w:r>
      <w:r w:rsidRPr="009E2C67">
        <w:t xml:space="preserve"> </w:t>
      </w:r>
    </w:p>
    <w:p w:rsidR="00A90708" w:rsidRPr="009E2C67" w:rsidRDefault="00A90708" w:rsidP="00A90708">
      <w:pPr>
        <w:spacing w:line="240" w:lineRule="auto"/>
        <w:ind w:left="993" w:hanging="567"/>
      </w:pPr>
    </w:p>
    <w:p w:rsidR="009E2C67" w:rsidRPr="009E2C67" w:rsidRDefault="00A90708" w:rsidP="009E2C67">
      <w:pPr>
        <w:spacing w:line="240" w:lineRule="auto"/>
        <w:ind w:left="993" w:hanging="567"/>
        <w:rPr>
          <w:snapToGrid w:val="0"/>
          <w:lang w:eastAsia="en-US"/>
        </w:rPr>
      </w:pPr>
      <w:proofErr w:type="spellStart"/>
      <w:r w:rsidRPr="009E2C67">
        <w:t>Undang-Undang</w:t>
      </w:r>
      <w:proofErr w:type="spellEnd"/>
      <w:r w:rsidRPr="009E2C67">
        <w:t xml:space="preserve"> </w:t>
      </w:r>
      <w:proofErr w:type="spellStart"/>
      <w:r w:rsidRPr="009E2C67">
        <w:t>Nomor</w:t>
      </w:r>
      <w:proofErr w:type="spellEnd"/>
      <w:r w:rsidRPr="009E2C67">
        <w:t xml:space="preserve"> 8 </w:t>
      </w:r>
      <w:proofErr w:type="spellStart"/>
      <w:r w:rsidRPr="009E2C67">
        <w:t>Tahun</w:t>
      </w:r>
      <w:proofErr w:type="spellEnd"/>
      <w:r w:rsidRPr="009E2C67">
        <w:t xml:space="preserve"> 1981 </w:t>
      </w:r>
      <w:proofErr w:type="spellStart"/>
      <w:r w:rsidRPr="009E2C67">
        <w:t>tentang</w:t>
      </w:r>
      <w:proofErr w:type="spellEnd"/>
      <w:r w:rsidRPr="009E2C67">
        <w:t xml:space="preserve"> Hukum Acara </w:t>
      </w:r>
      <w:proofErr w:type="spellStart"/>
      <w:r w:rsidRPr="009E2C67">
        <w:t>Pidana</w:t>
      </w:r>
      <w:proofErr w:type="spellEnd"/>
      <w:r w:rsidRPr="009E2C67">
        <w:t xml:space="preserve">. </w:t>
      </w:r>
    </w:p>
    <w:p w:rsidR="009E2C67" w:rsidRPr="009E2C67" w:rsidRDefault="009E2C67" w:rsidP="009E2C67">
      <w:pPr>
        <w:spacing w:line="240" w:lineRule="auto"/>
        <w:ind w:left="993" w:hanging="567"/>
        <w:rPr>
          <w:snapToGrid w:val="0"/>
          <w:lang w:eastAsia="en-US"/>
        </w:rPr>
      </w:pPr>
    </w:p>
    <w:p w:rsidR="009E2C67" w:rsidRPr="009E2C67" w:rsidRDefault="00005B0E" w:rsidP="009E2C67">
      <w:pPr>
        <w:spacing w:line="240" w:lineRule="auto"/>
        <w:ind w:left="993" w:hanging="567"/>
        <w:rPr>
          <w:snapToGrid w:val="0"/>
          <w:szCs w:val="24"/>
          <w:lang w:eastAsia="en-US"/>
        </w:rPr>
      </w:pPr>
      <w:proofErr w:type="spellStart"/>
      <w:r w:rsidRPr="009E2C67">
        <w:rPr>
          <w:snapToGrid w:val="0"/>
          <w:szCs w:val="24"/>
          <w:lang w:eastAsia="en-US"/>
        </w:rPr>
        <w:t>Undang-Undang</w:t>
      </w:r>
      <w:proofErr w:type="spellEnd"/>
      <w:r w:rsidRPr="009E2C67">
        <w:rPr>
          <w:snapToGrid w:val="0"/>
          <w:szCs w:val="24"/>
          <w:lang w:eastAsia="en-US"/>
        </w:rPr>
        <w:t xml:space="preserve"> </w:t>
      </w:r>
      <w:proofErr w:type="spellStart"/>
      <w:r w:rsidRPr="009E2C67">
        <w:rPr>
          <w:snapToGrid w:val="0"/>
          <w:szCs w:val="24"/>
          <w:lang w:eastAsia="en-US"/>
        </w:rPr>
        <w:t>Nomor</w:t>
      </w:r>
      <w:proofErr w:type="spellEnd"/>
      <w:r w:rsidRPr="009E2C67">
        <w:rPr>
          <w:snapToGrid w:val="0"/>
          <w:szCs w:val="24"/>
          <w:lang w:eastAsia="en-US"/>
        </w:rPr>
        <w:t xml:space="preserve"> 16 </w:t>
      </w:r>
      <w:proofErr w:type="spellStart"/>
      <w:r w:rsidRPr="009E2C67">
        <w:rPr>
          <w:snapToGrid w:val="0"/>
          <w:szCs w:val="24"/>
          <w:lang w:eastAsia="en-US"/>
        </w:rPr>
        <w:t>Tahun</w:t>
      </w:r>
      <w:proofErr w:type="spellEnd"/>
      <w:r w:rsidRPr="009E2C67">
        <w:rPr>
          <w:snapToGrid w:val="0"/>
          <w:szCs w:val="24"/>
          <w:lang w:eastAsia="en-US"/>
        </w:rPr>
        <w:t xml:space="preserve"> 2004 </w:t>
      </w:r>
      <w:proofErr w:type="spellStart"/>
      <w:r w:rsidRPr="009E2C67">
        <w:rPr>
          <w:snapToGrid w:val="0"/>
          <w:szCs w:val="24"/>
          <w:lang w:eastAsia="en-US"/>
        </w:rPr>
        <w:t>tentang</w:t>
      </w:r>
      <w:proofErr w:type="spellEnd"/>
      <w:r w:rsidRPr="009E2C67">
        <w:rPr>
          <w:snapToGrid w:val="0"/>
          <w:szCs w:val="24"/>
          <w:lang w:eastAsia="en-US"/>
        </w:rPr>
        <w:t xml:space="preserve"> Kejaksaan </w:t>
      </w:r>
      <w:proofErr w:type="spellStart"/>
      <w:r w:rsidRPr="009E2C67">
        <w:rPr>
          <w:snapToGrid w:val="0"/>
          <w:szCs w:val="24"/>
          <w:lang w:eastAsia="en-US"/>
        </w:rPr>
        <w:t>sebagaimana</w:t>
      </w:r>
      <w:proofErr w:type="spellEnd"/>
      <w:r w:rsidRPr="009E2C67">
        <w:rPr>
          <w:snapToGrid w:val="0"/>
          <w:szCs w:val="24"/>
          <w:lang w:eastAsia="en-US"/>
        </w:rPr>
        <w:t xml:space="preserve"> </w:t>
      </w:r>
      <w:proofErr w:type="spellStart"/>
      <w:r w:rsidRPr="009E2C67">
        <w:rPr>
          <w:snapToGrid w:val="0"/>
          <w:szCs w:val="24"/>
          <w:lang w:eastAsia="en-US"/>
        </w:rPr>
        <w:t>d</w:t>
      </w:r>
      <w:r w:rsidR="009E2C67" w:rsidRPr="009E2C67">
        <w:rPr>
          <w:snapToGrid w:val="0"/>
          <w:szCs w:val="24"/>
          <w:lang w:eastAsia="en-US"/>
        </w:rPr>
        <w:t>iubah</w:t>
      </w:r>
      <w:proofErr w:type="spellEnd"/>
      <w:r w:rsidR="009E2C67" w:rsidRPr="009E2C67">
        <w:rPr>
          <w:snapToGrid w:val="0"/>
          <w:szCs w:val="24"/>
          <w:lang w:eastAsia="en-US"/>
        </w:rPr>
        <w:t xml:space="preserve"> </w:t>
      </w:r>
      <w:proofErr w:type="spellStart"/>
      <w:r w:rsidR="009E2C67" w:rsidRPr="009E2C67">
        <w:rPr>
          <w:snapToGrid w:val="0"/>
          <w:szCs w:val="24"/>
          <w:lang w:eastAsia="en-US"/>
        </w:rPr>
        <w:t>dalam</w:t>
      </w:r>
      <w:proofErr w:type="spellEnd"/>
      <w:r w:rsidR="009E2C67" w:rsidRPr="009E2C67">
        <w:rPr>
          <w:snapToGrid w:val="0"/>
          <w:szCs w:val="24"/>
          <w:lang w:eastAsia="en-US"/>
        </w:rPr>
        <w:t xml:space="preserve"> </w:t>
      </w:r>
      <w:proofErr w:type="spellStart"/>
      <w:proofErr w:type="gramStart"/>
      <w:r w:rsidR="009E2C67" w:rsidRPr="009E2C67">
        <w:rPr>
          <w:snapToGrid w:val="0"/>
          <w:szCs w:val="24"/>
          <w:lang w:eastAsia="en-US"/>
        </w:rPr>
        <w:t>Nomor</w:t>
      </w:r>
      <w:proofErr w:type="spellEnd"/>
      <w:r w:rsidR="009E2C67" w:rsidRPr="009E2C67">
        <w:rPr>
          <w:snapToGrid w:val="0"/>
          <w:szCs w:val="24"/>
          <w:lang w:eastAsia="en-US"/>
        </w:rPr>
        <w:t xml:space="preserve">  11</w:t>
      </w:r>
      <w:proofErr w:type="gramEnd"/>
      <w:r w:rsidR="009E2C67" w:rsidRPr="009E2C67">
        <w:rPr>
          <w:snapToGrid w:val="0"/>
          <w:szCs w:val="24"/>
          <w:lang w:eastAsia="en-US"/>
        </w:rPr>
        <w:t xml:space="preserve"> </w:t>
      </w:r>
      <w:proofErr w:type="spellStart"/>
      <w:r w:rsidR="009E2C67" w:rsidRPr="009E2C67">
        <w:rPr>
          <w:snapToGrid w:val="0"/>
          <w:szCs w:val="24"/>
          <w:lang w:eastAsia="en-US"/>
        </w:rPr>
        <w:t>Tahun</w:t>
      </w:r>
      <w:proofErr w:type="spellEnd"/>
      <w:r w:rsidR="009E2C67" w:rsidRPr="009E2C67">
        <w:rPr>
          <w:snapToGrid w:val="0"/>
          <w:szCs w:val="24"/>
          <w:lang w:eastAsia="en-US"/>
        </w:rPr>
        <w:t xml:space="preserve"> 2021.</w:t>
      </w:r>
    </w:p>
    <w:p w:rsidR="009E2C67" w:rsidRPr="009E2C67" w:rsidRDefault="009E2C67" w:rsidP="009E2C67">
      <w:pPr>
        <w:spacing w:line="240" w:lineRule="auto"/>
        <w:ind w:left="993" w:hanging="567"/>
        <w:rPr>
          <w:snapToGrid w:val="0"/>
          <w:szCs w:val="24"/>
          <w:lang w:eastAsia="en-US"/>
        </w:rPr>
      </w:pPr>
    </w:p>
    <w:p w:rsidR="00005B0E" w:rsidRPr="009E2C67" w:rsidRDefault="00005B0E" w:rsidP="009E2C67">
      <w:pPr>
        <w:spacing w:line="240" w:lineRule="auto"/>
        <w:ind w:left="993" w:hanging="567"/>
        <w:rPr>
          <w:snapToGrid w:val="0"/>
          <w:lang w:eastAsia="en-US"/>
        </w:rPr>
      </w:pPr>
      <w:proofErr w:type="spellStart"/>
      <w:r w:rsidRPr="009E2C67">
        <w:rPr>
          <w:lang w:eastAsia="en-US"/>
        </w:rPr>
        <w:t>Peraturan</w:t>
      </w:r>
      <w:proofErr w:type="spellEnd"/>
      <w:r w:rsidRPr="009E2C67">
        <w:rPr>
          <w:lang w:eastAsia="en-US"/>
        </w:rPr>
        <w:t xml:space="preserve"> Kejaksaan Republik Indonesia </w:t>
      </w:r>
      <w:proofErr w:type="spellStart"/>
      <w:r w:rsidRPr="009E2C67">
        <w:rPr>
          <w:lang w:eastAsia="en-US"/>
        </w:rPr>
        <w:t>Nomor</w:t>
      </w:r>
      <w:proofErr w:type="spellEnd"/>
      <w:r w:rsidRPr="009E2C67">
        <w:rPr>
          <w:lang w:eastAsia="en-US"/>
        </w:rPr>
        <w:t xml:space="preserve"> 15 </w:t>
      </w:r>
      <w:proofErr w:type="spellStart"/>
      <w:r w:rsidRPr="009E2C67">
        <w:rPr>
          <w:lang w:eastAsia="en-US"/>
        </w:rPr>
        <w:t>Tahun</w:t>
      </w:r>
      <w:proofErr w:type="spellEnd"/>
      <w:r w:rsidRPr="009E2C67">
        <w:rPr>
          <w:lang w:eastAsia="en-US"/>
        </w:rPr>
        <w:t xml:space="preserve"> 2020 </w:t>
      </w:r>
      <w:proofErr w:type="spellStart"/>
      <w:r w:rsidRPr="009E2C67">
        <w:rPr>
          <w:lang w:eastAsia="en-US"/>
        </w:rPr>
        <w:t>Tentang</w:t>
      </w:r>
      <w:proofErr w:type="spellEnd"/>
      <w:r w:rsidRPr="009E2C67">
        <w:rPr>
          <w:lang w:eastAsia="en-US"/>
        </w:rPr>
        <w:t xml:space="preserve"> </w:t>
      </w:r>
      <w:proofErr w:type="spellStart"/>
      <w:r w:rsidRPr="009E2C67">
        <w:rPr>
          <w:lang w:eastAsia="en-US"/>
        </w:rPr>
        <w:t>Penghentian</w:t>
      </w:r>
      <w:proofErr w:type="spellEnd"/>
      <w:r w:rsidRPr="009E2C67">
        <w:rPr>
          <w:lang w:eastAsia="en-US"/>
        </w:rPr>
        <w:t xml:space="preserve"> </w:t>
      </w:r>
      <w:proofErr w:type="spellStart"/>
      <w:r w:rsidRPr="009E2C67">
        <w:rPr>
          <w:lang w:eastAsia="en-US"/>
        </w:rPr>
        <w:t>Penuntutan</w:t>
      </w:r>
      <w:proofErr w:type="spellEnd"/>
      <w:r w:rsidRPr="009E2C67">
        <w:rPr>
          <w:lang w:eastAsia="en-US"/>
        </w:rPr>
        <w:t xml:space="preserve"> </w:t>
      </w:r>
      <w:proofErr w:type="spellStart"/>
      <w:r w:rsidRPr="009E2C67">
        <w:rPr>
          <w:lang w:eastAsia="en-US"/>
        </w:rPr>
        <w:t>Berdasarkan</w:t>
      </w:r>
      <w:proofErr w:type="spellEnd"/>
      <w:r w:rsidRPr="009E2C67">
        <w:rPr>
          <w:lang w:eastAsia="en-US"/>
        </w:rPr>
        <w:t xml:space="preserve"> </w:t>
      </w:r>
      <w:proofErr w:type="spellStart"/>
      <w:r w:rsidRPr="009E2C67">
        <w:rPr>
          <w:lang w:eastAsia="en-US"/>
        </w:rPr>
        <w:t>Keadilan</w:t>
      </w:r>
      <w:proofErr w:type="spellEnd"/>
      <w:r w:rsidRPr="009E2C67">
        <w:rPr>
          <w:lang w:eastAsia="en-US"/>
        </w:rPr>
        <w:t xml:space="preserve"> </w:t>
      </w:r>
      <w:proofErr w:type="spellStart"/>
      <w:r w:rsidRPr="009E2C67">
        <w:rPr>
          <w:lang w:eastAsia="en-US"/>
        </w:rPr>
        <w:t>Restoratif</w:t>
      </w:r>
      <w:proofErr w:type="spellEnd"/>
    </w:p>
    <w:p w:rsidR="00F9730F" w:rsidRPr="009E2C67" w:rsidRDefault="00F9730F" w:rsidP="00964FDE">
      <w:pPr>
        <w:spacing w:line="240" w:lineRule="auto"/>
        <w:ind w:left="993" w:hanging="567"/>
        <w:rPr>
          <w:snapToGrid w:val="0"/>
          <w:lang w:eastAsia="en-US"/>
        </w:rPr>
      </w:pPr>
    </w:p>
    <w:p w:rsidR="009E2C67" w:rsidRPr="009E2C67" w:rsidRDefault="009E2C67" w:rsidP="00964FDE">
      <w:pPr>
        <w:spacing w:line="240" w:lineRule="auto"/>
        <w:ind w:left="993" w:hanging="567"/>
        <w:rPr>
          <w:snapToGrid w:val="0"/>
          <w:lang w:eastAsia="en-US"/>
        </w:rPr>
      </w:pPr>
    </w:p>
    <w:p w:rsidR="002459C0" w:rsidRPr="009E2C67" w:rsidRDefault="002459C0" w:rsidP="0098606D">
      <w:pPr>
        <w:numPr>
          <w:ilvl w:val="0"/>
          <w:numId w:val="7"/>
        </w:numPr>
        <w:spacing w:line="240" w:lineRule="auto"/>
        <w:ind w:left="360"/>
        <w:rPr>
          <w:b/>
          <w:lang w:val="id-ID"/>
        </w:rPr>
      </w:pPr>
      <w:proofErr w:type="spellStart"/>
      <w:r w:rsidRPr="009E2C67">
        <w:rPr>
          <w:b/>
          <w:szCs w:val="24"/>
        </w:rPr>
        <w:t>Jurnal</w:t>
      </w:r>
      <w:proofErr w:type="spellEnd"/>
      <w:r w:rsidRPr="009E2C67">
        <w:rPr>
          <w:b/>
          <w:szCs w:val="24"/>
        </w:rPr>
        <w:t xml:space="preserve"> </w:t>
      </w:r>
    </w:p>
    <w:p w:rsidR="00C95C43" w:rsidRPr="009E2C67" w:rsidRDefault="00C95C43" w:rsidP="001C1371">
      <w:pPr>
        <w:spacing w:line="240" w:lineRule="auto"/>
        <w:ind w:left="993" w:hanging="633"/>
        <w:rPr>
          <w:lang w:eastAsia="en-US"/>
        </w:rPr>
      </w:pPr>
    </w:p>
    <w:p w:rsidR="00AE746D" w:rsidRPr="009E2C67" w:rsidRDefault="00AE746D" w:rsidP="001C1371">
      <w:pPr>
        <w:spacing w:line="240" w:lineRule="auto"/>
        <w:ind w:left="993" w:hanging="633"/>
      </w:pPr>
      <w:r w:rsidRPr="009E2C67">
        <w:rPr>
          <w:lang w:eastAsia="en-US"/>
        </w:rPr>
        <w:t xml:space="preserve">Arif </w:t>
      </w:r>
      <w:proofErr w:type="spellStart"/>
      <w:r w:rsidRPr="009E2C67">
        <w:rPr>
          <w:lang w:eastAsia="en-US"/>
        </w:rPr>
        <w:t>Septria</w:t>
      </w:r>
      <w:proofErr w:type="spellEnd"/>
      <w:r w:rsidRPr="009E2C67">
        <w:rPr>
          <w:lang w:eastAsia="en-US"/>
        </w:rPr>
        <w:t xml:space="preserve"> Hendra Saputra, </w:t>
      </w:r>
      <w:proofErr w:type="spellStart"/>
      <w:r w:rsidRPr="009E2C67">
        <w:rPr>
          <w:lang w:eastAsia="en-US"/>
        </w:rPr>
        <w:t>Gunarto</w:t>
      </w:r>
      <w:proofErr w:type="spellEnd"/>
      <w:r w:rsidRPr="009E2C67">
        <w:rPr>
          <w:lang w:eastAsia="en-US"/>
        </w:rPr>
        <w:t xml:space="preserve">, </w:t>
      </w:r>
      <w:proofErr w:type="spellStart"/>
      <w:r w:rsidRPr="009E2C67">
        <w:rPr>
          <w:lang w:eastAsia="en-US"/>
        </w:rPr>
        <w:t>Lathifah</w:t>
      </w:r>
      <w:proofErr w:type="spellEnd"/>
      <w:r w:rsidRPr="009E2C67">
        <w:rPr>
          <w:lang w:eastAsia="en-US"/>
        </w:rPr>
        <w:t xml:space="preserve"> Hanim, </w:t>
      </w:r>
      <w:proofErr w:type="spellStart"/>
      <w:r w:rsidRPr="009E2C67">
        <w:rPr>
          <w:lang w:eastAsia="en-US"/>
        </w:rPr>
        <w:t>Penerapan</w:t>
      </w:r>
      <w:proofErr w:type="spellEnd"/>
      <w:r w:rsidRPr="009E2C67">
        <w:rPr>
          <w:lang w:eastAsia="en-US"/>
        </w:rPr>
        <w:t xml:space="preserve"> </w:t>
      </w:r>
      <w:proofErr w:type="spellStart"/>
      <w:r w:rsidRPr="009E2C67">
        <w:rPr>
          <w:lang w:eastAsia="en-US"/>
        </w:rPr>
        <w:t>Restoratife</w:t>
      </w:r>
      <w:proofErr w:type="spellEnd"/>
      <w:r w:rsidRPr="009E2C67">
        <w:rPr>
          <w:lang w:eastAsia="en-US"/>
        </w:rPr>
        <w:t xml:space="preserve"> Justice </w:t>
      </w:r>
      <w:proofErr w:type="spellStart"/>
      <w:r w:rsidRPr="009E2C67">
        <w:rPr>
          <w:lang w:eastAsia="en-US"/>
        </w:rPr>
        <w:t>Sebagai</w:t>
      </w:r>
      <w:proofErr w:type="spellEnd"/>
      <w:r w:rsidRPr="009E2C67">
        <w:rPr>
          <w:lang w:eastAsia="en-US"/>
        </w:rPr>
        <w:t xml:space="preserve"> </w:t>
      </w:r>
      <w:proofErr w:type="spellStart"/>
      <w:r w:rsidRPr="009E2C67">
        <w:rPr>
          <w:lang w:eastAsia="en-US"/>
        </w:rPr>
        <w:t>Alternatif</w:t>
      </w:r>
      <w:proofErr w:type="spellEnd"/>
      <w:r w:rsidRPr="009E2C67">
        <w:rPr>
          <w:lang w:eastAsia="en-US"/>
        </w:rPr>
        <w:t xml:space="preserve"> </w:t>
      </w:r>
      <w:proofErr w:type="spellStart"/>
      <w:r w:rsidRPr="009E2C67">
        <w:rPr>
          <w:lang w:eastAsia="en-US"/>
        </w:rPr>
        <w:t>Penyelesaian</w:t>
      </w:r>
      <w:proofErr w:type="spellEnd"/>
      <w:r w:rsidRPr="009E2C67">
        <w:rPr>
          <w:lang w:eastAsia="en-US"/>
        </w:rPr>
        <w:t xml:space="preserve"> </w:t>
      </w:r>
      <w:proofErr w:type="spellStart"/>
      <w:r w:rsidRPr="009E2C67">
        <w:rPr>
          <w:lang w:eastAsia="en-US"/>
        </w:rPr>
        <w:t>Tindak</w:t>
      </w:r>
      <w:proofErr w:type="spellEnd"/>
      <w:r w:rsidRPr="009E2C67">
        <w:rPr>
          <w:lang w:eastAsia="en-US"/>
        </w:rPr>
        <w:t xml:space="preserve"> </w:t>
      </w:r>
      <w:proofErr w:type="spellStart"/>
      <w:r w:rsidRPr="009E2C67">
        <w:rPr>
          <w:lang w:eastAsia="en-US"/>
        </w:rPr>
        <w:t>Pidana</w:t>
      </w:r>
      <w:proofErr w:type="spellEnd"/>
      <w:r w:rsidRPr="009E2C67">
        <w:rPr>
          <w:lang w:eastAsia="en-US"/>
        </w:rPr>
        <w:t xml:space="preserve"> </w:t>
      </w:r>
      <w:proofErr w:type="spellStart"/>
      <w:r w:rsidRPr="009E2C67">
        <w:rPr>
          <w:lang w:eastAsia="en-US"/>
        </w:rPr>
        <w:t>Penganiayaan</w:t>
      </w:r>
      <w:proofErr w:type="spellEnd"/>
      <w:r w:rsidRPr="009E2C67">
        <w:rPr>
          <w:lang w:eastAsia="en-US"/>
        </w:rPr>
        <w:t xml:space="preserve"> Di </w:t>
      </w:r>
      <w:proofErr w:type="spellStart"/>
      <w:r w:rsidRPr="009E2C67">
        <w:rPr>
          <w:lang w:eastAsia="en-US"/>
        </w:rPr>
        <w:t>Satreskrim</w:t>
      </w:r>
      <w:proofErr w:type="spellEnd"/>
      <w:r w:rsidRPr="009E2C67">
        <w:rPr>
          <w:lang w:eastAsia="en-US"/>
        </w:rPr>
        <w:t xml:space="preserve"> Polsek Lasem, </w:t>
      </w:r>
      <w:proofErr w:type="spellStart"/>
      <w:r w:rsidRPr="009E2C67">
        <w:rPr>
          <w:i/>
        </w:rPr>
        <w:t>Jurnal</w:t>
      </w:r>
      <w:proofErr w:type="spellEnd"/>
      <w:r w:rsidRPr="009E2C67">
        <w:rPr>
          <w:i/>
        </w:rPr>
        <w:t xml:space="preserve"> Daulat Hukum,</w:t>
      </w:r>
      <w:r w:rsidRPr="009E2C67">
        <w:t xml:space="preserve"> Volume 1 </w:t>
      </w:r>
      <w:proofErr w:type="spellStart"/>
      <w:r w:rsidRPr="009E2C67">
        <w:t>Nomor</w:t>
      </w:r>
      <w:proofErr w:type="spellEnd"/>
      <w:r w:rsidRPr="009E2C67">
        <w:t xml:space="preserve"> 1, Maret 2018.</w:t>
      </w:r>
    </w:p>
    <w:p w:rsidR="00AE746D" w:rsidRPr="009E2C67" w:rsidRDefault="00AE746D" w:rsidP="001C1371">
      <w:pPr>
        <w:spacing w:line="240" w:lineRule="auto"/>
        <w:ind w:left="993" w:hanging="633"/>
      </w:pPr>
    </w:p>
    <w:p w:rsidR="003E1ACE" w:rsidRPr="009E2C67" w:rsidRDefault="003E1ACE" w:rsidP="001C1371">
      <w:pPr>
        <w:spacing w:line="240" w:lineRule="auto"/>
        <w:ind w:left="993" w:hanging="633"/>
      </w:pPr>
      <w:r w:rsidRPr="009E2C67">
        <w:t xml:space="preserve">Ayu </w:t>
      </w:r>
      <w:proofErr w:type="gramStart"/>
      <w:r w:rsidRPr="009E2C67">
        <w:t>Veronica,  “</w:t>
      </w:r>
      <w:proofErr w:type="spellStart"/>
      <w:proofErr w:type="gramEnd"/>
      <w:r w:rsidRPr="009E2C67">
        <w:t>Penegakan</w:t>
      </w:r>
      <w:proofErr w:type="spellEnd"/>
      <w:r w:rsidRPr="009E2C67">
        <w:t xml:space="preserve"> Hukum </w:t>
      </w:r>
      <w:proofErr w:type="spellStart"/>
      <w:r w:rsidRPr="009E2C67">
        <w:t>Pidana</w:t>
      </w:r>
      <w:proofErr w:type="spellEnd"/>
      <w:r w:rsidRPr="009E2C67">
        <w:t xml:space="preserve"> </w:t>
      </w:r>
      <w:proofErr w:type="spellStart"/>
      <w:r w:rsidRPr="009E2C67">
        <w:t>Terhadap</w:t>
      </w:r>
      <w:proofErr w:type="spellEnd"/>
      <w:r w:rsidRPr="009E2C67">
        <w:t xml:space="preserve"> </w:t>
      </w:r>
      <w:proofErr w:type="spellStart"/>
      <w:r w:rsidRPr="009E2C67">
        <w:t>Penyelundupan</w:t>
      </w:r>
      <w:proofErr w:type="spellEnd"/>
      <w:r w:rsidRPr="009E2C67">
        <w:t xml:space="preserve"> </w:t>
      </w:r>
      <w:r w:rsidRPr="009E2C67">
        <w:rPr>
          <w:i/>
          <w:iCs/>
        </w:rPr>
        <w:t>Baby Lobster”</w:t>
      </w:r>
      <w:r w:rsidRPr="009E2C67">
        <w:rPr>
          <w:iCs/>
        </w:rPr>
        <w:t xml:space="preserve">, </w:t>
      </w:r>
      <w:r w:rsidRPr="009E2C67">
        <w:rPr>
          <w:i/>
        </w:rPr>
        <w:t xml:space="preserve">PAMPAS: Journal </w:t>
      </w:r>
      <w:proofErr w:type="gramStart"/>
      <w:r w:rsidRPr="009E2C67">
        <w:rPr>
          <w:i/>
        </w:rPr>
        <w:t>Of</w:t>
      </w:r>
      <w:proofErr w:type="gramEnd"/>
      <w:r w:rsidRPr="009E2C67">
        <w:rPr>
          <w:i/>
        </w:rPr>
        <w:t xml:space="preserve"> Criminal</w:t>
      </w:r>
      <w:r w:rsidRPr="009E2C67">
        <w:t xml:space="preserve">, Volume 1 </w:t>
      </w:r>
      <w:proofErr w:type="spellStart"/>
      <w:r w:rsidRPr="009E2C67">
        <w:t>Nomor</w:t>
      </w:r>
      <w:proofErr w:type="spellEnd"/>
      <w:r w:rsidRPr="009E2C67">
        <w:t xml:space="preserve"> 3, 2020.</w:t>
      </w:r>
    </w:p>
    <w:p w:rsidR="003E1ACE" w:rsidRPr="009E2C67" w:rsidRDefault="003E1ACE" w:rsidP="001C1371">
      <w:pPr>
        <w:spacing w:line="240" w:lineRule="auto"/>
        <w:ind w:left="993" w:hanging="633"/>
      </w:pPr>
    </w:p>
    <w:p w:rsidR="00AE746D" w:rsidRPr="009E2C67" w:rsidRDefault="00AE746D" w:rsidP="001C1371">
      <w:pPr>
        <w:spacing w:line="240" w:lineRule="auto"/>
        <w:ind w:left="993" w:hanging="633"/>
      </w:pPr>
      <w:proofErr w:type="spellStart"/>
      <w:r w:rsidRPr="009E2C67">
        <w:t>Caswadi</w:t>
      </w:r>
      <w:proofErr w:type="spellEnd"/>
      <w:r w:rsidRPr="009E2C67">
        <w:t xml:space="preserve"> dan Andri </w:t>
      </w:r>
      <w:proofErr w:type="spellStart"/>
      <w:r w:rsidRPr="009E2C67">
        <w:t>Winjaya</w:t>
      </w:r>
      <w:proofErr w:type="spellEnd"/>
      <w:r w:rsidRPr="009E2C67">
        <w:t xml:space="preserve"> Laksana, Ideal Formulation of Corruption Crime Investigation Conducted Under Certain Circumstances, </w:t>
      </w:r>
      <w:r w:rsidRPr="009E2C67">
        <w:rPr>
          <w:i/>
        </w:rPr>
        <w:t>Ratio Legis Journal</w:t>
      </w:r>
      <w:r w:rsidRPr="009E2C67">
        <w:t>, Volume 3 No. 4, December 2024</w:t>
      </w:r>
    </w:p>
    <w:p w:rsidR="00AE746D" w:rsidRPr="009E2C67" w:rsidRDefault="00AE746D" w:rsidP="001C1371">
      <w:pPr>
        <w:spacing w:line="240" w:lineRule="auto"/>
        <w:ind w:left="993" w:hanging="633"/>
      </w:pPr>
    </w:p>
    <w:p w:rsidR="009E2C67" w:rsidRPr="009E2C67" w:rsidRDefault="009E2C67" w:rsidP="001C1371">
      <w:pPr>
        <w:spacing w:line="240" w:lineRule="auto"/>
        <w:ind w:left="993" w:hanging="633"/>
      </w:pPr>
      <w:r w:rsidRPr="009E2C67">
        <w:t xml:space="preserve">Deni Nuryadi, Teori Hukum </w:t>
      </w:r>
      <w:proofErr w:type="spellStart"/>
      <w:r w:rsidRPr="009E2C67">
        <w:t>Progresif</w:t>
      </w:r>
      <w:proofErr w:type="spellEnd"/>
      <w:r w:rsidRPr="009E2C67">
        <w:t xml:space="preserve"> Dan </w:t>
      </w:r>
      <w:proofErr w:type="spellStart"/>
      <w:r w:rsidRPr="009E2C67">
        <w:t>Penerapannya</w:t>
      </w:r>
      <w:proofErr w:type="spellEnd"/>
      <w:r w:rsidRPr="009E2C67">
        <w:t xml:space="preserve"> di Indonesia, </w:t>
      </w:r>
      <w:proofErr w:type="spellStart"/>
      <w:r w:rsidRPr="009E2C67">
        <w:rPr>
          <w:i/>
        </w:rPr>
        <w:t>Jurnal</w:t>
      </w:r>
      <w:proofErr w:type="spellEnd"/>
      <w:r w:rsidRPr="009E2C67">
        <w:rPr>
          <w:i/>
        </w:rPr>
        <w:t xml:space="preserve"> </w:t>
      </w:r>
      <w:proofErr w:type="spellStart"/>
      <w:r w:rsidRPr="009E2C67">
        <w:rPr>
          <w:i/>
        </w:rPr>
        <w:t>Imiah</w:t>
      </w:r>
      <w:proofErr w:type="spellEnd"/>
      <w:r w:rsidRPr="009E2C67">
        <w:rPr>
          <w:i/>
        </w:rPr>
        <w:t xml:space="preserve"> Hukum </w:t>
      </w:r>
      <w:proofErr w:type="spellStart"/>
      <w:proofErr w:type="gramStart"/>
      <w:r w:rsidRPr="009E2C67">
        <w:rPr>
          <w:i/>
        </w:rPr>
        <w:t>De’Jure</w:t>
      </w:r>
      <w:proofErr w:type="spellEnd"/>
      <w:r w:rsidRPr="009E2C67">
        <w:rPr>
          <w:i/>
        </w:rPr>
        <w:t xml:space="preserve"> :</w:t>
      </w:r>
      <w:proofErr w:type="gramEnd"/>
      <w:r w:rsidRPr="009E2C67">
        <w:rPr>
          <w:i/>
        </w:rPr>
        <w:t xml:space="preserve"> Kajian </w:t>
      </w:r>
      <w:proofErr w:type="spellStart"/>
      <w:r w:rsidRPr="009E2C67">
        <w:rPr>
          <w:i/>
        </w:rPr>
        <w:t>Ilmiah</w:t>
      </w:r>
      <w:proofErr w:type="spellEnd"/>
      <w:r w:rsidRPr="009E2C67">
        <w:rPr>
          <w:i/>
        </w:rPr>
        <w:t xml:space="preserve"> Hukum</w:t>
      </w:r>
      <w:r w:rsidRPr="009E2C67">
        <w:t xml:space="preserve">, Volume 1, </w:t>
      </w:r>
      <w:proofErr w:type="spellStart"/>
      <w:r w:rsidRPr="009E2C67">
        <w:t>Nomor</w:t>
      </w:r>
      <w:proofErr w:type="spellEnd"/>
      <w:r w:rsidRPr="009E2C67">
        <w:t xml:space="preserve"> 2, September 2016.</w:t>
      </w:r>
    </w:p>
    <w:p w:rsidR="009E2C67" w:rsidRPr="009E2C67" w:rsidRDefault="009E2C67" w:rsidP="001C1371">
      <w:pPr>
        <w:spacing w:line="240" w:lineRule="auto"/>
        <w:ind w:left="993" w:hanging="633"/>
      </w:pPr>
    </w:p>
    <w:p w:rsidR="00AE746D" w:rsidRPr="009E2C67" w:rsidRDefault="00AE746D" w:rsidP="001C1371">
      <w:pPr>
        <w:spacing w:line="240" w:lineRule="auto"/>
        <w:ind w:left="993" w:hanging="633"/>
      </w:pPr>
      <w:proofErr w:type="spellStart"/>
      <w:r w:rsidRPr="009E2C67">
        <w:t>Irsyad</w:t>
      </w:r>
      <w:proofErr w:type="spellEnd"/>
      <w:r w:rsidRPr="009E2C67">
        <w:t xml:space="preserve"> Aditya Purnomo Putra, </w:t>
      </w:r>
      <w:proofErr w:type="spellStart"/>
      <w:r w:rsidRPr="009E2C67">
        <w:t>Fachri</w:t>
      </w:r>
      <w:proofErr w:type="spellEnd"/>
      <w:r w:rsidRPr="009E2C67">
        <w:t xml:space="preserve"> </w:t>
      </w:r>
      <w:proofErr w:type="gramStart"/>
      <w:r w:rsidRPr="009E2C67">
        <w:t xml:space="preserve">Bey, </w:t>
      </w:r>
      <w:r w:rsidRPr="009E2C67">
        <w:rPr>
          <w:szCs w:val="24"/>
        </w:rPr>
        <w:t xml:space="preserve"> </w:t>
      </w:r>
      <w:proofErr w:type="spellStart"/>
      <w:r w:rsidRPr="009E2C67">
        <w:t>Perbandingan</w:t>
      </w:r>
      <w:proofErr w:type="spellEnd"/>
      <w:proofErr w:type="gramEnd"/>
      <w:r w:rsidRPr="009E2C67">
        <w:t xml:space="preserve"> Hukum Mengenai </w:t>
      </w:r>
      <w:proofErr w:type="spellStart"/>
      <w:r w:rsidRPr="009E2C67">
        <w:t>Tindak</w:t>
      </w:r>
      <w:proofErr w:type="spellEnd"/>
      <w:r w:rsidRPr="009E2C67">
        <w:t xml:space="preserve"> </w:t>
      </w:r>
      <w:proofErr w:type="spellStart"/>
      <w:r w:rsidRPr="009E2C67">
        <w:t>Pidana</w:t>
      </w:r>
      <w:proofErr w:type="spellEnd"/>
      <w:r w:rsidRPr="009E2C67">
        <w:t xml:space="preserve"> </w:t>
      </w:r>
      <w:proofErr w:type="spellStart"/>
      <w:r w:rsidRPr="009E2C67">
        <w:t>Pencurian</w:t>
      </w:r>
      <w:proofErr w:type="spellEnd"/>
      <w:r w:rsidRPr="009E2C67">
        <w:t xml:space="preserve"> </w:t>
      </w:r>
      <w:proofErr w:type="spellStart"/>
      <w:r w:rsidRPr="009E2C67">
        <w:t>Menurut</w:t>
      </w:r>
      <w:proofErr w:type="spellEnd"/>
      <w:r w:rsidRPr="009E2C67">
        <w:t xml:space="preserve"> Hukum Indonesia </w:t>
      </w:r>
      <w:proofErr w:type="spellStart"/>
      <w:r w:rsidRPr="009E2C67">
        <w:t>Dengan</w:t>
      </w:r>
      <w:proofErr w:type="spellEnd"/>
      <w:r w:rsidRPr="009E2C67">
        <w:t xml:space="preserve"> Hukum Irlandia, </w:t>
      </w:r>
      <w:r w:rsidRPr="009E2C67">
        <w:rPr>
          <w:i/>
        </w:rPr>
        <w:t xml:space="preserve">Reformasi Hukum </w:t>
      </w:r>
      <w:proofErr w:type="spellStart"/>
      <w:r w:rsidRPr="009E2C67">
        <w:rPr>
          <w:i/>
        </w:rPr>
        <w:t>Trisakti</w:t>
      </w:r>
      <w:proofErr w:type="spellEnd"/>
      <w:r w:rsidRPr="009E2C67">
        <w:t>, Vol. 4 No. 3, Agustus 2022.</w:t>
      </w:r>
    </w:p>
    <w:p w:rsidR="00AE746D" w:rsidRPr="009E2C67" w:rsidRDefault="00AE746D" w:rsidP="001C1371">
      <w:pPr>
        <w:spacing w:line="240" w:lineRule="auto"/>
        <w:ind w:left="993" w:hanging="633"/>
      </w:pPr>
    </w:p>
    <w:p w:rsidR="00AE746D" w:rsidRPr="009E2C67" w:rsidRDefault="00AE746D" w:rsidP="001C1371">
      <w:pPr>
        <w:spacing w:line="240" w:lineRule="auto"/>
        <w:ind w:left="993" w:hanging="633"/>
      </w:pPr>
      <w:proofErr w:type="spellStart"/>
      <w:r w:rsidRPr="009E2C67">
        <w:rPr>
          <w:lang w:eastAsia="en-US"/>
        </w:rPr>
        <w:t>Lailatul</w:t>
      </w:r>
      <w:proofErr w:type="spellEnd"/>
      <w:r w:rsidRPr="009E2C67">
        <w:rPr>
          <w:lang w:eastAsia="en-US"/>
        </w:rPr>
        <w:t xml:space="preserve"> Nur Hasanah and Sri Endah </w:t>
      </w:r>
      <w:proofErr w:type="spellStart"/>
      <w:r w:rsidRPr="009E2C67">
        <w:rPr>
          <w:lang w:eastAsia="en-US"/>
        </w:rPr>
        <w:t>Wahyuningish</w:t>
      </w:r>
      <w:proofErr w:type="spellEnd"/>
      <w:r w:rsidRPr="009E2C67">
        <w:rPr>
          <w:lang w:eastAsia="en-US"/>
        </w:rPr>
        <w:t xml:space="preserve">, The Application of Justice Principles </w:t>
      </w:r>
      <w:proofErr w:type="gramStart"/>
      <w:r w:rsidRPr="009E2C67">
        <w:t>Of</w:t>
      </w:r>
      <w:proofErr w:type="gramEnd"/>
      <w:r w:rsidRPr="009E2C67">
        <w:t xml:space="preserve"> Rapid Simple Fee </w:t>
      </w:r>
      <w:proofErr w:type="gramStart"/>
      <w:r w:rsidRPr="009E2C67">
        <w:t>In</w:t>
      </w:r>
      <w:proofErr w:type="gramEnd"/>
      <w:r w:rsidRPr="009E2C67">
        <w:t xml:space="preserve"> Criminal Justice System </w:t>
      </w:r>
      <w:proofErr w:type="gramStart"/>
      <w:r w:rsidRPr="009E2C67">
        <w:t>In</w:t>
      </w:r>
      <w:proofErr w:type="gramEnd"/>
      <w:r w:rsidRPr="009E2C67">
        <w:t xml:space="preserve"> </w:t>
      </w:r>
      <w:proofErr w:type="gramStart"/>
      <w:r w:rsidRPr="009E2C67">
        <w:t>The</w:t>
      </w:r>
      <w:proofErr w:type="gramEnd"/>
      <w:r w:rsidRPr="009E2C67">
        <w:t xml:space="preserve"> State Court (Case Study in State Court of Pati), </w:t>
      </w:r>
      <w:r w:rsidRPr="009E2C67">
        <w:rPr>
          <w:i/>
        </w:rPr>
        <w:t>Journal of Law Daulat</w:t>
      </w:r>
      <w:r w:rsidRPr="009E2C67">
        <w:t>, Volume 2 No. 4, December 2019.</w:t>
      </w:r>
    </w:p>
    <w:p w:rsidR="00AE746D" w:rsidRPr="009E2C67" w:rsidRDefault="00AE746D" w:rsidP="001C1371">
      <w:pPr>
        <w:spacing w:line="240" w:lineRule="auto"/>
        <w:ind w:left="993" w:hanging="633"/>
      </w:pPr>
    </w:p>
    <w:p w:rsidR="009E2C67" w:rsidRPr="009E2C67" w:rsidRDefault="009E2C67" w:rsidP="001C1371">
      <w:pPr>
        <w:spacing w:line="240" w:lineRule="auto"/>
        <w:ind w:left="993" w:hanging="633"/>
      </w:pPr>
      <w:proofErr w:type="spellStart"/>
      <w:r w:rsidRPr="009E2C67">
        <w:t>Liky</w:t>
      </w:r>
      <w:proofErr w:type="spellEnd"/>
      <w:r w:rsidRPr="009E2C67">
        <w:t xml:space="preserve"> Faizal, </w:t>
      </w:r>
      <w:proofErr w:type="spellStart"/>
      <w:r w:rsidRPr="009E2C67">
        <w:t>Problematika</w:t>
      </w:r>
      <w:proofErr w:type="spellEnd"/>
      <w:r w:rsidRPr="009E2C67">
        <w:t xml:space="preserve"> Hukum </w:t>
      </w:r>
      <w:proofErr w:type="spellStart"/>
      <w:r w:rsidRPr="009E2C67">
        <w:t>Progresif</w:t>
      </w:r>
      <w:proofErr w:type="spellEnd"/>
      <w:r w:rsidRPr="009E2C67">
        <w:t xml:space="preserve"> Di Indonesia, </w:t>
      </w:r>
      <w:proofErr w:type="spellStart"/>
      <w:r w:rsidRPr="009E2C67">
        <w:rPr>
          <w:i/>
        </w:rPr>
        <w:t>Ijtima’iyya</w:t>
      </w:r>
      <w:proofErr w:type="spellEnd"/>
      <w:r w:rsidRPr="009E2C67">
        <w:t>, Volume 9 No. 2, Agustus 2016.</w:t>
      </w:r>
    </w:p>
    <w:p w:rsidR="009E2C67" w:rsidRPr="009E2C67" w:rsidRDefault="009E2C67" w:rsidP="001C1371">
      <w:pPr>
        <w:spacing w:line="240" w:lineRule="auto"/>
        <w:ind w:left="993" w:hanging="633"/>
      </w:pPr>
    </w:p>
    <w:p w:rsidR="00AE746D" w:rsidRPr="009E2C67" w:rsidRDefault="00AE746D" w:rsidP="001C1371">
      <w:pPr>
        <w:spacing w:line="240" w:lineRule="auto"/>
        <w:ind w:left="993" w:hanging="633"/>
      </w:pPr>
      <w:r w:rsidRPr="009E2C67">
        <w:t xml:space="preserve">Lukman Santoso, </w:t>
      </w:r>
      <w:proofErr w:type="spellStart"/>
      <w:r w:rsidRPr="009E2C67">
        <w:t>Perbandingan</w:t>
      </w:r>
      <w:proofErr w:type="spellEnd"/>
      <w:r w:rsidRPr="009E2C67">
        <w:t xml:space="preserve"> </w:t>
      </w:r>
      <w:proofErr w:type="spellStart"/>
      <w:r w:rsidRPr="009E2C67">
        <w:t>Sistem</w:t>
      </w:r>
      <w:proofErr w:type="spellEnd"/>
      <w:r w:rsidRPr="009E2C67">
        <w:t xml:space="preserve"> </w:t>
      </w:r>
      <w:r w:rsidRPr="009E2C67">
        <w:rPr>
          <w:i/>
          <w:iCs/>
        </w:rPr>
        <w:t xml:space="preserve">Civil law </w:t>
      </w:r>
      <w:r w:rsidRPr="009E2C67">
        <w:t xml:space="preserve">dan Hukum Islam Serta </w:t>
      </w:r>
      <w:proofErr w:type="spellStart"/>
      <w:r w:rsidRPr="009E2C67">
        <w:t>Interaksinya</w:t>
      </w:r>
      <w:proofErr w:type="spellEnd"/>
      <w:r w:rsidRPr="009E2C67">
        <w:t xml:space="preserve"> </w:t>
      </w:r>
      <w:proofErr w:type="spellStart"/>
      <w:r w:rsidRPr="009E2C67">
        <w:t>dalam</w:t>
      </w:r>
      <w:proofErr w:type="spellEnd"/>
      <w:r w:rsidRPr="009E2C67">
        <w:t xml:space="preserve"> </w:t>
      </w:r>
      <w:proofErr w:type="spellStart"/>
      <w:r w:rsidRPr="009E2C67">
        <w:t>Sistem</w:t>
      </w:r>
      <w:proofErr w:type="spellEnd"/>
      <w:r w:rsidRPr="009E2C67">
        <w:t xml:space="preserve"> Hukum Indonesia, </w:t>
      </w:r>
      <w:proofErr w:type="spellStart"/>
      <w:r w:rsidRPr="009E2C67">
        <w:t>Jurnal</w:t>
      </w:r>
      <w:proofErr w:type="spellEnd"/>
      <w:r w:rsidRPr="009E2C67">
        <w:t xml:space="preserve"> Hukum, Vol. 13 </w:t>
      </w:r>
      <w:proofErr w:type="spellStart"/>
      <w:r w:rsidRPr="009E2C67">
        <w:t>Nomor</w:t>
      </w:r>
      <w:proofErr w:type="spellEnd"/>
      <w:r w:rsidRPr="009E2C67">
        <w:t xml:space="preserve"> 2, 2016.</w:t>
      </w:r>
    </w:p>
    <w:p w:rsidR="001B3B3E" w:rsidRPr="009E2C67" w:rsidRDefault="001B3B3E" w:rsidP="001C1371">
      <w:pPr>
        <w:spacing w:line="240" w:lineRule="auto"/>
        <w:ind w:left="993" w:hanging="633"/>
      </w:pPr>
    </w:p>
    <w:p w:rsidR="00F45B5D" w:rsidRPr="009E2C67" w:rsidRDefault="000B7E8D" w:rsidP="001C1371">
      <w:pPr>
        <w:spacing w:line="240" w:lineRule="auto"/>
        <w:ind w:left="993" w:hanging="633"/>
      </w:pPr>
      <w:r w:rsidRPr="009E2C67">
        <w:t xml:space="preserve">Mirza </w:t>
      </w:r>
      <w:proofErr w:type="spellStart"/>
      <w:r w:rsidRPr="009E2C67">
        <w:t>Sahputra</w:t>
      </w:r>
      <w:proofErr w:type="spellEnd"/>
      <w:r w:rsidRPr="009E2C67">
        <w:t xml:space="preserve">, </w:t>
      </w:r>
      <w:r w:rsidRPr="009E2C67">
        <w:rPr>
          <w:i/>
          <w:iCs/>
        </w:rPr>
        <w:t xml:space="preserve">Restorative Justice </w:t>
      </w:r>
      <w:proofErr w:type="spellStart"/>
      <w:r w:rsidRPr="009E2C67">
        <w:t>Sebaga</w:t>
      </w:r>
      <w:proofErr w:type="spellEnd"/>
      <w:r w:rsidRPr="009E2C67">
        <w:t xml:space="preserve"> </w:t>
      </w:r>
      <w:proofErr w:type="spellStart"/>
      <w:r w:rsidRPr="009E2C67">
        <w:t>Wujud</w:t>
      </w:r>
      <w:proofErr w:type="spellEnd"/>
      <w:r w:rsidRPr="009E2C67">
        <w:t xml:space="preserve"> Hukum </w:t>
      </w:r>
      <w:proofErr w:type="spellStart"/>
      <w:r w:rsidRPr="009E2C67">
        <w:t>Progresif</w:t>
      </w:r>
      <w:proofErr w:type="spellEnd"/>
      <w:r w:rsidRPr="009E2C67">
        <w:t xml:space="preserve"> Dalam </w:t>
      </w:r>
      <w:proofErr w:type="spellStart"/>
      <w:r w:rsidRPr="009E2C67">
        <w:t>Peraturan</w:t>
      </w:r>
      <w:proofErr w:type="spellEnd"/>
      <w:r w:rsidRPr="009E2C67">
        <w:t xml:space="preserve"> </w:t>
      </w:r>
      <w:proofErr w:type="spellStart"/>
      <w:r w:rsidRPr="009E2C67">
        <w:t>Perundang-Undangan</w:t>
      </w:r>
      <w:proofErr w:type="spellEnd"/>
      <w:r w:rsidRPr="009E2C67">
        <w:t xml:space="preserve"> Di Indonesia, </w:t>
      </w:r>
      <w:proofErr w:type="spellStart"/>
      <w:r w:rsidRPr="009E2C67">
        <w:rPr>
          <w:i/>
        </w:rPr>
        <w:t>Jurnal</w:t>
      </w:r>
      <w:proofErr w:type="spellEnd"/>
      <w:r w:rsidRPr="009E2C67">
        <w:rPr>
          <w:i/>
        </w:rPr>
        <w:t xml:space="preserve"> </w:t>
      </w:r>
      <w:proofErr w:type="spellStart"/>
      <w:r w:rsidRPr="009E2C67">
        <w:rPr>
          <w:i/>
        </w:rPr>
        <w:t>Transformasi</w:t>
      </w:r>
      <w:proofErr w:type="spellEnd"/>
      <w:r w:rsidRPr="009E2C67">
        <w:rPr>
          <w:i/>
        </w:rPr>
        <w:t xml:space="preserve"> </w:t>
      </w:r>
      <w:proofErr w:type="spellStart"/>
      <w:r w:rsidRPr="009E2C67">
        <w:rPr>
          <w:i/>
        </w:rPr>
        <w:t>Administrasi</w:t>
      </w:r>
      <w:proofErr w:type="spellEnd"/>
      <w:r w:rsidRPr="009E2C67">
        <w:rPr>
          <w:i/>
        </w:rPr>
        <w:t xml:space="preserve">, </w:t>
      </w:r>
      <w:r w:rsidRPr="009E2C67">
        <w:t xml:space="preserve">Volume 12 </w:t>
      </w:r>
      <w:proofErr w:type="spellStart"/>
      <w:r w:rsidRPr="009E2C67">
        <w:t>Nomor</w:t>
      </w:r>
      <w:proofErr w:type="spellEnd"/>
      <w:r w:rsidRPr="009E2C67">
        <w:t xml:space="preserve"> 01, </w:t>
      </w:r>
      <w:proofErr w:type="spellStart"/>
      <w:r w:rsidRPr="009E2C67">
        <w:t>Tahun</w:t>
      </w:r>
      <w:proofErr w:type="spellEnd"/>
      <w:r w:rsidRPr="009E2C67">
        <w:t xml:space="preserve"> 2022.</w:t>
      </w:r>
    </w:p>
    <w:p w:rsidR="000B7E8D" w:rsidRPr="009E2C67" w:rsidRDefault="000B7E8D" w:rsidP="001C1371">
      <w:pPr>
        <w:spacing w:line="240" w:lineRule="auto"/>
        <w:ind w:left="993" w:hanging="633"/>
      </w:pPr>
    </w:p>
    <w:p w:rsidR="003E1ACE" w:rsidRPr="009E2C67" w:rsidRDefault="003E1ACE" w:rsidP="001C1371">
      <w:pPr>
        <w:spacing w:line="240" w:lineRule="auto"/>
        <w:ind w:left="993" w:hanging="633"/>
      </w:pPr>
      <w:r w:rsidRPr="009E2C67">
        <w:t>Pan Mohamad Faiz, </w:t>
      </w:r>
      <w:r w:rsidRPr="009E2C67">
        <w:rPr>
          <w:i/>
          <w:iCs/>
        </w:rPr>
        <w:t>Teori Keadilan John Rawls</w:t>
      </w:r>
      <w:r w:rsidRPr="009E2C67">
        <w:t xml:space="preserve">, </w:t>
      </w:r>
      <w:proofErr w:type="spellStart"/>
      <w:r w:rsidRPr="009E2C67">
        <w:t>Jurnal</w:t>
      </w:r>
      <w:proofErr w:type="spellEnd"/>
      <w:r w:rsidRPr="009E2C67">
        <w:t xml:space="preserve"> </w:t>
      </w:r>
      <w:proofErr w:type="spellStart"/>
      <w:r w:rsidRPr="009E2C67">
        <w:t>Konstitusi</w:t>
      </w:r>
      <w:proofErr w:type="spellEnd"/>
      <w:r w:rsidRPr="009E2C67">
        <w:t xml:space="preserve">, </w:t>
      </w:r>
      <w:proofErr w:type="spellStart"/>
      <w:r w:rsidRPr="009E2C67">
        <w:t>Volu</w:t>
      </w:r>
      <w:proofErr w:type="spellEnd"/>
      <w:r w:rsidRPr="009E2C67">
        <w:rPr>
          <w:lang w:val="id-ID"/>
        </w:rPr>
        <w:t>m</w:t>
      </w:r>
      <w:r w:rsidRPr="009E2C67">
        <w:t xml:space="preserve">e 6 </w:t>
      </w:r>
      <w:proofErr w:type="spellStart"/>
      <w:r w:rsidRPr="009E2C67">
        <w:t>Nomor</w:t>
      </w:r>
      <w:proofErr w:type="spellEnd"/>
      <w:r w:rsidRPr="009E2C67">
        <w:t xml:space="preserve"> 1</w:t>
      </w:r>
      <w:r w:rsidRPr="009E2C67">
        <w:rPr>
          <w:lang w:val="id-ID"/>
        </w:rPr>
        <w:t xml:space="preserve">, </w:t>
      </w:r>
      <w:r w:rsidRPr="009E2C67">
        <w:t>April 2009.</w:t>
      </w:r>
    </w:p>
    <w:p w:rsidR="003E1ACE" w:rsidRPr="009E2C67" w:rsidRDefault="003E1ACE" w:rsidP="001C1371">
      <w:pPr>
        <w:spacing w:line="240" w:lineRule="auto"/>
        <w:ind w:left="993" w:hanging="633"/>
      </w:pPr>
    </w:p>
    <w:p w:rsidR="00AE746D" w:rsidRPr="009E2C67" w:rsidRDefault="00AE746D" w:rsidP="00AE746D">
      <w:pPr>
        <w:spacing w:line="240" w:lineRule="auto"/>
        <w:ind w:left="993" w:hanging="633"/>
        <w:rPr>
          <w:rFonts w:eastAsia="ArialMT"/>
          <w:lang w:eastAsia="en-US"/>
        </w:rPr>
      </w:pPr>
      <w:proofErr w:type="spellStart"/>
      <w:r w:rsidRPr="009E2C67">
        <w:rPr>
          <w:lang w:eastAsia="en-US"/>
        </w:rPr>
        <w:t>Ravinska</w:t>
      </w:r>
      <w:proofErr w:type="spellEnd"/>
      <w:r w:rsidRPr="009E2C67">
        <w:rPr>
          <w:lang w:eastAsia="en-US"/>
        </w:rPr>
        <w:t xml:space="preserve"> </w:t>
      </w:r>
      <w:proofErr w:type="spellStart"/>
      <w:r w:rsidRPr="009E2C67">
        <w:rPr>
          <w:lang w:eastAsia="en-US"/>
        </w:rPr>
        <w:t>Audina</w:t>
      </w:r>
      <w:proofErr w:type="spellEnd"/>
      <w:r w:rsidRPr="009E2C67">
        <w:rPr>
          <w:lang w:eastAsia="en-US"/>
        </w:rPr>
        <w:t xml:space="preserve"> </w:t>
      </w:r>
      <w:proofErr w:type="spellStart"/>
      <w:r w:rsidRPr="009E2C67">
        <w:rPr>
          <w:lang w:eastAsia="en-US"/>
        </w:rPr>
        <w:t>Zhasadoma</w:t>
      </w:r>
      <w:proofErr w:type="spellEnd"/>
      <w:r w:rsidRPr="009E2C67">
        <w:rPr>
          <w:lang w:eastAsia="en-US"/>
        </w:rPr>
        <w:t xml:space="preserve"> dan Budi </w:t>
      </w:r>
      <w:proofErr w:type="spellStart"/>
      <w:r w:rsidRPr="009E2C67">
        <w:rPr>
          <w:lang w:eastAsia="en-US"/>
        </w:rPr>
        <w:t>Setiyanto</w:t>
      </w:r>
      <w:proofErr w:type="spellEnd"/>
      <w:r w:rsidRPr="009E2C67">
        <w:rPr>
          <w:lang w:eastAsia="en-US"/>
        </w:rPr>
        <w:t xml:space="preserve">, </w:t>
      </w:r>
      <w:proofErr w:type="spellStart"/>
      <w:r w:rsidRPr="009E2C67">
        <w:rPr>
          <w:lang w:eastAsia="en-US"/>
        </w:rPr>
        <w:t>Tinjauan</w:t>
      </w:r>
      <w:proofErr w:type="spellEnd"/>
      <w:r w:rsidRPr="009E2C67">
        <w:rPr>
          <w:lang w:eastAsia="en-US"/>
        </w:rPr>
        <w:t xml:space="preserve"> </w:t>
      </w:r>
      <w:proofErr w:type="spellStart"/>
      <w:r w:rsidRPr="009E2C67">
        <w:rPr>
          <w:lang w:eastAsia="en-US"/>
        </w:rPr>
        <w:t>Terhadap</w:t>
      </w:r>
      <w:proofErr w:type="spellEnd"/>
      <w:r w:rsidRPr="009E2C67">
        <w:rPr>
          <w:lang w:eastAsia="en-US"/>
        </w:rPr>
        <w:t xml:space="preserve"> </w:t>
      </w:r>
      <w:proofErr w:type="spellStart"/>
      <w:r w:rsidRPr="009E2C67">
        <w:rPr>
          <w:lang w:eastAsia="en-US"/>
        </w:rPr>
        <w:t>Pemidanaan</w:t>
      </w:r>
      <w:proofErr w:type="spellEnd"/>
      <w:r w:rsidRPr="009E2C67">
        <w:rPr>
          <w:lang w:eastAsia="en-US"/>
        </w:rPr>
        <w:t xml:space="preserve"> </w:t>
      </w:r>
      <w:proofErr w:type="spellStart"/>
      <w:r w:rsidRPr="009E2C67">
        <w:rPr>
          <w:lang w:eastAsia="en-US"/>
        </w:rPr>
        <w:t>Tindak</w:t>
      </w:r>
      <w:proofErr w:type="spellEnd"/>
      <w:r w:rsidRPr="009E2C67">
        <w:rPr>
          <w:lang w:eastAsia="en-US"/>
        </w:rPr>
        <w:t xml:space="preserve"> Pidana </w:t>
      </w:r>
      <w:proofErr w:type="spellStart"/>
      <w:r w:rsidRPr="009E2C67">
        <w:rPr>
          <w:lang w:eastAsia="en-US"/>
        </w:rPr>
        <w:t>Pencurian</w:t>
      </w:r>
      <w:proofErr w:type="spellEnd"/>
      <w:r w:rsidRPr="009E2C67">
        <w:rPr>
          <w:lang w:eastAsia="en-US"/>
        </w:rPr>
        <w:t xml:space="preserve"> </w:t>
      </w:r>
      <w:proofErr w:type="spellStart"/>
      <w:r w:rsidRPr="009E2C67">
        <w:rPr>
          <w:lang w:eastAsia="en-US"/>
        </w:rPr>
        <w:t>dengan</w:t>
      </w:r>
      <w:proofErr w:type="spellEnd"/>
      <w:r w:rsidRPr="009E2C67">
        <w:rPr>
          <w:lang w:eastAsia="en-US"/>
        </w:rPr>
        <w:t xml:space="preserve"> </w:t>
      </w:r>
      <w:proofErr w:type="spellStart"/>
      <w:r w:rsidRPr="009E2C67">
        <w:rPr>
          <w:lang w:eastAsia="en-US"/>
        </w:rPr>
        <w:t>Pemberatan</w:t>
      </w:r>
      <w:proofErr w:type="spellEnd"/>
      <w:r w:rsidRPr="009E2C67">
        <w:rPr>
          <w:lang w:eastAsia="en-US"/>
        </w:rPr>
        <w:t xml:space="preserve"> yang </w:t>
      </w:r>
      <w:proofErr w:type="spellStart"/>
      <w:r w:rsidRPr="009E2C67">
        <w:rPr>
          <w:lang w:eastAsia="en-US"/>
        </w:rPr>
        <w:t>Dilakukan</w:t>
      </w:r>
      <w:proofErr w:type="spellEnd"/>
      <w:r w:rsidRPr="009E2C67">
        <w:rPr>
          <w:lang w:eastAsia="en-US"/>
        </w:rPr>
        <w:t xml:space="preserve"> Oleh Anak (</w:t>
      </w:r>
      <w:proofErr w:type="spellStart"/>
      <w:r w:rsidRPr="009E2C67">
        <w:rPr>
          <w:lang w:eastAsia="en-US"/>
        </w:rPr>
        <w:t>Analisis</w:t>
      </w:r>
      <w:proofErr w:type="spellEnd"/>
      <w:r w:rsidRPr="009E2C67">
        <w:rPr>
          <w:lang w:eastAsia="en-US"/>
        </w:rPr>
        <w:t xml:space="preserve"> </w:t>
      </w:r>
      <w:proofErr w:type="spellStart"/>
      <w:r w:rsidRPr="009E2C67">
        <w:rPr>
          <w:lang w:eastAsia="en-US"/>
        </w:rPr>
        <w:t>Putusan</w:t>
      </w:r>
      <w:proofErr w:type="spellEnd"/>
      <w:r w:rsidRPr="009E2C67">
        <w:rPr>
          <w:lang w:eastAsia="en-US"/>
        </w:rPr>
        <w:t xml:space="preserve"> </w:t>
      </w:r>
      <w:proofErr w:type="spellStart"/>
      <w:proofErr w:type="gramStart"/>
      <w:r w:rsidRPr="009E2C67">
        <w:rPr>
          <w:lang w:eastAsia="en-US"/>
        </w:rPr>
        <w:t>Nomor</w:t>
      </w:r>
      <w:proofErr w:type="spellEnd"/>
      <w:r w:rsidRPr="009E2C67">
        <w:rPr>
          <w:lang w:eastAsia="en-US"/>
        </w:rPr>
        <w:t xml:space="preserve"> :</w:t>
      </w:r>
      <w:proofErr w:type="gramEnd"/>
      <w:r w:rsidRPr="009E2C67">
        <w:rPr>
          <w:lang w:eastAsia="en-US"/>
        </w:rPr>
        <w:t xml:space="preserve"> 15/</w:t>
      </w:r>
      <w:proofErr w:type="spellStart"/>
      <w:r w:rsidRPr="009E2C67">
        <w:rPr>
          <w:lang w:eastAsia="en-US"/>
        </w:rPr>
        <w:t>Pid.Sus</w:t>
      </w:r>
      <w:proofErr w:type="spellEnd"/>
      <w:r w:rsidRPr="009E2C67">
        <w:rPr>
          <w:lang w:eastAsia="en-US"/>
        </w:rPr>
        <w:t>/2014/</w:t>
      </w:r>
      <w:proofErr w:type="spellStart"/>
      <w:proofErr w:type="gramStart"/>
      <w:r w:rsidRPr="009E2C67">
        <w:rPr>
          <w:lang w:eastAsia="en-US"/>
        </w:rPr>
        <w:t>PN.Skh</w:t>
      </w:r>
      <w:proofErr w:type="spellEnd"/>
      <w:proofErr w:type="gramEnd"/>
      <w:r w:rsidRPr="009E2C67">
        <w:rPr>
          <w:lang w:eastAsia="en-US"/>
        </w:rPr>
        <w:t xml:space="preserve">), </w:t>
      </w:r>
      <w:proofErr w:type="spellStart"/>
      <w:r w:rsidRPr="009E2C67">
        <w:rPr>
          <w:rFonts w:eastAsia="ArialMT"/>
          <w:i/>
        </w:rPr>
        <w:t>Recidive</w:t>
      </w:r>
      <w:proofErr w:type="spellEnd"/>
      <w:r w:rsidRPr="009E2C67">
        <w:rPr>
          <w:rFonts w:eastAsia="ArialMT"/>
          <w:i/>
        </w:rPr>
        <w:t>,</w:t>
      </w:r>
      <w:r w:rsidRPr="009E2C67">
        <w:rPr>
          <w:rFonts w:ascii="Arial-BoldItalicMT" w:eastAsia="ArialMT" w:hAnsi="Arial-BoldItalicMT" w:cs="Arial-BoldItalicMT"/>
          <w:b/>
          <w:bCs/>
          <w:lang w:eastAsia="en-US"/>
        </w:rPr>
        <w:t xml:space="preserve"> </w:t>
      </w:r>
      <w:r w:rsidRPr="009E2C67">
        <w:rPr>
          <w:rFonts w:eastAsia="ArialMT"/>
          <w:lang w:eastAsia="en-US"/>
        </w:rPr>
        <w:t>Volume 4 No. 1 Januari- April 2015.</w:t>
      </w:r>
    </w:p>
    <w:p w:rsidR="00AE746D" w:rsidRPr="009E2C67" w:rsidRDefault="00AE746D" w:rsidP="00AE746D">
      <w:pPr>
        <w:spacing w:line="240" w:lineRule="auto"/>
        <w:ind w:left="993" w:hanging="633"/>
        <w:rPr>
          <w:rFonts w:eastAsia="ArialMT"/>
          <w:lang w:eastAsia="en-US"/>
        </w:rPr>
      </w:pPr>
    </w:p>
    <w:p w:rsidR="00C95C43" w:rsidRPr="009E2C67" w:rsidRDefault="00C95C43" w:rsidP="001C1371">
      <w:pPr>
        <w:spacing w:line="240" w:lineRule="auto"/>
        <w:ind w:left="993" w:hanging="633"/>
        <w:rPr>
          <w:lang w:eastAsia="en-US"/>
        </w:rPr>
      </w:pPr>
    </w:p>
    <w:p w:rsidR="004E6C6E" w:rsidRPr="009E2C67" w:rsidRDefault="00DB0475" w:rsidP="0098606D">
      <w:pPr>
        <w:numPr>
          <w:ilvl w:val="0"/>
          <w:numId w:val="7"/>
        </w:numPr>
        <w:ind w:left="360"/>
        <w:rPr>
          <w:b/>
          <w:lang w:val="id-ID"/>
        </w:rPr>
      </w:pPr>
      <w:r w:rsidRPr="009E2C67">
        <w:rPr>
          <w:b/>
          <w:szCs w:val="24"/>
        </w:rPr>
        <w:t>Lain-Lain</w:t>
      </w:r>
    </w:p>
    <w:p w:rsidR="003E1ACE" w:rsidRPr="009E2C67" w:rsidRDefault="003E1ACE" w:rsidP="00F7694F">
      <w:pPr>
        <w:spacing w:line="240" w:lineRule="auto"/>
        <w:ind w:left="993" w:hanging="633"/>
        <w:rPr>
          <w:color w:val="000000" w:themeColor="text1"/>
          <w:szCs w:val="24"/>
        </w:rPr>
      </w:pPr>
      <w:r w:rsidRPr="009E2C67">
        <w:t xml:space="preserve">Aryani Witasari, </w:t>
      </w:r>
      <w:r w:rsidRPr="009E2C67">
        <w:rPr>
          <w:color w:val="000000" w:themeColor="text1"/>
          <w:szCs w:val="24"/>
        </w:rPr>
        <w:t xml:space="preserve">2020, </w:t>
      </w:r>
      <w:r w:rsidRPr="009E2C67">
        <w:rPr>
          <w:i/>
          <w:color w:val="000000" w:themeColor="text1"/>
          <w:szCs w:val="24"/>
        </w:rPr>
        <w:t xml:space="preserve">Materi </w:t>
      </w:r>
      <w:proofErr w:type="spellStart"/>
      <w:r w:rsidRPr="009E2C67">
        <w:rPr>
          <w:i/>
          <w:color w:val="000000" w:themeColor="text1"/>
          <w:szCs w:val="24"/>
        </w:rPr>
        <w:t>Kuliah</w:t>
      </w:r>
      <w:proofErr w:type="spellEnd"/>
      <w:r w:rsidRPr="009E2C67">
        <w:rPr>
          <w:i/>
          <w:color w:val="000000" w:themeColor="text1"/>
          <w:szCs w:val="24"/>
        </w:rPr>
        <w:t xml:space="preserve"> Teori-Teori Hukum</w:t>
      </w:r>
      <w:r w:rsidRPr="009E2C67">
        <w:rPr>
          <w:color w:val="000000" w:themeColor="text1"/>
          <w:szCs w:val="24"/>
        </w:rPr>
        <w:t xml:space="preserve">, Magister </w:t>
      </w:r>
      <w:proofErr w:type="spellStart"/>
      <w:r w:rsidRPr="009E2C67">
        <w:rPr>
          <w:color w:val="000000" w:themeColor="text1"/>
          <w:szCs w:val="24"/>
        </w:rPr>
        <w:t>Ilmu</w:t>
      </w:r>
      <w:proofErr w:type="spellEnd"/>
      <w:r w:rsidRPr="009E2C67">
        <w:rPr>
          <w:color w:val="000000" w:themeColor="text1"/>
          <w:szCs w:val="24"/>
        </w:rPr>
        <w:t xml:space="preserve"> Hukum, </w:t>
      </w:r>
      <w:proofErr w:type="spellStart"/>
      <w:r w:rsidRPr="009E2C67">
        <w:rPr>
          <w:color w:val="000000" w:themeColor="text1"/>
          <w:szCs w:val="24"/>
        </w:rPr>
        <w:t>Unissula</w:t>
      </w:r>
      <w:proofErr w:type="spellEnd"/>
      <w:r w:rsidRPr="009E2C67">
        <w:rPr>
          <w:color w:val="000000" w:themeColor="text1"/>
          <w:szCs w:val="24"/>
        </w:rPr>
        <w:t>, Semarang.</w:t>
      </w:r>
    </w:p>
    <w:p w:rsidR="003E1ACE" w:rsidRPr="009E2C67" w:rsidRDefault="003E1ACE" w:rsidP="00F7694F">
      <w:pPr>
        <w:spacing w:line="240" w:lineRule="auto"/>
        <w:ind w:left="993" w:hanging="633"/>
      </w:pPr>
    </w:p>
    <w:p w:rsidR="00AE746D" w:rsidRPr="009E2C67" w:rsidRDefault="00AE746D" w:rsidP="00F7694F">
      <w:pPr>
        <w:spacing w:line="240" w:lineRule="auto"/>
        <w:ind w:left="993" w:hanging="633"/>
        <w:rPr>
          <w:lang w:eastAsia="en-US"/>
        </w:rPr>
      </w:pPr>
      <w:proofErr w:type="spellStart"/>
      <w:r w:rsidRPr="009E2C67">
        <w:rPr>
          <w:lang w:eastAsia="en-US"/>
        </w:rPr>
        <w:t>Purwadi</w:t>
      </w:r>
      <w:proofErr w:type="spellEnd"/>
      <w:r w:rsidRPr="009E2C67">
        <w:rPr>
          <w:lang w:eastAsia="en-US"/>
        </w:rPr>
        <w:t xml:space="preserve"> </w:t>
      </w:r>
      <w:proofErr w:type="spellStart"/>
      <w:r w:rsidRPr="009E2C67">
        <w:rPr>
          <w:lang w:eastAsia="en-US"/>
        </w:rPr>
        <w:t>Arianto</w:t>
      </w:r>
      <w:proofErr w:type="spellEnd"/>
      <w:r w:rsidRPr="009E2C67">
        <w:rPr>
          <w:lang w:eastAsia="en-US"/>
        </w:rPr>
        <w:t xml:space="preserve">, 2013, </w:t>
      </w:r>
      <w:proofErr w:type="spellStart"/>
      <w:r w:rsidRPr="009E2C67">
        <w:rPr>
          <w:i/>
          <w:lang w:eastAsia="en-US"/>
        </w:rPr>
        <w:t>Pendekatan</w:t>
      </w:r>
      <w:proofErr w:type="spellEnd"/>
      <w:r w:rsidRPr="009E2C67">
        <w:rPr>
          <w:i/>
          <w:lang w:eastAsia="en-US"/>
        </w:rPr>
        <w:t xml:space="preserve"> Restorative Justice Dalam Upaya </w:t>
      </w:r>
      <w:proofErr w:type="spellStart"/>
      <w:r w:rsidRPr="009E2C67">
        <w:rPr>
          <w:i/>
          <w:lang w:eastAsia="en-US"/>
        </w:rPr>
        <w:t>Penegakan</w:t>
      </w:r>
      <w:proofErr w:type="spellEnd"/>
      <w:r w:rsidRPr="009E2C67">
        <w:rPr>
          <w:i/>
          <w:lang w:eastAsia="en-US"/>
        </w:rPr>
        <w:t xml:space="preserve"> Hukum Oleh POLRI (</w:t>
      </w:r>
      <w:proofErr w:type="spellStart"/>
      <w:r w:rsidRPr="009E2C67">
        <w:rPr>
          <w:i/>
          <w:lang w:eastAsia="en-US"/>
        </w:rPr>
        <w:t>Suatu</w:t>
      </w:r>
      <w:proofErr w:type="spellEnd"/>
      <w:r w:rsidRPr="009E2C67">
        <w:rPr>
          <w:i/>
          <w:lang w:eastAsia="en-US"/>
        </w:rPr>
        <w:t xml:space="preserve"> Kajian Dalam </w:t>
      </w:r>
      <w:proofErr w:type="spellStart"/>
      <w:r w:rsidRPr="009E2C67">
        <w:rPr>
          <w:i/>
          <w:lang w:eastAsia="en-US"/>
        </w:rPr>
        <w:t>Penerapan</w:t>
      </w:r>
      <w:proofErr w:type="spellEnd"/>
      <w:r w:rsidRPr="009E2C67">
        <w:rPr>
          <w:i/>
          <w:lang w:eastAsia="en-US"/>
        </w:rPr>
        <w:t xml:space="preserve"> Hukum Pidana),</w:t>
      </w:r>
      <w:r w:rsidRPr="009E2C67">
        <w:rPr>
          <w:lang w:eastAsia="en-US"/>
        </w:rPr>
        <w:t xml:space="preserve"> Seminar Nasional Dir </w:t>
      </w:r>
      <w:proofErr w:type="spellStart"/>
      <w:r w:rsidRPr="009E2C67">
        <w:rPr>
          <w:lang w:eastAsia="en-US"/>
        </w:rPr>
        <w:t>Reskrim</w:t>
      </w:r>
      <w:proofErr w:type="spellEnd"/>
      <w:r w:rsidRPr="009E2C67">
        <w:rPr>
          <w:lang w:eastAsia="en-US"/>
        </w:rPr>
        <w:t xml:space="preserve"> Polda </w:t>
      </w:r>
      <w:proofErr w:type="spellStart"/>
      <w:r w:rsidRPr="009E2C67">
        <w:rPr>
          <w:lang w:eastAsia="en-US"/>
        </w:rPr>
        <w:t>Jateng</w:t>
      </w:r>
      <w:proofErr w:type="spellEnd"/>
      <w:r w:rsidRPr="009E2C67">
        <w:rPr>
          <w:lang w:eastAsia="en-US"/>
        </w:rPr>
        <w:t>, Semarang.</w:t>
      </w:r>
    </w:p>
    <w:p w:rsidR="00AE746D" w:rsidRPr="009E2C67" w:rsidRDefault="00AE746D" w:rsidP="00F7694F">
      <w:pPr>
        <w:spacing w:line="240" w:lineRule="auto"/>
        <w:ind w:left="993" w:hanging="633"/>
      </w:pPr>
    </w:p>
    <w:p w:rsidR="00F45B5D" w:rsidRPr="009E2C67" w:rsidRDefault="00F45B5D" w:rsidP="00F7694F">
      <w:pPr>
        <w:spacing w:line="240" w:lineRule="auto"/>
        <w:ind w:left="993" w:hanging="633"/>
      </w:pPr>
      <w:r w:rsidRPr="009E2C67">
        <w:lastRenderedPageBreak/>
        <w:t xml:space="preserve">Ridwan Mansyur, </w:t>
      </w:r>
      <w:hyperlink r:id="rId30" w:history="1">
        <w:r w:rsidRPr="009E2C67">
          <w:t>Keadilan Restoratif Sebagai Tujuan Pelaksanaan Diversi Pada Sistem Peradilan Pidana Anak</w:t>
        </w:r>
      </w:hyperlink>
      <w:r w:rsidRPr="009E2C67">
        <w:t>,</w:t>
      </w:r>
      <w:r w:rsidRPr="009E2C67">
        <w:rPr>
          <w:color w:val="666666"/>
          <w:sz w:val="41"/>
          <w:szCs w:val="41"/>
          <w:bdr w:val="none" w:sz="0" w:space="0" w:color="auto" w:frame="1"/>
        </w:rPr>
        <w:t xml:space="preserve"> </w:t>
      </w:r>
      <w:hyperlink r:id="rId31" w:history="1">
        <w:r w:rsidRPr="009E2C67">
          <w:rPr>
            <w:rStyle w:val="Hyperlink"/>
          </w:rPr>
          <w:t>https://www.pn-bantul.go.id</w:t>
        </w:r>
      </w:hyperlink>
      <w:r w:rsidRPr="009E2C67">
        <w:t xml:space="preserve">, </w:t>
      </w:r>
      <w:proofErr w:type="spellStart"/>
      <w:r w:rsidRPr="009E2C67">
        <w:t>diakses</w:t>
      </w:r>
      <w:proofErr w:type="spellEnd"/>
      <w:r w:rsidRPr="009E2C67">
        <w:t xml:space="preserve"> 20 Oktober 2024.</w:t>
      </w:r>
    </w:p>
    <w:p w:rsidR="00AE746D" w:rsidRPr="009E2C67" w:rsidRDefault="00AE746D" w:rsidP="00F7694F">
      <w:pPr>
        <w:spacing w:line="240" w:lineRule="auto"/>
        <w:ind w:left="993" w:hanging="633"/>
      </w:pPr>
      <w:proofErr w:type="spellStart"/>
      <w:r w:rsidRPr="009E2C67">
        <w:t>Waspada</w:t>
      </w:r>
      <w:proofErr w:type="spellEnd"/>
      <w:r w:rsidRPr="009E2C67">
        <w:t xml:space="preserve"> </w:t>
      </w:r>
      <w:proofErr w:type="spellStart"/>
      <w:r w:rsidRPr="009E2C67">
        <w:t>Pencurian</w:t>
      </w:r>
      <w:proofErr w:type="spellEnd"/>
      <w:r w:rsidRPr="009E2C67">
        <w:t xml:space="preserve"> </w:t>
      </w:r>
      <w:proofErr w:type="spellStart"/>
      <w:r w:rsidRPr="009E2C67">
        <w:t>Menjadi</w:t>
      </w:r>
      <w:proofErr w:type="spellEnd"/>
      <w:r w:rsidRPr="009E2C67">
        <w:t xml:space="preserve"> </w:t>
      </w:r>
      <w:proofErr w:type="spellStart"/>
      <w:r w:rsidRPr="009E2C67">
        <w:t>Kejahatan</w:t>
      </w:r>
      <w:proofErr w:type="spellEnd"/>
      <w:r w:rsidRPr="009E2C67">
        <w:t xml:space="preserve"> yang </w:t>
      </w:r>
      <w:proofErr w:type="spellStart"/>
      <w:r w:rsidRPr="009E2C67">
        <w:t>Palng</w:t>
      </w:r>
      <w:proofErr w:type="spellEnd"/>
      <w:r w:rsidRPr="009E2C67">
        <w:t xml:space="preserve"> Banyak </w:t>
      </w:r>
      <w:proofErr w:type="spellStart"/>
      <w:r w:rsidRPr="009E2C67">
        <w:t>terjadi</w:t>
      </w:r>
      <w:proofErr w:type="spellEnd"/>
      <w:r w:rsidRPr="009E2C67">
        <w:t xml:space="preserve"> Selama 2024,  </w:t>
      </w:r>
      <w:hyperlink r:id="rId32" w:history="1">
        <w:r w:rsidRPr="009E2C67">
          <w:rPr>
            <w:rStyle w:val="Hyperlink"/>
          </w:rPr>
          <w:t>https://goodstats.id</w:t>
        </w:r>
      </w:hyperlink>
      <w:r w:rsidRPr="009E2C67">
        <w:t xml:space="preserve">, </w:t>
      </w:r>
      <w:proofErr w:type="spellStart"/>
      <w:r w:rsidRPr="009E2C67">
        <w:t>diakses</w:t>
      </w:r>
      <w:proofErr w:type="spellEnd"/>
      <w:r w:rsidRPr="009E2C67">
        <w:t xml:space="preserve"> 15 Mei 2025.</w:t>
      </w:r>
    </w:p>
    <w:p w:rsidR="00AE746D" w:rsidRPr="009E2C67" w:rsidRDefault="00AE746D" w:rsidP="00F7694F">
      <w:pPr>
        <w:spacing w:line="240" w:lineRule="auto"/>
        <w:ind w:left="993" w:hanging="633"/>
      </w:pPr>
    </w:p>
    <w:p w:rsidR="00AE746D" w:rsidRDefault="00F45B5D" w:rsidP="00F7694F">
      <w:pPr>
        <w:spacing w:line="240" w:lineRule="auto"/>
        <w:ind w:left="993" w:hanging="633"/>
      </w:pPr>
      <w:r w:rsidRPr="009E2C67">
        <w:t xml:space="preserve">Willa Wahyunni, </w:t>
      </w:r>
      <w:proofErr w:type="spellStart"/>
      <w:r w:rsidRPr="009E2C67">
        <w:t>Perbedaann</w:t>
      </w:r>
      <w:proofErr w:type="spellEnd"/>
      <w:r w:rsidRPr="009E2C67">
        <w:t xml:space="preserve"> </w:t>
      </w:r>
      <w:proofErr w:type="spellStart"/>
      <w:r w:rsidRPr="009E2C67">
        <w:t>Pencurian</w:t>
      </w:r>
      <w:proofErr w:type="spellEnd"/>
      <w:r w:rsidRPr="009E2C67">
        <w:t xml:space="preserve"> </w:t>
      </w:r>
      <w:proofErr w:type="spellStart"/>
      <w:r w:rsidRPr="009E2C67">
        <w:t>dengan</w:t>
      </w:r>
      <w:proofErr w:type="spellEnd"/>
      <w:r w:rsidRPr="009E2C67">
        <w:t xml:space="preserve"> </w:t>
      </w:r>
      <w:proofErr w:type="spellStart"/>
      <w:r w:rsidRPr="009E2C67">
        <w:t>Penggelapan</w:t>
      </w:r>
      <w:proofErr w:type="spellEnd"/>
      <w:r w:rsidRPr="009E2C67">
        <w:t xml:space="preserve">, </w:t>
      </w:r>
      <w:hyperlink r:id="rId33" w:history="1">
        <w:r w:rsidRPr="009E2C67">
          <w:rPr>
            <w:rStyle w:val="Hyperlink"/>
          </w:rPr>
          <w:t>https://www.hukumonline.com</w:t>
        </w:r>
      </w:hyperlink>
      <w:r w:rsidRPr="009E2C67">
        <w:t xml:space="preserve">, </w:t>
      </w:r>
      <w:proofErr w:type="spellStart"/>
      <w:r w:rsidRPr="009E2C67">
        <w:t>diakses</w:t>
      </w:r>
      <w:proofErr w:type="spellEnd"/>
      <w:r w:rsidRPr="009E2C67">
        <w:t xml:space="preserve"> 30 April 2025.</w:t>
      </w:r>
    </w:p>
    <w:p w:rsidR="00F45B5D" w:rsidRDefault="00F45B5D" w:rsidP="00F7694F">
      <w:pPr>
        <w:spacing w:line="240" w:lineRule="auto"/>
        <w:ind w:left="993" w:hanging="633"/>
      </w:pPr>
    </w:p>
    <w:p w:rsidR="00F45B5D" w:rsidRDefault="00F45B5D" w:rsidP="00F7694F">
      <w:pPr>
        <w:spacing w:line="240" w:lineRule="auto"/>
        <w:ind w:left="993" w:hanging="633"/>
      </w:pPr>
    </w:p>
    <w:p w:rsidR="00AE746D" w:rsidRDefault="00AE746D" w:rsidP="00F7694F">
      <w:pPr>
        <w:spacing w:line="240" w:lineRule="auto"/>
        <w:ind w:left="993" w:hanging="633"/>
      </w:pPr>
    </w:p>
    <w:p w:rsidR="00C95C43" w:rsidRPr="00C95C43" w:rsidRDefault="00C95C43" w:rsidP="00FC7080">
      <w:pPr>
        <w:spacing w:line="240" w:lineRule="auto"/>
        <w:ind w:left="993" w:hanging="633"/>
      </w:pPr>
    </w:p>
    <w:p w:rsidR="00B3290A" w:rsidRPr="00C95C43" w:rsidRDefault="00B3290A" w:rsidP="00FC7080">
      <w:pPr>
        <w:spacing w:line="240" w:lineRule="auto"/>
        <w:ind w:left="993" w:hanging="633"/>
      </w:pPr>
    </w:p>
    <w:p w:rsidR="00FC7080" w:rsidRPr="00C95C43" w:rsidRDefault="00FC7080" w:rsidP="00FC7080">
      <w:pPr>
        <w:spacing w:line="240" w:lineRule="auto"/>
        <w:ind w:left="993" w:hanging="633"/>
        <w:rPr>
          <w:b/>
          <w:lang w:val="id-ID"/>
        </w:rPr>
      </w:pPr>
    </w:p>
    <w:p w:rsidR="008E7F48" w:rsidRPr="00C95C43" w:rsidRDefault="008E7F48" w:rsidP="00895B3F">
      <w:pPr>
        <w:spacing w:line="240" w:lineRule="auto"/>
        <w:ind w:left="993" w:hanging="633"/>
      </w:pPr>
    </w:p>
    <w:p w:rsidR="009911E5" w:rsidRPr="00C95C43" w:rsidRDefault="009911E5">
      <w:pPr>
        <w:spacing w:line="240" w:lineRule="auto"/>
        <w:jc w:val="left"/>
      </w:pPr>
    </w:p>
    <w:sectPr w:rsidR="009911E5" w:rsidRPr="00C95C43" w:rsidSect="008B5AD8">
      <w:headerReference w:type="default" r:id="rId34"/>
      <w:footerReference w:type="default" r:id="rId35"/>
      <w:footerReference w:type="first" r:id="rId36"/>
      <w:pgSz w:w="11907" w:h="16840" w:code="9"/>
      <w:pgMar w:top="2268" w:right="1701" w:bottom="1701" w:left="226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550" w:rsidRDefault="005D4550">
      <w:pPr>
        <w:spacing w:line="240" w:lineRule="auto"/>
      </w:pPr>
      <w:r>
        <w:separator/>
      </w:r>
    </w:p>
  </w:endnote>
  <w:endnote w:type="continuationSeparator" w:id="0">
    <w:p w:rsidR="005D4550" w:rsidRDefault="005D4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Times New Roman,Italic">
    <w:altName w:val="Times New Roman"/>
    <w:panose1 w:val="00000000000000000000"/>
    <w:charset w:val="00"/>
    <w:family w:val="auto"/>
    <w:notTrueType/>
    <w:pitch w:val="default"/>
    <w:sig w:usb0="00000001" w:usb1="00000000" w:usb2="00000000" w:usb3="00000000" w:csb0="00000003"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jaVuSerif-Italic">
    <w:altName w:val="MS Mincho"/>
    <w:panose1 w:val="00000000000000000000"/>
    <w:charset w:val="80"/>
    <w:family w:val="auto"/>
    <w:notTrueType/>
    <w:pitch w:val="default"/>
    <w:sig w:usb0="00000001" w:usb1="08070000" w:usb2="00000010" w:usb3="00000000" w:csb0="00020000" w:csb1="00000000"/>
  </w:font>
  <w:font w:name="DejaVuSerif">
    <w:altName w:val="MS Mincho"/>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B23" w:rsidRPr="007F32ED" w:rsidRDefault="005C6B23">
    <w:pPr>
      <w:pStyle w:val="Footer"/>
      <w:jc w:val="center"/>
      <w:rPr>
        <w:szCs w:val="24"/>
      </w:rPr>
    </w:pPr>
    <w:r w:rsidRPr="007F32ED">
      <w:rPr>
        <w:szCs w:val="24"/>
      </w:rPr>
      <w:fldChar w:fldCharType="begin"/>
    </w:r>
    <w:r w:rsidRPr="007F32ED">
      <w:rPr>
        <w:szCs w:val="24"/>
      </w:rPr>
      <w:instrText xml:space="preserve"> PAGE   \* MERGEFORMAT </w:instrText>
    </w:r>
    <w:r w:rsidRPr="007F32ED">
      <w:rPr>
        <w:szCs w:val="24"/>
      </w:rPr>
      <w:fldChar w:fldCharType="separate"/>
    </w:r>
    <w:r>
      <w:rPr>
        <w:noProof/>
        <w:szCs w:val="24"/>
      </w:rPr>
      <w:t>16</w:t>
    </w:r>
    <w:r w:rsidRPr="007F32ED">
      <w:rPr>
        <w:noProof/>
        <w:szCs w:val="24"/>
      </w:rPr>
      <w:fldChar w:fldCharType="end"/>
    </w:r>
  </w:p>
  <w:p w:rsidR="005C6B23" w:rsidRDefault="005C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400902767"/>
      <w:docPartObj>
        <w:docPartGallery w:val="Page Numbers (Bottom of Page)"/>
        <w:docPartUnique/>
      </w:docPartObj>
    </w:sdtPr>
    <w:sdtEndPr>
      <w:rPr>
        <w:noProof/>
      </w:rPr>
    </w:sdtEndPr>
    <w:sdtContent>
      <w:p w:rsidR="005C6B23" w:rsidRPr="00506375" w:rsidRDefault="005C6B23">
        <w:pPr>
          <w:pStyle w:val="Footer"/>
          <w:jc w:val="center"/>
          <w:rPr>
            <w:szCs w:val="24"/>
          </w:rPr>
        </w:pPr>
        <w:r w:rsidRPr="00506375">
          <w:rPr>
            <w:szCs w:val="24"/>
          </w:rPr>
          <w:fldChar w:fldCharType="begin"/>
        </w:r>
        <w:r w:rsidRPr="00506375">
          <w:rPr>
            <w:szCs w:val="24"/>
          </w:rPr>
          <w:instrText xml:space="preserve"> PAGE   \* MERGEFORMAT </w:instrText>
        </w:r>
        <w:r w:rsidRPr="00506375">
          <w:rPr>
            <w:szCs w:val="24"/>
          </w:rPr>
          <w:fldChar w:fldCharType="separate"/>
        </w:r>
        <w:r w:rsidRPr="00506375">
          <w:rPr>
            <w:noProof/>
            <w:szCs w:val="24"/>
          </w:rPr>
          <w:t>2</w:t>
        </w:r>
        <w:r w:rsidRPr="00506375">
          <w:rPr>
            <w:noProof/>
            <w:szCs w:val="24"/>
          </w:rPr>
          <w:fldChar w:fldCharType="end"/>
        </w:r>
      </w:p>
    </w:sdtContent>
  </w:sdt>
  <w:p w:rsidR="005C6B23" w:rsidRDefault="005C6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B23" w:rsidRPr="00251B1A" w:rsidRDefault="005C6B23">
    <w:pPr>
      <w:pStyle w:val="Footer"/>
      <w:jc w:val="center"/>
      <w:rPr>
        <w:szCs w:val="24"/>
      </w:rPr>
    </w:pPr>
    <w:r w:rsidRPr="00251B1A">
      <w:rPr>
        <w:szCs w:val="24"/>
      </w:rPr>
      <w:fldChar w:fldCharType="begin"/>
    </w:r>
    <w:r w:rsidRPr="00251B1A">
      <w:rPr>
        <w:szCs w:val="24"/>
      </w:rPr>
      <w:instrText xml:space="preserve"> PAGE   \* MERGEFORMAT </w:instrText>
    </w:r>
    <w:r w:rsidRPr="00251B1A">
      <w:rPr>
        <w:szCs w:val="24"/>
      </w:rPr>
      <w:fldChar w:fldCharType="separate"/>
    </w:r>
    <w:r>
      <w:rPr>
        <w:noProof/>
        <w:szCs w:val="24"/>
      </w:rPr>
      <w:t>1</w:t>
    </w:r>
    <w:r w:rsidRPr="00251B1A">
      <w:rPr>
        <w:noProof/>
        <w:szCs w:val="24"/>
      </w:rPr>
      <w:fldChar w:fldCharType="end"/>
    </w:r>
  </w:p>
  <w:p w:rsidR="005C6B23" w:rsidRDefault="005C6B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08E" w:rsidRDefault="0073208E">
    <w:pPr>
      <w:pStyle w:val="Footer"/>
      <w:jc w:val="center"/>
    </w:pPr>
    <w:r>
      <w:rPr>
        <w:rStyle w:val="PageNumber"/>
      </w:rPr>
      <w:fldChar w:fldCharType="begin"/>
    </w:r>
    <w:r>
      <w:rPr>
        <w:rStyle w:val="PageNumber"/>
      </w:rPr>
      <w:instrText xml:space="preserve"> PAGE </w:instrText>
    </w:r>
    <w:r>
      <w:rPr>
        <w:rStyle w:val="PageNumber"/>
      </w:rPr>
      <w:fldChar w:fldCharType="separate"/>
    </w:r>
    <w:r w:rsidR="00123A2B">
      <w:rPr>
        <w:rStyle w:val="PageNumber"/>
        <w:noProof/>
      </w:rPr>
      <w:t>iii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08E" w:rsidRDefault="0073208E">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08E" w:rsidRDefault="0073208E" w:rsidP="0012325F">
    <w:pPr>
      <w:pStyle w:val="Footer"/>
      <w:jc w:val="center"/>
    </w:pPr>
    <w:r>
      <w:rPr>
        <w:rStyle w:val="PageNumber"/>
      </w:rPr>
      <w:fldChar w:fldCharType="begin"/>
    </w:r>
    <w:r>
      <w:rPr>
        <w:rStyle w:val="PageNumber"/>
      </w:rPr>
      <w:instrText xml:space="preserve"> PAGE </w:instrText>
    </w:r>
    <w:r>
      <w:rPr>
        <w:rStyle w:val="PageNumber"/>
      </w:rPr>
      <w:fldChar w:fldCharType="separate"/>
    </w:r>
    <w:r w:rsidR="00123A2B">
      <w:rPr>
        <w:rStyle w:val="PageNumber"/>
        <w:noProof/>
      </w:rPr>
      <w:t>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08E" w:rsidRDefault="0073208E">
    <w:pPr>
      <w:pStyle w:val="Footer"/>
      <w:jc w:val="center"/>
    </w:pPr>
    <w:r>
      <w:rPr>
        <w:rStyle w:val="PageNumber"/>
      </w:rPr>
      <w:fldChar w:fldCharType="begin"/>
    </w:r>
    <w:r>
      <w:rPr>
        <w:rStyle w:val="PageNumber"/>
      </w:rPr>
      <w:instrText xml:space="preserve"> PAGE </w:instrText>
    </w:r>
    <w:r>
      <w:rPr>
        <w:rStyle w:val="PageNumber"/>
      </w:rPr>
      <w:fldChar w:fldCharType="separate"/>
    </w:r>
    <w:r w:rsidR="00123A2B">
      <w:rPr>
        <w:rStyle w:val="PageNumber"/>
        <w:noProof/>
      </w:rPr>
      <w:t>1</w:t>
    </w:r>
    <w:r>
      <w:rPr>
        <w:rStyle w:val="PageNumber"/>
      </w:rPr>
      <w:fldChar w:fldCharType="end"/>
    </w:r>
  </w:p>
  <w:p w:rsidR="0073208E" w:rsidRDefault="0073208E"/>
  <w:p w:rsidR="0073208E" w:rsidRDefault="00732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550" w:rsidRDefault="005D4550">
      <w:pPr>
        <w:spacing w:line="240" w:lineRule="auto"/>
      </w:pPr>
      <w:r>
        <w:separator/>
      </w:r>
    </w:p>
  </w:footnote>
  <w:footnote w:type="continuationSeparator" w:id="0">
    <w:p w:rsidR="005D4550" w:rsidRDefault="005D4550">
      <w:pPr>
        <w:spacing w:line="240" w:lineRule="auto"/>
      </w:pPr>
      <w:r>
        <w:continuationSeparator/>
      </w:r>
    </w:p>
  </w:footnote>
  <w:footnote w:id="1">
    <w:p w:rsidR="0073208E" w:rsidRPr="00BE2620" w:rsidRDefault="0073208E" w:rsidP="00DC5CF6">
      <w:pPr>
        <w:pStyle w:val="FootnoteText"/>
        <w:spacing w:line="240" w:lineRule="auto"/>
        <w:ind w:firstLine="567"/>
      </w:pPr>
      <w:r w:rsidRPr="00BE2620">
        <w:rPr>
          <w:rStyle w:val="FootnoteReference"/>
        </w:rPr>
        <w:footnoteRef/>
      </w:r>
      <w:r w:rsidRPr="00BE2620">
        <w:t xml:space="preserve"> </w:t>
      </w:r>
      <w:proofErr w:type="spellStart"/>
      <w:r w:rsidRPr="00BE2620">
        <w:t>Caswadi</w:t>
      </w:r>
      <w:proofErr w:type="spellEnd"/>
      <w:r w:rsidRPr="00BE2620">
        <w:t xml:space="preserve"> dan Andri </w:t>
      </w:r>
      <w:proofErr w:type="spellStart"/>
      <w:r w:rsidRPr="00BE2620">
        <w:t>Winjaya</w:t>
      </w:r>
      <w:proofErr w:type="spellEnd"/>
      <w:r w:rsidRPr="00BE2620">
        <w:t xml:space="preserve"> Laksana, Ideal Formulation of Corruption Crime Investigation Conducted Under Certain Circumstances, </w:t>
      </w:r>
      <w:r w:rsidRPr="00BE2620">
        <w:rPr>
          <w:i/>
        </w:rPr>
        <w:t>Ratio Legis Journal</w:t>
      </w:r>
      <w:r w:rsidRPr="00BE2620">
        <w:t xml:space="preserve">, Volume 3 No. 4, December 2024, </w:t>
      </w:r>
      <w:proofErr w:type="spellStart"/>
      <w:r w:rsidRPr="00BE2620">
        <w:t>hlm</w:t>
      </w:r>
      <w:proofErr w:type="spellEnd"/>
      <w:r w:rsidRPr="00BE2620">
        <w:t>. 836.</w:t>
      </w:r>
    </w:p>
  </w:footnote>
  <w:footnote w:id="2">
    <w:p w:rsidR="0073208E" w:rsidRPr="00BE2620" w:rsidRDefault="0073208E" w:rsidP="009153DC">
      <w:pPr>
        <w:pStyle w:val="FootnoteText"/>
        <w:spacing w:line="240" w:lineRule="auto"/>
        <w:ind w:firstLine="567"/>
      </w:pPr>
      <w:r w:rsidRPr="00BE2620">
        <w:rPr>
          <w:rStyle w:val="FootnoteReference"/>
        </w:rPr>
        <w:footnoteRef/>
      </w:r>
      <w:r w:rsidRPr="00BE2620">
        <w:t xml:space="preserve"> </w:t>
      </w:r>
      <w:proofErr w:type="spellStart"/>
      <w:r w:rsidRPr="00BE2620">
        <w:rPr>
          <w:lang w:eastAsia="en-US"/>
        </w:rPr>
        <w:t>Lailatul</w:t>
      </w:r>
      <w:proofErr w:type="spellEnd"/>
      <w:r w:rsidRPr="00BE2620">
        <w:rPr>
          <w:lang w:eastAsia="en-US"/>
        </w:rPr>
        <w:t xml:space="preserve"> Nur Hasanah and Sri Endah </w:t>
      </w:r>
      <w:proofErr w:type="spellStart"/>
      <w:r w:rsidRPr="00BE2620">
        <w:rPr>
          <w:lang w:eastAsia="en-US"/>
        </w:rPr>
        <w:t>Wahyuningish</w:t>
      </w:r>
      <w:proofErr w:type="spellEnd"/>
      <w:r w:rsidRPr="00BE2620">
        <w:rPr>
          <w:lang w:eastAsia="en-US"/>
        </w:rPr>
        <w:t xml:space="preserve">, The Application of Justice Principles </w:t>
      </w:r>
      <w:proofErr w:type="gramStart"/>
      <w:r w:rsidRPr="00BE2620">
        <w:t>Of</w:t>
      </w:r>
      <w:proofErr w:type="gramEnd"/>
      <w:r w:rsidRPr="00BE2620">
        <w:t xml:space="preserve"> Rapid Simple Fee </w:t>
      </w:r>
      <w:proofErr w:type="gramStart"/>
      <w:r w:rsidRPr="00BE2620">
        <w:t>In</w:t>
      </w:r>
      <w:proofErr w:type="gramEnd"/>
      <w:r w:rsidRPr="00BE2620">
        <w:t xml:space="preserve"> Criminal Justice System </w:t>
      </w:r>
      <w:proofErr w:type="gramStart"/>
      <w:r w:rsidRPr="00BE2620">
        <w:t>In</w:t>
      </w:r>
      <w:proofErr w:type="gramEnd"/>
      <w:r w:rsidRPr="00BE2620">
        <w:t xml:space="preserve"> </w:t>
      </w:r>
      <w:proofErr w:type="gramStart"/>
      <w:r w:rsidRPr="00BE2620">
        <w:t>The</w:t>
      </w:r>
      <w:proofErr w:type="gramEnd"/>
      <w:r w:rsidRPr="00BE2620">
        <w:t xml:space="preserve"> State Court (Case Study in State Court of Pati), </w:t>
      </w:r>
      <w:r w:rsidRPr="00BE2620">
        <w:rPr>
          <w:i/>
        </w:rPr>
        <w:t>Journal of Law Daulat</w:t>
      </w:r>
      <w:r w:rsidRPr="00BE2620">
        <w:t xml:space="preserve">, </w:t>
      </w:r>
      <w:r>
        <w:t xml:space="preserve">Volume 2 No. 4, December 2019, </w:t>
      </w:r>
      <w:proofErr w:type="spellStart"/>
      <w:r>
        <w:t>hlm</w:t>
      </w:r>
      <w:proofErr w:type="spellEnd"/>
      <w:r w:rsidRPr="00BE2620">
        <w:t>. 610</w:t>
      </w:r>
    </w:p>
  </w:footnote>
  <w:footnote w:id="3">
    <w:p w:rsidR="0073208E" w:rsidRDefault="0073208E" w:rsidP="00AC4938">
      <w:pPr>
        <w:pStyle w:val="FootnoteText"/>
        <w:spacing w:line="240" w:lineRule="auto"/>
        <w:ind w:firstLine="567"/>
      </w:pPr>
      <w:r>
        <w:rPr>
          <w:rStyle w:val="FootnoteReference"/>
        </w:rPr>
        <w:footnoteRef/>
      </w:r>
      <w:r>
        <w:t xml:space="preserve"> Lukman Santoso, </w:t>
      </w:r>
      <w:proofErr w:type="spellStart"/>
      <w:r>
        <w:t>Perbandingan</w:t>
      </w:r>
      <w:proofErr w:type="spellEnd"/>
      <w:r>
        <w:t xml:space="preserve"> </w:t>
      </w:r>
      <w:proofErr w:type="spellStart"/>
      <w:r>
        <w:t>Sistem</w:t>
      </w:r>
      <w:proofErr w:type="spellEnd"/>
      <w:r>
        <w:t xml:space="preserve"> </w:t>
      </w:r>
      <w:r>
        <w:rPr>
          <w:i/>
          <w:iCs/>
        </w:rPr>
        <w:t xml:space="preserve">Civil law </w:t>
      </w:r>
      <w:r>
        <w:t xml:space="preserve">dan Hukum Islam Serta </w:t>
      </w:r>
      <w:proofErr w:type="spellStart"/>
      <w:r>
        <w:t>Interaksinya</w:t>
      </w:r>
      <w:proofErr w:type="spellEnd"/>
      <w:r>
        <w:t xml:space="preserve"> </w:t>
      </w:r>
      <w:proofErr w:type="spellStart"/>
      <w:r>
        <w:t>dalam</w:t>
      </w:r>
      <w:proofErr w:type="spellEnd"/>
      <w:r>
        <w:t xml:space="preserve"> </w:t>
      </w:r>
      <w:proofErr w:type="spellStart"/>
      <w:r>
        <w:t>Sistem</w:t>
      </w:r>
      <w:proofErr w:type="spellEnd"/>
      <w:r>
        <w:t xml:space="preserve"> Hukum Indonesia, </w:t>
      </w:r>
      <w:proofErr w:type="spellStart"/>
      <w:r w:rsidRPr="002C60D9">
        <w:t>Jurnal</w:t>
      </w:r>
      <w:proofErr w:type="spellEnd"/>
      <w:r w:rsidRPr="002C60D9">
        <w:t xml:space="preserve"> Hukum, Vol. 13 </w:t>
      </w:r>
      <w:proofErr w:type="spellStart"/>
      <w:r w:rsidRPr="002C60D9">
        <w:t>Nomor</w:t>
      </w:r>
      <w:proofErr w:type="spellEnd"/>
      <w:r w:rsidRPr="002C60D9">
        <w:t xml:space="preserve"> 2</w:t>
      </w:r>
      <w:r>
        <w:t xml:space="preserve">, 2016, </w:t>
      </w:r>
      <w:proofErr w:type="spellStart"/>
      <w:r>
        <w:t>hlm</w:t>
      </w:r>
      <w:proofErr w:type="spellEnd"/>
      <w:r>
        <w:t>. 193</w:t>
      </w:r>
    </w:p>
  </w:footnote>
  <w:footnote w:id="4">
    <w:p w:rsidR="0073208E" w:rsidRPr="00BE2620" w:rsidRDefault="0073208E" w:rsidP="00472115">
      <w:pPr>
        <w:pStyle w:val="FootnoteText"/>
        <w:spacing w:line="240" w:lineRule="auto"/>
        <w:ind w:firstLine="567"/>
        <w:rPr>
          <w:lang w:val="id-ID"/>
        </w:rPr>
      </w:pPr>
      <w:r w:rsidRPr="00BE2620">
        <w:rPr>
          <w:rStyle w:val="FootnoteReference"/>
        </w:rPr>
        <w:footnoteRef/>
      </w:r>
      <w:r w:rsidRPr="00BE2620">
        <w:t xml:space="preserve"> </w:t>
      </w:r>
      <w:r w:rsidRPr="00BE2620">
        <w:rPr>
          <w:lang w:val="id-ID"/>
        </w:rPr>
        <w:t xml:space="preserve">Pujiyono, 2007, </w:t>
      </w:r>
      <w:r w:rsidRPr="00BE2620">
        <w:rPr>
          <w:i/>
          <w:iCs/>
          <w:lang w:val="id-ID"/>
        </w:rPr>
        <w:t xml:space="preserve">Kumpulan Tulisan Hukum Pidana, </w:t>
      </w:r>
      <w:r w:rsidRPr="00BE2620">
        <w:rPr>
          <w:lang w:val="id-ID"/>
        </w:rPr>
        <w:t xml:space="preserve">Mandar Maju, Bandung, </w:t>
      </w:r>
      <w:proofErr w:type="spellStart"/>
      <w:r w:rsidRPr="00BE2620">
        <w:t>hlm</w:t>
      </w:r>
      <w:proofErr w:type="spellEnd"/>
      <w:r w:rsidRPr="00BE2620">
        <w:rPr>
          <w:lang w:val="id-ID"/>
        </w:rPr>
        <w:t>. 66</w:t>
      </w:r>
    </w:p>
  </w:footnote>
  <w:footnote w:id="5">
    <w:p w:rsidR="0073208E" w:rsidRDefault="0073208E" w:rsidP="005F4F44">
      <w:pPr>
        <w:pStyle w:val="FootnoteText"/>
        <w:spacing w:line="240" w:lineRule="auto"/>
        <w:ind w:firstLine="567"/>
      </w:pPr>
      <w:r>
        <w:rPr>
          <w:rStyle w:val="FootnoteReference"/>
        </w:rPr>
        <w:footnoteRef/>
      </w:r>
      <w:r>
        <w:t xml:space="preserve"> </w:t>
      </w:r>
      <w:proofErr w:type="spellStart"/>
      <w:r>
        <w:t>Muchsin</w:t>
      </w:r>
      <w:proofErr w:type="spellEnd"/>
      <w:r>
        <w:t xml:space="preserve">, 2006, </w:t>
      </w:r>
      <w:proofErr w:type="spellStart"/>
      <w:r w:rsidRPr="005F4F44">
        <w:rPr>
          <w:i/>
        </w:rPr>
        <w:t>Ikhtisar</w:t>
      </w:r>
      <w:proofErr w:type="spellEnd"/>
      <w:r w:rsidRPr="005F4F44">
        <w:rPr>
          <w:i/>
        </w:rPr>
        <w:t xml:space="preserve"> </w:t>
      </w:r>
      <w:proofErr w:type="spellStart"/>
      <w:r w:rsidRPr="005F4F44">
        <w:rPr>
          <w:i/>
        </w:rPr>
        <w:t>Ilmu</w:t>
      </w:r>
      <w:proofErr w:type="spellEnd"/>
      <w:r w:rsidRPr="005F4F44">
        <w:rPr>
          <w:i/>
        </w:rPr>
        <w:t xml:space="preserve"> Hukum</w:t>
      </w:r>
      <w:r>
        <w:t xml:space="preserve">, Badan </w:t>
      </w:r>
      <w:proofErr w:type="spellStart"/>
      <w:r>
        <w:t>Penerbit</w:t>
      </w:r>
      <w:proofErr w:type="spellEnd"/>
      <w:r>
        <w:t xml:space="preserve"> Iblam, Jakarta, </w:t>
      </w:r>
      <w:proofErr w:type="spellStart"/>
      <w:r>
        <w:t>hlm</w:t>
      </w:r>
      <w:proofErr w:type="spellEnd"/>
      <w:r>
        <w:t>. 84</w:t>
      </w:r>
    </w:p>
  </w:footnote>
  <w:footnote w:id="6">
    <w:p w:rsidR="0073208E" w:rsidRDefault="0073208E" w:rsidP="005F4F44">
      <w:pPr>
        <w:pStyle w:val="FootnoteText"/>
        <w:spacing w:line="240" w:lineRule="auto"/>
        <w:ind w:firstLine="567"/>
      </w:pPr>
      <w:r>
        <w:rPr>
          <w:rStyle w:val="FootnoteReference"/>
        </w:rPr>
        <w:footnoteRef/>
      </w:r>
      <w:r>
        <w:t xml:space="preserve"> </w:t>
      </w:r>
      <w:proofErr w:type="spellStart"/>
      <w:r w:rsidRPr="00E71630">
        <w:t>Irsyad</w:t>
      </w:r>
      <w:proofErr w:type="spellEnd"/>
      <w:r w:rsidRPr="00E71630">
        <w:t xml:space="preserve"> Aditya Purnomo Putra, </w:t>
      </w:r>
      <w:proofErr w:type="spellStart"/>
      <w:r w:rsidRPr="00E71630">
        <w:t>Fachri</w:t>
      </w:r>
      <w:proofErr w:type="spellEnd"/>
      <w:r w:rsidRPr="00E71630">
        <w:t xml:space="preserve"> </w:t>
      </w:r>
      <w:proofErr w:type="gramStart"/>
      <w:r w:rsidRPr="00E71630">
        <w:t>Bey</w:t>
      </w:r>
      <w:r>
        <w:t xml:space="preserve">, </w:t>
      </w:r>
      <w:r w:rsidRPr="00E71630">
        <w:rPr>
          <w:szCs w:val="24"/>
        </w:rPr>
        <w:t xml:space="preserve"> </w:t>
      </w:r>
      <w:proofErr w:type="spellStart"/>
      <w:r w:rsidRPr="00E71630">
        <w:t>Perbandingan</w:t>
      </w:r>
      <w:proofErr w:type="spellEnd"/>
      <w:proofErr w:type="gramEnd"/>
      <w:r w:rsidRPr="00E71630">
        <w:t xml:space="preserve"> Hukum Mengenai </w:t>
      </w:r>
      <w:proofErr w:type="spellStart"/>
      <w:r w:rsidRPr="00E71630">
        <w:t>Tindak</w:t>
      </w:r>
      <w:proofErr w:type="spellEnd"/>
      <w:r w:rsidRPr="00E71630">
        <w:t xml:space="preserve"> </w:t>
      </w:r>
      <w:proofErr w:type="spellStart"/>
      <w:r w:rsidRPr="00E71630">
        <w:t>Pidana</w:t>
      </w:r>
      <w:proofErr w:type="spellEnd"/>
      <w:r w:rsidRPr="00E71630">
        <w:t xml:space="preserve"> </w:t>
      </w:r>
      <w:proofErr w:type="spellStart"/>
      <w:r w:rsidRPr="00E71630">
        <w:t>Pencurian</w:t>
      </w:r>
      <w:proofErr w:type="spellEnd"/>
      <w:r w:rsidRPr="00E71630">
        <w:t xml:space="preserve"> </w:t>
      </w:r>
      <w:proofErr w:type="spellStart"/>
      <w:r w:rsidRPr="00E71630">
        <w:t>Menurut</w:t>
      </w:r>
      <w:proofErr w:type="spellEnd"/>
      <w:r w:rsidRPr="00E71630">
        <w:t xml:space="preserve"> Hukum Indonesia </w:t>
      </w:r>
      <w:proofErr w:type="spellStart"/>
      <w:r w:rsidRPr="00E71630">
        <w:t>Dengan</w:t>
      </w:r>
      <w:proofErr w:type="spellEnd"/>
      <w:r w:rsidRPr="00E71630">
        <w:t xml:space="preserve"> Hukum Irlandia</w:t>
      </w:r>
      <w:r>
        <w:t xml:space="preserve">, </w:t>
      </w:r>
      <w:r w:rsidRPr="00E71630">
        <w:t xml:space="preserve">Reformasi Hukum </w:t>
      </w:r>
      <w:proofErr w:type="spellStart"/>
      <w:r w:rsidRPr="00E71630">
        <w:t>Trisakti</w:t>
      </w:r>
      <w:proofErr w:type="spellEnd"/>
      <w:r w:rsidRPr="00E71630">
        <w:t xml:space="preserve">, Vol. 4 No. 3, </w:t>
      </w:r>
      <w:r>
        <w:t xml:space="preserve">Agustus 2022, </w:t>
      </w:r>
      <w:proofErr w:type="spellStart"/>
      <w:r>
        <w:t>hlm</w:t>
      </w:r>
      <w:proofErr w:type="spellEnd"/>
      <w:r>
        <w:t xml:space="preserve">. </w:t>
      </w:r>
      <w:r w:rsidRPr="00E71630">
        <w:t>57</w:t>
      </w:r>
      <w:r>
        <w:t>8</w:t>
      </w:r>
    </w:p>
  </w:footnote>
  <w:footnote w:id="7">
    <w:p w:rsidR="0073208E" w:rsidRDefault="0073208E" w:rsidP="002B000E">
      <w:pPr>
        <w:pStyle w:val="FootnoteText"/>
        <w:spacing w:line="240" w:lineRule="auto"/>
        <w:ind w:firstLine="426"/>
      </w:pPr>
      <w:r>
        <w:rPr>
          <w:rStyle w:val="FootnoteReference"/>
        </w:rPr>
        <w:footnoteRef/>
      </w:r>
      <w:r>
        <w:t xml:space="preserve"> </w:t>
      </w:r>
      <w:r w:rsidRPr="0045520D">
        <w:t>Gunadi W,</w:t>
      </w:r>
      <w:r>
        <w:t xml:space="preserve"> </w:t>
      </w:r>
      <w:proofErr w:type="spellStart"/>
      <w:r>
        <w:t>Ismu</w:t>
      </w:r>
      <w:proofErr w:type="spellEnd"/>
      <w:r>
        <w:t xml:space="preserve"> </w:t>
      </w:r>
      <w:proofErr w:type="spellStart"/>
      <w:r>
        <w:t>dkk</w:t>
      </w:r>
      <w:proofErr w:type="spellEnd"/>
      <w:r>
        <w:t xml:space="preserve">, 2011, </w:t>
      </w:r>
      <w:proofErr w:type="spellStart"/>
      <w:r w:rsidRPr="0045520D">
        <w:rPr>
          <w:i/>
        </w:rPr>
        <w:t>Cepat</w:t>
      </w:r>
      <w:proofErr w:type="spellEnd"/>
      <w:r w:rsidRPr="0045520D">
        <w:rPr>
          <w:i/>
        </w:rPr>
        <w:t xml:space="preserve"> &amp; </w:t>
      </w:r>
      <w:proofErr w:type="spellStart"/>
      <w:r w:rsidRPr="0045520D">
        <w:rPr>
          <w:i/>
        </w:rPr>
        <w:t>Mudah</w:t>
      </w:r>
      <w:proofErr w:type="spellEnd"/>
      <w:r w:rsidRPr="0045520D">
        <w:rPr>
          <w:i/>
        </w:rPr>
        <w:t xml:space="preserve"> </w:t>
      </w:r>
      <w:proofErr w:type="spellStart"/>
      <w:r w:rsidRPr="0045520D">
        <w:rPr>
          <w:i/>
        </w:rPr>
        <w:t>Memahami</w:t>
      </w:r>
      <w:proofErr w:type="spellEnd"/>
      <w:r w:rsidRPr="0045520D">
        <w:rPr>
          <w:i/>
        </w:rPr>
        <w:t xml:space="preserve"> Hukum </w:t>
      </w:r>
      <w:proofErr w:type="spellStart"/>
      <w:proofErr w:type="gramStart"/>
      <w:r w:rsidRPr="0045520D">
        <w:rPr>
          <w:i/>
        </w:rPr>
        <w:t>Pidana</w:t>
      </w:r>
      <w:proofErr w:type="spellEnd"/>
      <w:r w:rsidRPr="0045520D">
        <w:rPr>
          <w:i/>
        </w:rPr>
        <w:t xml:space="preserve"> </w:t>
      </w:r>
      <w:r>
        <w:rPr>
          <w:i/>
        </w:rPr>
        <w:t xml:space="preserve"> </w:t>
      </w:r>
      <w:r w:rsidRPr="0045520D">
        <w:rPr>
          <w:i/>
        </w:rPr>
        <w:t>(</w:t>
      </w:r>
      <w:proofErr w:type="gramEnd"/>
      <w:r w:rsidRPr="0045520D">
        <w:rPr>
          <w:i/>
        </w:rPr>
        <w:t>Jilid2)</w:t>
      </w:r>
      <w:r>
        <w:t xml:space="preserve">, </w:t>
      </w:r>
      <w:proofErr w:type="spellStart"/>
      <w:r>
        <w:t>Prestasi</w:t>
      </w:r>
      <w:proofErr w:type="spellEnd"/>
      <w:r>
        <w:t xml:space="preserve"> Pustaka Publish, Jakarta, </w:t>
      </w:r>
      <w:proofErr w:type="spellStart"/>
      <w:r>
        <w:t>h</w:t>
      </w:r>
      <w:r w:rsidRPr="0045520D">
        <w:t>lm</w:t>
      </w:r>
      <w:proofErr w:type="spellEnd"/>
      <w:r w:rsidRPr="0045520D">
        <w:t>: 1</w:t>
      </w:r>
    </w:p>
  </w:footnote>
  <w:footnote w:id="8">
    <w:p w:rsidR="0073208E" w:rsidRPr="00BE2620" w:rsidRDefault="0073208E" w:rsidP="00CD1B5A">
      <w:pPr>
        <w:pStyle w:val="FootnoteText"/>
        <w:spacing w:line="240" w:lineRule="auto"/>
        <w:ind w:firstLine="426"/>
      </w:pPr>
      <w:r w:rsidRPr="00BE2620">
        <w:rPr>
          <w:rStyle w:val="FootnoteReference"/>
        </w:rPr>
        <w:footnoteRef/>
      </w:r>
      <w:r w:rsidRPr="00BE2620">
        <w:t xml:space="preserve"> </w:t>
      </w:r>
      <w:proofErr w:type="spellStart"/>
      <w:r w:rsidRPr="00BE2620">
        <w:rPr>
          <w:lang w:eastAsia="en-US"/>
        </w:rPr>
        <w:t>Ravinska</w:t>
      </w:r>
      <w:proofErr w:type="spellEnd"/>
      <w:r w:rsidRPr="00BE2620">
        <w:rPr>
          <w:lang w:eastAsia="en-US"/>
        </w:rPr>
        <w:t xml:space="preserve"> </w:t>
      </w:r>
      <w:proofErr w:type="spellStart"/>
      <w:r w:rsidRPr="00BE2620">
        <w:rPr>
          <w:lang w:eastAsia="en-US"/>
        </w:rPr>
        <w:t>Audina</w:t>
      </w:r>
      <w:proofErr w:type="spellEnd"/>
      <w:r w:rsidRPr="00BE2620">
        <w:rPr>
          <w:lang w:eastAsia="en-US"/>
        </w:rPr>
        <w:t xml:space="preserve"> </w:t>
      </w:r>
      <w:proofErr w:type="spellStart"/>
      <w:r w:rsidRPr="00BE2620">
        <w:rPr>
          <w:lang w:eastAsia="en-US"/>
        </w:rPr>
        <w:t>Zhasadoma</w:t>
      </w:r>
      <w:proofErr w:type="spellEnd"/>
      <w:r w:rsidRPr="00BE2620">
        <w:rPr>
          <w:lang w:eastAsia="en-US"/>
        </w:rPr>
        <w:t xml:space="preserve"> dan Budi </w:t>
      </w:r>
      <w:proofErr w:type="spellStart"/>
      <w:r w:rsidRPr="00BE2620">
        <w:rPr>
          <w:lang w:eastAsia="en-US"/>
        </w:rPr>
        <w:t>Setiyanto</w:t>
      </w:r>
      <w:proofErr w:type="spellEnd"/>
      <w:r w:rsidRPr="00BE2620">
        <w:rPr>
          <w:lang w:eastAsia="en-US"/>
        </w:rPr>
        <w:t xml:space="preserve">, </w:t>
      </w:r>
      <w:proofErr w:type="spellStart"/>
      <w:r w:rsidRPr="00BE2620">
        <w:rPr>
          <w:lang w:eastAsia="en-US"/>
        </w:rPr>
        <w:t>Tinjauan</w:t>
      </w:r>
      <w:proofErr w:type="spellEnd"/>
      <w:r w:rsidRPr="00BE2620">
        <w:rPr>
          <w:lang w:eastAsia="en-US"/>
        </w:rPr>
        <w:t xml:space="preserve"> </w:t>
      </w:r>
      <w:proofErr w:type="spellStart"/>
      <w:r w:rsidRPr="00BE2620">
        <w:rPr>
          <w:lang w:eastAsia="en-US"/>
        </w:rPr>
        <w:t>Terhadap</w:t>
      </w:r>
      <w:proofErr w:type="spellEnd"/>
      <w:r w:rsidRPr="00BE2620">
        <w:rPr>
          <w:lang w:eastAsia="en-US"/>
        </w:rPr>
        <w:t xml:space="preserve"> </w:t>
      </w:r>
      <w:proofErr w:type="spellStart"/>
      <w:r w:rsidRPr="00BE2620">
        <w:rPr>
          <w:lang w:eastAsia="en-US"/>
        </w:rPr>
        <w:t>Pemidanaan</w:t>
      </w:r>
      <w:proofErr w:type="spellEnd"/>
      <w:r w:rsidRPr="00BE2620">
        <w:rPr>
          <w:lang w:eastAsia="en-US"/>
        </w:rPr>
        <w:t xml:space="preserve"> </w:t>
      </w:r>
      <w:proofErr w:type="spellStart"/>
      <w:r w:rsidRPr="00BE2620">
        <w:rPr>
          <w:lang w:eastAsia="en-US"/>
        </w:rPr>
        <w:t>Tindak</w:t>
      </w:r>
      <w:proofErr w:type="spellEnd"/>
      <w:r w:rsidRPr="00BE2620">
        <w:rPr>
          <w:lang w:eastAsia="en-US"/>
        </w:rPr>
        <w:t xml:space="preserve"> Pidana </w:t>
      </w:r>
      <w:proofErr w:type="spellStart"/>
      <w:r w:rsidRPr="00BE2620">
        <w:rPr>
          <w:lang w:eastAsia="en-US"/>
        </w:rPr>
        <w:t>Pencurian</w:t>
      </w:r>
      <w:proofErr w:type="spellEnd"/>
      <w:r w:rsidRPr="00BE2620">
        <w:rPr>
          <w:lang w:eastAsia="en-US"/>
        </w:rPr>
        <w:t xml:space="preserve"> </w:t>
      </w:r>
      <w:proofErr w:type="spellStart"/>
      <w:r w:rsidRPr="00BE2620">
        <w:rPr>
          <w:lang w:eastAsia="en-US"/>
        </w:rPr>
        <w:t>dengan</w:t>
      </w:r>
      <w:proofErr w:type="spellEnd"/>
      <w:r w:rsidRPr="00BE2620">
        <w:rPr>
          <w:lang w:eastAsia="en-US"/>
        </w:rPr>
        <w:t xml:space="preserve"> </w:t>
      </w:r>
      <w:proofErr w:type="spellStart"/>
      <w:r w:rsidRPr="00BE2620">
        <w:rPr>
          <w:lang w:eastAsia="en-US"/>
        </w:rPr>
        <w:t>Pemberatan</w:t>
      </w:r>
      <w:proofErr w:type="spellEnd"/>
      <w:r w:rsidRPr="00BE2620">
        <w:rPr>
          <w:lang w:eastAsia="en-US"/>
        </w:rPr>
        <w:t xml:space="preserve"> yang </w:t>
      </w:r>
      <w:proofErr w:type="spellStart"/>
      <w:r w:rsidRPr="00BE2620">
        <w:rPr>
          <w:lang w:eastAsia="en-US"/>
        </w:rPr>
        <w:t>Dilakukan</w:t>
      </w:r>
      <w:proofErr w:type="spellEnd"/>
      <w:r w:rsidRPr="00BE2620">
        <w:rPr>
          <w:lang w:eastAsia="en-US"/>
        </w:rPr>
        <w:t xml:space="preserve"> Oleh Anak (</w:t>
      </w:r>
      <w:proofErr w:type="spellStart"/>
      <w:r w:rsidRPr="00BE2620">
        <w:rPr>
          <w:lang w:eastAsia="en-US"/>
        </w:rPr>
        <w:t>Analisis</w:t>
      </w:r>
      <w:proofErr w:type="spellEnd"/>
      <w:r w:rsidRPr="00BE2620">
        <w:rPr>
          <w:lang w:eastAsia="en-US"/>
        </w:rPr>
        <w:t xml:space="preserve"> </w:t>
      </w:r>
      <w:proofErr w:type="spellStart"/>
      <w:r w:rsidRPr="00BE2620">
        <w:rPr>
          <w:lang w:eastAsia="en-US"/>
        </w:rPr>
        <w:t>Putusan</w:t>
      </w:r>
      <w:proofErr w:type="spellEnd"/>
      <w:r w:rsidRPr="00BE2620">
        <w:rPr>
          <w:lang w:eastAsia="en-US"/>
        </w:rPr>
        <w:t xml:space="preserve"> </w:t>
      </w:r>
      <w:proofErr w:type="spellStart"/>
      <w:proofErr w:type="gramStart"/>
      <w:r w:rsidRPr="00BE2620">
        <w:rPr>
          <w:lang w:eastAsia="en-US"/>
        </w:rPr>
        <w:t>Nomor</w:t>
      </w:r>
      <w:proofErr w:type="spellEnd"/>
      <w:r w:rsidRPr="00BE2620">
        <w:rPr>
          <w:lang w:eastAsia="en-US"/>
        </w:rPr>
        <w:t xml:space="preserve"> :</w:t>
      </w:r>
      <w:proofErr w:type="gramEnd"/>
      <w:r w:rsidRPr="00BE2620">
        <w:rPr>
          <w:lang w:eastAsia="en-US"/>
        </w:rPr>
        <w:t xml:space="preserve"> 15/</w:t>
      </w:r>
      <w:proofErr w:type="spellStart"/>
      <w:r w:rsidRPr="00BE2620">
        <w:rPr>
          <w:lang w:eastAsia="en-US"/>
        </w:rPr>
        <w:t>Pid.Sus</w:t>
      </w:r>
      <w:proofErr w:type="spellEnd"/>
      <w:r w:rsidRPr="00BE2620">
        <w:rPr>
          <w:lang w:eastAsia="en-US"/>
        </w:rPr>
        <w:t>/2014/</w:t>
      </w:r>
      <w:proofErr w:type="spellStart"/>
      <w:proofErr w:type="gramStart"/>
      <w:r w:rsidRPr="00BE2620">
        <w:rPr>
          <w:lang w:eastAsia="en-US"/>
        </w:rPr>
        <w:t>PN.Skh</w:t>
      </w:r>
      <w:proofErr w:type="spellEnd"/>
      <w:proofErr w:type="gramEnd"/>
      <w:r w:rsidRPr="00BE2620">
        <w:rPr>
          <w:lang w:eastAsia="en-US"/>
        </w:rPr>
        <w:t xml:space="preserve">), </w:t>
      </w:r>
      <w:proofErr w:type="spellStart"/>
      <w:r w:rsidRPr="00BE2620">
        <w:rPr>
          <w:rFonts w:eastAsia="ArialMT"/>
          <w:i/>
        </w:rPr>
        <w:t>Recidive</w:t>
      </w:r>
      <w:proofErr w:type="spellEnd"/>
      <w:r w:rsidRPr="00BE2620">
        <w:rPr>
          <w:rFonts w:eastAsia="ArialMT"/>
          <w:i/>
        </w:rPr>
        <w:t>,</w:t>
      </w:r>
      <w:r w:rsidRPr="00BE2620">
        <w:rPr>
          <w:rFonts w:eastAsia="ArialMT"/>
          <w:b/>
          <w:bCs/>
          <w:lang w:eastAsia="en-US"/>
        </w:rPr>
        <w:t xml:space="preserve"> </w:t>
      </w:r>
      <w:r w:rsidRPr="00BE2620">
        <w:rPr>
          <w:rFonts w:eastAsia="ArialMT"/>
          <w:lang w:eastAsia="en-US"/>
        </w:rPr>
        <w:t xml:space="preserve">Volume 4 No. 1 Januari- April 2015, </w:t>
      </w:r>
      <w:proofErr w:type="spellStart"/>
      <w:r w:rsidRPr="00BE2620">
        <w:rPr>
          <w:rFonts w:eastAsia="ArialMT"/>
          <w:lang w:eastAsia="en-US"/>
        </w:rPr>
        <w:t>hlm</w:t>
      </w:r>
      <w:proofErr w:type="spellEnd"/>
      <w:r w:rsidRPr="00BE2620">
        <w:rPr>
          <w:rFonts w:eastAsia="ArialMT"/>
          <w:lang w:eastAsia="en-US"/>
        </w:rPr>
        <w:t>. 96.</w:t>
      </w:r>
    </w:p>
  </w:footnote>
  <w:footnote w:id="9">
    <w:p w:rsidR="0073208E" w:rsidRDefault="0073208E" w:rsidP="002C318D">
      <w:pPr>
        <w:pStyle w:val="FootnoteText"/>
        <w:spacing w:line="240" w:lineRule="auto"/>
        <w:ind w:firstLine="426"/>
      </w:pPr>
      <w:r>
        <w:rPr>
          <w:rStyle w:val="FootnoteReference"/>
        </w:rPr>
        <w:footnoteRef/>
      </w:r>
      <w:r>
        <w:t xml:space="preserve"> </w:t>
      </w:r>
      <w:proofErr w:type="spellStart"/>
      <w:r>
        <w:t>Waspada</w:t>
      </w:r>
      <w:proofErr w:type="spellEnd"/>
      <w:r>
        <w:t xml:space="preserve"> </w:t>
      </w:r>
      <w:proofErr w:type="spellStart"/>
      <w:r>
        <w:t>Pencurian</w:t>
      </w:r>
      <w:proofErr w:type="spellEnd"/>
      <w:r>
        <w:t xml:space="preserve"> </w:t>
      </w:r>
      <w:proofErr w:type="spellStart"/>
      <w:r>
        <w:t>Menjadi</w:t>
      </w:r>
      <w:proofErr w:type="spellEnd"/>
      <w:r>
        <w:t xml:space="preserve"> </w:t>
      </w:r>
      <w:proofErr w:type="spellStart"/>
      <w:r>
        <w:t>Kejahatan</w:t>
      </w:r>
      <w:proofErr w:type="spellEnd"/>
      <w:r>
        <w:t xml:space="preserve"> yang </w:t>
      </w:r>
      <w:proofErr w:type="spellStart"/>
      <w:r>
        <w:t>Palng</w:t>
      </w:r>
      <w:proofErr w:type="spellEnd"/>
      <w:r>
        <w:t xml:space="preserve"> Banyak </w:t>
      </w:r>
      <w:proofErr w:type="spellStart"/>
      <w:r>
        <w:t>terjadi</w:t>
      </w:r>
      <w:proofErr w:type="spellEnd"/>
      <w:r>
        <w:t xml:space="preserve"> Selama 2024,  </w:t>
      </w:r>
      <w:hyperlink r:id="rId1" w:history="1">
        <w:r w:rsidRPr="009D0B2E">
          <w:rPr>
            <w:rStyle w:val="Hyperlink"/>
          </w:rPr>
          <w:t>https://goodstats.id</w:t>
        </w:r>
      </w:hyperlink>
      <w:r>
        <w:t xml:space="preserve">, </w:t>
      </w:r>
      <w:proofErr w:type="spellStart"/>
      <w:r>
        <w:t>diakses</w:t>
      </w:r>
      <w:proofErr w:type="spellEnd"/>
      <w:r>
        <w:t xml:space="preserve"> 15 Mei 2025.</w:t>
      </w:r>
    </w:p>
  </w:footnote>
  <w:footnote w:id="10">
    <w:p w:rsidR="0073208E" w:rsidRDefault="0073208E" w:rsidP="00E548C0">
      <w:pPr>
        <w:pStyle w:val="FootnoteText"/>
        <w:spacing w:line="240" w:lineRule="auto"/>
        <w:ind w:firstLine="426"/>
      </w:pPr>
      <w:r>
        <w:rPr>
          <w:rStyle w:val="FootnoteReference"/>
        </w:rPr>
        <w:footnoteRef/>
      </w:r>
      <w:r>
        <w:t xml:space="preserve"> </w:t>
      </w:r>
      <w:proofErr w:type="spellStart"/>
      <w:r>
        <w:t>Maidina</w:t>
      </w:r>
      <w:proofErr w:type="spellEnd"/>
      <w:r>
        <w:t xml:space="preserve"> Rahmawati, et all, 2022, </w:t>
      </w:r>
      <w:proofErr w:type="spellStart"/>
      <w:r w:rsidRPr="00C0497D">
        <w:rPr>
          <w:i/>
        </w:rPr>
        <w:t>Peluang</w:t>
      </w:r>
      <w:proofErr w:type="spellEnd"/>
      <w:r w:rsidRPr="00C0497D">
        <w:rPr>
          <w:i/>
        </w:rPr>
        <w:t xml:space="preserve"> dan </w:t>
      </w:r>
      <w:proofErr w:type="spellStart"/>
      <w:r w:rsidRPr="00C0497D">
        <w:rPr>
          <w:i/>
        </w:rPr>
        <w:t>Tantangan</w:t>
      </w:r>
      <w:proofErr w:type="spellEnd"/>
      <w:r w:rsidRPr="00C0497D">
        <w:rPr>
          <w:i/>
        </w:rPr>
        <w:t xml:space="preserve"> </w:t>
      </w:r>
      <w:proofErr w:type="spellStart"/>
      <w:r w:rsidRPr="00C0497D">
        <w:rPr>
          <w:i/>
        </w:rPr>
        <w:t>Penerapan</w:t>
      </w:r>
      <w:proofErr w:type="spellEnd"/>
      <w:r w:rsidRPr="00C0497D">
        <w:rPr>
          <w:i/>
        </w:rPr>
        <w:t xml:space="preserve"> Restorative Justice </w:t>
      </w:r>
      <w:proofErr w:type="spellStart"/>
      <w:r w:rsidRPr="00C0497D">
        <w:rPr>
          <w:i/>
        </w:rPr>
        <w:t>dalam</w:t>
      </w:r>
      <w:proofErr w:type="spellEnd"/>
      <w:r w:rsidRPr="00C0497D">
        <w:rPr>
          <w:i/>
        </w:rPr>
        <w:t xml:space="preserve"> </w:t>
      </w:r>
      <w:proofErr w:type="spellStart"/>
      <w:r w:rsidRPr="00C0497D">
        <w:rPr>
          <w:i/>
        </w:rPr>
        <w:t>Sistem</w:t>
      </w:r>
      <w:proofErr w:type="spellEnd"/>
      <w:r w:rsidRPr="00C0497D">
        <w:rPr>
          <w:i/>
        </w:rPr>
        <w:t xml:space="preserve"> </w:t>
      </w:r>
      <w:proofErr w:type="spellStart"/>
      <w:r w:rsidRPr="00C0497D">
        <w:rPr>
          <w:i/>
        </w:rPr>
        <w:t>Peradilan</w:t>
      </w:r>
      <w:proofErr w:type="spellEnd"/>
      <w:r w:rsidRPr="00C0497D">
        <w:rPr>
          <w:i/>
        </w:rPr>
        <w:t xml:space="preserve"> </w:t>
      </w:r>
      <w:proofErr w:type="spellStart"/>
      <w:r w:rsidRPr="00C0497D">
        <w:rPr>
          <w:i/>
        </w:rPr>
        <w:t>Pidana</w:t>
      </w:r>
      <w:proofErr w:type="spellEnd"/>
      <w:r w:rsidRPr="00C0497D">
        <w:rPr>
          <w:i/>
        </w:rPr>
        <w:t xml:space="preserve"> di Indonesia</w:t>
      </w:r>
      <w:r>
        <w:t xml:space="preserve">, Institute for Criminal Justice Reform, Jakarta, </w:t>
      </w:r>
      <w:proofErr w:type="spellStart"/>
      <w:r>
        <w:t>hlm</w:t>
      </w:r>
      <w:proofErr w:type="spellEnd"/>
      <w:r>
        <w:t>. 36.</w:t>
      </w:r>
    </w:p>
  </w:footnote>
  <w:footnote w:id="11">
    <w:p w:rsidR="0073208E" w:rsidRDefault="0073208E" w:rsidP="004D720F">
      <w:pPr>
        <w:pStyle w:val="FootnoteText"/>
        <w:spacing w:line="240" w:lineRule="auto"/>
        <w:ind w:firstLine="426"/>
      </w:pPr>
      <w:r>
        <w:rPr>
          <w:rStyle w:val="FootnoteReference"/>
        </w:rPr>
        <w:footnoteRef/>
      </w:r>
      <w:r>
        <w:t xml:space="preserve"> Ibid. </w:t>
      </w:r>
      <w:proofErr w:type="spellStart"/>
      <w:r>
        <w:t>hlm</w:t>
      </w:r>
      <w:proofErr w:type="spellEnd"/>
      <w:r>
        <w:t>. 36</w:t>
      </w:r>
    </w:p>
  </w:footnote>
  <w:footnote w:id="12">
    <w:p w:rsidR="0073208E" w:rsidRPr="00997A05" w:rsidRDefault="0073208E" w:rsidP="0002009F">
      <w:pPr>
        <w:pStyle w:val="FootnoteText"/>
        <w:spacing w:line="240" w:lineRule="auto"/>
        <w:ind w:firstLine="567"/>
      </w:pPr>
      <w:r w:rsidRPr="00997A05">
        <w:rPr>
          <w:rStyle w:val="FootnoteReference"/>
        </w:rPr>
        <w:footnoteRef/>
      </w:r>
      <w:r w:rsidRPr="00997A05">
        <w:t xml:space="preserve"> </w:t>
      </w:r>
      <w:r w:rsidRPr="00997A05">
        <w:rPr>
          <w:lang w:eastAsia="en-US"/>
        </w:rPr>
        <w:t xml:space="preserve">Arif </w:t>
      </w:r>
      <w:proofErr w:type="spellStart"/>
      <w:r w:rsidRPr="00997A05">
        <w:rPr>
          <w:lang w:eastAsia="en-US"/>
        </w:rPr>
        <w:t>Septria</w:t>
      </w:r>
      <w:proofErr w:type="spellEnd"/>
      <w:r w:rsidRPr="00997A05">
        <w:rPr>
          <w:lang w:eastAsia="en-US"/>
        </w:rPr>
        <w:t xml:space="preserve"> Hendra Saputra, </w:t>
      </w:r>
      <w:proofErr w:type="spellStart"/>
      <w:r w:rsidRPr="00997A05">
        <w:rPr>
          <w:lang w:eastAsia="en-US"/>
        </w:rPr>
        <w:t>Gunarto</w:t>
      </w:r>
      <w:proofErr w:type="spellEnd"/>
      <w:r w:rsidRPr="00997A05">
        <w:rPr>
          <w:lang w:eastAsia="en-US"/>
        </w:rPr>
        <w:t xml:space="preserve">, </w:t>
      </w:r>
      <w:proofErr w:type="spellStart"/>
      <w:r w:rsidRPr="00997A05">
        <w:rPr>
          <w:lang w:eastAsia="en-US"/>
        </w:rPr>
        <w:t>Lathifah</w:t>
      </w:r>
      <w:proofErr w:type="spellEnd"/>
      <w:r w:rsidRPr="00997A05">
        <w:rPr>
          <w:lang w:eastAsia="en-US"/>
        </w:rPr>
        <w:t xml:space="preserve"> Hanim, </w:t>
      </w:r>
      <w:proofErr w:type="spellStart"/>
      <w:r w:rsidRPr="00997A05">
        <w:rPr>
          <w:lang w:eastAsia="en-US"/>
        </w:rPr>
        <w:t>Penerapan</w:t>
      </w:r>
      <w:proofErr w:type="spellEnd"/>
      <w:r w:rsidRPr="00997A05">
        <w:rPr>
          <w:lang w:eastAsia="en-US"/>
        </w:rPr>
        <w:t xml:space="preserve"> </w:t>
      </w:r>
      <w:proofErr w:type="spellStart"/>
      <w:r w:rsidRPr="00997A05">
        <w:rPr>
          <w:lang w:eastAsia="en-US"/>
        </w:rPr>
        <w:t>Restoratife</w:t>
      </w:r>
      <w:proofErr w:type="spellEnd"/>
      <w:r w:rsidRPr="00997A05">
        <w:rPr>
          <w:lang w:eastAsia="en-US"/>
        </w:rPr>
        <w:t xml:space="preserve"> Justice </w:t>
      </w:r>
      <w:proofErr w:type="spellStart"/>
      <w:r w:rsidRPr="00997A05">
        <w:rPr>
          <w:lang w:eastAsia="en-US"/>
        </w:rPr>
        <w:t>Sebagai</w:t>
      </w:r>
      <w:proofErr w:type="spellEnd"/>
      <w:r w:rsidRPr="00997A05">
        <w:rPr>
          <w:lang w:eastAsia="en-US"/>
        </w:rPr>
        <w:t xml:space="preserve"> </w:t>
      </w:r>
      <w:proofErr w:type="spellStart"/>
      <w:r w:rsidRPr="00997A05">
        <w:rPr>
          <w:lang w:eastAsia="en-US"/>
        </w:rPr>
        <w:t>Alternatif</w:t>
      </w:r>
      <w:proofErr w:type="spellEnd"/>
      <w:r w:rsidRPr="00997A05">
        <w:rPr>
          <w:lang w:eastAsia="en-US"/>
        </w:rPr>
        <w:t xml:space="preserve"> </w:t>
      </w:r>
      <w:proofErr w:type="spellStart"/>
      <w:r w:rsidRPr="00997A05">
        <w:rPr>
          <w:lang w:eastAsia="en-US"/>
        </w:rPr>
        <w:t>Penyelesaian</w:t>
      </w:r>
      <w:proofErr w:type="spellEnd"/>
      <w:r w:rsidRPr="00997A05">
        <w:rPr>
          <w:lang w:eastAsia="en-US"/>
        </w:rPr>
        <w:t xml:space="preserve"> </w:t>
      </w:r>
      <w:proofErr w:type="spellStart"/>
      <w:r w:rsidRPr="00997A05">
        <w:rPr>
          <w:lang w:eastAsia="en-US"/>
        </w:rPr>
        <w:t>Tindak</w:t>
      </w:r>
      <w:proofErr w:type="spellEnd"/>
      <w:r w:rsidRPr="00997A05">
        <w:rPr>
          <w:lang w:eastAsia="en-US"/>
        </w:rPr>
        <w:t xml:space="preserve"> </w:t>
      </w:r>
      <w:proofErr w:type="spellStart"/>
      <w:r w:rsidRPr="00997A05">
        <w:rPr>
          <w:lang w:eastAsia="en-US"/>
        </w:rPr>
        <w:t>Pidana</w:t>
      </w:r>
      <w:proofErr w:type="spellEnd"/>
      <w:r w:rsidRPr="00997A05">
        <w:rPr>
          <w:lang w:eastAsia="en-US"/>
        </w:rPr>
        <w:t xml:space="preserve"> </w:t>
      </w:r>
      <w:proofErr w:type="spellStart"/>
      <w:r w:rsidRPr="00997A05">
        <w:rPr>
          <w:lang w:eastAsia="en-US"/>
        </w:rPr>
        <w:t>Penganiayaan</w:t>
      </w:r>
      <w:proofErr w:type="spellEnd"/>
      <w:r w:rsidRPr="00997A05">
        <w:rPr>
          <w:lang w:eastAsia="en-US"/>
        </w:rPr>
        <w:t xml:space="preserve"> Di </w:t>
      </w:r>
      <w:proofErr w:type="spellStart"/>
      <w:r w:rsidRPr="00997A05">
        <w:rPr>
          <w:lang w:eastAsia="en-US"/>
        </w:rPr>
        <w:t>Satreskrim</w:t>
      </w:r>
      <w:proofErr w:type="spellEnd"/>
      <w:r w:rsidRPr="00997A05">
        <w:rPr>
          <w:lang w:eastAsia="en-US"/>
        </w:rPr>
        <w:t xml:space="preserve"> Polsek Lasem, </w:t>
      </w:r>
      <w:proofErr w:type="spellStart"/>
      <w:r w:rsidRPr="00997A05">
        <w:rPr>
          <w:i/>
        </w:rPr>
        <w:t>Jurnal</w:t>
      </w:r>
      <w:proofErr w:type="spellEnd"/>
      <w:r w:rsidRPr="00997A05">
        <w:rPr>
          <w:i/>
        </w:rPr>
        <w:t xml:space="preserve"> Daulat Hukum,</w:t>
      </w:r>
      <w:r w:rsidRPr="00997A05">
        <w:t xml:space="preserve"> Volume 1 </w:t>
      </w:r>
      <w:proofErr w:type="spellStart"/>
      <w:r w:rsidRPr="00997A05">
        <w:t>Nomor</w:t>
      </w:r>
      <w:proofErr w:type="spellEnd"/>
      <w:r w:rsidRPr="00997A05">
        <w:t xml:space="preserve"> 1, Maret 2018, </w:t>
      </w:r>
      <w:proofErr w:type="spellStart"/>
      <w:r w:rsidRPr="00997A05">
        <w:rPr>
          <w:lang w:eastAsia="en-US"/>
        </w:rPr>
        <w:t>hlm</w:t>
      </w:r>
      <w:proofErr w:type="spellEnd"/>
      <w:r w:rsidRPr="00997A05">
        <w:rPr>
          <w:lang w:eastAsia="en-US"/>
        </w:rPr>
        <w:t>. 185.</w:t>
      </w:r>
    </w:p>
  </w:footnote>
  <w:footnote w:id="13">
    <w:p w:rsidR="0073208E" w:rsidRDefault="0073208E" w:rsidP="002F71B4">
      <w:pPr>
        <w:pStyle w:val="FootnoteText"/>
        <w:spacing w:line="240" w:lineRule="auto"/>
        <w:ind w:firstLine="567"/>
      </w:pPr>
      <w:r>
        <w:rPr>
          <w:rStyle w:val="FootnoteReference"/>
        </w:rPr>
        <w:footnoteRef/>
      </w:r>
      <w:r>
        <w:t xml:space="preserve"> </w:t>
      </w:r>
      <w:proofErr w:type="spellStart"/>
      <w:r>
        <w:rPr>
          <w:lang w:eastAsia="en-US"/>
        </w:rPr>
        <w:t>Purwadi</w:t>
      </w:r>
      <w:proofErr w:type="spellEnd"/>
      <w:r>
        <w:rPr>
          <w:lang w:eastAsia="en-US"/>
        </w:rPr>
        <w:t xml:space="preserve"> </w:t>
      </w:r>
      <w:proofErr w:type="spellStart"/>
      <w:r>
        <w:rPr>
          <w:lang w:eastAsia="en-US"/>
        </w:rPr>
        <w:t>Arianto</w:t>
      </w:r>
      <w:proofErr w:type="spellEnd"/>
      <w:r>
        <w:rPr>
          <w:lang w:eastAsia="en-US"/>
        </w:rPr>
        <w:t xml:space="preserve">, 2013, </w:t>
      </w:r>
      <w:proofErr w:type="spellStart"/>
      <w:r w:rsidRPr="00EC02F2">
        <w:rPr>
          <w:i/>
          <w:lang w:eastAsia="en-US"/>
        </w:rPr>
        <w:t>Pendekatan</w:t>
      </w:r>
      <w:proofErr w:type="spellEnd"/>
      <w:r w:rsidRPr="00EC02F2">
        <w:rPr>
          <w:i/>
          <w:lang w:eastAsia="en-US"/>
        </w:rPr>
        <w:t xml:space="preserve"> Restorative Justice Dalam Upaya </w:t>
      </w:r>
      <w:proofErr w:type="spellStart"/>
      <w:r w:rsidRPr="00EC02F2">
        <w:rPr>
          <w:i/>
          <w:lang w:eastAsia="en-US"/>
        </w:rPr>
        <w:t>Penegakan</w:t>
      </w:r>
      <w:proofErr w:type="spellEnd"/>
      <w:r w:rsidRPr="00EC02F2">
        <w:rPr>
          <w:i/>
          <w:lang w:eastAsia="en-US"/>
        </w:rPr>
        <w:t xml:space="preserve"> Hukum Oleh POLRI (</w:t>
      </w:r>
      <w:proofErr w:type="spellStart"/>
      <w:r w:rsidRPr="00EC02F2">
        <w:rPr>
          <w:i/>
          <w:lang w:eastAsia="en-US"/>
        </w:rPr>
        <w:t>Suatu</w:t>
      </w:r>
      <w:proofErr w:type="spellEnd"/>
      <w:r w:rsidRPr="00EC02F2">
        <w:rPr>
          <w:i/>
          <w:lang w:eastAsia="en-US"/>
        </w:rPr>
        <w:t xml:space="preserve"> Kajian Dalam </w:t>
      </w:r>
      <w:proofErr w:type="spellStart"/>
      <w:r w:rsidRPr="00EC02F2">
        <w:rPr>
          <w:i/>
          <w:lang w:eastAsia="en-US"/>
        </w:rPr>
        <w:t>Penerapan</w:t>
      </w:r>
      <w:proofErr w:type="spellEnd"/>
      <w:r w:rsidRPr="00EC02F2">
        <w:rPr>
          <w:i/>
          <w:lang w:eastAsia="en-US"/>
        </w:rPr>
        <w:t xml:space="preserve"> Hukum Pidana)</w:t>
      </w:r>
      <w:r>
        <w:rPr>
          <w:i/>
          <w:lang w:eastAsia="en-US"/>
        </w:rPr>
        <w:t>,</w:t>
      </w:r>
      <w:r>
        <w:rPr>
          <w:lang w:eastAsia="en-US"/>
        </w:rPr>
        <w:t xml:space="preserve"> Seminar Nasional Dir </w:t>
      </w:r>
      <w:proofErr w:type="spellStart"/>
      <w:r>
        <w:rPr>
          <w:lang w:eastAsia="en-US"/>
        </w:rPr>
        <w:t>Reskrim</w:t>
      </w:r>
      <w:proofErr w:type="spellEnd"/>
      <w:r>
        <w:rPr>
          <w:lang w:eastAsia="en-US"/>
        </w:rPr>
        <w:t xml:space="preserve"> Polda </w:t>
      </w:r>
      <w:proofErr w:type="spellStart"/>
      <w:r>
        <w:rPr>
          <w:lang w:eastAsia="en-US"/>
        </w:rPr>
        <w:t>Jateng</w:t>
      </w:r>
      <w:proofErr w:type="spellEnd"/>
      <w:r>
        <w:rPr>
          <w:lang w:eastAsia="en-US"/>
        </w:rPr>
        <w:t>, Semarang, hlm.5</w:t>
      </w:r>
    </w:p>
  </w:footnote>
  <w:footnote w:id="14">
    <w:p w:rsidR="0073208E" w:rsidRPr="00BE2620" w:rsidRDefault="0073208E" w:rsidP="00005B0E">
      <w:pPr>
        <w:pStyle w:val="FootnoteText"/>
        <w:spacing w:line="240" w:lineRule="auto"/>
        <w:ind w:firstLine="567"/>
      </w:pPr>
      <w:r w:rsidRPr="00BE2620">
        <w:rPr>
          <w:rStyle w:val="FootnoteReference"/>
        </w:rPr>
        <w:footnoteRef/>
      </w:r>
      <w:r w:rsidRPr="00BE2620">
        <w:t xml:space="preserve"> Peter Mahmud Marzuki, 2012, </w:t>
      </w:r>
      <w:proofErr w:type="spellStart"/>
      <w:r w:rsidRPr="00BE2620">
        <w:rPr>
          <w:i/>
        </w:rPr>
        <w:t>Pengantar</w:t>
      </w:r>
      <w:proofErr w:type="spellEnd"/>
      <w:r w:rsidRPr="00BE2620">
        <w:rPr>
          <w:i/>
        </w:rPr>
        <w:t xml:space="preserve"> </w:t>
      </w:r>
      <w:proofErr w:type="spellStart"/>
      <w:r w:rsidRPr="00BE2620">
        <w:rPr>
          <w:i/>
        </w:rPr>
        <w:t>Ilmu</w:t>
      </w:r>
      <w:proofErr w:type="spellEnd"/>
      <w:r w:rsidRPr="00BE2620">
        <w:rPr>
          <w:i/>
        </w:rPr>
        <w:t xml:space="preserve"> Hukum</w:t>
      </w:r>
      <w:r w:rsidRPr="00BE2620">
        <w:t xml:space="preserve">, </w:t>
      </w:r>
      <w:proofErr w:type="spellStart"/>
      <w:r w:rsidRPr="00BE2620">
        <w:t>Kencana</w:t>
      </w:r>
      <w:proofErr w:type="spellEnd"/>
      <w:r w:rsidRPr="00BE2620">
        <w:t xml:space="preserve"> </w:t>
      </w:r>
      <w:proofErr w:type="spellStart"/>
      <w:r w:rsidRPr="00BE2620">
        <w:t>Prenada</w:t>
      </w:r>
      <w:proofErr w:type="spellEnd"/>
      <w:r w:rsidRPr="00BE2620">
        <w:t>, Jakarta, hlm.15</w:t>
      </w:r>
    </w:p>
  </w:footnote>
  <w:footnote w:id="15">
    <w:p w:rsidR="0073208E" w:rsidRPr="00BE2620" w:rsidRDefault="0073208E" w:rsidP="005B4CBB">
      <w:pPr>
        <w:pStyle w:val="FootnoteText"/>
        <w:spacing w:line="240" w:lineRule="auto"/>
        <w:ind w:firstLine="567"/>
      </w:pPr>
      <w:r w:rsidRPr="00BE2620">
        <w:rPr>
          <w:rStyle w:val="FootnoteReference"/>
        </w:rPr>
        <w:footnoteRef/>
      </w:r>
      <w:r w:rsidRPr="00BE2620">
        <w:t xml:space="preserve"> </w:t>
      </w:r>
      <w:proofErr w:type="spellStart"/>
      <w:r w:rsidRPr="00BE2620">
        <w:t>Moeljatno</w:t>
      </w:r>
      <w:proofErr w:type="spellEnd"/>
      <w:r w:rsidRPr="00BE2620">
        <w:t xml:space="preserve">, 2008, </w:t>
      </w:r>
      <w:r w:rsidRPr="00BE2620">
        <w:rPr>
          <w:i/>
        </w:rPr>
        <w:t>Asas-</w:t>
      </w:r>
      <w:proofErr w:type="spellStart"/>
      <w:r w:rsidRPr="00BE2620">
        <w:rPr>
          <w:i/>
        </w:rPr>
        <w:t>asas</w:t>
      </w:r>
      <w:proofErr w:type="spellEnd"/>
      <w:r w:rsidRPr="00BE2620">
        <w:rPr>
          <w:i/>
        </w:rPr>
        <w:t xml:space="preserve"> Hukum Pidana</w:t>
      </w:r>
      <w:r w:rsidRPr="00BE2620">
        <w:t>, Sinar Grafika, Jakarta, h. 59.</w:t>
      </w:r>
    </w:p>
  </w:footnote>
  <w:footnote w:id="16">
    <w:p w:rsidR="0073208E" w:rsidRPr="00BE2620" w:rsidRDefault="0073208E" w:rsidP="00A96B76">
      <w:pPr>
        <w:pStyle w:val="FootnoteText"/>
        <w:spacing w:line="240" w:lineRule="auto"/>
        <w:ind w:firstLine="567"/>
      </w:pPr>
      <w:r w:rsidRPr="00BE2620">
        <w:rPr>
          <w:rStyle w:val="FootnoteReference"/>
        </w:rPr>
        <w:footnoteRef/>
      </w:r>
      <w:r w:rsidRPr="00BE2620">
        <w:t xml:space="preserve"> Willa Wahyunni, </w:t>
      </w:r>
      <w:proofErr w:type="spellStart"/>
      <w:r w:rsidRPr="00BE2620">
        <w:t>Perbedaann</w:t>
      </w:r>
      <w:proofErr w:type="spellEnd"/>
      <w:r w:rsidRPr="00BE2620">
        <w:t xml:space="preserve"> </w:t>
      </w:r>
      <w:proofErr w:type="spellStart"/>
      <w:r w:rsidRPr="00BE2620">
        <w:t>Pencurian</w:t>
      </w:r>
      <w:proofErr w:type="spellEnd"/>
      <w:r w:rsidRPr="00BE2620">
        <w:t xml:space="preserve"> </w:t>
      </w:r>
      <w:proofErr w:type="spellStart"/>
      <w:r w:rsidRPr="00BE2620">
        <w:t>dengan</w:t>
      </w:r>
      <w:proofErr w:type="spellEnd"/>
      <w:r w:rsidRPr="00BE2620">
        <w:t xml:space="preserve"> </w:t>
      </w:r>
      <w:proofErr w:type="spellStart"/>
      <w:r w:rsidRPr="00BE2620">
        <w:t>Penggelapan</w:t>
      </w:r>
      <w:proofErr w:type="spellEnd"/>
      <w:r w:rsidRPr="00BE2620">
        <w:t xml:space="preserve">, </w:t>
      </w:r>
      <w:hyperlink r:id="rId2" w:history="1">
        <w:r w:rsidRPr="00BE2620">
          <w:rPr>
            <w:rStyle w:val="Hyperlink"/>
          </w:rPr>
          <w:t>https://www.hukumonline.com</w:t>
        </w:r>
      </w:hyperlink>
      <w:r w:rsidRPr="00BE2620">
        <w:t xml:space="preserve">, </w:t>
      </w:r>
      <w:proofErr w:type="spellStart"/>
      <w:r w:rsidRPr="00BE2620">
        <w:t>diakses</w:t>
      </w:r>
      <w:proofErr w:type="spellEnd"/>
      <w:r w:rsidRPr="00BE2620">
        <w:t xml:space="preserve"> 30 April 2025.</w:t>
      </w:r>
    </w:p>
  </w:footnote>
  <w:footnote w:id="17">
    <w:p w:rsidR="0073208E" w:rsidRPr="00BE2620" w:rsidRDefault="0073208E" w:rsidP="00942E8E">
      <w:pPr>
        <w:pStyle w:val="FootnoteText"/>
        <w:spacing w:line="240" w:lineRule="auto"/>
        <w:ind w:firstLine="567"/>
      </w:pPr>
      <w:r w:rsidRPr="00BE2620">
        <w:rPr>
          <w:rStyle w:val="FootnoteReference"/>
        </w:rPr>
        <w:footnoteRef/>
      </w:r>
      <w:r w:rsidRPr="00BE2620">
        <w:t xml:space="preserve"> Ridwan Mansyur, </w:t>
      </w:r>
      <w:hyperlink r:id="rId3" w:history="1">
        <w:r w:rsidRPr="00BE2620">
          <w:t>Keadilan Restoratif Sebagai Tujuan Pelaksanaan Diversi Pada Sistem Peradilan Pidana Anak</w:t>
        </w:r>
      </w:hyperlink>
      <w:r w:rsidRPr="00BE2620">
        <w:t>,</w:t>
      </w:r>
      <w:r w:rsidRPr="00BE2620">
        <w:rPr>
          <w:color w:val="666666"/>
          <w:sz w:val="41"/>
          <w:szCs w:val="41"/>
          <w:bdr w:val="none" w:sz="0" w:space="0" w:color="auto" w:frame="1"/>
        </w:rPr>
        <w:t xml:space="preserve"> </w:t>
      </w:r>
      <w:hyperlink r:id="rId4" w:history="1">
        <w:r w:rsidRPr="00BE2620">
          <w:rPr>
            <w:rStyle w:val="Hyperlink"/>
          </w:rPr>
          <w:t>https://www.pn-bantul.go.id</w:t>
        </w:r>
      </w:hyperlink>
      <w:r w:rsidRPr="00BE2620">
        <w:t xml:space="preserve">, </w:t>
      </w:r>
      <w:proofErr w:type="spellStart"/>
      <w:r w:rsidRPr="00BE2620">
        <w:t>diakses</w:t>
      </w:r>
      <w:proofErr w:type="spellEnd"/>
      <w:r w:rsidRPr="00BE2620">
        <w:t xml:space="preserve"> 20 Oktober 2024.</w:t>
      </w:r>
    </w:p>
  </w:footnote>
  <w:footnote w:id="18">
    <w:p w:rsidR="0073208E" w:rsidRPr="00BE2620" w:rsidRDefault="0073208E" w:rsidP="00942E8E">
      <w:pPr>
        <w:pStyle w:val="FootnoteText"/>
        <w:spacing w:line="240" w:lineRule="auto"/>
        <w:ind w:firstLine="567"/>
      </w:pPr>
      <w:r w:rsidRPr="00BE2620">
        <w:rPr>
          <w:rStyle w:val="FootnoteReference"/>
        </w:rPr>
        <w:footnoteRef/>
      </w:r>
      <w:r w:rsidRPr="00BE2620">
        <w:t xml:space="preserve"> Mirza </w:t>
      </w:r>
      <w:proofErr w:type="spellStart"/>
      <w:r w:rsidRPr="00BE2620">
        <w:t>Sahputra</w:t>
      </w:r>
      <w:proofErr w:type="spellEnd"/>
      <w:r w:rsidRPr="00BE2620">
        <w:t xml:space="preserve">, </w:t>
      </w:r>
      <w:r w:rsidRPr="00BE2620">
        <w:rPr>
          <w:i/>
          <w:iCs/>
        </w:rPr>
        <w:t xml:space="preserve">Restorative Justice </w:t>
      </w:r>
      <w:proofErr w:type="spellStart"/>
      <w:r w:rsidRPr="00BE2620">
        <w:t>Sebaga</w:t>
      </w:r>
      <w:proofErr w:type="spellEnd"/>
      <w:r w:rsidRPr="00BE2620">
        <w:t xml:space="preserve"> </w:t>
      </w:r>
      <w:proofErr w:type="spellStart"/>
      <w:r w:rsidRPr="00BE2620">
        <w:t>Wujud</w:t>
      </w:r>
      <w:proofErr w:type="spellEnd"/>
      <w:r w:rsidRPr="00BE2620">
        <w:t xml:space="preserve"> Hukum </w:t>
      </w:r>
      <w:proofErr w:type="spellStart"/>
      <w:r w:rsidRPr="00BE2620">
        <w:t>Progresif</w:t>
      </w:r>
      <w:proofErr w:type="spellEnd"/>
      <w:r w:rsidRPr="00BE2620">
        <w:t xml:space="preserve"> Dalam </w:t>
      </w:r>
      <w:proofErr w:type="spellStart"/>
      <w:r w:rsidRPr="00BE2620">
        <w:t>Peraturan</w:t>
      </w:r>
      <w:proofErr w:type="spellEnd"/>
      <w:r w:rsidRPr="00BE2620">
        <w:t xml:space="preserve"> </w:t>
      </w:r>
      <w:proofErr w:type="spellStart"/>
      <w:r w:rsidRPr="00BE2620">
        <w:t>Perundang-Undangan</w:t>
      </w:r>
      <w:proofErr w:type="spellEnd"/>
      <w:r w:rsidRPr="00BE2620">
        <w:t xml:space="preserve"> Di Indonesia, </w:t>
      </w:r>
      <w:proofErr w:type="spellStart"/>
      <w:r w:rsidRPr="00BE2620">
        <w:rPr>
          <w:i/>
        </w:rPr>
        <w:t>Jurnal</w:t>
      </w:r>
      <w:proofErr w:type="spellEnd"/>
      <w:r w:rsidRPr="00BE2620">
        <w:rPr>
          <w:i/>
        </w:rPr>
        <w:t xml:space="preserve"> </w:t>
      </w:r>
      <w:proofErr w:type="spellStart"/>
      <w:r w:rsidRPr="00BE2620">
        <w:rPr>
          <w:i/>
        </w:rPr>
        <w:t>Transformasi</w:t>
      </w:r>
      <w:proofErr w:type="spellEnd"/>
      <w:r w:rsidRPr="00BE2620">
        <w:rPr>
          <w:i/>
        </w:rPr>
        <w:t xml:space="preserve"> </w:t>
      </w:r>
      <w:proofErr w:type="spellStart"/>
      <w:r w:rsidRPr="00BE2620">
        <w:rPr>
          <w:i/>
        </w:rPr>
        <w:t>Administrasi</w:t>
      </w:r>
      <w:proofErr w:type="spellEnd"/>
      <w:r w:rsidRPr="00BE2620">
        <w:rPr>
          <w:i/>
        </w:rPr>
        <w:t xml:space="preserve">, </w:t>
      </w:r>
      <w:r w:rsidRPr="00BE2620">
        <w:t xml:space="preserve">Volume 12 </w:t>
      </w:r>
      <w:proofErr w:type="spellStart"/>
      <w:r w:rsidRPr="00BE2620">
        <w:t>Nomor</w:t>
      </w:r>
      <w:proofErr w:type="spellEnd"/>
      <w:r w:rsidRPr="00BE2620">
        <w:t xml:space="preserve"> 01, </w:t>
      </w:r>
      <w:proofErr w:type="spellStart"/>
      <w:r w:rsidRPr="00BE2620">
        <w:t>Tahun</w:t>
      </w:r>
      <w:proofErr w:type="spellEnd"/>
      <w:r w:rsidRPr="00BE2620">
        <w:t xml:space="preserve"> 2022, hlm.89</w:t>
      </w:r>
    </w:p>
  </w:footnote>
  <w:footnote w:id="19">
    <w:p w:rsidR="0073208E" w:rsidRPr="00BE2620" w:rsidRDefault="0073208E" w:rsidP="00002C5F">
      <w:pPr>
        <w:pStyle w:val="FootnoteText"/>
        <w:spacing w:line="240" w:lineRule="auto"/>
        <w:ind w:firstLine="720"/>
      </w:pPr>
      <w:r w:rsidRPr="00BE2620">
        <w:rPr>
          <w:rStyle w:val="FootnoteReference"/>
        </w:rPr>
        <w:footnoteRef/>
      </w:r>
      <w:r w:rsidRPr="00BE2620">
        <w:t xml:space="preserve"> </w:t>
      </w:r>
      <w:proofErr w:type="spellStart"/>
      <w:r w:rsidRPr="00BE2620">
        <w:t>Satjipto</w:t>
      </w:r>
      <w:proofErr w:type="spellEnd"/>
      <w:r w:rsidRPr="00BE2620">
        <w:t xml:space="preserve"> Rahardjo, 2005, </w:t>
      </w:r>
      <w:proofErr w:type="spellStart"/>
      <w:r w:rsidRPr="00BE2620">
        <w:rPr>
          <w:i/>
        </w:rPr>
        <w:t>Masalah</w:t>
      </w:r>
      <w:proofErr w:type="spellEnd"/>
      <w:r w:rsidRPr="00BE2620">
        <w:rPr>
          <w:i/>
        </w:rPr>
        <w:t xml:space="preserve"> </w:t>
      </w:r>
      <w:proofErr w:type="spellStart"/>
      <w:r w:rsidRPr="00BE2620">
        <w:rPr>
          <w:i/>
        </w:rPr>
        <w:t>Penegakan</w:t>
      </w:r>
      <w:proofErr w:type="spellEnd"/>
      <w:r w:rsidRPr="00BE2620">
        <w:rPr>
          <w:i/>
        </w:rPr>
        <w:t xml:space="preserve"> Hukum, </w:t>
      </w:r>
      <w:proofErr w:type="spellStart"/>
      <w:r w:rsidRPr="00BE2620">
        <w:rPr>
          <w:i/>
        </w:rPr>
        <w:t>Suatu</w:t>
      </w:r>
      <w:proofErr w:type="spellEnd"/>
      <w:r w:rsidRPr="00BE2620">
        <w:rPr>
          <w:i/>
        </w:rPr>
        <w:t xml:space="preserve"> </w:t>
      </w:r>
      <w:proofErr w:type="spellStart"/>
      <w:r w:rsidRPr="00BE2620">
        <w:rPr>
          <w:i/>
        </w:rPr>
        <w:t>Tinjauan</w:t>
      </w:r>
      <w:proofErr w:type="spellEnd"/>
      <w:r w:rsidRPr="00BE2620">
        <w:rPr>
          <w:i/>
        </w:rPr>
        <w:t xml:space="preserve"> Sosiologis</w:t>
      </w:r>
      <w:r w:rsidRPr="00BE2620">
        <w:t xml:space="preserve">, Sinar Baru, Bandung, </w:t>
      </w:r>
      <w:proofErr w:type="spellStart"/>
      <w:r w:rsidRPr="00BE2620">
        <w:t>hlm</w:t>
      </w:r>
      <w:proofErr w:type="spellEnd"/>
      <w:r w:rsidRPr="00BE2620">
        <w:t>. 24</w:t>
      </w:r>
    </w:p>
  </w:footnote>
  <w:footnote w:id="20">
    <w:p w:rsidR="0073208E" w:rsidRPr="00BE2620" w:rsidRDefault="0073208E" w:rsidP="00002C5F">
      <w:pPr>
        <w:pStyle w:val="FootnoteText"/>
        <w:spacing w:line="240" w:lineRule="auto"/>
        <w:ind w:firstLine="567"/>
      </w:pPr>
      <w:r w:rsidRPr="00BE2620">
        <w:rPr>
          <w:rStyle w:val="FootnoteReference"/>
        </w:rPr>
        <w:footnoteRef/>
      </w:r>
      <w:r w:rsidRPr="00BE2620">
        <w:t xml:space="preserve"> </w:t>
      </w:r>
      <w:proofErr w:type="spellStart"/>
      <w:r w:rsidRPr="00BE2620">
        <w:t>Soerjono</w:t>
      </w:r>
      <w:proofErr w:type="spellEnd"/>
      <w:r w:rsidRPr="00BE2620">
        <w:t xml:space="preserve"> Soekanto, 1993, </w:t>
      </w:r>
      <w:proofErr w:type="spellStart"/>
      <w:r w:rsidRPr="00BE2620">
        <w:rPr>
          <w:i/>
          <w:iCs/>
        </w:rPr>
        <w:t>Sosiologi</w:t>
      </w:r>
      <w:proofErr w:type="spellEnd"/>
      <w:r w:rsidRPr="00BE2620">
        <w:rPr>
          <w:i/>
          <w:iCs/>
        </w:rPr>
        <w:t xml:space="preserve"> Hukum, </w:t>
      </w:r>
      <w:proofErr w:type="spellStart"/>
      <w:r w:rsidRPr="00BE2620">
        <w:rPr>
          <w:i/>
          <w:iCs/>
        </w:rPr>
        <w:t>Suatu</w:t>
      </w:r>
      <w:proofErr w:type="spellEnd"/>
      <w:r w:rsidRPr="00BE2620">
        <w:rPr>
          <w:i/>
          <w:iCs/>
        </w:rPr>
        <w:t xml:space="preserve"> </w:t>
      </w:r>
      <w:proofErr w:type="spellStart"/>
      <w:r w:rsidRPr="00BE2620">
        <w:rPr>
          <w:i/>
          <w:iCs/>
        </w:rPr>
        <w:t>Pengantar</w:t>
      </w:r>
      <w:proofErr w:type="spellEnd"/>
      <w:r w:rsidRPr="00BE2620">
        <w:rPr>
          <w:i/>
          <w:iCs/>
        </w:rPr>
        <w:t>,</w:t>
      </w:r>
      <w:r w:rsidRPr="00BE2620">
        <w:rPr>
          <w:iCs/>
        </w:rPr>
        <w:t xml:space="preserve"> Alumni, Bandung</w:t>
      </w:r>
      <w:r w:rsidRPr="00BE2620">
        <w:t xml:space="preserve">, </w:t>
      </w:r>
      <w:proofErr w:type="spellStart"/>
      <w:r w:rsidRPr="00BE2620">
        <w:t>hlm</w:t>
      </w:r>
      <w:proofErr w:type="spellEnd"/>
      <w:r w:rsidRPr="00BE2620">
        <w:t>. 8</w:t>
      </w:r>
    </w:p>
  </w:footnote>
  <w:footnote w:id="21">
    <w:p w:rsidR="0073208E" w:rsidRPr="00BE2620" w:rsidRDefault="0073208E" w:rsidP="00002C5F">
      <w:pPr>
        <w:pStyle w:val="FootnoteText"/>
        <w:spacing w:line="240" w:lineRule="auto"/>
        <w:ind w:firstLine="567"/>
      </w:pPr>
      <w:r w:rsidRPr="00BE2620">
        <w:rPr>
          <w:rStyle w:val="FootnoteReference"/>
        </w:rPr>
        <w:footnoteRef/>
      </w:r>
      <w:r w:rsidRPr="00BE2620">
        <w:t xml:space="preserve"> </w:t>
      </w:r>
      <w:proofErr w:type="spellStart"/>
      <w:r w:rsidRPr="00BE2620">
        <w:t>Soerjono</w:t>
      </w:r>
      <w:proofErr w:type="spellEnd"/>
      <w:r w:rsidRPr="00BE2620">
        <w:rPr>
          <w:lang w:val="id-ID"/>
        </w:rPr>
        <w:t xml:space="preserve"> Soekanto,</w:t>
      </w:r>
      <w:r w:rsidRPr="00BE2620">
        <w:t xml:space="preserve"> 2004, </w:t>
      </w:r>
      <w:r w:rsidRPr="00BE2620">
        <w:rPr>
          <w:i/>
        </w:rPr>
        <w:t xml:space="preserve">Faktor-Faktor Yang </w:t>
      </w:r>
      <w:proofErr w:type="spellStart"/>
      <w:r w:rsidRPr="00BE2620">
        <w:rPr>
          <w:i/>
        </w:rPr>
        <w:t>Mempengaruhi</w:t>
      </w:r>
      <w:proofErr w:type="spellEnd"/>
      <w:r w:rsidRPr="00BE2620">
        <w:rPr>
          <w:i/>
        </w:rPr>
        <w:t xml:space="preserve"> </w:t>
      </w:r>
      <w:proofErr w:type="spellStart"/>
      <w:r w:rsidRPr="00BE2620">
        <w:rPr>
          <w:i/>
        </w:rPr>
        <w:t>Penegakan</w:t>
      </w:r>
      <w:proofErr w:type="spellEnd"/>
      <w:r w:rsidRPr="00BE2620">
        <w:rPr>
          <w:i/>
        </w:rPr>
        <w:t xml:space="preserve"> Hukum</w:t>
      </w:r>
      <w:r w:rsidRPr="00BE2620">
        <w:t xml:space="preserve">, PT. Raja </w:t>
      </w:r>
      <w:proofErr w:type="spellStart"/>
      <w:r w:rsidRPr="00BE2620">
        <w:t>Grafindo</w:t>
      </w:r>
      <w:proofErr w:type="spellEnd"/>
      <w:r w:rsidRPr="00BE2620">
        <w:t xml:space="preserve"> </w:t>
      </w:r>
      <w:proofErr w:type="spellStart"/>
      <w:r w:rsidRPr="00BE2620">
        <w:t>Persada</w:t>
      </w:r>
      <w:proofErr w:type="spellEnd"/>
      <w:r w:rsidRPr="00BE2620">
        <w:rPr>
          <w:lang w:val="id-ID"/>
        </w:rPr>
        <w:t xml:space="preserve">, </w:t>
      </w:r>
      <w:r w:rsidRPr="00BE2620">
        <w:t xml:space="preserve">Jakarta, </w:t>
      </w:r>
      <w:proofErr w:type="spellStart"/>
      <w:r w:rsidRPr="00BE2620">
        <w:t>hlm</w:t>
      </w:r>
      <w:proofErr w:type="spellEnd"/>
      <w:r w:rsidRPr="00BE2620">
        <w:t>.</w:t>
      </w:r>
      <w:r w:rsidRPr="00BE2620">
        <w:rPr>
          <w:lang w:val="id-ID"/>
        </w:rPr>
        <w:t>3</w:t>
      </w:r>
    </w:p>
  </w:footnote>
  <w:footnote w:id="22">
    <w:p w:rsidR="0073208E" w:rsidRPr="00BE2620" w:rsidRDefault="0073208E" w:rsidP="00002C5F">
      <w:pPr>
        <w:pStyle w:val="FootnoteText"/>
        <w:spacing w:line="240" w:lineRule="auto"/>
        <w:ind w:firstLine="720"/>
      </w:pPr>
      <w:r w:rsidRPr="00BE2620">
        <w:rPr>
          <w:rStyle w:val="FootnoteReference"/>
        </w:rPr>
        <w:footnoteRef/>
      </w:r>
      <w:r w:rsidRPr="00BE2620">
        <w:t xml:space="preserve"> Ayu </w:t>
      </w:r>
      <w:proofErr w:type="gramStart"/>
      <w:r w:rsidRPr="00BE2620">
        <w:t>Veronica,  “</w:t>
      </w:r>
      <w:proofErr w:type="spellStart"/>
      <w:proofErr w:type="gramEnd"/>
      <w:r w:rsidRPr="00BE2620">
        <w:t>Penegakan</w:t>
      </w:r>
      <w:proofErr w:type="spellEnd"/>
      <w:r w:rsidRPr="00BE2620">
        <w:t xml:space="preserve"> Hukum </w:t>
      </w:r>
      <w:proofErr w:type="spellStart"/>
      <w:r w:rsidRPr="00BE2620">
        <w:t>Pidana</w:t>
      </w:r>
      <w:proofErr w:type="spellEnd"/>
      <w:r w:rsidRPr="00BE2620">
        <w:t xml:space="preserve"> </w:t>
      </w:r>
      <w:proofErr w:type="spellStart"/>
      <w:r w:rsidRPr="00BE2620">
        <w:t>Terhadap</w:t>
      </w:r>
      <w:proofErr w:type="spellEnd"/>
      <w:r w:rsidRPr="00BE2620">
        <w:t xml:space="preserve"> </w:t>
      </w:r>
      <w:proofErr w:type="spellStart"/>
      <w:r w:rsidRPr="00BE2620">
        <w:t>Penyelundupan</w:t>
      </w:r>
      <w:proofErr w:type="spellEnd"/>
      <w:r w:rsidRPr="00BE2620">
        <w:t xml:space="preserve"> </w:t>
      </w:r>
      <w:r w:rsidRPr="00BE2620">
        <w:rPr>
          <w:i/>
          <w:iCs/>
        </w:rPr>
        <w:t>Baby Lobster”</w:t>
      </w:r>
      <w:r w:rsidRPr="00BE2620">
        <w:rPr>
          <w:iCs/>
        </w:rPr>
        <w:t xml:space="preserve">, </w:t>
      </w:r>
      <w:r w:rsidRPr="00BE2620">
        <w:rPr>
          <w:i/>
        </w:rPr>
        <w:t xml:space="preserve">PAMPAS: Journal </w:t>
      </w:r>
      <w:proofErr w:type="gramStart"/>
      <w:r w:rsidRPr="00BE2620">
        <w:rPr>
          <w:i/>
        </w:rPr>
        <w:t>Of</w:t>
      </w:r>
      <w:proofErr w:type="gramEnd"/>
      <w:r w:rsidRPr="00BE2620">
        <w:rPr>
          <w:i/>
        </w:rPr>
        <w:t xml:space="preserve"> Criminal</w:t>
      </w:r>
      <w:r w:rsidRPr="00BE2620">
        <w:t xml:space="preserve">, Volume 1 </w:t>
      </w:r>
      <w:proofErr w:type="spellStart"/>
      <w:r w:rsidRPr="00BE2620">
        <w:t>Nomor</w:t>
      </w:r>
      <w:proofErr w:type="spellEnd"/>
      <w:r w:rsidRPr="00BE2620">
        <w:t xml:space="preserve"> 3, 2020, </w:t>
      </w:r>
      <w:proofErr w:type="spellStart"/>
      <w:r w:rsidRPr="00BE2620">
        <w:t>hlm</w:t>
      </w:r>
      <w:proofErr w:type="spellEnd"/>
      <w:r w:rsidRPr="00BE2620">
        <w:t>. 47</w:t>
      </w:r>
      <w:r w:rsidRPr="00BE2620">
        <w:rPr>
          <w:bCs/>
          <w:sz w:val="23"/>
          <w:szCs w:val="23"/>
        </w:rPr>
        <w:t>.</w:t>
      </w:r>
    </w:p>
  </w:footnote>
  <w:footnote w:id="23">
    <w:p w:rsidR="0073208E" w:rsidRPr="00BE2620" w:rsidRDefault="0073208E" w:rsidP="00002C5F">
      <w:pPr>
        <w:pStyle w:val="FootnoteText"/>
        <w:spacing w:line="240" w:lineRule="auto"/>
        <w:ind w:firstLine="567"/>
      </w:pPr>
      <w:r w:rsidRPr="00BE2620">
        <w:rPr>
          <w:rStyle w:val="FootnoteReference"/>
        </w:rPr>
        <w:footnoteRef/>
      </w:r>
      <w:r w:rsidRPr="00BE2620">
        <w:t xml:space="preserve"> </w:t>
      </w:r>
      <w:proofErr w:type="spellStart"/>
      <w:r w:rsidRPr="00BE2620">
        <w:t>Soerjono</w:t>
      </w:r>
      <w:proofErr w:type="spellEnd"/>
      <w:r w:rsidRPr="00BE2620">
        <w:t xml:space="preserve"> Soekanto, </w:t>
      </w:r>
      <w:proofErr w:type="spellStart"/>
      <w:r w:rsidRPr="00BE2620">
        <w:t>Op.Cit</w:t>
      </w:r>
      <w:proofErr w:type="spellEnd"/>
      <w:r w:rsidRPr="00BE2620">
        <w:t xml:space="preserve">., </w:t>
      </w:r>
      <w:proofErr w:type="spellStart"/>
      <w:r w:rsidRPr="00BE2620">
        <w:t>hlm</w:t>
      </w:r>
      <w:proofErr w:type="spellEnd"/>
      <w:r w:rsidRPr="00BE2620">
        <w:t>. 5.</w:t>
      </w:r>
    </w:p>
  </w:footnote>
  <w:footnote w:id="24">
    <w:p w:rsidR="0073208E" w:rsidRPr="00BE2620" w:rsidRDefault="0073208E" w:rsidP="00002C5F">
      <w:pPr>
        <w:pStyle w:val="FootnoteText"/>
        <w:spacing w:line="240" w:lineRule="auto"/>
        <w:ind w:firstLine="567"/>
        <w:rPr>
          <w:lang w:val="id-ID"/>
        </w:rPr>
      </w:pPr>
      <w:r w:rsidRPr="00BE2620">
        <w:rPr>
          <w:rStyle w:val="FootnoteReference"/>
        </w:rPr>
        <w:footnoteRef/>
      </w:r>
      <w:r w:rsidRPr="00BE2620">
        <w:t xml:space="preserve"> </w:t>
      </w:r>
      <w:r w:rsidRPr="00BE2620">
        <w:rPr>
          <w:i/>
          <w:lang w:val="id-ID"/>
        </w:rPr>
        <w:t>Ibid</w:t>
      </w:r>
      <w:r w:rsidRPr="00BE2620">
        <w:rPr>
          <w:lang w:val="id-ID"/>
        </w:rPr>
        <w:t>.,h</w:t>
      </w:r>
      <w:proofErr w:type="spellStart"/>
      <w:r w:rsidRPr="00BE2620">
        <w:t>lm</w:t>
      </w:r>
      <w:proofErr w:type="spellEnd"/>
      <w:r w:rsidRPr="00BE2620">
        <w:rPr>
          <w:lang w:val="id-ID"/>
        </w:rPr>
        <w:t>. 6-7</w:t>
      </w:r>
    </w:p>
  </w:footnote>
  <w:footnote w:id="25">
    <w:p w:rsidR="0073208E" w:rsidRPr="00BE2620" w:rsidRDefault="0073208E" w:rsidP="009D6DFB">
      <w:pPr>
        <w:pStyle w:val="FootnoteText"/>
        <w:spacing w:line="240" w:lineRule="auto"/>
        <w:ind w:firstLine="426"/>
      </w:pPr>
      <w:r w:rsidRPr="00BE2620">
        <w:rPr>
          <w:rStyle w:val="FootnoteReference"/>
        </w:rPr>
        <w:footnoteRef/>
      </w:r>
      <w:r w:rsidRPr="00BE2620">
        <w:t xml:space="preserve"> Aryani Witasari, </w:t>
      </w:r>
      <w:r w:rsidRPr="00BE2620">
        <w:rPr>
          <w:color w:val="000000" w:themeColor="text1"/>
          <w:szCs w:val="24"/>
        </w:rPr>
        <w:t xml:space="preserve">2020, </w:t>
      </w:r>
      <w:r w:rsidRPr="00BE2620">
        <w:rPr>
          <w:i/>
          <w:color w:val="000000" w:themeColor="text1"/>
          <w:szCs w:val="24"/>
        </w:rPr>
        <w:t xml:space="preserve">Materi </w:t>
      </w:r>
      <w:proofErr w:type="spellStart"/>
      <w:r w:rsidRPr="00BE2620">
        <w:rPr>
          <w:i/>
          <w:color w:val="000000" w:themeColor="text1"/>
          <w:szCs w:val="24"/>
        </w:rPr>
        <w:t>Kuliah</w:t>
      </w:r>
      <w:proofErr w:type="spellEnd"/>
      <w:r w:rsidRPr="00BE2620">
        <w:rPr>
          <w:i/>
          <w:color w:val="000000" w:themeColor="text1"/>
          <w:szCs w:val="24"/>
        </w:rPr>
        <w:t xml:space="preserve"> Teori-Teori Hukum</w:t>
      </w:r>
      <w:r w:rsidRPr="00BE2620">
        <w:rPr>
          <w:color w:val="000000" w:themeColor="text1"/>
          <w:szCs w:val="24"/>
        </w:rPr>
        <w:t xml:space="preserve">, Magister </w:t>
      </w:r>
      <w:proofErr w:type="spellStart"/>
      <w:r w:rsidRPr="00BE2620">
        <w:rPr>
          <w:color w:val="000000" w:themeColor="text1"/>
          <w:szCs w:val="24"/>
        </w:rPr>
        <w:t>Ilmu</w:t>
      </w:r>
      <w:proofErr w:type="spellEnd"/>
      <w:r w:rsidRPr="00BE2620">
        <w:rPr>
          <w:color w:val="000000" w:themeColor="text1"/>
          <w:szCs w:val="24"/>
        </w:rPr>
        <w:t xml:space="preserve"> Hukum, </w:t>
      </w:r>
      <w:proofErr w:type="spellStart"/>
      <w:r w:rsidRPr="00BE2620">
        <w:rPr>
          <w:color w:val="000000" w:themeColor="text1"/>
          <w:szCs w:val="24"/>
        </w:rPr>
        <w:t>Unissula</w:t>
      </w:r>
      <w:proofErr w:type="spellEnd"/>
      <w:r w:rsidRPr="00BE2620">
        <w:rPr>
          <w:color w:val="000000" w:themeColor="text1"/>
          <w:szCs w:val="24"/>
        </w:rPr>
        <w:t>, Semarang</w:t>
      </w:r>
    </w:p>
  </w:footnote>
  <w:footnote w:id="26">
    <w:p w:rsidR="0073208E" w:rsidRPr="00BE2620" w:rsidRDefault="0073208E" w:rsidP="00A05634">
      <w:pPr>
        <w:pStyle w:val="FootnoteText"/>
        <w:spacing w:line="240" w:lineRule="auto"/>
        <w:ind w:firstLine="567"/>
        <w:rPr>
          <w:lang w:val="id-ID"/>
        </w:rPr>
      </w:pPr>
      <w:r w:rsidRPr="00BE2620">
        <w:rPr>
          <w:rStyle w:val="FootnoteReference"/>
        </w:rPr>
        <w:footnoteRef/>
      </w:r>
      <w:r w:rsidRPr="00BE2620">
        <w:t xml:space="preserve"> Pan Mohamad Faiz, </w:t>
      </w:r>
      <w:r w:rsidRPr="00BE2620">
        <w:rPr>
          <w:i/>
          <w:iCs/>
        </w:rPr>
        <w:t>Teori Keadilan John Rawls</w:t>
      </w:r>
      <w:r w:rsidRPr="00BE2620">
        <w:t xml:space="preserve">, </w:t>
      </w:r>
      <w:proofErr w:type="spellStart"/>
      <w:r w:rsidRPr="00BE2620">
        <w:t>Jurnal</w:t>
      </w:r>
      <w:proofErr w:type="spellEnd"/>
      <w:r w:rsidRPr="00BE2620">
        <w:t xml:space="preserve"> </w:t>
      </w:r>
      <w:proofErr w:type="spellStart"/>
      <w:r w:rsidRPr="00BE2620">
        <w:t>Konstitusi</w:t>
      </w:r>
      <w:proofErr w:type="spellEnd"/>
      <w:r w:rsidRPr="00BE2620">
        <w:t xml:space="preserve">, </w:t>
      </w:r>
      <w:proofErr w:type="spellStart"/>
      <w:r w:rsidRPr="00BE2620">
        <w:t>Volu</w:t>
      </w:r>
      <w:proofErr w:type="spellEnd"/>
      <w:r w:rsidRPr="00BE2620">
        <w:rPr>
          <w:lang w:val="id-ID"/>
        </w:rPr>
        <w:t>m</w:t>
      </w:r>
      <w:r w:rsidRPr="00BE2620">
        <w:t xml:space="preserve">e 6 </w:t>
      </w:r>
      <w:proofErr w:type="spellStart"/>
      <w:r w:rsidRPr="00BE2620">
        <w:t>Nomor</w:t>
      </w:r>
      <w:proofErr w:type="spellEnd"/>
      <w:r w:rsidRPr="00BE2620">
        <w:t xml:space="preserve"> 1</w:t>
      </w:r>
      <w:r w:rsidRPr="00BE2620">
        <w:rPr>
          <w:lang w:val="id-ID"/>
        </w:rPr>
        <w:t xml:space="preserve">, </w:t>
      </w:r>
      <w:r w:rsidRPr="00BE2620">
        <w:t xml:space="preserve">April 2009, </w:t>
      </w:r>
      <w:proofErr w:type="spellStart"/>
      <w:r w:rsidRPr="00BE2620">
        <w:t>hlm</w:t>
      </w:r>
      <w:proofErr w:type="spellEnd"/>
      <w:r w:rsidRPr="00BE2620">
        <w:t>. 135</w:t>
      </w:r>
    </w:p>
  </w:footnote>
  <w:footnote w:id="27">
    <w:p w:rsidR="0073208E" w:rsidRPr="00BE2620" w:rsidRDefault="0073208E" w:rsidP="00A05634">
      <w:pPr>
        <w:pStyle w:val="FootnoteText"/>
        <w:spacing w:line="240" w:lineRule="auto"/>
        <w:ind w:firstLine="720"/>
        <w:rPr>
          <w:lang w:val="id-ID"/>
        </w:rPr>
      </w:pPr>
      <w:r w:rsidRPr="00BE2620">
        <w:rPr>
          <w:rStyle w:val="FootnoteReference"/>
        </w:rPr>
        <w:footnoteRef/>
      </w:r>
      <w:r w:rsidRPr="00BE2620">
        <w:t xml:space="preserve"> </w:t>
      </w:r>
      <w:r w:rsidRPr="00BE2620">
        <w:rPr>
          <w:i/>
          <w:lang w:val="id-ID"/>
        </w:rPr>
        <w:t>Ibid</w:t>
      </w:r>
      <w:r w:rsidRPr="00BE2620">
        <w:rPr>
          <w:lang w:val="id-ID"/>
        </w:rPr>
        <w:t>., 139.</w:t>
      </w:r>
    </w:p>
  </w:footnote>
  <w:footnote w:id="28">
    <w:p w:rsidR="0073208E" w:rsidRPr="00BE2620" w:rsidRDefault="0073208E" w:rsidP="00A05634">
      <w:pPr>
        <w:pStyle w:val="FootnoteText"/>
        <w:spacing w:line="240" w:lineRule="auto"/>
        <w:ind w:firstLine="720"/>
        <w:rPr>
          <w:lang w:val="id-ID"/>
        </w:rPr>
      </w:pPr>
      <w:r w:rsidRPr="00BE2620">
        <w:rPr>
          <w:rStyle w:val="FootnoteReference"/>
        </w:rPr>
        <w:footnoteRef/>
      </w:r>
      <w:r w:rsidRPr="00BE2620">
        <w:t xml:space="preserve"> </w:t>
      </w:r>
      <w:r w:rsidRPr="00BE2620">
        <w:rPr>
          <w:i/>
          <w:lang w:val="id-ID"/>
        </w:rPr>
        <w:t>Ibid</w:t>
      </w:r>
      <w:r w:rsidRPr="00BE2620">
        <w:rPr>
          <w:lang w:val="id-ID"/>
        </w:rPr>
        <w:t>.</w:t>
      </w:r>
    </w:p>
  </w:footnote>
  <w:footnote w:id="29">
    <w:p w:rsidR="0073208E" w:rsidRPr="00BE2620" w:rsidRDefault="0073208E" w:rsidP="00A05634">
      <w:pPr>
        <w:pStyle w:val="FootnoteText"/>
        <w:spacing w:line="240" w:lineRule="auto"/>
        <w:ind w:firstLine="567"/>
      </w:pPr>
      <w:r w:rsidRPr="00BE2620">
        <w:rPr>
          <w:rStyle w:val="FootnoteReference"/>
        </w:rPr>
        <w:footnoteRef/>
      </w:r>
      <w:r w:rsidRPr="00BE2620">
        <w:t xml:space="preserve"> John </w:t>
      </w:r>
      <w:proofErr w:type="gramStart"/>
      <w:r w:rsidRPr="00BE2620">
        <w:t>Rawls,  2006</w:t>
      </w:r>
      <w:proofErr w:type="gramEnd"/>
      <w:r w:rsidRPr="00BE2620">
        <w:t xml:space="preserve">, </w:t>
      </w:r>
      <w:r w:rsidRPr="00BE2620">
        <w:rPr>
          <w:bCs/>
          <w:i/>
        </w:rPr>
        <w:t xml:space="preserve">A Theory of Justice: Teori </w:t>
      </w:r>
      <w:proofErr w:type="gramStart"/>
      <w:r w:rsidRPr="00BE2620">
        <w:rPr>
          <w:bCs/>
          <w:i/>
        </w:rPr>
        <w:t>Keadilan</w:t>
      </w:r>
      <w:r w:rsidRPr="00BE2620">
        <w:rPr>
          <w:i/>
          <w:iCs/>
        </w:rPr>
        <w:t>, </w:t>
      </w:r>
      <w:r w:rsidRPr="00BE2620">
        <w:t xml:space="preserve"> Pustaka</w:t>
      </w:r>
      <w:proofErr w:type="gramEnd"/>
      <w:r w:rsidRPr="00BE2620">
        <w:t xml:space="preserve"> Pelajar, Yogyakarta</w:t>
      </w:r>
      <w:r w:rsidRPr="00BE2620">
        <w:rPr>
          <w:lang w:val="id-ID"/>
        </w:rPr>
        <w:t xml:space="preserve">, </w:t>
      </w:r>
      <w:proofErr w:type="spellStart"/>
      <w:r w:rsidRPr="00BE2620">
        <w:t>hlm</w:t>
      </w:r>
      <w:proofErr w:type="spellEnd"/>
      <w:r w:rsidRPr="00BE2620">
        <w:t>. 19</w:t>
      </w:r>
    </w:p>
  </w:footnote>
  <w:footnote w:id="30">
    <w:p w:rsidR="0073208E" w:rsidRPr="00BE2620" w:rsidRDefault="0073208E" w:rsidP="00A05634">
      <w:pPr>
        <w:pStyle w:val="FootnoteText"/>
        <w:spacing w:line="240" w:lineRule="auto"/>
        <w:ind w:firstLine="567"/>
      </w:pPr>
      <w:r w:rsidRPr="00BE2620">
        <w:rPr>
          <w:rStyle w:val="FootnoteReference"/>
        </w:rPr>
        <w:footnoteRef/>
      </w:r>
      <w:r w:rsidRPr="00BE2620">
        <w:t xml:space="preserve"> Agus </w:t>
      </w:r>
      <w:proofErr w:type="spellStart"/>
      <w:r w:rsidRPr="00BE2620">
        <w:t>Yudha</w:t>
      </w:r>
      <w:proofErr w:type="spellEnd"/>
      <w:r w:rsidRPr="00BE2620">
        <w:t xml:space="preserve"> Hernoko, 2008, </w:t>
      </w:r>
      <w:r w:rsidRPr="00BE2620">
        <w:rPr>
          <w:bCs/>
          <w:i/>
          <w:iCs/>
        </w:rPr>
        <w:t xml:space="preserve">Hukum </w:t>
      </w:r>
      <w:proofErr w:type="spellStart"/>
      <w:r w:rsidRPr="00BE2620">
        <w:rPr>
          <w:bCs/>
          <w:i/>
          <w:iCs/>
        </w:rPr>
        <w:t>Perjanjian</w:t>
      </w:r>
      <w:proofErr w:type="spellEnd"/>
      <w:r w:rsidRPr="00BE2620">
        <w:rPr>
          <w:bCs/>
          <w:i/>
          <w:iCs/>
        </w:rPr>
        <w:t xml:space="preserve"> Asas </w:t>
      </w:r>
      <w:proofErr w:type="spellStart"/>
      <w:r w:rsidRPr="00BE2620">
        <w:rPr>
          <w:bCs/>
          <w:i/>
          <w:iCs/>
        </w:rPr>
        <w:t>Proporsionalitas</w:t>
      </w:r>
      <w:proofErr w:type="spellEnd"/>
      <w:r w:rsidRPr="00BE2620">
        <w:rPr>
          <w:bCs/>
          <w:i/>
          <w:iCs/>
        </w:rPr>
        <w:t xml:space="preserve"> </w:t>
      </w:r>
      <w:proofErr w:type="spellStart"/>
      <w:r w:rsidRPr="00BE2620">
        <w:rPr>
          <w:bCs/>
          <w:i/>
          <w:iCs/>
        </w:rPr>
        <w:t>dalam</w:t>
      </w:r>
      <w:proofErr w:type="spellEnd"/>
      <w:r w:rsidRPr="00BE2620">
        <w:rPr>
          <w:bCs/>
          <w:i/>
          <w:iCs/>
        </w:rPr>
        <w:t xml:space="preserve"> </w:t>
      </w:r>
      <w:proofErr w:type="spellStart"/>
      <w:r w:rsidRPr="00BE2620">
        <w:rPr>
          <w:bCs/>
          <w:i/>
          <w:iCs/>
        </w:rPr>
        <w:t>Kontrak</w:t>
      </w:r>
      <w:proofErr w:type="spellEnd"/>
      <w:r w:rsidRPr="00BE2620">
        <w:rPr>
          <w:bCs/>
          <w:i/>
          <w:iCs/>
        </w:rPr>
        <w:t xml:space="preserve"> </w:t>
      </w:r>
      <w:proofErr w:type="spellStart"/>
      <w:r w:rsidRPr="00BE2620">
        <w:rPr>
          <w:bCs/>
          <w:i/>
          <w:iCs/>
        </w:rPr>
        <w:t>Komersial</w:t>
      </w:r>
      <w:proofErr w:type="spellEnd"/>
      <w:r w:rsidRPr="00BE2620">
        <w:rPr>
          <w:i/>
        </w:rPr>
        <w:t>,</w:t>
      </w:r>
      <w:r w:rsidRPr="00BE2620">
        <w:t xml:space="preserve"> </w:t>
      </w:r>
      <w:proofErr w:type="spellStart"/>
      <w:r w:rsidRPr="00BE2620">
        <w:t>Laksbang</w:t>
      </w:r>
      <w:proofErr w:type="spellEnd"/>
      <w:r w:rsidRPr="00BE2620">
        <w:t xml:space="preserve"> </w:t>
      </w:r>
      <w:proofErr w:type="spellStart"/>
      <w:r w:rsidRPr="00BE2620">
        <w:t>Mediatama</w:t>
      </w:r>
      <w:proofErr w:type="spellEnd"/>
      <w:r w:rsidRPr="00BE2620">
        <w:rPr>
          <w:lang w:val="id-ID"/>
        </w:rPr>
        <w:t xml:space="preserve">, </w:t>
      </w:r>
      <w:r w:rsidRPr="00BE2620">
        <w:t>Yogyakarta</w:t>
      </w:r>
      <w:r w:rsidRPr="00BE2620">
        <w:rPr>
          <w:lang w:val="id-ID"/>
        </w:rPr>
        <w:t xml:space="preserve">, </w:t>
      </w:r>
      <w:proofErr w:type="spellStart"/>
      <w:r w:rsidRPr="00BE2620">
        <w:t>hlm</w:t>
      </w:r>
      <w:proofErr w:type="spellEnd"/>
      <w:r w:rsidRPr="00BE2620">
        <w:t>. 21</w:t>
      </w:r>
    </w:p>
  </w:footnote>
  <w:footnote w:id="31">
    <w:p w:rsidR="0073208E" w:rsidRPr="00BE2620" w:rsidRDefault="0073208E" w:rsidP="00A05634">
      <w:pPr>
        <w:pStyle w:val="FootnoteText"/>
        <w:spacing w:line="240" w:lineRule="auto"/>
        <w:ind w:firstLine="567"/>
      </w:pPr>
      <w:r w:rsidRPr="00BE2620">
        <w:rPr>
          <w:rStyle w:val="FootnoteReference"/>
        </w:rPr>
        <w:footnoteRef/>
      </w:r>
      <w:r w:rsidRPr="00BE2620">
        <w:t xml:space="preserve"> John Rawls, </w:t>
      </w:r>
      <w:proofErr w:type="spellStart"/>
      <w:r w:rsidRPr="00BE2620">
        <w:t>Op.Cit</w:t>
      </w:r>
      <w:proofErr w:type="spellEnd"/>
      <w:r w:rsidRPr="00BE2620">
        <w:t>., hlm.19.</w:t>
      </w:r>
    </w:p>
  </w:footnote>
  <w:footnote w:id="32">
    <w:p w:rsidR="0073208E" w:rsidRPr="00BE2620" w:rsidRDefault="0073208E" w:rsidP="00A05634">
      <w:pPr>
        <w:pStyle w:val="FootnoteText"/>
        <w:ind w:firstLine="567"/>
        <w:rPr>
          <w:lang w:val="id-ID"/>
        </w:rPr>
      </w:pPr>
      <w:r w:rsidRPr="00BE2620">
        <w:rPr>
          <w:rStyle w:val="FootnoteReference"/>
        </w:rPr>
        <w:footnoteRef/>
      </w:r>
      <w:r w:rsidRPr="00BE2620">
        <w:t xml:space="preserve"> </w:t>
      </w:r>
      <w:r w:rsidRPr="00BE2620">
        <w:rPr>
          <w:i/>
          <w:lang w:val="id-ID"/>
        </w:rPr>
        <w:t>Ibid</w:t>
      </w:r>
      <w:r w:rsidRPr="00BE2620">
        <w:rPr>
          <w:lang w:val="id-ID"/>
        </w:rPr>
        <w:t>.</w:t>
      </w:r>
    </w:p>
  </w:footnote>
  <w:footnote w:id="33">
    <w:p w:rsidR="0073208E" w:rsidRPr="00BE2620" w:rsidRDefault="0073208E" w:rsidP="00A05634">
      <w:pPr>
        <w:pStyle w:val="FootnoteText"/>
        <w:spacing w:line="240" w:lineRule="auto"/>
        <w:ind w:firstLine="720"/>
        <w:rPr>
          <w:lang w:val="id-ID"/>
        </w:rPr>
      </w:pPr>
      <w:r w:rsidRPr="00BE2620">
        <w:rPr>
          <w:rStyle w:val="FootnoteReference"/>
        </w:rPr>
        <w:footnoteRef/>
      </w:r>
      <w:r w:rsidRPr="00BE2620">
        <w:t xml:space="preserve"> Uzair Fauzan dan Heru </w:t>
      </w:r>
      <w:proofErr w:type="spellStart"/>
      <w:r w:rsidRPr="00BE2620">
        <w:t>Prasetyo</w:t>
      </w:r>
      <w:proofErr w:type="spellEnd"/>
      <w:r w:rsidRPr="00BE2620">
        <w:t xml:space="preserve">, 2006, </w:t>
      </w:r>
      <w:r w:rsidRPr="00BE2620">
        <w:rPr>
          <w:i/>
          <w:iCs/>
        </w:rPr>
        <w:t>Teori Keadilan</w:t>
      </w:r>
      <w:r w:rsidRPr="00BE2620">
        <w:rPr>
          <w:i/>
          <w:iCs/>
          <w:lang w:val="id-ID"/>
        </w:rPr>
        <w:t xml:space="preserve">, </w:t>
      </w:r>
      <w:r w:rsidRPr="00BE2620">
        <w:rPr>
          <w:iCs/>
          <w:lang w:val="id-ID"/>
        </w:rPr>
        <w:t>(Terjemahan)</w:t>
      </w:r>
      <w:r w:rsidRPr="00BE2620">
        <w:t>, Pustaka Pelajar, Yogyakarta.</w:t>
      </w:r>
    </w:p>
  </w:footnote>
  <w:footnote w:id="34">
    <w:p w:rsidR="0073208E" w:rsidRPr="006A68F4" w:rsidRDefault="0073208E" w:rsidP="00890710">
      <w:pPr>
        <w:pStyle w:val="FootnoteText"/>
        <w:spacing w:line="240" w:lineRule="auto"/>
        <w:ind w:firstLine="567"/>
      </w:pPr>
      <w:r w:rsidRPr="006A68F4">
        <w:rPr>
          <w:rStyle w:val="FootnoteReference"/>
        </w:rPr>
        <w:footnoteRef/>
      </w:r>
      <w:r w:rsidRPr="006A68F4">
        <w:t xml:space="preserve"> M. Agus</w:t>
      </w:r>
      <w:r w:rsidRPr="006A68F4">
        <w:rPr>
          <w:spacing w:val="-3"/>
        </w:rPr>
        <w:t xml:space="preserve"> </w:t>
      </w:r>
      <w:r w:rsidRPr="006A68F4">
        <w:t>Santoso,</w:t>
      </w:r>
      <w:r w:rsidRPr="006A68F4">
        <w:rPr>
          <w:spacing w:val="-4"/>
        </w:rPr>
        <w:t xml:space="preserve"> </w:t>
      </w:r>
      <w:r w:rsidRPr="006A68F4">
        <w:t>2014,</w:t>
      </w:r>
      <w:r w:rsidRPr="006A68F4">
        <w:rPr>
          <w:spacing w:val="-1"/>
        </w:rPr>
        <w:t xml:space="preserve"> </w:t>
      </w:r>
      <w:r w:rsidRPr="006A68F4">
        <w:rPr>
          <w:i/>
        </w:rPr>
        <w:t>Hukum,</w:t>
      </w:r>
      <w:r w:rsidRPr="006A68F4">
        <w:rPr>
          <w:i/>
          <w:spacing w:val="-4"/>
        </w:rPr>
        <w:t xml:space="preserve"> </w:t>
      </w:r>
      <w:r w:rsidRPr="006A68F4">
        <w:rPr>
          <w:i/>
        </w:rPr>
        <w:t>Moral &amp;</w:t>
      </w:r>
      <w:r w:rsidRPr="006A68F4">
        <w:rPr>
          <w:i/>
          <w:spacing w:val="-12"/>
        </w:rPr>
        <w:t xml:space="preserve"> </w:t>
      </w:r>
      <w:proofErr w:type="spellStart"/>
      <w:r w:rsidRPr="006A68F4">
        <w:rPr>
          <w:i/>
        </w:rPr>
        <w:t>Keadilan</w:t>
      </w:r>
      <w:proofErr w:type="spellEnd"/>
      <w:r w:rsidRPr="006A68F4">
        <w:rPr>
          <w:i/>
          <w:spacing w:val="-2"/>
        </w:rPr>
        <w:t xml:space="preserve"> </w:t>
      </w:r>
      <w:proofErr w:type="spellStart"/>
      <w:r w:rsidRPr="006A68F4">
        <w:rPr>
          <w:i/>
        </w:rPr>
        <w:t>Sebuah</w:t>
      </w:r>
      <w:proofErr w:type="spellEnd"/>
      <w:r w:rsidRPr="006A68F4">
        <w:rPr>
          <w:i/>
          <w:spacing w:val="-2"/>
        </w:rPr>
        <w:t xml:space="preserve"> </w:t>
      </w:r>
      <w:r w:rsidRPr="006A68F4">
        <w:rPr>
          <w:i/>
        </w:rPr>
        <w:t>Kajian</w:t>
      </w:r>
      <w:r w:rsidRPr="006A68F4">
        <w:rPr>
          <w:i/>
          <w:spacing w:val="-2"/>
        </w:rPr>
        <w:t xml:space="preserve"> </w:t>
      </w:r>
      <w:r w:rsidRPr="006A68F4">
        <w:rPr>
          <w:i/>
        </w:rPr>
        <w:t>Filsafat</w:t>
      </w:r>
      <w:r w:rsidRPr="006A68F4">
        <w:t>,</w:t>
      </w:r>
      <w:r w:rsidRPr="006A68F4">
        <w:rPr>
          <w:spacing w:val="-4"/>
        </w:rPr>
        <w:t xml:space="preserve"> </w:t>
      </w:r>
      <w:r w:rsidRPr="006A68F4">
        <w:t>Jakarta:</w:t>
      </w:r>
      <w:r w:rsidRPr="006A68F4">
        <w:rPr>
          <w:spacing w:val="-5"/>
        </w:rPr>
        <w:t xml:space="preserve"> </w:t>
      </w:r>
      <w:proofErr w:type="spellStart"/>
      <w:r w:rsidRPr="006A68F4">
        <w:t>Kencana</w:t>
      </w:r>
      <w:proofErr w:type="spellEnd"/>
      <w:r w:rsidRPr="006A68F4">
        <w:t xml:space="preserve">, </w:t>
      </w:r>
      <w:proofErr w:type="spellStart"/>
      <w:r w:rsidRPr="006A68F4">
        <w:t>hlm</w:t>
      </w:r>
      <w:proofErr w:type="spellEnd"/>
      <w:r w:rsidRPr="006A68F4">
        <w:t>. 85</w:t>
      </w:r>
    </w:p>
  </w:footnote>
  <w:footnote w:id="35">
    <w:p w:rsidR="0073208E" w:rsidRPr="006A68F4" w:rsidRDefault="0073208E" w:rsidP="00890710">
      <w:pPr>
        <w:pStyle w:val="FootnoteText"/>
        <w:spacing w:line="240" w:lineRule="auto"/>
        <w:ind w:firstLine="567"/>
      </w:pPr>
      <w:r w:rsidRPr="006A68F4">
        <w:rPr>
          <w:rStyle w:val="FootnoteReference"/>
        </w:rPr>
        <w:footnoteRef/>
      </w:r>
      <w:r w:rsidRPr="006A68F4">
        <w:t xml:space="preserve"> Ferry</w:t>
      </w:r>
      <w:r w:rsidRPr="006A68F4">
        <w:rPr>
          <w:spacing w:val="-9"/>
        </w:rPr>
        <w:t xml:space="preserve"> </w:t>
      </w:r>
      <w:r w:rsidRPr="006A68F4">
        <w:t>Irawan</w:t>
      </w:r>
      <w:r w:rsidRPr="006A68F4">
        <w:rPr>
          <w:spacing w:val="-5"/>
        </w:rPr>
        <w:t xml:space="preserve"> </w:t>
      </w:r>
      <w:proofErr w:type="spellStart"/>
      <w:r w:rsidRPr="006A68F4">
        <w:t>Febriansyah</w:t>
      </w:r>
      <w:proofErr w:type="spellEnd"/>
      <w:r w:rsidRPr="006A68F4">
        <w:t xml:space="preserve">, </w:t>
      </w:r>
      <w:proofErr w:type="spellStart"/>
      <w:r w:rsidRPr="006A68F4">
        <w:t>Keadilan</w:t>
      </w:r>
      <w:proofErr w:type="spellEnd"/>
      <w:r w:rsidRPr="006A68F4">
        <w:rPr>
          <w:spacing w:val="-5"/>
        </w:rPr>
        <w:t xml:space="preserve"> </w:t>
      </w:r>
      <w:proofErr w:type="spellStart"/>
      <w:r w:rsidRPr="006A68F4">
        <w:t>Berdasarkan</w:t>
      </w:r>
      <w:proofErr w:type="spellEnd"/>
      <w:r w:rsidRPr="006A68F4">
        <w:rPr>
          <w:spacing w:val="40"/>
        </w:rPr>
        <w:t xml:space="preserve"> </w:t>
      </w:r>
      <w:r w:rsidRPr="006A68F4">
        <w:t>Pancasila</w:t>
      </w:r>
      <w:r w:rsidRPr="006A68F4">
        <w:rPr>
          <w:spacing w:val="-2"/>
        </w:rPr>
        <w:t xml:space="preserve"> </w:t>
      </w:r>
      <w:proofErr w:type="spellStart"/>
      <w:r w:rsidRPr="006A68F4">
        <w:t>Sebagai</w:t>
      </w:r>
      <w:proofErr w:type="spellEnd"/>
      <w:r w:rsidRPr="006A68F4">
        <w:rPr>
          <w:spacing w:val="-8"/>
        </w:rPr>
        <w:t xml:space="preserve"> </w:t>
      </w:r>
      <w:r w:rsidRPr="006A68F4">
        <w:t xml:space="preserve">Dasar </w:t>
      </w:r>
      <w:proofErr w:type="spellStart"/>
      <w:r w:rsidRPr="006A68F4">
        <w:t>Filosofis</w:t>
      </w:r>
      <w:proofErr w:type="spellEnd"/>
      <w:r w:rsidRPr="006A68F4">
        <w:rPr>
          <w:spacing w:val="-2"/>
        </w:rPr>
        <w:t xml:space="preserve"> </w:t>
      </w:r>
      <w:r w:rsidRPr="006A68F4">
        <w:t xml:space="preserve">Dan Ideologis Bangsa, </w:t>
      </w:r>
      <w:proofErr w:type="spellStart"/>
      <w:r w:rsidRPr="006A68F4">
        <w:rPr>
          <w:i/>
        </w:rPr>
        <w:t>DiH</w:t>
      </w:r>
      <w:proofErr w:type="spellEnd"/>
      <w:r w:rsidRPr="006A68F4">
        <w:rPr>
          <w:i/>
        </w:rPr>
        <w:t xml:space="preserve"> </w:t>
      </w:r>
      <w:proofErr w:type="spellStart"/>
      <w:r w:rsidRPr="006A68F4">
        <w:rPr>
          <w:i/>
        </w:rPr>
        <w:t>Jurnal</w:t>
      </w:r>
      <w:proofErr w:type="spellEnd"/>
      <w:r w:rsidRPr="006A68F4">
        <w:rPr>
          <w:i/>
        </w:rPr>
        <w:t xml:space="preserve"> Hukum</w:t>
      </w:r>
      <w:r w:rsidRPr="006A68F4">
        <w:t xml:space="preserve">, Vol. 13. No 25, </w:t>
      </w:r>
      <w:proofErr w:type="spellStart"/>
      <w:r w:rsidRPr="006A68F4">
        <w:t>Februari</w:t>
      </w:r>
      <w:proofErr w:type="spellEnd"/>
      <w:r w:rsidRPr="006A68F4">
        <w:t xml:space="preserve"> 2017, </w:t>
      </w:r>
      <w:proofErr w:type="spellStart"/>
      <w:r w:rsidRPr="006A68F4">
        <w:t>hlm</w:t>
      </w:r>
      <w:proofErr w:type="spellEnd"/>
      <w:r w:rsidRPr="006A68F4">
        <w:t>. 6.</w:t>
      </w:r>
    </w:p>
  </w:footnote>
  <w:footnote w:id="36">
    <w:p w:rsidR="0073208E" w:rsidRPr="006A68F4" w:rsidRDefault="0073208E" w:rsidP="00890710">
      <w:pPr>
        <w:pStyle w:val="FootnoteText"/>
        <w:ind w:firstLine="567"/>
      </w:pPr>
      <w:r w:rsidRPr="006A68F4">
        <w:rPr>
          <w:rStyle w:val="FootnoteReference"/>
        </w:rPr>
        <w:footnoteRef/>
      </w:r>
      <w:r w:rsidRPr="006A68F4">
        <w:t xml:space="preserve"> Ibid.</w:t>
      </w:r>
    </w:p>
  </w:footnote>
  <w:footnote w:id="37">
    <w:p w:rsidR="0073208E" w:rsidRPr="006A68F4" w:rsidRDefault="0073208E" w:rsidP="00890710">
      <w:pPr>
        <w:pStyle w:val="FootnoteText"/>
        <w:spacing w:line="240" w:lineRule="auto"/>
        <w:ind w:firstLine="567"/>
      </w:pPr>
      <w:r w:rsidRPr="006A68F4">
        <w:rPr>
          <w:rStyle w:val="FootnoteReference"/>
        </w:rPr>
        <w:footnoteRef/>
      </w:r>
      <w:r w:rsidRPr="006A68F4">
        <w:t xml:space="preserve"> Ibid</w:t>
      </w:r>
    </w:p>
  </w:footnote>
  <w:footnote w:id="38">
    <w:p w:rsidR="0073208E" w:rsidRPr="0088108F" w:rsidRDefault="0073208E" w:rsidP="00FF67BF">
      <w:pPr>
        <w:pStyle w:val="FootnoteText"/>
        <w:spacing w:line="240" w:lineRule="auto"/>
        <w:ind w:firstLine="567"/>
      </w:pPr>
      <w:r w:rsidRPr="0088108F">
        <w:rPr>
          <w:rStyle w:val="FootnoteReference"/>
        </w:rPr>
        <w:footnoteRef/>
      </w:r>
      <w:r w:rsidRPr="0088108F">
        <w:t xml:space="preserve"> </w:t>
      </w:r>
      <w:proofErr w:type="spellStart"/>
      <w:r w:rsidRPr="0088108F">
        <w:rPr>
          <w:lang w:eastAsia="en-US"/>
        </w:rPr>
        <w:t>Didin</w:t>
      </w:r>
      <w:proofErr w:type="spellEnd"/>
      <w:r w:rsidRPr="0088108F">
        <w:rPr>
          <w:lang w:eastAsia="en-US"/>
        </w:rPr>
        <w:t xml:space="preserve"> Hafidhuddin, 2006, </w:t>
      </w:r>
      <w:r w:rsidRPr="0088108F">
        <w:rPr>
          <w:i/>
          <w:iCs/>
          <w:lang w:eastAsia="en-US"/>
        </w:rPr>
        <w:t xml:space="preserve">Agar Layar Tetap Terkembang: Upaya </w:t>
      </w:r>
      <w:proofErr w:type="spellStart"/>
      <w:r w:rsidRPr="0088108F">
        <w:rPr>
          <w:i/>
          <w:iCs/>
          <w:lang w:eastAsia="en-US"/>
        </w:rPr>
        <w:t>Menyelamatkan</w:t>
      </w:r>
      <w:proofErr w:type="spellEnd"/>
      <w:r w:rsidRPr="0088108F">
        <w:rPr>
          <w:i/>
          <w:iCs/>
          <w:lang w:eastAsia="en-US"/>
        </w:rPr>
        <w:t xml:space="preserve"> </w:t>
      </w:r>
      <w:proofErr w:type="spellStart"/>
      <w:r w:rsidRPr="0088108F">
        <w:rPr>
          <w:i/>
          <w:iCs/>
          <w:lang w:eastAsia="en-US"/>
        </w:rPr>
        <w:t>Umat</w:t>
      </w:r>
      <w:proofErr w:type="spellEnd"/>
      <w:r w:rsidRPr="0088108F">
        <w:rPr>
          <w:lang w:eastAsia="en-US"/>
        </w:rPr>
        <w:t xml:space="preserve">, Gema </w:t>
      </w:r>
      <w:proofErr w:type="spellStart"/>
      <w:r w:rsidRPr="0088108F">
        <w:rPr>
          <w:lang w:eastAsia="en-US"/>
        </w:rPr>
        <w:t>Insani</w:t>
      </w:r>
      <w:proofErr w:type="spellEnd"/>
      <w:r w:rsidRPr="0088108F">
        <w:rPr>
          <w:lang w:eastAsia="en-US"/>
        </w:rPr>
        <w:t xml:space="preserve"> Press, Jakarta, </w:t>
      </w:r>
      <w:proofErr w:type="spellStart"/>
      <w:r w:rsidRPr="0088108F">
        <w:rPr>
          <w:lang w:eastAsia="en-US"/>
        </w:rPr>
        <w:t>h</w:t>
      </w:r>
      <w:r>
        <w:rPr>
          <w:lang w:eastAsia="en-US"/>
        </w:rPr>
        <w:t>lm</w:t>
      </w:r>
      <w:proofErr w:type="spellEnd"/>
      <w:r w:rsidRPr="0088108F">
        <w:rPr>
          <w:lang w:eastAsia="en-US"/>
        </w:rPr>
        <w:t>. 249</w:t>
      </w:r>
    </w:p>
  </w:footnote>
  <w:footnote w:id="39">
    <w:p w:rsidR="0073208E" w:rsidRPr="0088108F" w:rsidRDefault="0073208E" w:rsidP="00FF67BF">
      <w:pPr>
        <w:pStyle w:val="FootnoteText"/>
        <w:spacing w:line="240" w:lineRule="auto"/>
        <w:ind w:firstLine="567"/>
      </w:pPr>
      <w:r w:rsidRPr="0088108F">
        <w:rPr>
          <w:rStyle w:val="FootnoteReference"/>
        </w:rPr>
        <w:footnoteRef/>
      </w:r>
      <w:r w:rsidRPr="0088108F">
        <w:t xml:space="preserve"> </w:t>
      </w:r>
      <w:r w:rsidRPr="0088108F">
        <w:rPr>
          <w:lang w:eastAsia="en-US"/>
        </w:rPr>
        <w:t xml:space="preserve">Muhammad Dhiaduddin Rais, 2001, </w:t>
      </w:r>
      <w:r w:rsidRPr="0088108F">
        <w:rPr>
          <w:i/>
          <w:iCs/>
          <w:lang w:eastAsia="en-US"/>
        </w:rPr>
        <w:t>Teori Politik Islam</w:t>
      </w:r>
      <w:r w:rsidRPr="0088108F">
        <w:rPr>
          <w:lang w:eastAsia="en-US"/>
        </w:rPr>
        <w:t xml:space="preserve">, Gema </w:t>
      </w:r>
      <w:proofErr w:type="spellStart"/>
      <w:r w:rsidRPr="0088108F">
        <w:rPr>
          <w:lang w:eastAsia="en-US"/>
        </w:rPr>
        <w:t>Insani</w:t>
      </w:r>
      <w:proofErr w:type="spellEnd"/>
      <w:r w:rsidRPr="0088108F">
        <w:rPr>
          <w:lang w:eastAsia="en-US"/>
        </w:rPr>
        <w:t xml:space="preserve"> Press, Jakarta, </w:t>
      </w:r>
      <w:proofErr w:type="spellStart"/>
      <w:r w:rsidRPr="0088108F">
        <w:rPr>
          <w:lang w:eastAsia="en-US"/>
        </w:rPr>
        <w:t>h</w:t>
      </w:r>
      <w:r>
        <w:rPr>
          <w:lang w:eastAsia="en-US"/>
        </w:rPr>
        <w:t>lm</w:t>
      </w:r>
      <w:proofErr w:type="spellEnd"/>
      <w:r w:rsidRPr="0088108F">
        <w:rPr>
          <w:lang w:eastAsia="en-US"/>
        </w:rPr>
        <w:t>. 268</w:t>
      </w:r>
    </w:p>
  </w:footnote>
  <w:footnote w:id="40">
    <w:p w:rsidR="0073208E" w:rsidRPr="0088108F" w:rsidRDefault="0073208E" w:rsidP="00FF67BF">
      <w:pPr>
        <w:pStyle w:val="FootnoteText"/>
        <w:spacing w:line="240" w:lineRule="auto"/>
        <w:ind w:firstLine="567"/>
      </w:pPr>
      <w:r w:rsidRPr="0088108F">
        <w:rPr>
          <w:rStyle w:val="FootnoteReference"/>
        </w:rPr>
        <w:footnoteRef/>
      </w:r>
      <w:r w:rsidRPr="0088108F">
        <w:t xml:space="preserve"> </w:t>
      </w:r>
      <w:r w:rsidRPr="0088108F">
        <w:rPr>
          <w:rFonts w:eastAsiaTheme="minorHAnsi"/>
          <w:lang w:eastAsia="en-US"/>
        </w:rPr>
        <w:t xml:space="preserve">Fauzi Almubarok, </w:t>
      </w:r>
      <w:proofErr w:type="spellStart"/>
      <w:r w:rsidRPr="0088108F">
        <w:rPr>
          <w:rFonts w:eastAsiaTheme="minorHAnsi"/>
          <w:i/>
          <w:lang w:eastAsia="en-US"/>
        </w:rPr>
        <w:t>Keadilan</w:t>
      </w:r>
      <w:proofErr w:type="spellEnd"/>
      <w:r w:rsidRPr="0088108F">
        <w:rPr>
          <w:rFonts w:eastAsiaTheme="minorHAnsi"/>
          <w:i/>
          <w:lang w:eastAsia="en-US"/>
        </w:rPr>
        <w:t xml:space="preserve"> Dalam </w:t>
      </w:r>
      <w:proofErr w:type="spellStart"/>
      <w:r w:rsidRPr="0088108F">
        <w:rPr>
          <w:rFonts w:eastAsiaTheme="minorHAnsi"/>
          <w:i/>
          <w:lang w:eastAsia="en-US"/>
        </w:rPr>
        <w:t>Perspektif</w:t>
      </w:r>
      <w:proofErr w:type="spellEnd"/>
      <w:r w:rsidRPr="0088108F">
        <w:rPr>
          <w:rFonts w:eastAsiaTheme="minorHAnsi"/>
          <w:i/>
          <w:lang w:eastAsia="en-US"/>
        </w:rPr>
        <w:t xml:space="preserve"> Islam</w:t>
      </w:r>
      <w:r w:rsidRPr="0088108F">
        <w:rPr>
          <w:rFonts w:eastAsiaTheme="minorHAnsi"/>
          <w:lang w:eastAsia="en-US"/>
        </w:rPr>
        <w:t xml:space="preserve">, ISTIGHNA, Volume 1, </w:t>
      </w:r>
      <w:proofErr w:type="spellStart"/>
      <w:r w:rsidRPr="0088108F">
        <w:rPr>
          <w:rFonts w:eastAsiaTheme="minorHAnsi"/>
          <w:lang w:eastAsia="en-US"/>
        </w:rPr>
        <w:t>Nomor</w:t>
      </w:r>
      <w:proofErr w:type="spellEnd"/>
      <w:r w:rsidRPr="0088108F">
        <w:rPr>
          <w:rFonts w:eastAsiaTheme="minorHAnsi"/>
          <w:lang w:eastAsia="en-US"/>
        </w:rPr>
        <w:t xml:space="preserve"> 2, Juli 2018, </w:t>
      </w:r>
      <w:proofErr w:type="spellStart"/>
      <w:r w:rsidRPr="0088108F">
        <w:rPr>
          <w:rFonts w:eastAsiaTheme="minorHAnsi"/>
          <w:lang w:eastAsia="en-US"/>
        </w:rPr>
        <w:t>h</w:t>
      </w:r>
      <w:r>
        <w:rPr>
          <w:rFonts w:eastAsiaTheme="minorHAnsi"/>
          <w:lang w:eastAsia="en-US"/>
        </w:rPr>
        <w:t>lm</w:t>
      </w:r>
      <w:proofErr w:type="spellEnd"/>
      <w:r w:rsidRPr="0088108F">
        <w:rPr>
          <w:rFonts w:eastAsiaTheme="minorHAnsi"/>
          <w:lang w:eastAsia="en-US"/>
        </w:rPr>
        <w:t>. 117.</w:t>
      </w:r>
    </w:p>
  </w:footnote>
  <w:footnote w:id="41">
    <w:p w:rsidR="0073208E" w:rsidRPr="0088108F" w:rsidRDefault="0073208E" w:rsidP="00FF67BF">
      <w:pPr>
        <w:pStyle w:val="FootnoteText"/>
        <w:spacing w:line="240" w:lineRule="auto"/>
        <w:ind w:firstLine="567"/>
      </w:pPr>
      <w:r w:rsidRPr="0088108F">
        <w:rPr>
          <w:rStyle w:val="FootnoteReference"/>
        </w:rPr>
        <w:footnoteRef/>
      </w:r>
      <w:r w:rsidRPr="0088108F">
        <w:t xml:space="preserve"> </w:t>
      </w:r>
      <w:r w:rsidRPr="0088108F">
        <w:rPr>
          <w:i/>
        </w:rPr>
        <w:t>Ibid.</w:t>
      </w:r>
      <w:r w:rsidRPr="0088108F">
        <w:t>, h.118.</w:t>
      </w:r>
    </w:p>
  </w:footnote>
  <w:footnote w:id="42">
    <w:p w:rsidR="0073208E" w:rsidRPr="0088108F" w:rsidRDefault="0073208E" w:rsidP="00FF67BF">
      <w:pPr>
        <w:pStyle w:val="FootnoteText"/>
        <w:spacing w:line="240" w:lineRule="auto"/>
        <w:ind w:firstLine="567"/>
      </w:pPr>
      <w:r w:rsidRPr="0088108F">
        <w:rPr>
          <w:rStyle w:val="FootnoteReference"/>
        </w:rPr>
        <w:footnoteRef/>
      </w:r>
      <w:r w:rsidRPr="0088108F">
        <w:t xml:space="preserve"> </w:t>
      </w:r>
      <w:proofErr w:type="spellStart"/>
      <w:r w:rsidRPr="0088108F">
        <w:rPr>
          <w:lang w:eastAsia="en-US"/>
        </w:rPr>
        <w:t>Juhaya</w:t>
      </w:r>
      <w:proofErr w:type="spellEnd"/>
      <w:r w:rsidRPr="0088108F">
        <w:rPr>
          <w:lang w:eastAsia="en-US"/>
        </w:rPr>
        <w:t xml:space="preserve"> S. </w:t>
      </w:r>
      <w:proofErr w:type="spellStart"/>
      <w:r w:rsidRPr="0088108F">
        <w:rPr>
          <w:lang w:eastAsia="en-US"/>
        </w:rPr>
        <w:t>Praja</w:t>
      </w:r>
      <w:proofErr w:type="spellEnd"/>
      <w:r w:rsidRPr="0088108F">
        <w:rPr>
          <w:lang w:eastAsia="en-US"/>
        </w:rPr>
        <w:t xml:space="preserve">, 2009, </w:t>
      </w:r>
      <w:proofErr w:type="spellStart"/>
      <w:r w:rsidRPr="0088108F">
        <w:rPr>
          <w:i/>
          <w:iCs/>
          <w:lang w:eastAsia="en-US"/>
        </w:rPr>
        <w:t>Filsafat</w:t>
      </w:r>
      <w:proofErr w:type="spellEnd"/>
      <w:r w:rsidRPr="0088108F">
        <w:rPr>
          <w:i/>
          <w:iCs/>
          <w:lang w:eastAsia="en-US"/>
        </w:rPr>
        <w:t xml:space="preserve"> Hukum Islam, </w:t>
      </w:r>
      <w:proofErr w:type="spellStart"/>
      <w:r w:rsidRPr="0088108F">
        <w:rPr>
          <w:lang w:eastAsia="en-US"/>
        </w:rPr>
        <w:t>Lathifah</w:t>
      </w:r>
      <w:proofErr w:type="spellEnd"/>
      <w:r w:rsidRPr="0088108F">
        <w:rPr>
          <w:lang w:eastAsia="en-US"/>
        </w:rPr>
        <w:t xml:space="preserve"> Press, </w:t>
      </w:r>
      <w:proofErr w:type="spellStart"/>
      <w:r w:rsidRPr="0088108F">
        <w:rPr>
          <w:lang w:eastAsia="en-US"/>
        </w:rPr>
        <w:t>Tasikmalaya</w:t>
      </w:r>
      <w:proofErr w:type="spellEnd"/>
      <w:r w:rsidRPr="0088108F">
        <w:rPr>
          <w:lang w:eastAsia="en-US"/>
        </w:rPr>
        <w:t xml:space="preserve">, </w:t>
      </w:r>
      <w:proofErr w:type="spellStart"/>
      <w:r w:rsidRPr="0088108F">
        <w:rPr>
          <w:lang w:eastAsia="en-US"/>
        </w:rPr>
        <w:t>h</w:t>
      </w:r>
      <w:r>
        <w:rPr>
          <w:lang w:eastAsia="en-US"/>
        </w:rPr>
        <w:t>lm</w:t>
      </w:r>
      <w:proofErr w:type="spellEnd"/>
      <w:r w:rsidRPr="0088108F">
        <w:rPr>
          <w:lang w:eastAsia="en-US"/>
        </w:rPr>
        <w:t>. 72</w:t>
      </w:r>
    </w:p>
  </w:footnote>
  <w:footnote w:id="43">
    <w:p w:rsidR="0073208E" w:rsidRPr="0088108F" w:rsidRDefault="0073208E" w:rsidP="00FF67BF">
      <w:pPr>
        <w:pStyle w:val="FootnoteText"/>
        <w:spacing w:line="240" w:lineRule="auto"/>
        <w:ind w:firstLine="567"/>
      </w:pPr>
      <w:r w:rsidRPr="0088108F">
        <w:rPr>
          <w:rStyle w:val="FootnoteReference"/>
        </w:rPr>
        <w:footnoteRef/>
      </w:r>
      <w:r w:rsidRPr="0088108F">
        <w:t xml:space="preserve"> </w:t>
      </w:r>
      <w:r w:rsidRPr="0088108F">
        <w:rPr>
          <w:lang w:eastAsia="en-US"/>
        </w:rPr>
        <w:t xml:space="preserve">M. </w:t>
      </w:r>
      <w:proofErr w:type="spellStart"/>
      <w:r w:rsidRPr="0088108F">
        <w:rPr>
          <w:lang w:eastAsia="en-US"/>
        </w:rPr>
        <w:t>Syamsi</w:t>
      </w:r>
      <w:proofErr w:type="spellEnd"/>
      <w:r w:rsidRPr="0088108F">
        <w:rPr>
          <w:lang w:eastAsia="en-US"/>
        </w:rPr>
        <w:t xml:space="preserve"> Ali, 2007, </w:t>
      </w:r>
      <w:r w:rsidRPr="0088108F">
        <w:rPr>
          <w:i/>
          <w:iCs/>
          <w:lang w:eastAsia="en-US"/>
        </w:rPr>
        <w:t>Dai Muda di New York City</w:t>
      </w:r>
      <w:r w:rsidRPr="0088108F">
        <w:rPr>
          <w:lang w:eastAsia="en-US"/>
        </w:rPr>
        <w:t xml:space="preserve">, Gema </w:t>
      </w:r>
      <w:proofErr w:type="spellStart"/>
      <w:r w:rsidRPr="0088108F">
        <w:rPr>
          <w:lang w:eastAsia="en-US"/>
        </w:rPr>
        <w:t>Insani</w:t>
      </w:r>
      <w:proofErr w:type="spellEnd"/>
      <w:r w:rsidRPr="0088108F">
        <w:rPr>
          <w:lang w:eastAsia="en-US"/>
        </w:rPr>
        <w:t xml:space="preserve"> Press, Jakarta, </w:t>
      </w:r>
      <w:proofErr w:type="spellStart"/>
      <w:r w:rsidRPr="0088108F">
        <w:rPr>
          <w:lang w:eastAsia="en-US"/>
        </w:rPr>
        <w:t>h</w:t>
      </w:r>
      <w:r>
        <w:rPr>
          <w:lang w:eastAsia="en-US"/>
        </w:rPr>
        <w:t>lm</w:t>
      </w:r>
      <w:proofErr w:type="spellEnd"/>
      <w:r w:rsidRPr="0088108F">
        <w:rPr>
          <w:lang w:eastAsia="en-US"/>
        </w:rPr>
        <w:t>. 272</w:t>
      </w:r>
    </w:p>
  </w:footnote>
  <w:footnote w:id="44">
    <w:p w:rsidR="0073208E" w:rsidRPr="0088108F" w:rsidRDefault="0073208E" w:rsidP="00FF67BF">
      <w:pPr>
        <w:pStyle w:val="FootnoteText"/>
        <w:spacing w:line="240" w:lineRule="auto"/>
        <w:ind w:firstLine="567"/>
      </w:pPr>
      <w:r w:rsidRPr="0088108F">
        <w:rPr>
          <w:rStyle w:val="FootnoteReference"/>
        </w:rPr>
        <w:footnoteRef/>
      </w:r>
      <w:r w:rsidRPr="0088108F">
        <w:t xml:space="preserve"> </w:t>
      </w:r>
      <w:proofErr w:type="spellStart"/>
      <w:r w:rsidRPr="0088108F">
        <w:t>Juhaya</w:t>
      </w:r>
      <w:proofErr w:type="spellEnd"/>
      <w:r w:rsidRPr="0088108F">
        <w:t xml:space="preserve"> F </w:t>
      </w:r>
      <w:proofErr w:type="spellStart"/>
      <w:r w:rsidRPr="0088108F">
        <w:t>Praja</w:t>
      </w:r>
      <w:proofErr w:type="spellEnd"/>
      <w:r w:rsidRPr="0088108F">
        <w:t xml:space="preserve">, </w:t>
      </w:r>
      <w:proofErr w:type="spellStart"/>
      <w:proofErr w:type="gramStart"/>
      <w:r w:rsidRPr="0088108F">
        <w:t>Op.Cit</w:t>
      </w:r>
      <w:proofErr w:type="spellEnd"/>
      <w:proofErr w:type="gramEnd"/>
      <w:r w:rsidRPr="0088108F">
        <w:t>, h</w:t>
      </w:r>
      <w:r>
        <w:t>lm</w:t>
      </w:r>
      <w:r w:rsidRPr="0088108F">
        <w:t>.73</w:t>
      </w:r>
    </w:p>
  </w:footnote>
  <w:footnote w:id="45">
    <w:p w:rsidR="0073208E" w:rsidRPr="0088108F" w:rsidRDefault="0073208E" w:rsidP="00FF67BF">
      <w:pPr>
        <w:pStyle w:val="FootnoteText"/>
        <w:spacing w:line="240" w:lineRule="auto"/>
        <w:ind w:firstLine="567"/>
      </w:pPr>
      <w:r w:rsidRPr="0088108F">
        <w:rPr>
          <w:rStyle w:val="FootnoteReference"/>
        </w:rPr>
        <w:footnoteRef/>
      </w:r>
      <w:r w:rsidRPr="0088108F">
        <w:t xml:space="preserve"> </w:t>
      </w:r>
      <w:proofErr w:type="spellStart"/>
      <w:r w:rsidRPr="0088108F">
        <w:rPr>
          <w:lang w:eastAsia="en-US"/>
        </w:rPr>
        <w:t>Didin</w:t>
      </w:r>
      <w:proofErr w:type="spellEnd"/>
      <w:r w:rsidRPr="0088108F">
        <w:rPr>
          <w:lang w:eastAsia="en-US"/>
        </w:rPr>
        <w:t xml:space="preserve"> Hafidhuddin, 1998, </w:t>
      </w:r>
      <w:proofErr w:type="spellStart"/>
      <w:r w:rsidRPr="0088108F">
        <w:rPr>
          <w:i/>
          <w:iCs/>
          <w:lang w:eastAsia="en-US"/>
        </w:rPr>
        <w:t>Dakwah</w:t>
      </w:r>
      <w:proofErr w:type="spellEnd"/>
      <w:r w:rsidRPr="0088108F">
        <w:rPr>
          <w:i/>
          <w:iCs/>
          <w:lang w:eastAsia="en-US"/>
        </w:rPr>
        <w:t xml:space="preserve"> </w:t>
      </w:r>
      <w:proofErr w:type="spellStart"/>
      <w:r w:rsidRPr="0088108F">
        <w:rPr>
          <w:i/>
          <w:iCs/>
          <w:lang w:eastAsia="en-US"/>
        </w:rPr>
        <w:t>Aktual</w:t>
      </w:r>
      <w:proofErr w:type="spellEnd"/>
      <w:r w:rsidRPr="0088108F">
        <w:rPr>
          <w:lang w:eastAsia="en-US"/>
        </w:rPr>
        <w:t xml:space="preserve">, Gema </w:t>
      </w:r>
      <w:proofErr w:type="spellStart"/>
      <w:r w:rsidRPr="0088108F">
        <w:rPr>
          <w:lang w:eastAsia="en-US"/>
        </w:rPr>
        <w:t>Insani</w:t>
      </w:r>
      <w:proofErr w:type="spellEnd"/>
      <w:r w:rsidRPr="0088108F">
        <w:rPr>
          <w:lang w:eastAsia="en-US"/>
        </w:rPr>
        <w:t xml:space="preserve"> Press, Jakarta, h. 214</w:t>
      </w:r>
    </w:p>
  </w:footnote>
  <w:footnote w:id="46">
    <w:p w:rsidR="0073208E" w:rsidRPr="00BE2620" w:rsidRDefault="0073208E" w:rsidP="00192830">
      <w:pPr>
        <w:pStyle w:val="FootnoteText"/>
        <w:spacing w:line="240" w:lineRule="auto"/>
        <w:ind w:firstLine="426"/>
      </w:pPr>
      <w:r w:rsidRPr="00BE2620">
        <w:rPr>
          <w:rStyle w:val="FootnoteReference"/>
        </w:rPr>
        <w:footnoteRef/>
      </w:r>
      <w:r w:rsidRPr="00BE2620">
        <w:t xml:space="preserve"> Amiruddin, 2012, </w:t>
      </w:r>
      <w:proofErr w:type="spellStart"/>
      <w:r w:rsidRPr="00BE2620">
        <w:rPr>
          <w:i/>
        </w:rPr>
        <w:t>Pengantar</w:t>
      </w:r>
      <w:proofErr w:type="spellEnd"/>
      <w:r w:rsidRPr="00BE2620">
        <w:rPr>
          <w:i/>
        </w:rPr>
        <w:t xml:space="preserve"> Metode </w:t>
      </w:r>
      <w:proofErr w:type="spellStart"/>
      <w:r w:rsidRPr="00BE2620">
        <w:rPr>
          <w:i/>
        </w:rPr>
        <w:t>Penelitian</w:t>
      </w:r>
      <w:proofErr w:type="spellEnd"/>
      <w:r w:rsidRPr="00BE2620">
        <w:rPr>
          <w:i/>
        </w:rPr>
        <w:t xml:space="preserve"> Hukum</w:t>
      </w:r>
      <w:r w:rsidRPr="00BE2620">
        <w:t xml:space="preserve">, PT. Raja </w:t>
      </w:r>
      <w:proofErr w:type="spellStart"/>
      <w:r w:rsidRPr="00BE2620">
        <w:t>Grafindo</w:t>
      </w:r>
      <w:proofErr w:type="spellEnd"/>
      <w:r w:rsidRPr="00BE2620">
        <w:t xml:space="preserve"> Persada, Jakarta, </w:t>
      </w:r>
      <w:proofErr w:type="spellStart"/>
      <w:r w:rsidRPr="00BE2620">
        <w:t>hlm</w:t>
      </w:r>
      <w:proofErr w:type="spellEnd"/>
      <w:r w:rsidRPr="00BE2620">
        <w:t>. 34</w:t>
      </w:r>
    </w:p>
  </w:footnote>
  <w:footnote w:id="47">
    <w:p w:rsidR="0073208E" w:rsidRPr="00BE2620" w:rsidRDefault="0073208E" w:rsidP="0002788F">
      <w:pPr>
        <w:pStyle w:val="FootnoteText"/>
        <w:spacing w:line="240" w:lineRule="auto"/>
        <w:ind w:firstLine="567"/>
      </w:pPr>
      <w:r w:rsidRPr="00BE2620">
        <w:rPr>
          <w:rStyle w:val="FootnoteReference"/>
        </w:rPr>
        <w:footnoteRef/>
      </w:r>
      <w:r w:rsidRPr="00BE2620">
        <w:t xml:space="preserve"> </w:t>
      </w:r>
      <w:proofErr w:type="spellStart"/>
      <w:r w:rsidRPr="00BE2620">
        <w:t>Sugiyono</w:t>
      </w:r>
      <w:proofErr w:type="spellEnd"/>
      <w:r w:rsidRPr="00BE2620">
        <w:t xml:space="preserve">, 2009, </w:t>
      </w:r>
      <w:r w:rsidRPr="00BE2620">
        <w:rPr>
          <w:i/>
        </w:rPr>
        <w:t xml:space="preserve">Metode </w:t>
      </w:r>
      <w:proofErr w:type="spellStart"/>
      <w:r w:rsidRPr="00BE2620">
        <w:rPr>
          <w:i/>
        </w:rPr>
        <w:t>Penelitian</w:t>
      </w:r>
      <w:proofErr w:type="spellEnd"/>
      <w:r w:rsidRPr="00BE2620">
        <w:rPr>
          <w:i/>
        </w:rPr>
        <w:t xml:space="preserve"> </w:t>
      </w:r>
      <w:proofErr w:type="spellStart"/>
      <w:r w:rsidRPr="00BE2620">
        <w:rPr>
          <w:i/>
        </w:rPr>
        <w:t>Kuantitatif</w:t>
      </w:r>
      <w:proofErr w:type="spellEnd"/>
      <w:r w:rsidRPr="00BE2620">
        <w:rPr>
          <w:i/>
        </w:rPr>
        <w:t xml:space="preserve">, </w:t>
      </w:r>
      <w:proofErr w:type="spellStart"/>
      <w:r w:rsidRPr="00BE2620">
        <w:rPr>
          <w:i/>
        </w:rPr>
        <w:t>Kualitatif</w:t>
      </w:r>
      <w:proofErr w:type="spellEnd"/>
      <w:r w:rsidRPr="00BE2620">
        <w:rPr>
          <w:i/>
        </w:rPr>
        <w:t xml:space="preserve"> dan R&amp;D</w:t>
      </w:r>
      <w:r w:rsidRPr="00BE2620">
        <w:t xml:space="preserve">, </w:t>
      </w:r>
      <w:proofErr w:type="spellStart"/>
      <w:r w:rsidRPr="00BE2620">
        <w:t>Alfabeta</w:t>
      </w:r>
      <w:proofErr w:type="spellEnd"/>
      <w:r w:rsidRPr="00BE2620">
        <w:t>, Bandung, h.29.</w:t>
      </w:r>
    </w:p>
  </w:footnote>
  <w:footnote w:id="48">
    <w:p w:rsidR="0073208E" w:rsidRPr="00BE2620" w:rsidRDefault="0073208E" w:rsidP="00D36259">
      <w:pPr>
        <w:pStyle w:val="FootnoteText"/>
        <w:spacing w:line="240" w:lineRule="auto"/>
        <w:ind w:firstLine="567"/>
      </w:pPr>
      <w:r w:rsidRPr="00BE2620">
        <w:rPr>
          <w:rStyle w:val="FootnoteReference"/>
        </w:rPr>
        <w:footnoteRef/>
      </w:r>
      <w:r w:rsidRPr="00BE2620">
        <w:t xml:space="preserve"> </w:t>
      </w:r>
      <w:r w:rsidRPr="00BE2620">
        <w:rPr>
          <w:snapToGrid w:val="0"/>
        </w:rPr>
        <w:t xml:space="preserve">Lexy </w:t>
      </w:r>
      <w:proofErr w:type="spellStart"/>
      <w:r w:rsidRPr="00BE2620">
        <w:rPr>
          <w:snapToGrid w:val="0"/>
        </w:rPr>
        <w:t>Moleong</w:t>
      </w:r>
      <w:proofErr w:type="spellEnd"/>
      <w:r w:rsidRPr="00BE2620">
        <w:rPr>
          <w:snapToGrid w:val="0"/>
        </w:rPr>
        <w:t xml:space="preserve">, 2002, </w:t>
      </w:r>
      <w:proofErr w:type="spellStart"/>
      <w:r w:rsidRPr="00BE2620">
        <w:rPr>
          <w:i/>
          <w:snapToGrid w:val="0"/>
        </w:rPr>
        <w:t>Metodologi</w:t>
      </w:r>
      <w:proofErr w:type="spellEnd"/>
      <w:r w:rsidRPr="00BE2620">
        <w:rPr>
          <w:i/>
          <w:snapToGrid w:val="0"/>
        </w:rPr>
        <w:t xml:space="preserve"> </w:t>
      </w:r>
      <w:proofErr w:type="spellStart"/>
      <w:r w:rsidRPr="00BE2620">
        <w:rPr>
          <w:i/>
          <w:snapToGrid w:val="0"/>
        </w:rPr>
        <w:t>Penelitian</w:t>
      </w:r>
      <w:proofErr w:type="spellEnd"/>
      <w:r w:rsidRPr="00BE2620">
        <w:rPr>
          <w:i/>
          <w:snapToGrid w:val="0"/>
        </w:rPr>
        <w:t xml:space="preserve"> </w:t>
      </w:r>
      <w:proofErr w:type="spellStart"/>
      <w:r w:rsidRPr="00BE2620">
        <w:rPr>
          <w:i/>
          <w:snapToGrid w:val="0"/>
        </w:rPr>
        <w:t>Kualitatif</w:t>
      </w:r>
      <w:proofErr w:type="spellEnd"/>
      <w:r w:rsidRPr="00BE2620">
        <w:rPr>
          <w:i/>
          <w:snapToGrid w:val="0"/>
        </w:rPr>
        <w:t>,</w:t>
      </w:r>
      <w:r w:rsidRPr="00BE2620">
        <w:rPr>
          <w:snapToGrid w:val="0"/>
        </w:rPr>
        <w:t xml:space="preserve"> </w:t>
      </w:r>
      <w:proofErr w:type="spellStart"/>
      <w:r w:rsidRPr="00BE2620">
        <w:rPr>
          <w:snapToGrid w:val="0"/>
        </w:rPr>
        <w:t>Remaja</w:t>
      </w:r>
      <w:proofErr w:type="spellEnd"/>
      <w:r w:rsidRPr="00BE2620">
        <w:rPr>
          <w:snapToGrid w:val="0"/>
        </w:rPr>
        <w:t xml:space="preserve"> Rosdakarya, Bandung h.135.</w:t>
      </w:r>
    </w:p>
  </w:footnote>
  <w:footnote w:id="49">
    <w:p w:rsidR="0073208E" w:rsidRPr="0050213E" w:rsidRDefault="0073208E" w:rsidP="00D55F7B">
      <w:pPr>
        <w:pStyle w:val="FootnoteText"/>
        <w:spacing w:line="240" w:lineRule="auto"/>
        <w:ind w:firstLine="567"/>
      </w:pPr>
      <w:r w:rsidRPr="0050213E">
        <w:rPr>
          <w:rStyle w:val="FootnoteReference"/>
        </w:rPr>
        <w:footnoteRef/>
      </w:r>
      <w:r w:rsidRPr="0050213E">
        <w:t xml:space="preserve"> Adami Chazawi, </w:t>
      </w:r>
      <w:r w:rsidRPr="0050213E">
        <w:rPr>
          <w:lang w:val="id-ID"/>
        </w:rPr>
        <w:t xml:space="preserve">2002, </w:t>
      </w:r>
      <w:proofErr w:type="spellStart"/>
      <w:r w:rsidRPr="0050213E">
        <w:rPr>
          <w:i/>
        </w:rPr>
        <w:t>Stelsel</w:t>
      </w:r>
      <w:proofErr w:type="spellEnd"/>
      <w:r w:rsidRPr="0050213E">
        <w:rPr>
          <w:i/>
        </w:rPr>
        <w:t xml:space="preserve"> Pidana, </w:t>
      </w:r>
      <w:proofErr w:type="spellStart"/>
      <w:r w:rsidRPr="0050213E">
        <w:rPr>
          <w:i/>
        </w:rPr>
        <w:t>Tindak</w:t>
      </w:r>
      <w:proofErr w:type="spellEnd"/>
      <w:r w:rsidRPr="0050213E">
        <w:rPr>
          <w:i/>
        </w:rPr>
        <w:t xml:space="preserve"> Pidana, Teori-Teori </w:t>
      </w:r>
      <w:proofErr w:type="spellStart"/>
      <w:r w:rsidRPr="0050213E">
        <w:rPr>
          <w:i/>
        </w:rPr>
        <w:t>Pemidanaan</w:t>
      </w:r>
      <w:proofErr w:type="spellEnd"/>
      <w:r w:rsidRPr="0050213E">
        <w:rPr>
          <w:i/>
        </w:rPr>
        <w:t xml:space="preserve"> dan Batas </w:t>
      </w:r>
      <w:proofErr w:type="spellStart"/>
      <w:r w:rsidRPr="0050213E">
        <w:rPr>
          <w:i/>
        </w:rPr>
        <w:t>Berlakunya</w:t>
      </w:r>
      <w:proofErr w:type="spellEnd"/>
      <w:r w:rsidRPr="0050213E">
        <w:rPr>
          <w:i/>
        </w:rPr>
        <w:t xml:space="preserve"> Hukum </w:t>
      </w:r>
      <w:proofErr w:type="spellStart"/>
      <w:r w:rsidRPr="0050213E">
        <w:rPr>
          <w:i/>
        </w:rPr>
        <w:t>Pidana</w:t>
      </w:r>
      <w:proofErr w:type="spellEnd"/>
      <w:r w:rsidRPr="0050213E">
        <w:rPr>
          <w:b/>
          <w:lang w:val="id-ID"/>
        </w:rPr>
        <w:t xml:space="preserve">, </w:t>
      </w:r>
      <w:r w:rsidRPr="0050213E">
        <w:t xml:space="preserve">Raja </w:t>
      </w:r>
      <w:proofErr w:type="spellStart"/>
      <w:r w:rsidRPr="0050213E">
        <w:t>Grafindo</w:t>
      </w:r>
      <w:proofErr w:type="spellEnd"/>
      <w:r w:rsidRPr="0050213E">
        <w:t xml:space="preserve"> Persada, </w:t>
      </w:r>
      <w:proofErr w:type="gramStart"/>
      <w:r w:rsidRPr="0050213E">
        <w:rPr>
          <w:lang w:val="id-ID"/>
        </w:rPr>
        <w:t>Jakarta,</w:t>
      </w:r>
      <w:r w:rsidRPr="0050213E">
        <w:t>,</w:t>
      </w:r>
      <w:proofErr w:type="gramEnd"/>
      <w:r w:rsidRPr="0050213E">
        <w:t xml:space="preserve"> </w:t>
      </w:r>
      <w:proofErr w:type="spellStart"/>
      <w:r w:rsidRPr="0050213E">
        <w:t>hlm</w:t>
      </w:r>
      <w:proofErr w:type="spellEnd"/>
      <w:r w:rsidRPr="0050213E">
        <w:t>. 67.</w:t>
      </w:r>
    </w:p>
  </w:footnote>
  <w:footnote w:id="50">
    <w:p w:rsidR="0073208E" w:rsidRPr="0050213E" w:rsidRDefault="0073208E" w:rsidP="00D55F7B">
      <w:pPr>
        <w:pStyle w:val="FootnoteText"/>
        <w:spacing w:line="240" w:lineRule="auto"/>
        <w:ind w:firstLine="567"/>
      </w:pPr>
      <w:r w:rsidRPr="0050213E">
        <w:rPr>
          <w:rStyle w:val="FootnoteReference"/>
        </w:rPr>
        <w:footnoteRef/>
      </w:r>
      <w:r w:rsidRPr="0050213E">
        <w:t xml:space="preserve"> Adami Chazawi, 2022, </w:t>
      </w:r>
      <w:r w:rsidRPr="0050213E">
        <w:rPr>
          <w:i/>
        </w:rPr>
        <w:t>Pelajaran Hukum Pidana</w:t>
      </w:r>
      <w:r w:rsidRPr="0050213E">
        <w:t xml:space="preserve">, </w:t>
      </w:r>
      <w:proofErr w:type="spellStart"/>
      <w:r w:rsidRPr="0050213E">
        <w:t>Bayumedia</w:t>
      </w:r>
      <w:proofErr w:type="spellEnd"/>
      <w:r w:rsidRPr="0050213E">
        <w:t xml:space="preserve"> Publishing, Jakarta, </w:t>
      </w:r>
      <w:proofErr w:type="spellStart"/>
      <w:r w:rsidRPr="0050213E">
        <w:t>hlm</w:t>
      </w:r>
      <w:proofErr w:type="spellEnd"/>
      <w:r w:rsidRPr="0050213E">
        <w:t>. 68.</w:t>
      </w:r>
    </w:p>
  </w:footnote>
  <w:footnote w:id="51">
    <w:p w:rsidR="0073208E" w:rsidRPr="0050213E" w:rsidRDefault="0073208E" w:rsidP="00D55F7B">
      <w:pPr>
        <w:pStyle w:val="FootnoteText"/>
        <w:spacing w:line="240" w:lineRule="auto"/>
        <w:ind w:firstLine="567"/>
      </w:pPr>
      <w:r w:rsidRPr="0050213E">
        <w:rPr>
          <w:rStyle w:val="FootnoteReference"/>
        </w:rPr>
        <w:footnoteRef/>
      </w:r>
      <w:r w:rsidRPr="0050213E">
        <w:t xml:space="preserve"> </w:t>
      </w:r>
      <w:proofErr w:type="spellStart"/>
      <w:r w:rsidRPr="0050213E">
        <w:t>Sudarto</w:t>
      </w:r>
      <w:proofErr w:type="spellEnd"/>
      <w:r w:rsidRPr="0050213E">
        <w:t xml:space="preserve">, 2018, </w:t>
      </w:r>
      <w:r w:rsidRPr="0050213E">
        <w:rPr>
          <w:i/>
        </w:rPr>
        <w:t xml:space="preserve">Hukum </w:t>
      </w:r>
      <w:proofErr w:type="spellStart"/>
      <w:r w:rsidRPr="0050213E">
        <w:rPr>
          <w:i/>
        </w:rPr>
        <w:t>Pidana</w:t>
      </w:r>
      <w:proofErr w:type="spellEnd"/>
      <w:r w:rsidRPr="0050213E">
        <w:rPr>
          <w:i/>
        </w:rPr>
        <w:t xml:space="preserve"> I </w:t>
      </w:r>
      <w:proofErr w:type="spellStart"/>
      <w:r w:rsidRPr="0050213E">
        <w:rPr>
          <w:i/>
        </w:rPr>
        <w:t>Edisi</w:t>
      </w:r>
      <w:proofErr w:type="spellEnd"/>
      <w:r w:rsidRPr="0050213E">
        <w:rPr>
          <w:i/>
        </w:rPr>
        <w:t xml:space="preserve"> </w:t>
      </w:r>
      <w:proofErr w:type="spellStart"/>
      <w:r w:rsidRPr="0050213E">
        <w:rPr>
          <w:i/>
        </w:rPr>
        <w:t>Revisi</w:t>
      </w:r>
      <w:proofErr w:type="spellEnd"/>
      <w:r w:rsidRPr="0050213E">
        <w:rPr>
          <w:i/>
        </w:rPr>
        <w:t>,</w:t>
      </w:r>
      <w:r w:rsidRPr="0050213E">
        <w:t xml:space="preserve"> Yayasan </w:t>
      </w:r>
      <w:proofErr w:type="spellStart"/>
      <w:r w:rsidRPr="0050213E">
        <w:t>Sudarto</w:t>
      </w:r>
      <w:proofErr w:type="spellEnd"/>
      <w:r w:rsidRPr="0050213E">
        <w:t xml:space="preserve">, </w:t>
      </w:r>
      <w:proofErr w:type="spellStart"/>
      <w:r w:rsidRPr="0050213E">
        <w:t>hlm</w:t>
      </w:r>
      <w:proofErr w:type="spellEnd"/>
      <w:r w:rsidRPr="0050213E">
        <w:t>. 51.</w:t>
      </w:r>
    </w:p>
  </w:footnote>
  <w:footnote w:id="52">
    <w:p w:rsidR="0073208E" w:rsidRPr="0050213E" w:rsidRDefault="0073208E" w:rsidP="00D55F7B">
      <w:pPr>
        <w:pStyle w:val="FootnoteText"/>
        <w:spacing w:line="240" w:lineRule="auto"/>
        <w:ind w:firstLine="567"/>
      </w:pPr>
      <w:r w:rsidRPr="0050213E">
        <w:rPr>
          <w:rStyle w:val="FootnoteReference"/>
        </w:rPr>
        <w:footnoteRef/>
      </w:r>
      <w:r w:rsidRPr="0050213E">
        <w:t xml:space="preserve"> </w:t>
      </w:r>
      <w:r w:rsidRPr="0050213E">
        <w:rPr>
          <w:i/>
        </w:rPr>
        <w:t>Ibid</w:t>
      </w:r>
      <w:r w:rsidRPr="0050213E">
        <w:t>.</w:t>
      </w:r>
    </w:p>
  </w:footnote>
  <w:footnote w:id="53">
    <w:p w:rsidR="0073208E" w:rsidRPr="0050213E" w:rsidRDefault="0073208E" w:rsidP="00D55F7B">
      <w:pPr>
        <w:pStyle w:val="FootnoteText"/>
        <w:spacing w:line="240" w:lineRule="auto"/>
        <w:ind w:firstLine="567"/>
      </w:pPr>
      <w:r w:rsidRPr="0050213E">
        <w:rPr>
          <w:rStyle w:val="FootnoteReference"/>
        </w:rPr>
        <w:footnoteRef/>
      </w:r>
      <w:r w:rsidRPr="0050213E">
        <w:t xml:space="preserve"> Leden Marpaung, 2005, </w:t>
      </w:r>
      <w:r w:rsidRPr="0050213E">
        <w:rPr>
          <w:rFonts w:ascii="TimesNewRoman,Italic" w:hAnsi="TimesNewRoman,Italic"/>
          <w:i/>
          <w:snapToGrid w:val="0"/>
        </w:rPr>
        <w:t>Asas-Teori-</w:t>
      </w:r>
      <w:proofErr w:type="spellStart"/>
      <w:r w:rsidRPr="0050213E">
        <w:rPr>
          <w:rFonts w:ascii="TimesNewRoman,Italic" w:hAnsi="TimesNewRoman,Italic"/>
          <w:i/>
          <w:snapToGrid w:val="0"/>
        </w:rPr>
        <w:t>Praktik</w:t>
      </w:r>
      <w:proofErr w:type="spellEnd"/>
      <w:r w:rsidRPr="0050213E">
        <w:rPr>
          <w:rFonts w:ascii="TimesNewRoman,Italic" w:hAnsi="TimesNewRoman,Italic"/>
          <w:i/>
          <w:snapToGrid w:val="0"/>
        </w:rPr>
        <w:t xml:space="preserve"> Hukum Pidana,</w:t>
      </w:r>
      <w:r w:rsidRPr="0050213E">
        <w:rPr>
          <w:snapToGrid w:val="0"/>
        </w:rPr>
        <w:t xml:space="preserve"> Sinar Grafika, Jakarta, </w:t>
      </w:r>
      <w:r w:rsidRPr="0050213E">
        <w:rPr>
          <w:snapToGrid w:val="0"/>
        </w:rPr>
        <w:br/>
      </w:r>
      <w:proofErr w:type="spellStart"/>
      <w:r w:rsidRPr="0050213E">
        <w:rPr>
          <w:snapToGrid w:val="0"/>
        </w:rPr>
        <w:t>hlm</w:t>
      </w:r>
      <w:proofErr w:type="spellEnd"/>
      <w:r w:rsidRPr="0050213E">
        <w:rPr>
          <w:snapToGrid w:val="0"/>
        </w:rPr>
        <w:t xml:space="preserve">. </w:t>
      </w:r>
      <w:r w:rsidRPr="0050213E">
        <w:t xml:space="preserve">8. </w:t>
      </w:r>
    </w:p>
  </w:footnote>
  <w:footnote w:id="54">
    <w:p w:rsidR="0073208E" w:rsidRPr="0050213E" w:rsidRDefault="0073208E" w:rsidP="00D55F7B">
      <w:pPr>
        <w:pStyle w:val="FootnoteText"/>
        <w:spacing w:line="240" w:lineRule="auto"/>
        <w:ind w:firstLine="567"/>
      </w:pPr>
      <w:r w:rsidRPr="0050213E">
        <w:rPr>
          <w:rStyle w:val="FootnoteReference"/>
        </w:rPr>
        <w:footnoteRef/>
      </w:r>
      <w:r w:rsidRPr="0050213E">
        <w:t xml:space="preserve"> </w:t>
      </w:r>
      <w:r w:rsidRPr="0050213E">
        <w:rPr>
          <w:i/>
        </w:rPr>
        <w:t>Ibid</w:t>
      </w:r>
      <w:r w:rsidRPr="0050213E">
        <w:t xml:space="preserve">., </w:t>
      </w:r>
      <w:proofErr w:type="spellStart"/>
      <w:r w:rsidRPr="0050213E">
        <w:t>hlm</w:t>
      </w:r>
      <w:proofErr w:type="spellEnd"/>
      <w:r w:rsidRPr="0050213E">
        <w:t>. 54.</w:t>
      </w:r>
    </w:p>
  </w:footnote>
  <w:footnote w:id="55">
    <w:p w:rsidR="0073208E" w:rsidRPr="0050213E" w:rsidRDefault="0073208E" w:rsidP="00D55F7B">
      <w:pPr>
        <w:pStyle w:val="FootnoteText"/>
        <w:ind w:firstLine="567"/>
      </w:pPr>
      <w:r w:rsidRPr="0050213E">
        <w:rPr>
          <w:rStyle w:val="FootnoteReference"/>
        </w:rPr>
        <w:footnoteRef/>
      </w:r>
      <w:r w:rsidRPr="0050213E">
        <w:t xml:space="preserve"> </w:t>
      </w:r>
      <w:r w:rsidRPr="0050213E">
        <w:rPr>
          <w:i/>
        </w:rPr>
        <w:t>Ibid</w:t>
      </w:r>
    </w:p>
  </w:footnote>
  <w:footnote w:id="56">
    <w:p w:rsidR="0073208E" w:rsidRPr="0050213E" w:rsidRDefault="0073208E" w:rsidP="00D55F7B">
      <w:pPr>
        <w:pStyle w:val="FootnoteText"/>
        <w:spacing w:line="240" w:lineRule="auto"/>
        <w:ind w:firstLine="567"/>
      </w:pPr>
      <w:r w:rsidRPr="0050213E">
        <w:rPr>
          <w:rStyle w:val="FootnoteReference"/>
        </w:rPr>
        <w:footnoteRef/>
      </w:r>
      <w:r w:rsidRPr="0050213E">
        <w:t xml:space="preserve"> </w:t>
      </w:r>
      <w:proofErr w:type="spellStart"/>
      <w:r w:rsidRPr="0050213E">
        <w:t>Moeljatno</w:t>
      </w:r>
      <w:proofErr w:type="spellEnd"/>
      <w:r w:rsidRPr="0050213E">
        <w:t xml:space="preserve">, 2008, </w:t>
      </w:r>
      <w:r w:rsidRPr="0050213E">
        <w:rPr>
          <w:i/>
        </w:rPr>
        <w:t>Azas-Azas Hukum Pidana</w:t>
      </w:r>
      <w:r w:rsidRPr="0050213E">
        <w:t xml:space="preserve">, </w:t>
      </w:r>
      <w:proofErr w:type="spellStart"/>
      <w:r w:rsidRPr="0050213E">
        <w:t>Rineka</w:t>
      </w:r>
      <w:proofErr w:type="spellEnd"/>
      <w:r w:rsidRPr="0050213E">
        <w:t xml:space="preserve"> Cipta, Jakarta, </w:t>
      </w:r>
      <w:proofErr w:type="spellStart"/>
      <w:r w:rsidRPr="0050213E">
        <w:t>hlm</w:t>
      </w:r>
      <w:proofErr w:type="spellEnd"/>
      <w:r w:rsidRPr="0050213E">
        <w:t>. 2.</w:t>
      </w:r>
    </w:p>
  </w:footnote>
  <w:footnote w:id="57">
    <w:p w:rsidR="0073208E" w:rsidRPr="0050213E" w:rsidRDefault="0073208E" w:rsidP="00D55F7B">
      <w:pPr>
        <w:pStyle w:val="FootnoteText"/>
        <w:ind w:firstLine="567"/>
      </w:pPr>
      <w:r w:rsidRPr="0050213E">
        <w:rPr>
          <w:rStyle w:val="FootnoteReference"/>
        </w:rPr>
        <w:footnoteRef/>
      </w:r>
      <w:r w:rsidRPr="0050213E">
        <w:t xml:space="preserve"> </w:t>
      </w:r>
      <w:proofErr w:type="spellStart"/>
      <w:r w:rsidRPr="0050213E">
        <w:t>Sudarto</w:t>
      </w:r>
      <w:proofErr w:type="spellEnd"/>
      <w:r w:rsidRPr="0050213E">
        <w:t xml:space="preserve">, </w:t>
      </w:r>
      <w:proofErr w:type="spellStart"/>
      <w:r w:rsidRPr="0050213E">
        <w:t>Op.Cit</w:t>
      </w:r>
      <w:proofErr w:type="spellEnd"/>
      <w:r w:rsidRPr="0050213E">
        <w:t xml:space="preserve">., </w:t>
      </w:r>
      <w:proofErr w:type="spellStart"/>
      <w:r w:rsidRPr="0050213E">
        <w:t>hlm</w:t>
      </w:r>
      <w:proofErr w:type="spellEnd"/>
      <w:r w:rsidRPr="0050213E">
        <w:t>. 55</w:t>
      </w:r>
    </w:p>
  </w:footnote>
  <w:footnote w:id="58">
    <w:p w:rsidR="0073208E" w:rsidRPr="0050213E" w:rsidRDefault="0073208E" w:rsidP="00D55F7B">
      <w:pPr>
        <w:pStyle w:val="FootnoteText"/>
        <w:spacing w:line="240" w:lineRule="auto"/>
        <w:ind w:firstLine="567"/>
      </w:pPr>
      <w:r w:rsidRPr="0050213E">
        <w:rPr>
          <w:rStyle w:val="FootnoteReference"/>
        </w:rPr>
        <w:footnoteRef/>
      </w:r>
      <w:r w:rsidRPr="0050213E">
        <w:t xml:space="preserve"> </w:t>
      </w:r>
      <w:proofErr w:type="spellStart"/>
      <w:r w:rsidRPr="0050213E">
        <w:t>Sudarto</w:t>
      </w:r>
      <w:proofErr w:type="spellEnd"/>
      <w:r w:rsidRPr="0050213E">
        <w:t xml:space="preserve">, </w:t>
      </w:r>
      <w:proofErr w:type="spellStart"/>
      <w:r w:rsidRPr="0050213E">
        <w:rPr>
          <w:i/>
        </w:rPr>
        <w:t>Op.Cit</w:t>
      </w:r>
      <w:proofErr w:type="spellEnd"/>
      <w:r w:rsidRPr="0050213E">
        <w:t xml:space="preserve">., </w:t>
      </w:r>
      <w:proofErr w:type="spellStart"/>
      <w:r w:rsidRPr="0050213E">
        <w:t>hlm</w:t>
      </w:r>
      <w:proofErr w:type="spellEnd"/>
      <w:r w:rsidRPr="0050213E">
        <w:t xml:space="preserve"> 43.</w:t>
      </w:r>
    </w:p>
  </w:footnote>
  <w:footnote w:id="59">
    <w:p w:rsidR="0073208E" w:rsidRPr="0050213E" w:rsidRDefault="0073208E" w:rsidP="00D55F7B">
      <w:pPr>
        <w:pStyle w:val="FootnoteText"/>
        <w:spacing w:line="240" w:lineRule="auto"/>
        <w:ind w:firstLine="567"/>
      </w:pPr>
      <w:r w:rsidRPr="0050213E">
        <w:rPr>
          <w:rStyle w:val="FootnoteReference"/>
        </w:rPr>
        <w:footnoteRef/>
      </w:r>
      <w:r w:rsidRPr="0050213E">
        <w:t xml:space="preserve"> Ira Alia Maerani, 2018, </w:t>
      </w:r>
      <w:r w:rsidRPr="0050213E">
        <w:rPr>
          <w:i/>
        </w:rPr>
        <w:t xml:space="preserve">Hukum </w:t>
      </w:r>
      <w:proofErr w:type="spellStart"/>
      <w:r w:rsidRPr="0050213E">
        <w:rPr>
          <w:i/>
        </w:rPr>
        <w:t>Pidana</w:t>
      </w:r>
      <w:proofErr w:type="spellEnd"/>
      <w:r w:rsidRPr="0050213E">
        <w:rPr>
          <w:i/>
        </w:rPr>
        <w:t xml:space="preserve"> dan </w:t>
      </w:r>
      <w:proofErr w:type="spellStart"/>
      <w:r w:rsidRPr="0050213E">
        <w:rPr>
          <w:i/>
        </w:rPr>
        <w:t>Pidana</w:t>
      </w:r>
      <w:proofErr w:type="spellEnd"/>
      <w:r w:rsidRPr="0050213E">
        <w:rPr>
          <w:i/>
        </w:rPr>
        <w:t xml:space="preserve"> Mati</w:t>
      </w:r>
      <w:r w:rsidRPr="0050213E">
        <w:t xml:space="preserve">, </w:t>
      </w:r>
      <w:proofErr w:type="spellStart"/>
      <w:r w:rsidRPr="0050213E">
        <w:t>Unissula</w:t>
      </w:r>
      <w:proofErr w:type="spellEnd"/>
      <w:r w:rsidRPr="0050213E">
        <w:t xml:space="preserve"> Press, </w:t>
      </w:r>
      <w:proofErr w:type="spellStart"/>
      <w:r w:rsidRPr="0050213E">
        <w:t>Unissula</w:t>
      </w:r>
      <w:proofErr w:type="spellEnd"/>
      <w:r w:rsidRPr="0050213E">
        <w:t xml:space="preserve">, </w:t>
      </w:r>
      <w:proofErr w:type="spellStart"/>
      <w:r w:rsidRPr="0050213E">
        <w:t>hlm</w:t>
      </w:r>
      <w:proofErr w:type="spellEnd"/>
      <w:r w:rsidRPr="0050213E">
        <w:t>. 80.</w:t>
      </w:r>
    </w:p>
  </w:footnote>
  <w:footnote w:id="60">
    <w:p w:rsidR="0073208E" w:rsidRPr="00E33D55" w:rsidRDefault="0073208E" w:rsidP="008C0680">
      <w:pPr>
        <w:pStyle w:val="FootnoteText"/>
        <w:spacing w:line="240" w:lineRule="auto"/>
        <w:ind w:firstLine="567"/>
      </w:pPr>
      <w:r w:rsidRPr="00E33D55">
        <w:rPr>
          <w:rStyle w:val="FootnoteReference"/>
        </w:rPr>
        <w:footnoteRef/>
      </w:r>
      <w:r w:rsidRPr="00E33D55">
        <w:t xml:space="preserve"> Fuad </w:t>
      </w:r>
      <w:proofErr w:type="spellStart"/>
      <w:r w:rsidRPr="00E33D55">
        <w:t>Usfa</w:t>
      </w:r>
      <w:proofErr w:type="spellEnd"/>
      <w:r w:rsidRPr="00E33D55">
        <w:t xml:space="preserve"> dan </w:t>
      </w:r>
      <w:proofErr w:type="spellStart"/>
      <w:r w:rsidRPr="00E33D55">
        <w:t>Tongat</w:t>
      </w:r>
      <w:proofErr w:type="spellEnd"/>
      <w:r w:rsidRPr="00E33D55">
        <w:t xml:space="preserve">, </w:t>
      </w:r>
      <w:r>
        <w:t xml:space="preserve">2004, </w:t>
      </w:r>
      <w:proofErr w:type="spellStart"/>
      <w:r w:rsidRPr="00C048F9">
        <w:rPr>
          <w:i/>
        </w:rPr>
        <w:t>Pengantar</w:t>
      </w:r>
      <w:proofErr w:type="spellEnd"/>
      <w:r w:rsidRPr="00C048F9">
        <w:rPr>
          <w:i/>
        </w:rPr>
        <w:t xml:space="preserve"> Hukum Pidana</w:t>
      </w:r>
      <w:r w:rsidRPr="00E33D55">
        <w:t>,</w:t>
      </w:r>
      <w:r>
        <w:t xml:space="preserve"> </w:t>
      </w:r>
      <w:r w:rsidRPr="00E33D55">
        <w:t>Universitas Muhammadiyah, Malang</w:t>
      </w:r>
      <w:r>
        <w:t>, hlm.</w:t>
      </w:r>
      <w:r w:rsidRPr="00E33D55">
        <w:t>40.</w:t>
      </w:r>
    </w:p>
  </w:footnote>
  <w:footnote w:id="61">
    <w:p w:rsidR="0073208E" w:rsidRPr="0050213E" w:rsidRDefault="0073208E" w:rsidP="005616CD">
      <w:pPr>
        <w:pStyle w:val="FootnoteText"/>
        <w:spacing w:line="240" w:lineRule="auto"/>
        <w:ind w:firstLine="567"/>
      </w:pPr>
      <w:r w:rsidRPr="0050213E">
        <w:rPr>
          <w:rStyle w:val="FootnoteReference"/>
        </w:rPr>
        <w:footnoteRef/>
      </w:r>
      <w:r w:rsidRPr="0050213E">
        <w:t xml:space="preserve"> PAF. </w:t>
      </w:r>
      <w:proofErr w:type="spellStart"/>
      <w:r w:rsidRPr="0050213E">
        <w:t>Lamintang</w:t>
      </w:r>
      <w:proofErr w:type="spellEnd"/>
      <w:r w:rsidRPr="0050213E">
        <w:t xml:space="preserve"> dan </w:t>
      </w:r>
      <w:proofErr w:type="spellStart"/>
      <w:r w:rsidRPr="0050213E">
        <w:t>Djisman</w:t>
      </w:r>
      <w:proofErr w:type="spellEnd"/>
      <w:r w:rsidRPr="0050213E">
        <w:t xml:space="preserve"> Samosir, 2010, </w:t>
      </w:r>
      <w:r w:rsidRPr="0050213E">
        <w:rPr>
          <w:i/>
        </w:rPr>
        <w:t>Delik-</w:t>
      </w:r>
      <w:proofErr w:type="spellStart"/>
      <w:r w:rsidRPr="0050213E">
        <w:rPr>
          <w:i/>
        </w:rPr>
        <w:t>Delik</w:t>
      </w:r>
      <w:proofErr w:type="spellEnd"/>
      <w:r w:rsidRPr="0050213E">
        <w:rPr>
          <w:i/>
        </w:rPr>
        <w:t xml:space="preserve"> Khusus </w:t>
      </w:r>
      <w:proofErr w:type="spellStart"/>
      <w:r w:rsidRPr="0050213E">
        <w:rPr>
          <w:i/>
        </w:rPr>
        <w:t>Kejahatan</w:t>
      </w:r>
      <w:proofErr w:type="spellEnd"/>
      <w:r w:rsidRPr="0050213E">
        <w:rPr>
          <w:i/>
        </w:rPr>
        <w:t xml:space="preserve"> yang </w:t>
      </w:r>
      <w:proofErr w:type="spellStart"/>
      <w:r w:rsidRPr="0050213E">
        <w:rPr>
          <w:i/>
        </w:rPr>
        <w:t>ditujukan</w:t>
      </w:r>
      <w:proofErr w:type="spellEnd"/>
      <w:r w:rsidRPr="0050213E">
        <w:rPr>
          <w:i/>
        </w:rPr>
        <w:t xml:space="preserve"> </w:t>
      </w:r>
      <w:proofErr w:type="spellStart"/>
      <w:r w:rsidRPr="0050213E">
        <w:rPr>
          <w:i/>
        </w:rPr>
        <w:t>terhadap</w:t>
      </w:r>
      <w:proofErr w:type="spellEnd"/>
      <w:r w:rsidRPr="0050213E">
        <w:rPr>
          <w:i/>
        </w:rPr>
        <w:t xml:space="preserve"> Hak Milik dan lain-lain Hak yang </w:t>
      </w:r>
      <w:proofErr w:type="spellStart"/>
      <w:r w:rsidRPr="0050213E">
        <w:rPr>
          <w:i/>
        </w:rPr>
        <w:t>timbul</w:t>
      </w:r>
      <w:proofErr w:type="spellEnd"/>
      <w:r w:rsidRPr="0050213E">
        <w:rPr>
          <w:i/>
        </w:rPr>
        <w:t xml:space="preserve"> </w:t>
      </w:r>
      <w:proofErr w:type="spellStart"/>
      <w:r w:rsidRPr="0050213E">
        <w:rPr>
          <w:i/>
        </w:rPr>
        <w:t>dari</w:t>
      </w:r>
      <w:proofErr w:type="spellEnd"/>
      <w:r w:rsidRPr="0050213E">
        <w:rPr>
          <w:i/>
        </w:rPr>
        <w:t xml:space="preserve"> Hak </w:t>
      </w:r>
      <w:proofErr w:type="gramStart"/>
      <w:r w:rsidRPr="0050213E">
        <w:rPr>
          <w:i/>
        </w:rPr>
        <w:t>Milik</w:t>
      </w:r>
      <w:r w:rsidRPr="0050213E">
        <w:t xml:space="preserve">,  </w:t>
      </w:r>
      <w:proofErr w:type="spellStart"/>
      <w:r w:rsidRPr="0050213E">
        <w:t>Nuansa</w:t>
      </w:r>
      <w:proofErr w:type="spellEnd"/>
      <w:proofErr w:type="gramEnd"/>
      <w:r w:rsidRPr="0050213E">
        <w:t xml:space="preserve"> </w:t>
      </w:r>
      <w:proofErr w:type="spellStart"/>
      <w:r w:rsidRPr="0050213E">
        <w:t>Aulia</w:t>
      </w:r>
      <w:proofErr w:type="spellEnd"/>
      <w:r w:rsidRPr="0050213E">
        <w:t>, Bandung, hlm.47.</w:t>
      </w:r>
    </w:p>
  </w:footnote>
  <w:footnote w:id="62">
    <w:p w:rsidR="0073208E" w:rsidRPr="0050213E" w:rsidRDefault="0073208E" w:rsidP="005616CD">
      <w:pPr>
        <w:pStyle w:val="FootnoteText"/>
        <w:spacing w:line="240" w:lineRule="auto"/>
        <w:ind w:firstLine="720"/>
      </w:pPr>
      <w:r w:rsidRPr="0050213E">
        <w:rPr>
          <w:rStyle w:val="FootnoteReference"/>
        </w:rPr>
        <w:footnoteRef/>
      </w:r>
      <w:r w:rsidRPr="0050213E">
        <w:t xml:space="preserve"> </w:t>
      </w:r>
      <w:r w:rsidRPr="0050213E">
        <w:rPr>
          <w:i/>
        </w:rPr>
        <w:t>Ibid</w:t>
      </w:r>
      <w:r w:rsidRPr="0050213E">
        <w:t xml:space="preserve">. </w:t>
      </w:r>
      <w:proofErr w:type="spellStart"/>
      <w:r w:rsidRPr="0050213E">
        <w:t>halaman</w:t>
      </w:r>
      <w:proofErr w:type="spellEnd"/>
      <w:r w:rsidRPr="0050213E">
        <w:t xml:space="preserve"> 48. </w:t>
      </w:r>
    </w:p>
  </w:footnote>
  <w:footnote w:id="63">
    <w:p w:rsidR="0073208E" w:rsidRPr="0050213E" w:rsidRDefault="0073208E" w:rsidP="005616CD">
      <w:pPr>
        <w:pStyle w:val="FootnoteText"/>
        <w:spacing w:line="240" w:lineRule="auto"/>
        <w:ind w:firstLine="720"/>
      </w:pPr>
      <w:r w:rsidRPr="0050213E">
        <w:rPr>
          <w:rStyle w:val="FootnoteReference"/>
        </w:rPr>
        <w:footnoteRef/>
      </w:r>
      <w:r w:rsidRPr="0050213E">
        <w:t xml:space="preserve"> Moh. Anwar, 1986, </w:t>
      </w:r>
      <w:r w:rsidRPr="0050213E">
        <w:rPr>
          <w:i/>
        </w:rPr>
        <w:t xml:space="preserve">Hukum </w:t>
      </w:r>
      <w:proofErr w:type="spellStart"/>
      <w:r w:rsidRPr="0050213E">
        <w:rPr>
          <w:i/>
        </w:rPr>
        <w:t>Pidana</w:t>
      </w:r>
      <w:proofErr w:type="spellEnd"/>
      <w:r w:rsidRPr="0050213E">
        <w:rPr>
          <w:i/>
        </w:rPr>
        <w:t xml:space="preserve"> Bagian Khusus (KUHP) Jilid 1</w:t>
      </w:r>
      <w:r w:rsidRPr="0050213E">
        <w:t xml:space="preserve">, Alumni, Bandung, </w:t>
      </w:r>
      <w:proofErr w:type="spellStart"/>
      <w:r w:rsidRPr="0050213E">
        <w:t>hlm</w:t>
      </w:r>
      <w:proofErr w:type="spellEnd"/>
      <w:r w:rsidRPr="0050213E">
        <w:t xml:space="preserve">. 18. </w:t>
      </w:r>
    </w:p>
  </w:footnote>
  <w:footnote w:id="64">
    <w:p w:rsidR="0073208E" w:rsidRPr="0050213E" w:rsidRDefault="0073208E" w:rsidP="005616CD">
      <w:pPr>
        <w:pStyle w:val="FootnoteText"/>
        <w:ind w:firstLine="720"/>
      </w:pPr>
      <w:r w:rsidRPr="0050213E">
        <w:rPr>
          <w:rStyle w:val="FootnoteReference"/>
        </w:rPr>
        <w:footnoteRef/>
      </w:r>
      <w:r w:rsidRPr="0050213E">
        <w:rPr>
          <w:vertAlign w:val="superscript"/>
        </w:rPr>
        <w:t>)</w:t>
      </w:r>
      <w:r w:rsidRPr="0050213E">
        <w:t xml:space="preserve"> </w:t>
      </w:r>
      <w:r w:rsidRPr="0050213E">
        <w:rPr>
          <w:i/>
        </w:rPr>
        <w:t>Ibid</w:t>
      </w:r>
      <w:r w:rsidRPr="0050213E">
        <w:t xml:space="preserve">. </w:t>
      </w:r>
    </w:p>
  </w:footnote>
  <w:footnote w:id="65">
    <w:p w:rsidR="0073208E" w:rsidRDefault="0073208E" w:rsidP="005616CD">
      <w:pPr>
        <w:pStyle w:val="FootnoteText"/>
        <w:spacing w:line="240" w:lineRule="auto"/>
        <w:ind w:firstLine="567"/>
      </w:pPr>
      <w:r>
        <w:rPr>
          <w:rStyle w:val="FootnoteReference"/>
        </w:rPr>
        <w:footnoteRef/>
      </w:r>
      <w:r>
        <w:t xml:space="preserve"> </w:t>
      </w:r>
      <w:proofErr w:type="spellStart"/>
      <w:r>
        <w:t>Moeljatno</w:t>
      </w:r>
      <w:proofErr w:type="spellEnd"/>
      <w:r>
        <w:t xml:space="preserve">, </w:t>
      </w:r>
      <w:r>
        <w:rPr>
          <w:i/>
        </w:rPr>
        <w:t xml:space="preserve">Kitab </w:t>
      </w:r>
      <w:proofErr w:type="spellStart"/>
      <w:r>
        <w:rPr>
          <w:i/>
        </w:rPr>
        <w:t>Undang-Undang</w:t>
      </w:r>
      <w:proofErr w:type="spellEnd"/>
      <w:r>
        <w:rPr>
          <w:i/>
        </w:rPr>
        <w:t xml:space="preserve"> Hukum Pidana</w:t>
      </w:r>
      <w:r>
        <w:rPr>
          <w:b/>
        </w:rPr>
        <w:t>,</w:t>
      </w:r>
      <w:r>
        <w:t xml:space="preserve"> (</w:t>
      </w:r>
      <w:proofErr w:type="gramStart"/>
      <w:r>
        <w:t>Jakarta :</w:t>
      </w:r>
      <w:proofErr w:type="gramEnd"/>
      <w:r>
        <w:t xml:space="preserve"> Bumi Aksara, 1996), </w:t>
      </w:r>
      <w:r>
        <w:br/>
      </w:r>
      <w:proofErr w:type="spellStart"/>
      <w:r>
        <w:t>halaman</w:t>
      </w:r>
      <w:proofErr w:type="spellEnd"/>
      <w:r>
        <w:t xml:space="preserve"> 55.</w:t>
      </w:r>
    </w:p>
  </w:footnote>
  <w:footnote w:id="66">
    <w:p w:rsidR="0073208E" w:rsidRDefault="0073208E" w:rsidP="005616CD">
      <w:pPr>
        <w:pStyle w:val="FootnoteText"/>
        <w:spacing w:line="240" w:lineRule="auto"/>
        <w:ind w:firstLine="567"/>
      </w:pPr>
      <w:r>
        <w:rPr>
          <w:rStyle w:val="FootnoteReference"/>
        </w:rPr>
        <w:footnoteRef/>
      </w:r>
      <w:r>
        <w:t xml:space="preserve"> </w:t>
      </w:r>
      <w:proofErr w:type="spellStart"/>
      <w:r>
        <w:t>Tongat</w:t>
      </w:r>
      <w:proofErr w:type="spellEnd"/>
      <w:r>
        <w:t xml:space="preserve">, </w:t>
      </w:r>
      <w:r>
        <w:rPr>
          <w:i/>
        </w:rPr>
        <w:t xml:space="preserve">Hukum </w:t>
      </w:r>
      <w:proofErr w:type="spellStart"/>
      <w:r>
        <w:rPr>
          <w:i/>
        </w:rPr>
        <w:t>Pidana</w:t>
      </w:r>
      <w:proofErr w:type="spellEnd"/>
      <w:r>
        <w:rPr>
          <w:i/>
        </w:rPr>
        <w:t xml:space="preserve"> Materiil</w:t>
      </w:r>
      <w:r>
        <w:t>, (</w:t>
      </w:r>
      <w:proofErr w:type="gramStart"/>
      <w:r>
        <w:t>Malang :</w:t>
      </w:r>
      <w:proofErr w:type="gramEnd"/>
      <w:r>
        <w:t xml:space="preserve"> UPT. </w:t>
      </w:r>
      <w:proofErr w:type="spellStart"/>
      <w:r>
        <w:t>Penerbitan</w:t>
      </w:r>
      <w:proofErr w:type="spellEnd"/>
      <w:r>
        <w:t xml:space="preserve"> Universitas Muhammadiyah Malang, 2006), </w:t>
      </w:r>
      <w:proofErr w:type="spellStart"/>
      <w:r>
        <w:t>halaman</w:t>
      </w:r>
      <w:proofErr w:type="spellEnd"/>
      <w:r>
        <w:t xml:space="preserve"> 41.</w:t>
      </w:r>
    </w:p>
  </w:footnote>
  <w:footnote w:id="67">
    <w:p w:rsidR="0073208E" w:rsidRDefault="0073208E" w:rsidP="005616CD">
      <w:pPr>
        <w:pStyle w:val="FootnoteText"/>
        <w:ind w:firstLine="567"/>
      </w:pPr>
      <w:r>
        <w:rPr>
          <w:rStyle w:val="FootnoteReference"/>
        </w:rPr>
        <w:footnoteRef/>
      </w:r>
      <w:r>
        <w:t xml:space="preserve"> </w:t>
      </w:r>
      <w:r>
        <w:rPr>
          <w:i/>
        </w:rPr>
        <w:t>Ibid</w:t>
      </w:r>
      <w:r>
        <w:t xml:space="preserve">., </w:t>
      </w:r>
      <w:proofErr w:type="spellStart"/>
      <w:r>
        <w:t>halaman</w:t>
      </w:r>
      <w:proofErr w:type="spellEnd"/>
      <w:r>
        <w:t xml:space="preserve"> 41.</w:t>
      </w:r>
    </w:p>
  </w:footnote>
  <w:footnote w:id="68">
    <w:p w:rsidR="0073208E" w:rsidRPr="00D16993" w:rsidRDefault="0073208E" w:rsidP="005616CD">
      <w:pPr>
        <w:pStyle w:val="FootnoteText"/>
        <w:spacing w:line="240" w:lineRule="auto"/>
        <w:ind w:firstLine="567"/>
      </w:pPr>
      <w:r w:rsidRPr="00D16993">
        <w:rPr>
          <w:rStyle w:val="FootnoteReference"/>
        </w:rPr>
        <w:footnoteRef/>
      </w:r>
      <w:r w:rsidRPr="00D16993">
        <w:t xml:space="preserve"> Bab II Kajian Teori, </w:t>
      </w:r>
      <w:hyperlink r:id="rId5" w:history="1">
        <w:r w:rsidRPr="00D16993">
          <w:rPr>
            <w:rStyle w:val="Hyperlink"/>
          </w:rPr>
          <w:t>http://repository.iainkudus.ac.id</w:t>
        </w:r>
      </w:hyperlink>
      <w:r w:rsidRPr="00D16993">
        <w:t xml:space="preserve">, </w:t>
      </w:r>
      <w:proofErr w:type="spellStart"/>
      <w:r w:rsidRPr="00D16993">
        <w:t>diakses</w:t>
      </w:r>
      <w:proofErr w:type="spellEnd"/>
      <w:r w:rsidRPr="00D16993">
        <w:t xml:space="preserve"> 2 </w:t>
      </w:r>
      <w:proofErr w:type="spellStart"/>
      <w:r w:rsidRPr="00D16993">
        <w:t>Februari</w:t>
      </w:r>
      <w:proofErr w:type="spellEnd"/>
      <w:r w:rsidRPr="00D16993">
        <w:t xml:space="preserve"> 2024.</w:t>
      </w:r>
    </w:p>
  </w:footnote>
  <w:footnote w:id="69">
    <w:p w:rsidR="0073208E" w:rsidRPr="00D16993" w:rsidRDefault="0073208E" w:rsidP="005616CD">
      <w:pPr>
        <w:pStyle w:val="FootnoteText"/>
        <w:spacing w:line="240" w:lineRule="auto"/>
        <w:ind w:firstLine="567"/>
        <w:rPr>
          <w:lang w:val="id-ID"/>
        </w:rPr>
      </w:pPr>
      <w:r w:rsidRPr="00D16993">
        <w:rPr>
          <w:rStyle w:val="FootnoteReference"/>
        </w:rPr>
        <w:footnoteRef/>
      </w:r>
      <w:r w:rsidRPr="00D16993">
        <w:t xml:space="preserve"> </w:t>
      </w:r>
      <w:r w:rsidRPr="00D16993">
        <w:rPr>
          <w:lang w:val="id-ID"/>
        </w:rPr>
        <w:t>Pendekatan Restorative Justice, (</w:t>
      </w:r>
      <w:r>
        <w:fldChar w:fldCharType="begin"/>
      </w:r>
      <w:r>
        <w:instrText>HYPERLINK "http://www.sigapnews.com"</w:instrText>
      </w:r>
      <w:r>
        <w:fldChar w:fldCharType="separate"/>
      </w:r>
      <w:r w:rsidRPr="00D16993">
        <w:rPr>
          <w:rStyle w:val="Hyperlink"/>
          <w:lang w:val="id-ID"/>
        </w:rPr>
        <w:t>http://www.sigapnews.com</w:t>
      </w:r>
      <w:r>
        <w:fldChar w:fldCharType="end"/>
      </w:r>
      <w:r w:rsidRPr="00D16993">
        <w:rPr>
          <w:lang w:val="id-ID"/>
        </w:rPr>
        <w:t xml:space="preserve">, diakses 2 Februari </w:t>
      </w:r>
      <w:r w:rsidRPr="00D16993">
        <w:t>2024</w:t>
      </w:r>
      <w:r w:rsidRPr="00D16993">
        <w:rPr>
          <w:lang w:val="id-ID"/>
        </w:rPr>
        <w:t>).</w:t>
      </w:r>
    </w:p>
  </w:footnote>
  <w:footnote w:id="70">
    <w:p w:rsidR="0073208E" w:rsidRPr="00D16993" w:rsidRDefault="0073208E" w:rsidP="005616CD">
      <w:pPr>
        <w:pStyle w:val="FootnoteText"/>
        <w:ind w:firstLine="567"/>
        <w:rPr>
          <w:lang w:val="id-ID"/>
        </w:rPr>
      </w:pPr>
      <w:r w:rsidRPr="00D16993">
        <w:rPr>
          <w:rStyle w:val="FootnoteReference"/>
        </w:rPr>
        <w:footnoteRef/>
      </w:r>
      <w:r w:rsidRPr="00D16993">
        <w:t xml:space="preserve"> </w:t>
      </w:r>
      <w:r w:rsidRPr="00D16993">
        <w:rPr>
          <w:i/>
          <w:lang w:val="id-ID"/>
        </w:rPr>
        <w:t>Ibid</w:t>
      </w:r>
      <w:r w:rsidRPr="00D16993">
        <w:rPr>
          <w:lang w:val="id-ID"/>
        </w:rPr>
        <w:t xml:space="preserve"> </w:t>
      </w:r>
    </w:p>
  </w:footnote>
  <w:footnote w:id="71">
    <w:p w:rsidR="0073208E" w:rsidRPr="00D16993" w:rsidRDefault="0073208E" w:rsidP="005616CD">
      <w:pPr>
        <w:pStyle w:val="FootnoteText"/>
        <w:spacing w:line="240" w:lineRule="auto"/>
      </w:pPr>
      <w:r w:rsidRPr="00D16993">
        <w:rPr>
          <w:rStyle w:val="FootnoteReference"/>
        </w:rPr>
        <w:footnoteRef/>
      </w:r>
      <w:r w:rsidRPr="00D16993">
        <w:t xml:space="preserve"> </w:t>
      </w:r>
      <w:proofErr w:type="spellStart"/>
      <w:r w:rsidRPr="00D16993">
        <w:t>Satjipto</w:t>
      </w:r>
      <w:proofErr w:type="spellEnd"/>
      <w:r w:rsidRPr="00D16993">
        <w:t xml:space="preserve"> Rahardjo, 1993, </w:t>
      </w:r>
      <w:proofErr w:type="spellStart"/>
      <w:r w:rsidRPr="00D16993">
        <w:rPr>
          <w:i/>
        </w:rPr>
        <w:t>Masalah</w:t>
      </w:r>
      <w:proofErr w:type="spellEnd"/>
      <w:r w:rsidRPr="00D16993">
        <w:rPr>
          <w:i/>
        </w:rPr>
        <w:t xml:space="preserve"> </w:t>
      </w:r>
      <w:proofErr w:type="spellStart"/>
      <w:r w:rsidRPr="00D16993">
        <w:rPr>
          <w:i/>
        </w:rPr>
        <w:t>Penegakan</w:t>
      </w:r>
      <w:proofErr w:type="spellEnd"/>
      <w:r w:rsidRPr="00D16993">
        <w:rPr>
          <w:i/>
        </w:rPr>
        <w:t xml:space="preserve"> Hukum </w:t>
      </w:r>
      <w:proofErr w:type="spellStart"/>
      <w:r w:rsidRPr="00D16993">
        <w:rPr>
          <w:i/>
        </w:rPr>
        <w:t>Suatu</w:t>
      </w:r>
      <w:proofErr w:type="spellEnd"/>
      <w:r w:rsidRPr="00D16993">
        <w:rPr>
          <w:i/>
        </w:rPr>
        <w:t xml:space="preserve"> </w:t>
      </w:r>
      <w:proofErr w:type="spellStart"/>
      <w:r w:rsidRPr="00D16993">
        <w:rPr>
          <w:i/>
        </w:rPr>
        <w:t>Tinjauan</w:t>
      </w:r>
      <w:proofErr w:type="spellEnd"/>
      <w:r w:rsidRPr="00D16993">
        <w:rPr>
          <w:i/>
        </w:rPr>
        <w:t xml:space="preserve"> Sosiologis</w:t>
      </w:r>
      <w:r w:rsidRPr="00D16993">
        <w:t xml:space="preserve">, Badan </w:t>
      </w:r>
      <w:proofErr w:type="spellStart"/>
      <w:r w:rsidRPr="00D16993">
        <w:t>Pembinaan</w:t>
      </w:r>
      <w:proofErr w:type="spellEnd"/>
      <w:r w:rsidRPr="00D16993">
        <w:t xml:space="preserve"> Hukum Nasional </w:t>
      </w:r>
      <w:proofErr w:type="spellStart"/>
      <w:r w:rsidRPr="00D16993">
        <w:t>Departemen</w:t>
      </w:r>
      <w:proofErr w:type="spellEnd"/>
      <w:r w:rsidRPr="00D16993">
        <w:t xml:space="preserve"> </w:t>
      </w:r>
      <w:proofErr w:type="spellStart"/>
      <w:r w:rsidRPr="00D16993">
        <w:t>Kehakiman</w:t>
      </w:r>
      <w:proofErr w:type="spellEnd"/>
      <w:r w:rsidRPr="00D16993">
        <w:t xml:space="preserve">, </w:t>
      </w:r>
      <w:proofErr w:type="gramStart"/>
      <w:r w:rsidRPr="00D16993">
        <w:t xml:space="preserve">Jakarta,  </w:t>
      </w:r>
      <w:proofErr w:type="spellStart"/>
      <w:r w:rsidRPr="00D16993">
        <w:t>hlm</w:t>
      </w:r>
      <w:proofErr w:type="spellEnd"/>
      <w:proofErr w:type="gramEnd"/>
      <w:r w:rsidRPr="00D16993">
        <w:t xml:space="preserve"> 116.</w:t>
      </w:r>
    </w:p>
  </w:footnote>
  <w:footnote w:id="72">
    <w:p w:rsidR="0073208E" w:rsidRPr="00D16993" w:rsidRDefault="0073208E" w:rsidP="005616CD">
      <w:pPr>
        <w:pStyle w:val="FootnoteText"/>
      </w:pPr>
      <w:r w:rsidRPr="00D16993">
        <w:rPr>
          <w:rStyle w:val="FootnoteReference"/>
        </w:rPr>
        <w:footnoteRef/>
      </w:r>
      <w:r w:rsidRPr="00D16993">
        <w:t xml:space="preserve"> From Wikipedia, the free encyclopedia </w:t>
      </w:r>
      <w:hyperlink r:id="rId6" w:history="1">
        <w:r w:rsidRPr="00D16993">
          <w:rPr>
            <w:rStyle w:val="Hyperlink"/>
          </w:rPr>
          <w:t>http://en.wikipedia.org</w:t>
        </w:r>
      </w:hyperlink>
      <w:r w:rsidRPr="00D16993">
        <w:t xml:space="preserve">, </w:t>
      </w:r>
      <w:proofErr w:type="spellStart"/>
      <w:r w:rsidRPr="00D16993">
        <w:t>diakses</w:t>
      </w:r>
      <w:proofErr w:type="spellEnd"/>
      <w:r w:rsidRPr="00D16993">
        <w:t xml:space="preserve"> 4 </w:t>
      </w:r>
      <w:proofErr w:type="spellStart"/>
      <w:r w:rsidRPr="00D16993">
        <w:t>Februari</w:t>
      </w:r>
      <w:proofErr w:type="spellEnd"/>
      <w:r w:rsidRPr="00D16993">
        <w:t xml:space="preserve"> 2024</w:t>
      </w:r>
    </w:p>
  </w:footnote>
  <w:footnote w:id="73">
    <w:p w:rsidR="0073208E" w:rsidRPr="00D16993" w:rsidRDefault="0073208E" w:rsidP="005616CD">
      <w:pPr>
        <w:pStyle w:val="FootnoteText"/>
        <w:spacing w:line="240" w:lineRule="auto"/>
        <w:ind w:firstLine="567"/>
      </w:pPr>
      <w:r w:rsidRPr="00D16993">
        <w:rPr>
          <w:rStyle w:val="FootnoteReference"/>
        </w:rPr>
        <w:footnoteRef/>
      </w:r>
      <w:r w:rsidRPr="00D16993">
        <w:t xml:space="preserve"> John Braithwaite, 2002, </w:t>
      </w:r>
      <w:r w:rsidRPr="00D16993">
        <w:rPr>
          <w:i/>
        </w:rPr>
        <w:t>Restorative Justice &amp; Responsive Regulation</w:t>
      </w:r>
      <w:r w:rsidRPr="00D16993">
        <w:t xml:space="preserve">, Oxford University Press, England, </w:t>
      </w:r>
      <w:proofErr w:type="spellStart"/>
      <w:r w:rsidRPr="00D16993">
        <w:t>hlm</w:t>
      </w:r>
      <w:proofErr w:type="spellEnd"/>
      <w:r w:rsidRPr="00D16993">
        <w:t>. 3</w:t>
      </w:r>
    </w:p>
  </w:footnote>
  <w:footnote w:id="74">
    <w:p w:rsidR="0073208E" w:rsidRPr="00D16993" w:rsidRDefault="0073208E" w:rsidP="005616CD">
      <w:pPr>
        <w:pStyle w:val="FootnoteText"/>
        <w:spacing w:line="240" w:lineRule="auto"/>
        <w:ind w:firstLine="567"/>
      </w:pPr>
      <w:r w:rsidRPr="00D16993">
        <w:rPr>
          <w:rStyle w:val="FootnoteReference"/>
        </w:rPr>
        <w:footnoteRef/>
      </w:r>
      <w:r w:rsidRPr="00D16993">
        <w:t xml:space="preserve"> </w:t>
      </w:r>
      <w:proofErr w:type="spellStart"/>
      <w:r w:rsidRPr="00D16993">
        <w:t>Nikmah</w:t>
      </w:r>
      <w:proofErr w:type="spellEnd"/>
      <w:r w:rsidRPr="00D16993">
        <w:t xml:space="preserve"> Rosidah, 2014, </w:t>
      </w:r>
      <w:proofErr w:type="spellStart"/>
      <w:r w:rsidRPr="00D16993">
        <w:rPr>
          <w:i/>
        </w:rPr>
        <w:t>Budaya</w:t>
      </w:r>
      <w:proofErr w:type="spellEnd"/>
      <w:r w:rsidRPr="00D16993">
        <w:rPr>
          <w:i/>
        </w:rPr>
        <w:t xml:space="preserve"> Hukum Hakim Anak </w:t>
      </w:r>
      <w:proofErr w:type="gramStart"/>
      <w:r w:rsidRPr="00D16993">
        <w:rPr>
          <w:i/>
        </w:rPr>
        <w:t>Di</w:t>
      </w:r>
      <w:proofErr w:type="gramEnd"/>
      <w:r w:rsidRPr="00D16993">
        <w:rPr>
          <w:i/>
        </w:rPr>
        <w:t xml:space="preserve"> Indonesia</w:t>
      </w:r>
      <w:r w:rsidRPr="00D16993">
        <w:t xml:space="preserve">, Pustaka Magister, Semarang, </w:t>
      </w:r>
      <w:proofErr w:type="spellStart"/>
      <w:r w:rsidRPr="00D16993">
        <w:t>hlm</w:t>
      </w:r>
      <w:proofErr w:type="spellEnd"/>
      <w:r w:rsidRPr="00D16993">
        <w:t>, 103</w:t>
      </w:r>
    </w:p>
  </w:footnote>
  <w:footnote w:id="75">
    <w:p w:rsidR="0073208E" w:rsidRPr="00D16993" w:rsidRDefault="0073208E" w:rsidP="005616CD">
      <w:pPr>
        <w:pStyle w:val="FootnoteText"/>
        <w:spacing w:line="240" w:lineRule="auto"/>
        <w:ind w:firstLine="720"/>
      </w:pPr>
      <w:r w:rsidRPr="00D16993">
        <w:rPr>
          <w:rStyle w:val="FootnoteReference"/>
        </w:rPr>
        <w:footnoteRef/>
      </w:r>
      <w:r w:rsidRPr="00D16993">
        <w:t xml:space="preserve"> </w:t>
      </w:r>
      <w:proofErr w:type="spellStart"/>
      <w:r w:rsidRPr="00D16993">
        <w:t>Dwidja</w:t>
      </w:r>
      <w:proofErr w:type="spellEnd"/>
      <w:r w:rsidRPr="00D16993">
        <w:t xml:space="preserve"> Priyatno, 2007, </w:t>
      </w:r>
      <w:proofErr w:type="spellStart"/>
      <w:r w:rsidRPr="00D16993">
        <w:rPr>
          <w:i/>
        </w:rPr>
        <w:t>Pemidanaan</w:t>
      </w:r>
      <w:proofErr w:type="spellEnd"/>
      <w:r w:rsidRPr="00D16993">
        <w:rPr>
          <w:i/>
        </w:rPr>
        <w:t xml:space="preserve"> </w:t>
      </w:r>
      <w:proofErr w:type="spellStart"/>
      <w:r w:rsidRPr="00D16993">
        <w:rPr>
          <w:i/>
        </w:rPr>
        <w:t>untuk</w:t>
      </w:r>
      <w:proofErr w:type="spellEnd"/>
      <w:r w:rsidRPr="00D16993">
        <w:rPr>
          <w:i/>
        </w:rPr>
        <w:t xml:space="preserve"> Anak </w:t>
      </w:r>
      <w:proofErr w:type="spellStart"/>
      <w:r w:rsidRPr="00D16993">
        <w:rPr>
          <w:i/>
        </w:rPr>
        <w:t>dalam</w:t>
      </w:r>
      <w:proofErr w:type="spellEnd"/>
      <w:r w:rsidRPr="00D16993">
        <w:rPr>
          <w:i/>
        </w:rPr>
        <w:t xml:space="preserve"> </w:t>
      </w:r>
      <w:proofErr w:type="spellStart"/>
      <w:r w:rsidRPr="00D16993">
        <w:rPr>
          <w:i/>
        </w:rPr>
        <w:t>Konsep</w:t>
      </w:r>
      <w:proofErr w:type="spellEnd"/>
      <w:r w:rsidRPr="00D16993">
        <w:rPr>
          <w:i/>
        </w:rPr>
        <w:t xml:space="preserve"> </w:t>
      </w:r>
      <w:proofErr w:type="spellStart"/>
      <w:r w:rsidRPr="00D16993">
        <w:rPr>
          <w:i/>
        </w:rPr>
        <w:t>Rancangan</w:t>
      </w:r>
      <w:proofErr w:type="spellEnd"/>
      <w:r w:rsidRPr="00D16993">
        <w:rPr>
          <w:i/>
        </w:rPr>
        <w:t xml:space="preserve"> KUHP (</w:t>
      </w:r>
      <w:proofErr w:type="spellStart"/>
      <w:r w:rsidRPr="00D16993">
        <w:rPr>
          <w:i/>
        </w:rPr>
        <w:t>dalam</w:t>
      </w:r>
      <w:proofErr w:type="spellEnd"/>
      <w:r w:rsidRPr="00D16993">
        <w:rPr>
          <w:i/>
        </w:rPr>
        <w:t xml:space="preserve"> </w:t>
      </w:r>
      <w:proofErr w:type="spellStart"/>
      <w:r w:rsidRPr="00D16993">
        <w:rPr>
          <w:i/>
        </w:rPr>
        <w:t>Kerangka</w:t>
      </w:r>
      <w:proofErr w:type="spellEnd"/>
      <w:r w:rsidRPr="00D16993">
        <w:rPr>
          <w:i/>
        </w:rPr>
        <w:t xml:space="preserve"> Restorative Justice)</w:t>
      </w:r>
      <w:r w:rsidRPr="00D16993">
        <w:t xml:space="preserve">, </w:t>
      </w:r>
      <w:proofErr w:type="spellStart"/>
      <w:r w:rsidRPr="00D16993">
        <w:t>Edisi</w:t>
      </w:r>
      <w:proofErr w:type="spellEnd"/>
      <w:r w:rsidRPr="00D16993">
        <w:t xml:space="preserve"> VIII/Volume III, Lembaga </w:t>
      </w:r>
      <w:proofErr w:type="spellStart"/>
      <w:r w:rsidRPr="00D16993">
        <w:t>Advokasi</w:t>
      </w:r>
      <w:proofErr w:type="spellEnd"/>
      <w:r w:rsidRPr="00D16993">
        <w:t xml:space="preserve"> Hak Anak (LAHA), Bandung, </w:t>
      </w:r>
      <w:proofErr w:type="spellStart"/>
      <w:r w:rsidRPr="00D16993">
        <w:t>hlm</w:t>
      </w:r>
      <w:proofErr w:type="spellEnd"/>
      <w:r w:rsidRPr="00D16993">
        <w:t>. 9</w:t>
      </w:r>
    </w:p>
  </w:footnote>
  <w:footnote w:id="76">
    <w:p w:rsidR="0073208E" w:rsidRPr="00D16993" w:rsidRDefault="0073208E" w:rsidP="005616CD">
      <w:pPr>
        <w:pStyle w:val="FootnoteText"/>
        <w:spacing w:line="240" w:lineRule="auto"/>
        <w:ind w:firstLine="720"/>
      </w:pPr>
      <w:r w:rsidRPr="00D16993">
        <w:rPr>
          <w:rStyle w:val="FootnoteReference"/>
        </w:rPr>
        <w:footnoteRef/>
      </w:r>
      <w:r w:rsidRPr="00D16993">
        <w:t xml:space="preserve"> Rudi Rizky (ed), 2008, </w:t>
      </w:r>
      <w:proofErr w:type="spellStart"/>
      <w:r w:rsidRPr="00D16993">
        <w:rPr>
          <w:i/>
        </w:rPr>
        <w:t>Refleksi</w:t>
      </w:r>
      <w:proofErr w:type="spellEnd"/>
      <w:r w:rsidRPr="00D16993">
        <w:rPr>
          <w:i/>
        </w:rPr>
        <w:t xml:space="preserve"> </w:t>
      </w:r>
      <w:proofErr w:type="spellStart"/>
      <w:r w:rsidRPr="00D16993">
        <w:rPr>
          <w:i/>
        </w:rPr>
        <w:t>Dinamika</w:t>
      </w:r>
      <w:proofErr w:type="spellEnd"/>
      <w:r w:rsidRPr="00D16993">
        <w:rPr>
          <w:i/>
        </w:rPr>
        <w:t xml:space="preserve"> Hukum (</w:t>
      </w:r>
      <w:proofErr w:type="spellStart"/>
      <w:r w:rsidRPr="00D16993">
        <w:rPr>
          <w:i/>
        </w:rPr>
        <w:t>Rangkaian</w:t>
      </w:r>
      <w:proofErr w:type="spellEnd"/>
      <w:r w:rsidRPr="00D16993">
        <w:rPr>
          <w:i/>
        </w:rPr>
        <w:t xml:space="preserve"> </w:t>
      </w:r>
      <w:proofErr w:type="spellStart"/>
      <w:r w:rsidRPr="00D16993">
        <w:rPr>
          <w:i/>
        </w:rPr>
        <w:t>Pemikiran</w:t>
      </w:r>
      <w:proofErr w:type="spellEnd"/>
      <w:r w:rsidRPr="00D16993">
        <w:rPr>
          <w:i/>
        </w:rPr>
        <w:t xml:space="preserve"> </w:t>
      </w:r>
      <w:proofErr w:type="spellStart"/>
      <w:r w:rsidRPr="00D16993">
        <w:rPr>
          <w:i/>
        </w:rPr>
        <w:t>dalam</w:t>
      </w:r>
      <w:proofErr w:type="spellEnd"/>
      <w:r w:rsidRPr="00D16993">
        <w:rPr>
          <w:i/>
        </w:rPr>
        <w:t xml:space="preserve"> </w:t>
      </w:r>
      <w:proofErr w:type="spellStart"/>
      <w:r w:rsidRPr="00D16993">
        <w:rPr>
          <w:i/>
        </w:rPr>
        <w:t>Dekade</w:t>
      </w:r>
      <w:proofErr w:type="spellEnd"/>
      <w:r w:rsidRPr="00D16993">
        <w:rPr>
          <w:i/>
        </w:rPr>
        <w:t xml:space="preserve"> </w:t>
      </w:r>
      <w:proofErr w:type="spellStart"/>
      <w:r w:rsidRPr="00D16993">
        <w:rPr>
          <w:i/>
        </w:rPr>
        <w:t>Terakhir</w:t>
      </w:r>
      <w:proofErr w:type="spellEnd"/>
      <w:r w:rsidRPr="00D16993">
        <w:rPr>
          <w:i/>
        </w:rPr>
        <w:t>)</w:t>
      </w:r>
      <w:r w:rsidRPr="00D16993">
        <w:t xml:space="preserve">, </w:t>
      </w:r>
      <w:proofErr w:type="spellStart"/>
      <w:r w:rsidRPr="00D16993">
        <w:t>Perum</w:t>
      </w:r>
      <w:proofErr w:type="spellEnd"/>
      <w:r w:rsidRPr="00D16993">
        <w:t xml:space="preserve"> </w:t>
      </w:r>
      <w:proofErr w:type="spellStart"/>
      <w:r w:rsidRPr="00D16993">
        <w:t>Percetakan</w:t>
      </w:r>
      <w:proofErr w:type="spellEnd"/>
      <w:r w:rsidRPr="00D16993">
        <w:t xml:space="preserve"> Negara Indonesia, Jakarta, hlm.4.</w:t>
      </w:r>
    </w:p>
  </w:footnote>
  <w:footnote w:id="77">
    <w:p w:rsidR="0073208E" w:rsidRPr="00D16993" w:rsidRDefault="0073208E" w:rsidP="005616CD">
      <w:pPr>
        <w:pStyle w:val="FootnoteText"/>
        <w:spacing w:line="240" w:lineRule="auto"/>
        <w:ind w:firstLine="720"/>
      </w:pPr>
      <w:r w:rsidRPr="00D16993">
        <w:rPr>
          <w:rStyle w:val="FootnoteReference"/>
        </w:rPr>
        <w:footnoteRef/>
      </w:r>
      <w:r w:rsidRPr="00D16993">
        <w:t xml:space="preserve"> Setyo Utomo, </w:t>
      </w:r>
      <w:proofErr w:type="spellStart"/>
      <w:r w:rsidRPr="00D16993">
        <w:t>Sistem</w:t>
      </w:r>
      <w:proofErr w:type="spellEnd"/>
      <w:r w:rsidRPr="00D16993">
        <w:t xml:space="preserve"> </w:t>
      </w:r>
      <w:proofErr w:type="spellStart"/>
      <w:r w:rsidRPr="00D16993">
        <w:t>Pemidanaan</w:t>
      </w:r>
      <w:proofErr w:type="spellEnd"/>
      <w:r w:rsidRPr="00D16993">
        <w:t xml:space="preserve"> Dalam Hukum Pidana Yang </w:t>
      </w:r>
      <w:proofErr w:type="spellStart"/>
      <w:r w:rsidRPr="00D16993">
        <w:t>Berbasis</w:t>
      </w:r>
      <w:proofErr w:type="spellEnd"/>
      <w:r w:rsidRPr="00D16993">
        <w:t xml:space="preserve"> Restorative Justice, </w:t>
      </w:r>
      <w:proofErr w:type="spellStart"/>
      <w:r w:rsidRPr="00D16993">
        <w:rPr>
          <w:i/>
        </w:rPr>
        <w:t>Mimbar</w:t>
      </w:r>
      <w:proofErr w:type="spellEnd"/>
      <w:r w:rsidRPr="00D16993">
        <w:rPr>
          <w:i/>
        </w:rPr>
        <w:t xml:space="preserve"> Justitia</w:t>
      </w:r>
      <w:r w:rsidRPr="00D16993">
        <w:t xml:space="preserve">, Volume 5 </w:t>
      </w:r>
      <w:proofErr w:type="spellStart"/>
      <w:r w:rsidRPr="00D16993">
        <w:t>Nomor</w:t>
      </w:r>
      <w:proofErr w:type="spellEnd"/>
      <w:r w:rsidRPr="00D16993">
        <w:t xml:space="preserve"> 01, </w:t>
      </w:r>
      <w:proofErr w:type="spellStart"/>
      <w:r w:rsidRPr="00D16993">
        <w:t>hlm</w:t>
      </w:r>
      <w:proofErr w:type="spellEnd"/>
      <w:r w:rsidRPr="00D16993">
        <w:t>. 86.</w:t>
      </w:r>
    </w:p>
  </w:footnote>
  <w:footnote w:id="78">
    <w:p w:rsidR="0073208E" w:rsidRDefault="0073208E" w:rsidP="00205E46">
      <w:pPr>
        <w:pStyle w:val="FootnoteText"/>
        <w:spacing w:line="240" w:lineRule="auto"/>
        <w:ind w:firstLine="567"/>
      </w:pPr>
      <w:r>
        <w:rPr>
          <w:rStyle w:val="FootnoteReference"/>
        </w:rPr>
        <w:footnoteRef/>
      </w:r>
      <w:r>
        <w:t xml:space="preserve"> Zainuddin Ali, 2007, </w:t>
      </w:r>
      <w:r>
        <w:rPr>
          <w:i/>
        </w:rPr>
        <w:t xml:space="preserve">Hukum </w:t>
      </w:r>
      <w:proofErr w:type="spellStart"/>
      <w:r>
        <w:rPr>
          <w:i/>
        </w:rPr>
        <w:t>Pidana</w:t>
      </w:r>
      <w:proofErr w:type="spellEnd"/>
      <w:r>
        <w:rPr>
          <w:i/>
        </w:rPr>
        <w:t xml:space="preserve"> </w:t>
      </w:r>
      <w:proofErr w:type="gramStart"/>
      <w:r>
        <w:rPr>
          <w:i/>
        </w:rPr>
        <w:t xml:space="preserve">Islam, </w:t>
      </w:r>
      <w:r>
        <w:t xml:space="preserve"> Sinar</w:t>
      </w:r>
      <w:proofErr w:type="gramEnd"/>
      <w:r>
        <w:t xml:space="preserve"> </w:t>
      </w:r>
      <w:proofErr w:type="spellStart"/>
      <w:r>
        <w:t>Grafika</w:t>
      </w:r>
      <w:proofErr w:type="spellEnd"/>
      <w:r>
        <w:t>, Jakarta, h. 1.</w:t>
      </w:r>
    </w:p>
  </w:footnote>
  <w:footnote w:id="79">
    <w:p w:rsidR="0073208E" w:rsidRDefault="0073208E" w:rsidP="00205E46">
      <w:pPr>
        <w:spacing w:line="240" w:lineRule="auto"/>
        <w:ind w:firstLine="567"/>
      </w:pPr>
      <w:r>
        <w:rPr>
          <w:rStyle w:val="FootnoteReference"/>
        </w:rPr>
        <w:footnoteRef/>
      </w:r>
      <w:r>
        <w:t xml:space="preserve"> </w:t>
      </w:r>
      <w:r w:rsidRPr="00697F95">
        <w:rPr>
          <w:sz w:val="20"/>
        </w:rPr>
        <w:t>Rahmad Hakim,</w:t>
      </w:r>
      <w:r w:rsidRPr="00697F95">
        <w:rPr>
          <w:spacing w:val="15"/>
          <w:sz w:val="20"/>
        </w:rPr>
        <w:t xml:space="preserve"> 2000, </w:t>
      </w:r>
      <w:r w:rsidRPr="00697F95">
        <w:rPr>
          <w:i/>
          <w:sz w:val="20"/>
        </w:rPr>
        <w:t>Hukum</w:t>
      </w:r>
      <w:r w:rsidRPr="00697F95">
        <w:rPr>
          <w:i/>
          <w:spacing w:val="15"/>
          <w:sz w:val="20"/>
        </w:rPr>
        <w:t xml:space="preserve"> </w:t>
      </w:r>
      <w:proofErr w:type="spellStart"/>
      <w:r w:rsidRPr="00697F95">
        <w:rPr>
          <w:i/>
          <w:sz w:val="20"/>
        </w:rPr>
        <w:t>Pidana</w:t>
      </w:r>
      <w:proofErr w:type="spellEnd"/>
      <w:r w:rsidRPr="00697F95">
        <w:rPr>
          <w:i/>
          <w:spacing w:val="14"/>
          <w:sz w:val="20"/>
        </w:rPr>
        <w:t xml:space="preserve"> </w:t>
      </w:r>
      <w:r w:rsidRPr="00697F95">
        <w:rPr>
          <w:i/>
          <w:sz w:val="20"/>
        </w:rPr>
        <w:t>Islam</w:t>
      </w:r>
      <w:r w:rsidRPr="00697F95">
        <w:rPr>
          <w:i/>
          <w:spacing w:val="14"/>
          <w:sz w:val="20"/>
        </w:rPr>
        <w:t xml:space="preserve"> </w:t>
      </w:r>
      <w:r w:rsidRPr="00697F95">
        <w:rPr>
          <w:i/>
          <w:sz w:val="20"/>
        </w:rPr>
        <w:t>(Fiqh</w:t>
      </w:r>
      <w:r w:rsidRPr="00697F95">
        <w:rPr>
          <w:i/>
          <w:spacing w:val="15"/>
          <w:sz w:val="20"/>
        </w:rPr>
        <w:t xml:space="preserve"> </w:t>
      </w:r>
      <w:r w:rsidRPr="00697F95">
        <w:rPr>
          <w:i/>
          <w:sz w:val="20"/>
        </w:rPr>
        <w:t>Jinayah</w:t>
      </w:r>
      <w:proofErr w:type="gramStart"/>
      <w:r w:rsidRPr="00697F95">
        <w:rPr>
          <w:i/>
          <w:sz w:val="20"/>
        </w:rPr>
        <w:t xml:space="preserve">), </w:t>
      </w:r>
      <w:r w:rsidRPr="00697F95">
        <w:rPr>
          <w:i/>
          <w:spacing w:val="16"/>
          <w:sz w:val="20"/>
        </w:rPr>
        <w:t xml:space="preserve"> </w:t>
      </w:r>
      <w:r w:rsidRPr="00697F95">
        <w:rPr>
          <w:sz w:val="20"/>
        </w:rPr>
        <w:t>Pustaka</w:t>
      </w:r>
      <w:proofErr w:type="gramEnd"/>
      <w:r w:rsidRPr="00697F95">
        <w:rPr>
          <w:spacing w:val="13"/>
          <w:sz w:val="20"/>
        </w:rPr>
        <w:t xml:space="preserve"> </w:t>
      </w:r>
      <w:r w:rsidRPr="00697F95">
        <w:rPr>
          <w:sz w:val="20"/>
        </w:rPr>
        <w:t>Setia,</w:t>
      </w:r>
      <w:r w:rsidRPr="00697F95">
        <w:rPr>
          <w:spacing w:val="13"/>
          <w:sz w:val="20"/>
        </w:rPr>
        <w:t xml:space="preserve"> Bandung, h.12.</w:t>
      </w:r>
    </w:p>
  </w:footnote>
  <w:footnote w:id="80">
    <w:p w:rsidR="0073208E" w:rsidRDefault="0073208E" w:rsidP="00205E46">
      <w:pPr>
        <w:pStyle w:val="FootnoteText"/>
        <w:spacing w:line="240" w:lineRule="auto"/>
        <w:ind w:firstLine="567"/>
      </w:pPr>
      <w:r>
        <w:rPr>
          <w:rStyle w:val="FootnoteReference"/>
        </w:rPr>
        <w:footnoteRef/>
      </w:r>
      <w:r>
        <w:t xml:space="preserve"> </w:t>
      </w:r>
      <w:r w:rsidRPr="00697F95">
        <w:t xml:space="preserve">Topo Santoso, </w:t>
      </w:r>
      <w:r>
        <w:t xml:space="preserve">2003, </w:t>
      </w:r>
      <w:proofErr w:type="spellStart"/>
      <w:r w:rsidRPr="00697F95">
        <w:rPr>
          <w:i/>
        </w:rPr>
        <w:t>Membumikan</w:t>
      </w:r>
      <w:proofErr w:type="spellEnd"/>
      <w:r w:rsidRPr="00697F95">
        <w:rPr>
          <w:i/>
        </w:rPr>
        <w:t xml:space="preserve"> Hukum </w:t>
      </w:r>
      <w:proofErr w:type="spellStart"/>
      <w:r w:rsidRPr="00697F95">
        <w:rPr>
          <w:i/>
        </w:rPr>
        <w:t>Pidana</w:t>
      </w:r>
      <w:proofErr w:type="spellEnd"/>
      <w:r w:rsidRPr="00697F95">
        <w:rPr>
          <w:i/>
        </w:rPr>
        <w:t xml:space="preserve"> Islam-</w:t>
      </w:r>
      <w:proofErr w:type="spellStart"/>
      <w:r w:rsidRPr="00697F95">
        <w:rPr>
          <w:i/>
        </w:rPr>
        <w:t>Penegakan</w:t>
      </w:r>
      <w:proofErr w:type="spellEnd"/>
      <w:r w:rsidRPr="00697F95">
        <w:rPr>
          <w:i/>
        </w:rPr>
        <w:t xml:space="preserve"> </w:t>
      </w:r>
      <w:proofErr w:type="spellStart"/>
      <w:r w:rsidRPr="00697F95">
        <w:rPr>
          <w:i/>
        </w:rPr>
        <w:t>Syariat</w:t>
      </w:r>
      <w:proofErr w:type="spellEnd"/>
      <w:r w:rsidRPr="00697F95">
        <w:rPr>
          <w:i/>
        </w:rPr>
        <w:t xml:space="preserve"> Islam Dalam </w:t>
      </w:r>
      <w:proofErr w:type="spellStart"/>
      <w:r w:rsidRPr="00697F95">
        <w:rPr>
          <w:i/>
        </w:rPr>
        <w:t>Wacana</w:t>
      </w:r>
      <w:proofErr w:type="spellEnd"/>
      <w:r w:rsidRPr="00697F95">
        <w:rPr>
          <w:i/>
        </w:rPr>
        <w:t xml:space="preserve"> dan </w:t>
      </w:r>
      <w:proofErr w:type="gramStart"/>
      <w:r w:rsidRPr="00697F95">
        <w:rPr>
          <w:i/>
        </w:rPr>
        <w:t>Agenda</w:t>
      </w:r>
      <w:r>
        <w:t xml:space="preserve">, </w:t>
      </w:r>
      <w:r w:rsidRPr="00697F95">
        <w:t xml:space="preserve"> Gema</w:t>
      </w:r>
      <w:proofErr w:type="gramEnd"/>
      <w:r w:rsidRPr="00697F95">
        <w:t xml:space="preserve"> </w:t>
      </w:r>
      <w:proofErr w:type="spellStart"/>
      <w:r w:rsidRPr="00697F95">
        <w:t>Insani</w:t>
      </w:r>
      <w:proofErr w:type="spellEnd"/>
      <w:r w:rsidRPr="00697F95">
        <w:t xml:space="preserve">, </w:t>
      </w:r>
      <w:r>
        <w:t>Jakarta, h.</w:t>
      </w:r>
      <w:r w:rsidRPr="00697F95">
        <w:t xml:space="preserve"> 20</w:t>
      </w:r>
      <w:r>
        <w:t>.</w:t>
      </w:r>
    </w:p>
  </w:footnote>
  <w:footnote w:id="81">
    <w:p w:rsidR="0073208E" w:rsidRDefault="0073208E" w:rsidP="00205E46">
      <w:pPr>
        <w:pStyle w:val="FootnoteText"/>
        <w:spacing w:line="240" w:lineRule="auto"/>
        <w:ind w:firstLine="567"/>
      </w:pPr>
      <w:r>
        <w:rPr>
          <w:rStyle w:val="FootnoteReference"/>
        </w:rPr>
        <w:footnoteRef/>
      </w:r>
      <w:r>
        <w:t xml:space="preserve"> Ibid.</w:t>
      </w:r>
    </w:p>
  </w:footnote>
  <w:footnote w:id="82">
    <w:p w:rsidR="0073208E" w:rsidRDefault="0073208E" w:rsidP="00205E46">
      <w:pPr>
        <w:pStyle w:val="FootnoteText"/>
        <w:spacing w:line="240" w:lineRule="auto"/>
        <w:ind w:firstLine="567"/>
      </w:pPr>
      <w:r>
        <w:rPr>
          <w:rStyle w:val="FootnoteReference"/>
        </w:rPr>
        <w:footnoteRef/>
      </w:r>
      <w:r>
        <w:t xml:space="preserve"> </w:t>
      </w:r>
      <w:proofErr w:type="spellStart"/>
      <w:proofErr w:type="gramStart"/>
      <w:r>
        <w:t>A.Hanafi</w:t>
      </w:r>
      <w:proofErr w:type="spellEnd"/>
      <w:proofErr w:type="gramEnd"/>
      <w:r>
        <w:t xml:space="preserve">, 1986, </w:t>
      </w:r>
      <w:r>
        <w:rPr>
          <w:i/>
        </w:rPr>
        <w:t>Asas-</w:t>
      </w:r>
      <w:proofErr w:type="spellStart"/>
      <w:r>
        <w:rPr>
          <w:i/>
        </w:rPr>
        <w:t>asas</w:t>
      </w:r>
      <w:proofErr w:type="spellEnd"/>
      <w:r>
        <w:rPr>
          <w:i/>
        </w:rPr>
        <w:t xml:space="preserve"> Hukum </w:t>
      </w:r>
      <w:proofErr w:type="spellStart"/>
      <w:r>
        <w:rPr>
          <w:i/>
        </w:rPr>
        <w:t>Pidana</w:t>
      </w:r>
      <w:proofErr w:type="spellEnd"/>
      <w:r>
        <w:rPr>
          <w:i/>
        </w:rPr>
        <w:t xml:space="preserve"> </w:t>
      </w:r>
      <w:proofErr w:type="gramStart"/>
      <w:r>
        <w:rPr>
          <w:i/>
        </w:rPr>
        <w:t xml:space="preserve">Islam,  </w:t>
      </w:r>
      <w:proofErr w:type="spellStart"/>
      <w:r>
        <w:t>Bulang</w:t>
      </w:r>
      <w:proofErr w:type="spellEnd"/>
      <w:proofErr w:type="gramEnd"/>
      <w:r>
        <w:t xml:space="preserve"> Bintang, Jakarta, h. 1.</w:t>
      </w:r>
    </w:p>
  </w:footnote>
  <w:footnote w:id="83">
    <w:p w:rsidR="0073208E" w:rsidRDefault="0073208E" w:rsidP="00205E46">
      <w:pPr>
        <w:pStyle w:val="FootnoteText"/>
        <w:spacing w:line="240" w:lineRule="auto"/>
        <w:ind w:firstLine="567"/>
      </w:pPr>
      <w:r>
        <w:rPr>
          <w:rStyle w:val="FootnoteReference"/>
        </w:rPr>
        <w:footnoteRef/>
      </w:r>
      <w:r>
        <w:t xml:space="preserve"> Ibid.</w:t>
      </w:r>
    </w:p>
  </w:footnote>
  <w:footnote w:id="84">
    <w:p w:rsidR="0073208E" w:rsidRDefault="0073208E" w:rsidP="00205E46">
      <w:pPr>
        <w:pStyle w:val="FootnoteText"/>
        <w:spacing w:line="240" w:lineRule="auto"/>
        <w:ind w:firstLine="567"/>
      </w:pPr>
      <w:r>
        <w:rPr>
          <w:rStyle w:val="FootnoteReference"/>
        </w:rPr>
        <w:footnoteRef/>
      </w:r>
      <w:r>
        <w:t xml:space="preserve"> Ali as-</w:t>
      </w:r>
      <w:proofErr w:type="spellStart"/>
      <w:r>
        <w:t>Shabuni</w:t>
      </w:r>
      <w:proofErr w:type="spellEnd"/>
      <w:r>
        <w:t xml:space="preserve">, 1995, </w:t>
      </w:r>
      <w:r w:rsidRPr="00EA73F5">
        <w:rPr>
          <w:i/>
        </w:rPr>
        <w:t>Tafsir Ayat Ahkam as-</w:t>
      </w:r>
      <w:proofErr w:type="spellStart"/>
      <w:r w:rsidRPr="00EA73F5">
        <w:rPr>
          <w:i/>
        </w:rPr>
        <w:t>Shabuni</w:t>
      </w:r>
      <w:proofErr w:type="spellEnd"/>
      <w:r w:rsidRPr="00EA73F5">
        <w:rPr>
          <w:i/>
        </w:rPr>
        <w:t xml:space="preserve"> Jilid I</w:t>
      </w:r>
      <w:r>
        <w:rPr>
          <w:i/>
        </w:rPr>
        <w:t>,</w:t>
      </w:r>
      <w:r>
        <w:t xml:space="preserve"> </w:t>
      </w:r>
      <w:proofErr w:type="spellStart"/>
      <w:r>
        <w:t>Terjemahan</w:t>
      </w:r>
      <w:proofErr w:type="spellEnd"/>
      <w:r>
        <w:t xml:space="preserve"> Muammal Hamidi dan Imran </w:t>
      </w:r>
      <w:proofErr w:type="spellStart"/>
      <w:proofErr w:type="gramStart"/>
      <w:r>
        <w:t>A.Manan</w:t>
      </w:r>
      <w:proofErr w:type="spellEnd"/>
      <w:proofErr w:type="gramEnd"/>
      <w:r>
        <w:t>, Dar al-</w:t>
      </w:r>
      <w:proofErr w:type="spellStart"/>
      <w:r>
        <w:t>Ilmiyah</w:t>
      </w:r>
      <w:proofErr w:type="spellEnd"/>
      <w:r>
        <w:t>, h.499</w:t>
      </w:r>
    </w:p>
  </w:footnote>
  <w:footnote w:id="85">
    <w:p w:rsidR="0073208E" w:rsidRDefault="0073208E" w:rsidP="00205E46">
      <w:pPr>
        <w:pStyle w:val="FootnoteText"/>
        <w:spacing w:line="240" w:lineRule="auto"/>
      </w:pPr>
      <w:r>
        <w:rPr>
          <w:rStyle w:val="FootnoteReference"/>
        </w:rPr>
        <w:footnoteRef/>
      </w:r>
      <w:r>
        <w:t xml:space="preserve"> </w:t>
      </w:r>
      <w:proofErr w:type="spellStart"/>
      <w:r>
        <w:t>Marsum</w:t>
      </w:r>
      <w:proofErr w:type="spellEnd"/>
      <w:r>
        <w:t xml:space="preserve">, 1991, </w:t>
      </w:r>
      <w:proofErr w:type="spellStart"/>
      <w:r>
        <w:rPr>
          <w:i/>
        </w:rPr>
        <w:t>Jinayat</w:t>
      </w:r>
      <w:proofErr w:type="spellEnd"/>
      <w:r>
        <w:rPr>
          <w:i/>
        </w:rPr>
        <w:t xml:space="preserve"> (Hukum </w:t>
      </w:r>
      <w:proofErr w:type="spellStart"/>
      <w:r>
        <w:rPr>
          <w:i/>
        </w:rPr>
        <w:t>Pidana</w:t>
      </w:r>
      <w:proofErr w:type="spellEnd"/>
      <w:r>
        <w:rPr>
          <w:i/>
        </w:rPr>
        <w:t xml:space="preserve"> Islam),</w:t>
      </w:r>
      <w:r>
        <w:t xml:space="preserve"> UII Press, Yogyakarta, h. 94.</w:t>
      </w:r>
    </w:p>
  </w:footnote>
  <w:footnote w:id="86">
    <w:p w:rsidR="0073208E" w:rsidRDefault="0073208E" w:rsidP="00205E46">
      <w:pPr>
        <w:pStyle w:val="FootnoteText"/>
        <w:spacing w:line="240" w:lineRule="auto"/>
        <w:ind w:firstLine="567"/>
      </w:pPr>
      <w:r>
        <w:rPr>
          <w:rStyle w:val="FootnoteReference"/>
        </w:rPr>
        <w:footnoteRef/>
      </w:r>
      <w:r>
        <w:t xml:space="preserve"> Sayyid Sabiq, 1984, </w:t>
      </w:r>
      <w:r>
        <w:rPr>
          <w:i/>
        </w:rPr>
        <w:t xml:space="preserve">Fiqh Sunnah, </w:t>
      </w:r>
      <w:r>
        <w:t>Jilid 9, Terj. Mohammad Nabhan Husein, Maarif, Bandung, h. 214.</w:t>
      </w:r>
    </w:p>
  </w:footnote>
  <w:footnote w:id="87">
    <w:p w:rsidR="0073208E" w:rsidRDefault="0073208E" w:rsidP="00205E46">
      <w:pPr>
        <w:pStyle w:val="FootnoteText"/>
        <w:spacing w:line="240" w:lineRule="auto"/>
        <w:ind w:firstLine="567"/>
      </w:pPr>
      <w:r>
        <w:rPr>
          <w:rStyle w:val="FootnoteReference"/>
        </w:rPr>
        <w:footnoteRef/>
      </w:r>
      <w:r>
        <w:t xml:space="preserve"> Abdul Qadir Audah, 1994, </w:t>
      </w:r>
      <w:r>
        <w:rPr>
          <w:i/>
        </w:rPr>
        <w:t>al-</w:t>
      </w:r>
      <w:proofErr w:type="spellStart"/>
      <w:r>
        <w:rPr>
          <w:i/>
        </w:rPr>
        <w:t>Tasyri</w:t>
      </w:r>
      <w:proofErr w:type="spellEnd"/>
      <w:r>
        <w:rPr>
          <w:i/>
        </w:rPr>
        <w:t>’ al-</w:t>
      </w:r>
      <w:proofErr w:type="spellStart"/>
      <w:r>
        <w:rPr>
          <w:i/>
        </w:rPr>
        <w:t>Jina’I</w:t>
      </w:r>
      <w:proofErr w:type="spellEnd"/>
      <w:r>
        <w:rPr>
          <w:i/>
        </w:rPr>
        <w:t xml:space="preserve"> al-Islam,</w:t>
      </w:r>
      <w:r>
        <w:t xml:space="preserve"> </w:t>
      </w:r>
      <w:proofErr w:type="spellStart"/>
      <w:r>
        <w:t>Muassasah</w:t>
      </w:r>
      <w:proofErr w:type="spellEnd"/>
      <w:r>
        <w:t xml:space="preserve"> al-</w:t>
      </w:r>
      <w:proofErr w:type="spellStart"/>
      <w:r>
        <w:t>Risalah</w:t>
      </w:r>
      <w:proofErr w:type="spellEnd"/>
      <w:r>
        <w:t>, Beirut, h. 514.</w:t>
      </w:r>
    </w:p>
  </w:footnote>
  <w:footnote w:id="88">
    <w:p w:rsidR="0073208E" w:rsidRDefault="0073208E" w:rsidP="00205E46">
      <w:pPr>
        <w:pStyle w:val="FootnoteText"/>
        <w:spacing w:line="240" w:lineRule="auto"/>
        <w:ind w:firstLine="567"/>
      </w:pPr>
      <w:r>
        <w:rPr>
          <w:rStyle w:val="FootnoteReference"/>
        </w:rPr>
        <w:footnoteRef/>
      </w:r>
      <w:r>
        <w:t xml:space="preserve"> KUHP dan </w:t>
      </w:r>
      <w:proofErr w:type="spellStart"/>
      <w:r>
        <w:t>Syariat</w:t>
      </w:r>
      <w:proofErr w:type="spellEnd"/>
      <w:r>
        <w:t xml:space="preserve"> Islam, (</w:t>
      </w:r>
      <w:hyperlink r:id="rId7" w:history="1">
        <w:r>
          <w:rPr>
            <w:rStyle w:val="Hyperlink"/>
          </w:rPr>
          <w:t>http://www.media.isnet.org</w:t>
        </w:r>
      </w:hyperlink>
      <w:r>
        <w:t xml:space="preserve">, </w:t>
      </w:r>
      <w:proofErr w:type="spellStart"/>
      <w:r>
        <w:t>diakses</w:t>
      </w:r>
      <w:proofErr w:type="spellEnd"/>
      <w:r>
        <w:t xml:space="preserve"> </w:t>
      </w:r>
      <w:proofErr w:type="spellStart"/>
      <w:r>
        <w:t>tanggal</w:t>
      </w:r>
      <w:proofErr w:type="spellEnd"/>
      <w:r>
        <w:t xml:space="preserve"> 11 Juli 2022).</w:t>
      </w:r>
    </w:p>
  </w:footnote>
  <w:footnote w:id="89">
    <w:p w:rsidR="0073208E" w:rsidRDefault="0073208E" w:rsidP="00205E46">
      <w:pPr>
        <w:pStyle w:val="FootnoteText"/>
        <w:spacing w:line="240" w:lineRule="auto"/>
        <w:ind w:firstLine="567"/>
      </w:pPr>
      <w:r>
        <w:rPr>
          <w:rStyle w:val="FootnoteReference"/>
        </w:rPr>
        <w:footnoteRef/>
      </w:r>
      <w:r>
        <w:t xml:space="preserve"> </w:t>
      </w:r>
      <w:r>
        <w:rPr>
          <w:i/>
        </w:rPr>
        <w:t>Ibid</w:t>
      </w:r>
      <w:r>
        <w:t xml:space="preserve">. </w:t>
      </w:r>
    </w:p>
  </w:footnote>
  <w:footnote w:id="90">
    <w:p w:rsidR="0073208E" w:rsidRPr="00D16993" w:rsidRDefault="0073208E" w:rsidP="001A0263">
      <w:pPr>
        <w:pStyle w:val="FootnoteText"/>
        <w:spacing w:line="240" w:lineRule="auto"/>
        <w:ind w:firstLine="567"/>
      </w:pPr>
      <w:r w:rsidRPr="00D16993">
        <w:rPr>
          <w:rStyle w:val="FootnoteReference"/>
        </w:rPr>
        <w:footnoteRef/>
      </w:r>
      <w:r w:rsidRPr="00D16993">
        <w:t xml:space="preserve"> Abdul Qadir Awdah, 2007, </w:t>
      </w:r>
      <w:proofErr w:type="spellStart"/>
      <w:r w:rsidRPr="00D16993">
        <w:rPr>
          <w:i/>
        </w:rPr>
        <w:t>Ensiklopedia</w:t>
      </w:r>
      <w:proofErr w:type="spellEnd"/>
      <w:r w:rsidRPr="00D16993">
        <w:rPr>
          <w:i/>
        </w:rPr>
        <w:t xml:space="preserve"> Hukum Islam Jilid II</w:t>
      </w:r>
      <w:r w:rsidRPr="00D16993">
        <w:t xml:space="preserve">, </w:t>
      </w:r>
      <w:proofErr w:type="spellStart"/>
      <w:r w:rsidRPr="00D16993">
        <w:t>alih</w:t>
      </w:r>
      <w:proofErr w:type="spellEnd"/>
      <w:r w:rsidRPr="00D16993">
        <w:t xml:space="preserve"> </w:t>
      </w:r>
      <w:proofErr w:type="spellStart"/>
      <w:r w:rsidRPr="00D16993">
        <w:t>bahasa</w:t>
      </w:r>
      <w:proofErr w:type="spellEnd"/>
      <w:r w:rsidRPr="00D16993">
        <w:t xml:space="preserve"> Tim Tsalisah, Karisma Ilmu, Bogor, </w:t>
      </w:r>
      <w:proofErr w:type="spellStart"/>
      <w:r w:rsidRPr="00D16993">
        <w:t>hlm</w:t>
      </w:r>
      <w:proofErr w:type="spellEnd"/>
      <w:r w:rsidRPr="00D16993">
        <w:t>. 204.</w:t>
      </w:r>
    </w:p>
  </w:footnote>
  <w:footnote w:id="91">
    <w:p w:rsidR="0073208E" w:rsidRPr="00D16993" w:rsidRDefault="0073208E" w:rsidP="001A0263">
      <w:pPr>
        <w:pStyle w:val="FootnoteText"/>
        <w:spacing w:line="240" w:lineRule="auto"/>
        <w:ind w:firstLine="567"/>
      </w:pPr>
      <w:r w:rsidRPr="00D16993">
        <w:rPr>
          <w:rStyle w:val="FootnoteReference"/>
        </w:rPr>
        <w:footnoteRef/>
      </w:r>
      <w:r w:rsidRPr="00D16993">
        <w:t xml:space="preserve"> Muladi dan Barda Nawawi Arief, 1992, </w:t>
      </w:r>
      <w:r w:rsidRPr="00D16993">
        <w:rPr>
          <w:i/>
        </w:rPr>
        <w:t xml:space="preserve">Bunga </w:t>
      </w:r>
      <w:proofErr w:type="spellStart"/>
      <w:r w:rsidRPr="00D16993">
        <w:rPr>
          <w:i/>
        </w:rPr>
        <w:t>Rampai</w:t>
      </w:r>
      <w:proofErr w:type="spellEnd"/>
      <w:r w:rsidRPr="00D16993">
        <w:rPr>
          <w:i/>
        </w:rPr>
        <w:t xml:space="preserve"> Hukum Pidana,</w:t>
      </w:r>
      <w:r w:rsidRPr="00D16993">
        <w:t xml:space="preserve"> Alumni, Bandung, </w:t>
      </w:r>
      <w:proofErr w:type="spellStart"/>
      <w:r w:rsidRPr="00D16993">
        <w:t>hlm</w:t>
      </w:r>
      <w:proofErr w:type="spellEnd"/>
      <w:r w:rsidRPr="00D16993">
        <w:t>. 79</w:t>
      </w:r>
    </w:p>
  </w:footnote>
  <w:footnote w:id="92">
    <w:p w:rsidR="0073208E" w:rsidRPr="00D16993" w:rsidRDefault="0073208E" w:rsidP="001A0263">
      <w:pPr>
        <w:pStyle w:val="FootnoteText"/>
        <w:spacing w:line="240" w:lineRule="auto"/>
        <w:ind w:firstLine="567"/>
      </w:pPr>
      <w:r w:rsidRPr="00D16993">
        <w:rPr>
          <w:rStyle w:val="FootnoteReference"/>
        </w:rPr>
        <w:footnoteRef/>
      </w:r>
      <w:r w:rsidRPr="00D16993">
        <w:t xml:space="preserve"> Sayyid Sabiq, 1995, </w:t>
      </w:r>
      <w:proofErr w:type="spellStart"/>
      <w:r w:rsidRPr="00D16993">
        <w:rPr>
          <w:i/>
        </w:rPr>
        <w:t>Fikih</w:t>
      </w:r>
      <w:proofErr w:type="spellEnd"/>
      <w:r w:rsidRPr="00D16993">
        <w:rPr>
          <w:i/>
        </w:rPr>
        <w:t xml:space="preserve"> Sunnah</w:t>
      </w:r>
      <w:r w:rsidRPr="00D16993">
        <w:t xml:space="preserve">, Jilid 10, </w:t>
      </w:r>
      <w:proofErr w:type="spellStart"/>
      <w:r w:rsidRPr="00D16993">
        <w:t>alih</w:t>
      </w:r>
      <w:proofErr w:type="spellEnd"/>
      <w:r w:rsidRPr="00D16993">
        <w:t xml:space="preserve"> </w:t>
      </w:r>
      <w:proofErr w:type="spellStart"/>
      <w:r w:rsidRPr="00D16993">
        <w:t>bahasa</w:t>
      </w:r>
      <w:proofErr w:type="spellEnd"/>
      <w:r w:rsidRPr="00D16993">
        <w:t xml:space="preserve"> H. A. Ali, </w:t>
      </w:r>
      <w:proofErr w:type="spellStart"/>
      <w:r w:rsidRPr="00D16993">
        <w:t>cet</w:t>
      </w:r>
      <w:proofErr w:type="spellEnd"/>
      <w:r w:rsidRPr="00D16993">
        <w:t xml:space="preserve"> ke-7, Al Ma’arif, Bandung, </w:t>
      </w:r>
      <w:proofErr w:type="spellStart"/>
      <w:r w:rsidRPr="00D16993">
        <w:t>hlm</w:t>
      </w:r>
      <w:proofErr w:type="spellEnd"/>
      <w:r w:rsidRPr="00D16993">
        <w:t>. 26-29</w:t>
      </w:r>
    </w:p>
  </w:footnote>
  <w:footnote w:id="93">
    <w:p w:rsidR="0073208E" w:rsidRPr="00D16993" w:rsidRDefault="0073208E" w:rsidP="001A0263">
      <w:pPr>
        <w:pStyle w:val="FootnoteText"/>
        <w:spacing w:line="240" w:lineRule="auto"/>
        <w:ind w:firstLine="567"/>
      </w:pPr>
      <w:r w:rsidRPr="00D16993">
        <w:rPr>
          <w:rStyle w:val="FootnoteReference"/>
        </w:rPr>
        <w:footnoteRef/>
      </w:r>
      <w:r w:rsidRPr="00D16993">
        <w:t xml:space="preserve"> Muhammad Tahir Azhari, 2010, </w:t>
      </w:r>
      <w:r w:rsidRPr="00D16993">
        <w:rPr>
          <w:i/>
        </w:rPr>
        <w:t xml:space="preserve">Negara Hukum: </w:t>
      </w:r>
      <w:proofErr w:type="spellStart"/>
      <w:r w:rsidRPr="00D16993">
        <w:rPr>
          <w:i/>
        </w:rPr>
        <w:t>Suatu</w:t>
      </w:r>
      <w:proofErr w:type="spellEnd"/>
      <w:r w:rsidRPr="00D16993">
        <w:rPr>
          <w:i/>
        </w:rPr>
        <w:t xml:space="preserve"> Studi </w:t>
      </w:r>
      <w:proofErr w:type="spellStart"/>
      <w:r w:rsidRPr="00D16993">
        <w:rPr>
          <w:i/>
        </w:rPr>
        <w:t>tentang</w:t>
      </w:r>
      <w:proofErr w:type="spellEnd"/>
      <w:r w:rsidRPr="00D16993">
        <w:rPr>
          <w:i/>
        </w:rPr>
        <w:t xml:space="preserve"> </w:t>
      </w:r>
      <w:proofErr w:type="spellStart"/>
      <w:r w:rsidRPr="00D16993">
        <w:rPr>
          <w:i/>
        </w:rPr>
        <w:t>PrinsipPrinsipnya</w:t>
      </w:r>
      <w:proofErr w:type="spellEnd"/>
      <w:r w:rsidRPr="00D16993">
        <w:rPr>
          <w:i/>
        </w:rPr>
        <w:t xml:space="preserve"> </w:t>
      </w:r>
      <w:proofErr w:type="spellStart"/>
      <w:r w:rsidRPr="00D16993">
        <w:rPr>
          <w:i/>
        </w:rPr>
        <w:t>Dilihat</w:t>
      </w:r>
      <w:proofErr w:type="spellEnd"/>
      <w:r w:rsidRPr="00D16993">
        <w:rPr>
          <w:i/>
        </w:rPr>
        <w:t xml:space="preserve"> </w:t>
      </w:r>
      <w:proofErr w:type="spellStart"/>
      <w:r w:rsidRPr="00D16993">
        <w:rPr>
          <w:i/>
        </w:rPr>
        <w:t>dari</w:t>
      </w:r>
      <w:proofErr w:type="spellEnd"/>
      <w:r w:rsidRPr="00D16993">
        <w:rPr>
          <w:i/>
        </w:rPr>
        <w:t xml:space="preserve"> Segi Hukum Islam, </w:t>
      </w:r>
      <w:proofErr w:type="spellStart"/>
      <w:r w:rsidRPr="00D16993">
        <w:rPr>
          <w:i/>
        </w:rPr>
        <w:t>Implementasinya</w:t>
      </w:r>
      <w:proofErr w:type="spellEnd"/>
      <w:r w:rsidRPr="00D16993">
        <w:rPr>
          <w:i/>
        </w:rPr>
        <w:t xml:space="preserve"> Pada </w:t>
      </w:r>
      <w:proofErr w:type="spellStart"/>
      <w:r w:rsidRPr="00D16993">
        <w:rPr>
          <w:i/>
        </w:rPr>
        <w:t>Periode</w:t>
      </w:r>
      <w:proofErr w:type="spellEnd"/>
      <w:r w:rsidRPr="00D16993">
        <w:rPr>
          <w:i/>
        </w:rPr>
        <w:t xml:space="preserve"> Negara Madinah dan Masa Kini,</w:t>
      </w:r>
      <w:r w:rsidRPr="00D16993">
        <w:t xml:space="preserve"> cet. ke-4, </w:t>
      </w:r>
      <w:proofErr w:type="spellStart"/>
      <w:r w:rsidRPr="00D16993">
        <w:t>Kencana</w:t>
      </w:r>
      <w:proofErr w:type="spellEnd"/>
      <w:r w:rsidRPr="00D16993">
        <w:t xml:space="preserve"> </w:t>
      </w:r>
      <w:proofErr w:type="spellStart"/>
      <w:r w:rsidRPr="00D16993">
        <w:t>Prenada</w:t>
      </w:r>
      <w:proofErr w:type="spellEnd"/>
      <w:r w:rsidRPr="00D16993">
        <w:t xml:space="preserve"> Media Group, Jakarta, </w:t>
      </w:r>
      <w:proofErr w:type="spellStart"/>
      <w:r w:rsidRPr="00D16993">
        <w:t>hlm</w:t>
      </w:r>
      <w:proofErr w:type="spellEnd"/>
      <w:r w:rsidRPr="00D16993">
        <w:t>. 121.</w:t>
      </w:r>
    </w:p>
  </w:footnote>
  <w:footnote w:id="94">
    <w:p w:rsidR="008D6500" w:rsidRDefault="008D6500" w:rsidP="008D6500">
      <w:pPr>
        <w:pStyle w:val="FootnoteText"/>
        <w:spacing w:line="240" w:lineRule="auto"/>
        <w:ind w:firstLine="567"/>
      </w:pPr>
      <w:r>
        <w:rPr>
          <w:rStyle w:val="FootnoteReference"/>
        </w:rPr>
        <w:footnoteRef/>
      </w:r>
      <w:r>
        <w:t xml:space="preserve"> La Ode Rinaldi Muchlis, Restorative Justice </w:t>
      </w:r>
      <w:proofErr w:type="spellStart"/>
      <w:r>
        <w:t>Pelaku</w:t>
      </w:r>
      <w:proofErr w:type="spellEnd"/>
      <w:r>
        <w:t xml:space="preserve"> Dewa </w:t>
      </w:r>
      <w:proofErr w:type="spellStart"/>
      <w:r>
        <w:t>sebagai</w:t>
      </w:r>
      <w:proofErr w:type="spellEnd"/>
      <w:r>
        <w:t xml:space="preserve"> </w:t>
      </w:r>
      <w:proofErr w:type="spellStart"/>
      <w:r>
        <w:t>Momentuk</w:t>
      </w:r>
      <w:proofErr w:type="spellEnd"/>
      <w:r>
        <w:t xml:space="preserve"> </w:t>
      </w:r>
      <w:proofErr w:type="spellStart"/>
      <w:r>
        <w:t>Pembaharuan</w:t>
      </w:r>
      <w:proofErr w:type="spellEnd"/>
      <w:r>
        <w:t xml:space="preserve"> Hukum Pidana, </w:t>
      </w:r>
      <w:hyperlink r:id="rId8" w:history="1">
        <w:r w:rsidRPr="00207796">
          <w:rPr>
            <w:rStyle w:val="Hyperlink"/>
          </w:rPr>
          <w:t>https://www.ditjenpas.go.id</w:t>
        </w:r>
      </w:hyperlink>
      <w:r>
        <w:t xml:space="preserve">, </w:t>
      </w:r>
      <w:proofErr w:type="spellStart"/>
      <w:r>
        <w:t>diakses</w:t>
      </w:r>
      <w:proofErr w:type="spellEnd"/>
      <w:r>
        <w:t xml:space="preserve"> 28 Agustus 2025</w:t>
      </w:r>
    </w:p>
  </w:footnote>
  <w:footnote w:id="95">
    <w:p w:rsidR="00190F11" w:rsidRDefault="00190F11" w:rsidP="00190F11">
      <w:pPr>
        <w:pStyle w:val="FootnoteText"/>
        <w:spacing w:line="240" w:lineRule="auto"/>
        <w:ind w:firstLine="567"/>
      </w:pPr>
      <w:r>
        <w:rPr>
          <w:rStyle w:val="FootnoteReference"/>
        </w:rPr>
        <w:footnoteRef/>
      </w:r>
      <w:r>
        <w:t xml:space="preserve"> Hasil </w:t>
      </w:r>
      <w:proofErr w:type="spellStart"/>
      <w:r>
        <w:t>wawancara</w:t>
      </w:r>
      <w:proofErr w:type="spellEnd"/>
      <w:r>
        <w:t xml:space="preserve"> </w:t>
      </w:r>
      <w:proofErr w:type="spellStart"/>
      <w:r>
        <w:t>dengan</w:t>
      </w:r>
      <w:proofErr w:type="spellEnd"/>
      <w:r>
        <w:t xml:space="preserve"> Putu Diana Andriyani, </w:t>
      </w:r>
      <w:proofErr w:type="spellStart"/>
      <w:r>
        <w:t>selaku</w:t>
      </w:r>
      <w:proofErr w:type="spellEnd"/>
      <w:r>
        <w:t xml:space="preserve"> </w:t>
      </w:r>
      <w:proofErr w:type="spellStart"/>
      <w:r>
        <w:t>Kabubsi</w:t>
      </w:r>
      <w:proofErr w:type="spellEnd"/>
      <w:r>
        <w:t xml:space="preserve"> II Intel </w:t>
      </w:r>
      <w:proofErr w:type="gramStart"/>
      <w:r>
        <w:t xml:space="preserve">pada  </w:t>
      </w:r>
      <w:proofErr w:type="spellStart"/>
      <w:r>
        <w:t>Kejaksan</w:t>
      </w:r>
      <w:proofErr w:type="spellEnd"/>
      <w:proofErr w:type="gramEnd"/>
      <w:r>
        <w:t xml:space="preserve"> Negeri </w:t>
      </w:r>
      <w:proofErr w:type="spellStart"/>
      <w:r>
        <w:t>Banggai</w:t>
      </w:r>
      <w:proofErr w:type="spellEnd"/>
      <w:r>
        <w:t xml:space="preserve">, </w:t>
      </w:r>
      <w:proofErr w:type="spellStart"/>
      <w:r>
        <w:t>tanggal</w:t>
      </w:r>
      <w:proofErr w:type="spellEnd"/>
      <w:r>
        <w:t xml:space="preserve"> 28 Agustus 2025.</w:t>
      </w:r>
    </w:p>
  </w:footnote>
  <w:footnote w:id="96">
    <w:p w:rsidR="00C50FB2" w:rsidRDefault="00C50FB2" w:rsidP="00C50FB2">
      <w:pPr>
        <w:pStyle w:val="FootnoteText"/>
        <w:spacing w:line="240" w:lineRule="auto"/>
        <w:ind w:firstLine="567"/>
      </w:pPr>
      <w:r>
        <w:rPr>
          <w:rStyle w:val="FootnoteReference"/>
        </w:rPr>
        <w:footnoteRef/>
      </w:r>
      <w:r>
        <w:t xml:space="preserve"> Ibid.</w:t>
      </w:r>
    </w:p>
  </w:footnote>
  <w:footnote w:id="97">
    <w:p w:rsidR="004C4B99" w:rsidRDefault="004C4B99" w:rsidP="004C4B99">
      <w:pPr>
        <w:pStyle w:val="FootnoteText"/>
        <w:spacing w:line="240" w:lineRule="auto"/>
        <w:ind w:firstLine="567"/>
      </w:pPr>
      <w:r>
        <w:rPr>
          <w:rStyle w:val="FootnoteReference"/>
        </w:rPr>
        <w:footnoteRef/>
      </w:r>
      <w:r>
        <w:t xml:space="preserve"> Hasil </w:t>
      </w:r>
      <w:proofErr w:type="spellStart"/>
      <w:r>
        <w:t>wawancara</w:t>
      </w:r>
      <w:proofErr w:type="spellEnd"/>
      <w:r>
        <w:t xml:space="preserve"> </w:t>
      </w:r>
      <w:proofErr w:type="spellStart"/>
      <w:r>
        <w:t>dengan</w:t>
      </w:r>
      <w:proofErr w:type="spellEnd"/>
      <w:r>
        <w:t xml:space="preserve"> Putu Diana Andriyani, </w:t>
      </w:r>
      <w:proofErr w:type="spellStart"/>
      <w:r>
        <w:t>selaku</w:t>
      </w:r>
      <w:proofErr w:type="spellEnd"/>
      <w:r>
        <w:t xml:space="preserve"> </w:t>
      </w:r>
      <w:proofErr w:type="spellStart"/>
      <w:r>
        <w:t>Kasubsi</w:t>
      </w:r>
      <w:proofErr w:type="spellEnd"/>
      <w:r>
        <w:t xml:space="preserve"> II Intel pada Kejaksaan Negeri </w:t>
      </w:r>
      <w:proofErr w:type="spellStart"/>
      <w:r>
        <w:t>Banggai</w:t>
      </w:r>
      <w:proofErr w:type="spellEnd"/>
      <w:r>
        <w:t xml:space="preserve">, </w:t>
      </w:r>
      <w:proofErr w:type="spellStart"/>
      <w:r>
        <w:t>tanggal</w:t>
      </w:r>
      <w:proofErr w:type="spellEnd"/>
      <w:r>
        <w:t xml:space="preserve"> 28 Agustus 2025.</w:t>
      </w:r>
    </w:p>
  </w:footnote>
  <w:footnote w:id="98">
    <w:p w:rsidR="00105D74" w:rsidRDefault="00105D74" w:rsidP="00105D74">
      <w:pPr>
        <w:pStyle w:val="FootnoteText"/>
        <w:spacing w:line="240" w:lineRule="auto"/>
        <w:ind w:firstLine="567"/>
      </w:pPr>
      <w:r>
        <w:rPr>
          <w:rStyle w:val="FootnoteReference"/>
        </w:rPr>
        <w:footnoteRef/>
      </w:r>
      <w:r>
        <w:t xml:space="preserve"> Ibid.</w:t>
      </w:r>
    </w:p>
  </w:footnote>
  <w:footnote w:id="99">
    <w:p w:rsidR="00105D74" w:rsidRDefault="00105D74" w:rsidP="00105D74">
      <w:pPr>
        <w:pStyle w:val="FootnoteText"/>
        <w:ind w:firstLine="567"/>
      </w:pPr>
      <w:r>
        <w:rPr>
          <w:rStyle w:val="FootnoteReference"/>
        </w:rPr>
        <w:footnoteRef/>
      </w:r>
      <w:r>
        <w:t xml:space="preserve"> Ibid.</w:t>
      </w:r>
    </w:p>
  </w:footnote>
  <w:footnote w:id="100">
    <w:p w:rsidR="00E24C31" w:rsidRDefault="00E24C31" w:rsidP="00E24C31">
      <w:pPr>
        <w:pStyle w:val="FootnoteText"/>
        <w:spacing w:line="240" w:lineRule="auto"/>
        <w:ind w:firstLine="567"/>
      </w:pPr>
      <w:r>
        <w:rPr>
          <w:rStyle w:val="FootnoteReference"/>
        </w:rPr>
        <w:footnoteRef/>
      </w:r>
      <w:r>
        <w:t xml:space="preserve"> </w:t>
      </w:r>
      <w:proofErr w:type="spellStart"/>
      <w:r w:rsidRPr="007B12CC">
        <w:t>Mochamad</w:t>
      </w:r>
      <w:proofErr w:type="spellEnd"/>
      <w:r w:rsidRPr="007B12CC">
        <w:t xml:space="preserve"> Kemas Heryawan</w:t>
      </w:r>
      <w:r>
        <w:t xml:space="preserve">, </w:t>
      </w:r>
      <w:r w:rsidRPr="007B12CC">
        <w:t xml:space="preserve">2025, </w:t>
      </w:r>
      <w:proofErr w:type="spellStart"/>
      <w:r w:rsidRPr="007B12CC">
        <w:t>Implementasi</w:t>
      </w:r>
      <w:proofErr w:type="spellEnd"/>
      <w:r w:rsidRPr="007B12CC">
        <w:t xml:space="preserve"> </w:t>
      </w:r>
      <w:proofErr w:type="spellStart"/>
      <w:r w:rsidRPr="007B12CC">
        <w:t>Keadilan</w:t>
      </w:r>
      <w:proofErr w:type="spellEnd"/>
      <w:r w:rsidRPr="007B12CC">
        <w:t xml:space="preserve"> </w:t>
      </w:r>
      <w:proofErr w:type="spellStart"/>
      <w:r w:rsidRPr="007B12CC">
        <w:t>Restoratif</w:t>
      </w:r>
      <w:proofErr w:type="spellEnd"/>
      <w:r w:rsidRPr="007B12CC">
        <w:t xml:space="preserve"> Dalam </w:t>
      </w:r>
      <w:proofErr w:type="spellStart"/>
      <w:r w:rsidRPr="007B12CC">
        <w:t>Penyelesaian</w:t>
      </w:r>
      <w:proofErr w:type="spellEnd"/>
      <w:r w:rsidRPr="007B12CC">
        <w:t xml:space="preserve"> </w:t>
      </w:r>
      <w:proofErr w:type="spellStart"/>
      <w:r w:rsidRPr="007B12CC">
        <w:t>Tindak</w:t>
      </w:r>
      <w:proofErr w:type="spellEnd"/>
      <w:r w:rsidRPr="007B12CC">
        <w:t xml:space="preserve"> </w:t>
      </w:r>
      <w:proofErr w:type="spellStart"/>
      <w:r w:rsidRPr="007B12CC">
        <w:t>Pidana</w:t>
      </w:r>
      <w:proofErr w:type="spellEnd"/>
      <w:r w:rsidRPr="007B12CC">
        <w:t xml:space="preserve"> </w:t>
      </w:r>
      <w:proofErr w:type="spellStart"/>
      <w:r w:rsidRPr="007B12CC">
        <w:t>Kecelakaan</w:t>
      </w:r>
      <w:proofErr w:type="spellEnd"/>
      <w:r w:rsidRPr="007B12CC">
        <w:t xml:space="preserve"> Lalu Lintas </w:t>
      </w:r>
      <w:proofErr w:type="spellStart"/>
      <w:r w:rsidRPr="007B12CC">
        <w:t>Berbasis</w:t>
      </w:r>
      <w:proofErr w:type="spellEnd"/>
      <w:r w:rsidRPr="007B12CC">
        <w:t xml:space="preserve"> Keadilan (Studi</w:t>
      </w:r>
      <w:r>
        <w:t xml:space="preserve"> Kasus di Kejaksaan Negeri Hulu Sungai Tengah), </w:t>
      </w:r>
      <w:r w:rsidRPr="007B12CC">
        <w:rPr>
          <w:i/>
        </w:rPr>
        <w:t>Tesis</w:t>
      </w:r>
      <w:r>
        <w:t xml:space="preserve">, Universitas Sultan Agung Semarang, Semarang, </w:t>
      </w:r>
      <w:proofErr w:type="spellStart"/>
      <w:r>
        <w:t>hlm</w:t>
      </w:r>
      <w:proofErr w:type="spellEnd"/>
      <w:r>
        <w:t>. 96.</w:t>
      </w:r>
    </w:p>
  </w:footnote>
  <w:footnote w:id="101">
    <w:p w:rsidR="00135C58" w:rsidRDefault="00135C58" w:rsidP="00135C58">
      <w:pPr>
        <w:pStyle w:val="FootnoteText"/>
        <w:spacing w:line="240" w:lineRule="auto"/>
        <w:ind w:firstLine="567"/>
      </w:pPr>
      <w:r>
        <w:rPr>
          <w:rStyle w:val="FootnoteReference"/>
        </w:rPr>
        <w:footnoteRef/>
      </w:r>
      <w:r>
        <w:t xml:space="preserve"> Hasil </w:t>
      </w:r>
      <w:proofErr w:type="spellStart"/>
      <w:r>
        <w:t>wawancara</w:t>
      </w:r>
      <w:proofErr w:type="spellEnd"/>
      <w:r>
        <w:t xml:space="preserve"> </w:t>
      </w:r>
      <w:proofErr w:type="spellStart"/>
      <w:r>
        <w:t>dengan</w:t>
      </w:r>
      <w:proofErr w:type="spellEnd"/>
      <w:r>
        <w:t xml:space="preserve"> Anak Agung Gede Agung Kusuma Putra, </w:t>
      </w:r>
      <w:proofErr w:type="spellStart"/>
      <w:r>
        <w:t>selaku</w:t>
      </w:r>
      <w:proofErr w:type="spellEnd"/>
      <w:r>
        <w:t xml:space="preserve"> </w:t>
      </w:r>
      <w:proofErr w:type="spellStart"/>
      <w:r>
        <w:t>Kepala</w:t>
      </w:r>
      <w:proofErr w:type="spellEnd"/>
      <w:r>
        <w:t xml:space="preserve"> </w:t>
      </w:r>
      <w:proofErr w:type="spellStart"/>
      <w:r>
        <w:t>Seksi</w:t>
      </w:r>
      <w:proofErr w:type="spellEnd"/>
      <w:r>
        <w:t xml:space="preserve"> Tindak Pidana Umum pada Kejaksaan Negeri </w:t>
      </w:r>
      <w:proofErr w:type="spellStart"/>
      <w:r>
        <w:t>Banggai</w:t>
      </w:r>
      <w:proofErr w:type="spellEnd"/>
      <w:r>
        <w:t xml:space="preserve">, </w:t>
      </w:r>
      <w:proofErr w:type="spellStart"/>
      <w:r>
        <w:t>tanggal</w:t>
      </w:r>
      <w:proofErr w:type="spellEnd"/>
      <w:r>
        <w:t xml:space="preserve"> 28 Agustus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08E" w:rsidRDefault="0073208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08E" w:rsidRDefault="0073208E">
    <w:pPr>
      <w:pStyle w:val="Header"/>
      <w:jc w:val="right"/>
    </w:pPr>
  </w:p>
  <w:p w:rsidR="0073208E" w:rsidRDefault="0073208E"/>
  <w:p w:rsidR="0073208E" w:rsidRDefault="007320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13"/>
    <w:lvl w:ilvl="0">
      <w:start w:val="1"/>
      <w:numFmt w:val="lowerLetter"/>
      <w:lvlText w:val="%1."/>
      <w:lvlJc w:val="left"/>
      <w:pPr>
        <w:ind w:left="2061" w:hanging="360"/>
      </w:pPr>
    </w:lvl>
  </w:abstractNum>
  <w:abstractNum w:abstractNumId="1" w15:restartNumberingAfterBreak="0">
    <w:nsid w:val="00000003"/>
    <w:multiLevelType w:val="singleLevel"/>
    <w:tmpl w:val="00000003"/>
    <w:name w:val="RTF_Num 4"/>
    <w:lvl w:ilvl="0">
      <w:start w:val="1"/>
      <w:numFmt w:val="lowerLetter"/>
      <w:lvlText w:val="%1."/>
      <w:lvlJc w:val="left"/>
      <w:pPr>
        <w:ind w:left="1778" w:hanging="360"/>
      </w:pPr>
    </w:lvl>
  </w:abstractNum>
  <w:abstractNum w:abstractNumId="2" w15:restartNumberingAfterBreak="0">
    <w:nsid w:val="00000005"/>
    <w:multiLevelType w:val="singleLevel"/>
    <w:tmpl w:val="00000005"/>
    <w:name w:val="WW8Num4"/>
    <w:lvl w:ilvl="0">
      <w:start w:val="1"/>
      <w:numFmt w:val="lowerLetter"/>
      <w:lvlText w:val="%1."/>
      <w:lvlJc w:val="left"/>
      <w:pPr>
        <w:tabs>
          <w:tab w:val="num" w:pos="2224"/>
        </w:tabs>
        <w:ind w:left="2224" w:hanging="360"/>
      </w:pPr>
    </w:lvl>
  </w:abstractNum>
  <w:abstractNum w:abstractNumId="3" w15:restartNumberingAfterBreak="0">
    <w:nsid w:val="00000006"/>
    <w:multiLevelType w:val="singleLevel"/>
    <w:tmpl w:val="00000006"/>
    <w:name w:val="WW8Num5"/>
    <w:lvl w:ilvl="0">
      <w:start w:val="1"/>
      <w:numFmt w:val="decimal"/>
      <w:lvlText w:val="(%1)"/>
      <w:lvlJc w:val="left"/>
      <w:pPr>
        <w:tabs>
          <w:tab w:val="num" w:pos="1800"/>
        </w:tabs>
        <w:ind w:left="1800" w:hanging="360"/>
      </w:pPr>
    </w:lvl>
  </w:abstractNum>
  <w:abstractNum w:abstractNumId="4" w15:restartNumberingAfterBreak="0">
    <w:nsid w:val="00000008"/>
    <w:multiLevelType w:val="singleLevel"/>
    <w:tmpl w:val="00000008"/>
    <w:name w:val="WW8Num7"/>
    <w:lvl w:ilvl="0">
      <w:start w:val="1"/>
      <w:numFmt w:val="decimal"/>
      <w:lvlText w:val="%1)"/>
      <w:lvlJc w:val="left"/>
      <w:pPr>
        <w:tabs>
          <w:tab w:val="num" w:pos="1515"/>
        </w:tabs>
        <w:ind w:left="1515" w:hanging="360"/>
      </w:pPr>
    </w:lvl>
  </w:abstractNum>
  <w:abstractNum w:abstractNumId="5" w15:restartNumberingAfterBreak="0">
    <w:nsid w:val="00000009"/>
    <w:multiLevelType w:val="singleLevel"/>
    <w:tmpl w:val="00000009"/>
    <w:name w:val="WW8Num8"/>
    <w:lvl w:ilvl="0">
      <w:start w:val="1"/>
      <w:numFmt w:val="decimal"/>
      <w:lvlText w:val="%1)"/>
      <w:lvlJc w:val="left"/>
      <w:pPr>
        <w:tabs>
          <w:tab w:val="num" w:pos="1515"/>
        </w:tabs>
        <w:ind w:left="1515" w:hanging="360"/>
      </w:pPr>
    </w:lvl>
  </w:abstractNum>
  <w:abstractNum w:abstractNumId="6" w15:restartNumberingAfterBreak="0">
    <w:nsid w:val="0000000F"/>
    <w:multiLevelType w:val="singleLevel"/>
    <w:tmpl w:val="0000000F"/>
    <w:name w:val="WW8Num14"/>
    <w:lvl w:ilvl="0">
      <w:start w:val="1"/>
      <w:numFmt w:val="lowerLetter"/>
      <w:lvlText w:val="%1)"/>
      <w:lvlJc w:val="left"/>
      <w:pPr>
        <w:tabs>
          <w:tab w:val="num" w:pos="1875"/>
        </w:tabs>
        <w:ind w:left="1875" w:hanging="360"/>
      </w:pPr>
    </w:lvl>
  </w:abstractNum>
  <w:abstractNum w:abstractNumId="7" w15:restartNumberingAfterBreak="0">
    <w:nsid w:val="00000010"/>
    <w:multiLevelType w:val="singleLevel"/>
    <w:tmpl w:val="00000010"/>
    <w:name w:val="WW8Num15"/>
    <w:lvl w:ilvl="0">
      <w:start w:val="1"/>
      <w:numFmt w:val="decimal"/>
      <w:lvlText w:val="%1)"/>
      <w:lvlJc w:val="left"/>
      <w:pPr>
        <w:tabs>
          <w:tab w:val="num" w:pos="1515"/>
        </w:tabs>
        <w:ind w:left="1515" w:hanging="360"/>
      </w:pPr>
    </w:lvl>
  </w:abstractNum>
  <w:abstractNum w:abstractNumId="8" w15:restartNumberingAfterBreak="0">
    <w:nsid w:val="00000012"/>
    <w:multiLevelType w:val="singleLevel"/>
    <w:tmpl w:val="00000012"/>
    <w:name w:val="WW8Num17"/>
    <w:lvl w:ilvl="0">
      <w:start w:val="1"/>
      <w:numFmt w:val="decimal"/>
      <w:lvlText w:val="%1."/>
      <w:lvlJc w:val="left"/>
      <w:pPr>
        <w:tabs>
          <w:tab w:val="num" w:pos="795"/>
        </w:tabs>
        <w:ind w:left="795" w:hanging="360"/>
      </w:pPr>
    </w:lvl>
  </w:abstractNum>
  <w:abstractNum w:abstractNumId="9" w15:restartNumberingAfterBreak="0">
    <w:nsid w:val="00000018"/>
    <w:multiLevelType w:val="singleLevel"/>
    <w:tmpl w:val="00000018"/>
    <w:name w:val="WW8Num23"/>
    <w:lvl w:ilvl="0">
      <w:start w:val="1"/>
      <w:numFmt w:val="decimal"/>
      <w:lvlText w:val="(%1)"/>
      <w:lvlJc w:val="left"/>
      <w:pPr>
        <w:tabs>
          <w:tab w:val="num" w:pos="1864"/>
        </w:tabs>
        <w:ind w:left="1864" w:hanging="360"/>
      </w:pPr>
    </w:lvl>
  </w:abstractNum>
  <w:abstractNum w:abstractNumId="10" w15:restartNumberingAfterBreak="0">
    <w:nsid w:val="02A77A73"/>
    <w:multiLevelType w:val="singleLevel"/>
    <w:tmpl w:val="05C21D5A"/>
    <w:lvl w:ilvl="0">
      <w:start w:val="1"/>
      <w:numFmt w:val="decimal"/>
      <w:lvlText w:val="%1)"/>
      <w:lvlJc w:val="left"/>
      <w:pPr>
        <w:tabs>
          <w:tab w:val="num" w:pos="1440"/>
        </w:tabs>
        <w:ind w:left="1440" w:hanging="360"/>
      </w:pPr>
      <w:rPr>
        <w:rFonts w:hint="default"/>
      </w:rPr>
    </w:lvl>
  </w:abstractNum>
  <w:abstractNum w:abstractNumId="11" w15:restartNumberingAfterBreak="0">
    <w:nsid w:val="06A46C96"/>
    <w:multiLevelType w:val="singleLevel"/>
    <w:tmpl w:val="2938CE6C"/>
    <w:lvl w:ilvl="0">
      <w:start w:val="1"/>
      <w:numFmt w:val="decimal"/>
      <w:lvlText w:val="%1."/>
      <w:lvlJc w:val="left"/>
      <w:pPr>
        <w:tabs>
          <w:tab w:val="num" w:pos="1077"/>
        </w:tabs>
        <w:ind w:left="1077" w:hanging="360"/>
      </w:pPr>
      <w:rPr>
        <w:rFonts w:hint="default"/>
      </w:rPr>
    </w:lvl>
  </w:abstractNum>
  <w:abstractNum w:abstractNumId="12" w15:restartNumberingAfterBreak="0">
    <w:nsid w:val="08097E02"/>
    <w:multiLevelType w:val="hybridMultilevel"/>
    <w:tmpl w:val="D11CDA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B1F4B43"/>
    <w:multiLevelType w:val="singleLevel"/>
    <w:tmpl w:val="1334177A"/>
    <w:lvl w:ilvl="0">
      <w:start w:val="1"/>
      <w:numFmt w:val="lowerLetter"/>
      <w:lvlText w:val="%1."/>
      <w:lvlJc w:val="left"/>
      <w:pPr>
        <w:tabs>
          <w:tab w:val="num" w:pos="1077"/>
        </w:tabs>
        <w:ind w:left="1077" w:hanging="360"/>
      </w:pPr>
      <w:rPr>
        <w:rFonts w:hint="default"/>
      </w:rPr>
    </w:lvl>
  </w:abstractNum>
  <w:abstractNum w:abstractNumId="14" w15:restartNumberingAfterBreak="0">
    <w:nsid w:val="0B207905"/>
    <w:multiLevelType w:val="singleLevel"/>
    <w:tmpl w:val="5680066C"/>
    <w:lvl w:ilvl="0">
      <w:start w:val="1"/>
      <w:numFmt w:val="decimal"/>
      <w:lvlText w:val="%1."/>
      <w:lvlJc w:val="left"/>
      <w:pPr>
        <w:tabs>
          <w:tab w:val="num" w:pos="1440"/>
        </w:tabs>
        <w:ind w:left="1440" w:hanging="360"/>
      </w:pPr>
      <w:rPr>
        <w:rFonts w:hint="default"/>
      </w:rPr>
    </w:lvl>
  </w:abstractNum>
  <w:abstractNum w:abstractNumId="15" w15:restartNumberingAfterBreak="0">
    <w:nsid w:val="0EFB5C3B"/>
    <w:multiLevelType w:val="hybridMultilevel"/>
    <w:tmpl w:val="D4D23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16904"/>
    <w:multiLevelType w:val="hybridMultilevel"/>
    <w:tmpl w:val="CBFC0252"/>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15:restartNumberingAfterBreak="0">
    <w:nsid w:val="142620DF"/>
    <w:multiLevelType w:val="singleLevel"/>
    <w:tmpl w:val="04090011"/>
    <w:lvl w:ilvl="0">
      <w:start w:val="1"/>
      <w:numFmt w:val="decimal"/>
      <w:lvlText w:val="%1)"/>
      <w:lvlJc w:val="left"/>
      <w:pPr>
        <w:ind w:left="1800" w:hanging="360"/>
      </w:pPr>
      <w:rPr>
        <w:rFonts w:hint="default"/>
      </w:rPr>
    </w:lvl>
  </w:abstractNum>
  <w:abstractNum w:abstractNumId="18" w15:restartNumberingAfterBreak="0">
    <w:nsid w:val="148446B3"/>
    <w:multiLevelType w:val="hybridMultilevel"/>
    <w:tmpl w:val="CC2656D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4CB60A6"/>
    <w:multiLevelType w:val="hybridMultilevel"/>
    <w:tmpl w:val="679AF208"/>
    <w:lvl w:ilvl="0" w:tplc="E33C19A4">
      <w:start w:val="1"/>
      <w:numFmt w:val="decimal"/>
      <w:lvlText w:val="%1)"/>
      <w:lvlJc w:val="left"/>
      <w:pPr>
        <w:ind w:left="2160" w:hanging="360"/>
      </w:pPr>
      <w:rPr>
        <w:rFonts w:hint="default"/>
      </w:rPr>
    </w:lvl>
    <w:lvl w:ilvl="1" w:tplc="7B2A9DB4">
      <w:start w:val="1"/>
      <w:numFmt w:val="decimal"/>
      <w:lvlText w:val="%2."/>
      <w:lvlJc w:val="left"/>
      <w:pPr>
        <w:ind w:left="1440" w:hanging="360"/>
      </w:pPr>
      <w:rPr>
        <w:rFonts w:hint="default"/>
      </w:rPr>
    </w:lvl>
    <w:lvl w:ilvl="2" w:tplc="E33C19A4">
      <w:start w:val="1"/>
      <w:numFmt w:val="decimal"/>
      <w:lvlText w:val="%3)"/>
      <w:lvlJc w:val="left"/>
      <w:pPr>
        <w:ind w:left="2160" w:hanging="180"/>
      </w:pPr>
      <w:rPr>
        <w:rFonts w:hint="default"/>
      </w:rPr>
    </w:lvl>
    <w:lvl w:ilvl="3" w:tplc="DF22DEB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F12214"/>
    <w:multiLevelType w:val="singleLevel"/>
    <w:tmpl w:val="10303FBA"/>
    <w:lvl w:ilvl="0">
      <w:start w:val="1"/>
      <w:numFmt w:val="decimal"/>
      <w:lvlText w:val="(%1)"/>
      <w:lvlJc w:val="left"/>
      <w:pPr>
        <w:ind w:left="720" w:hanging="360"/>
      </w:pPr>
      <w:rPr>
        <w:rFonts w:hint="default"/>
      </w:rPr>
    </w:lvl>
  </w:abstractNum>
  <w:abstractNum w:abstractNumId="21" w15:restartNumberingAfterBreak="0">
    <w:nsid w:val="172226BC"/>
    <w:multiLevelType w:val="hybridMultilevel"/>
    <w:tmpl w:val="E5D22954"/>
    <w:lvl w:ilvl="0" w:tplc="EE56D840">
      <w:start w:val="1"/>
      <w:numFmt w:val="lowerLetter"/>
      <w:lvlText w:val="%1."/>
      <w:lvlJc w:val="left"/>
      <w:pPr>
        <w:ind w:left="1440" w:hanging="360"/>
      </w:pPr>
      <w:rPr>
        <w:rFonts w:hint="default"/>
      </w:rPr>
    </w:lvl>
    <w:lvl w:ilvl="1" w:tplc="D5D4CD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D64C15"/>
    <w:multiLevelType w:val="hybridMultilevel"/>
    <w:tmpl w:val="EC0401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BC93156"/>
    <w:multiLevelType w:val="hybridMultilevel"/>
    <w:tmpl w:val="D690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EA070D"/>
    <w:multiLevelType w:val="singleLevel"/>
    <w:tmpl w:val="FFC2822C"/>
    <w:lvl w:ilvl="0">
      <w:start w:val="1"/>
      <w:numFmt w:val="lowerLetter"/>
      <w:lvlText w:val="%1."/>
      <w:lvlJc w:val="left"/>
      <w:pPr>
        <w:tabs>
          <w:tab w:val="num" w:pos="1146"/>
        </w:tabs>
        <w:ind w:left="1146" w:hanging="360"/>
      </w:pPr>
      <w:rPr>
        <w:rFonts w:hint="default"/>
      </w:rPr>
    </w:lvl>
  </w:abstractNum>
  <w:abstractNum w:abstractNumId="25" w15:restartNumberingAfterBreak="0">
    <w:nsid w:val="1CF63827"/>
    <w:multiLevelType w:val="hybridMultilevel"/>
    <w:tmpl w:val="F5DCB458"/>
    <w:lvl w:ilvl="0" w:tplc="10303F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1487E81"/>
    <w:multiLevelType w:val="singleLevel"/>
    <w:tmpl w:val="CF06D728"/>
    <w:lvl w:ilvl="0">
      <w:start w:val="1"/>
      <w:numFmt w:val="lowerLetter"/>
      <w:lvlText w:val="%1."/>
      <w:lvlJc w:val="left"/>
      <w:pPr>
        <w:tabs>
          <w:tab w:val="num" w:pos="1080"/>
        </w:tabs>
        <w:ind w:left="1080" w:hanging="360"/>
      </w:pPr>
      <w:rPr>
        <w:rFonts w:hint="default"/>
      </w:rPr>
    </w:lvl>
  </w:abstractNum>
  <w:abstractNum w:abstractNumId="27" w15:restartNumberingAfterBreak="0">
    <w:nsid w:val="21F0305F"/>
    <w:multiLevelType w:val="singleLevel"/>
    <w:tmpl w:val="8D6A9B02"/>
    <w:lvl w:ilvl="0">
      <w:start w:val="1"/>
      <w:numFmt w:val="decimal"/>
      <w:lvlText w:val="%1."/>
      <w:lvlJc w:val="left"/>
      <w:pPr>
        <w:tabs>
          <w:tab w:val="num" w:pos="717"/>
        </w:tabs>
        <w:ind w:left="717" w:hanging="360"/>
      </w:pPr>
      <w:rPr>
        <w:rFonts w:hint="default"/>
      </w:rPr>
    </w:lvl>
  </w:abstractNum>
  <w:abstractNum w:abstractNumId="28" w15:restartNumberingAfterBreak="0">
    <w:nsid w:val="22932117"/>
    <w:multiLevelType w:val="hybridMultilevel"/>
    <w:tmpl w:val="1D7EE7C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6D36143A">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31C3174"/>
    <w:multiLevelType w:val="hybridMultilevel"/>
    <w:tmpl w:val="EF48515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0" w15:restartNumberingAfterBreak="0">
    <w:nsid w:val="243968BE"/>
    <w:multiLevelType w:val="hybridMultilevel"/>
    <w:tmpl w:val="3D38D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B22913"/>
    <w:multiLevelType w:val="hybridMultilevel"/>
    <w:tmpl w:val="EA1CF58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15:restartNumberingAfterBreak="0">
    <w:nsid w:val="277B52D5"/>
    <w:multiLevelType w:val="singleLevel"/>
    <w:tmpl w:val="D3E6B80A"/>
    <w:lvl w:ilvl="0">
      <w:start w:val="1"/>
      <w:numFmt w:val="lowerLetter"/>
      <w:lvlText w:val="%1."/>
      <w:lvlJc w:val="left"/>
      <w:pPr>
        <w:tabs>
          <w:tab w:val="num" w:pos="1437"/>
        </w:tabs>
        <w:ind w:left="1437" w:hanging="360"/>
      </w:pPr>
      <w:rPr>
        <w:rFonts w:hint="default"/>
      </w:rPr>
    </w:lvl>
  </w:abstractNum>
  <w:abstractNum w:abstractNumId="33" w15:restartNumberingAfterBreak="0">
    <w:nsid w:val="295F5ECA"/>
    <w:multiLevelType w:val="singleLevel"/>
    <w:tmpl w:val="FFC2822C"/>
    <w:lvl w:ilvl="0">
      <w:start w:val="1"/>
      <w:numFmt w:val="lowerLetter"/>
      <w:lvlText w:val="%1."/>
      <w:lvlJc w:val="left"/>
      <w:pPr>
        <w:tabs>
          <w:tab w:val="num" w:pos="1146"/>
        </w:tabs>
        <w:ind w:left="1146" w:hanging="360"/>
      </w:pPr>
      <w:rPr>
        <w:rFonts w:hint="default"/>
      </w:rPr>
    </w:lvl>
  </w:abstractNum>
  <w:abstractNum w:abstractNumId="34" w15:restartNumberingAfterBreak="0">
    <w:nsid w:val="2A4A1B14"/>
    <w:multiLevelType w:val="hybridMultilevel"/>
    <w:tmpl w:val="293C4FCC"/>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15:restartNumberingAfterBreak="0">
    <w:nsid w:val="2B951B61"/>
    <w:multiLevelType w:val="singleLevel"/>
    <w:tmpl w:val="8D6A9B02"/>
    <w:lvl w:ilvl="0">
      <w:start w:val="1"/>
      <w:numFmt w:val="decimal"/>
      <w:lvlText w:val="%1."/>
      <w:lvlJc w:val="left"/>
      <w:pPr>
        <w:tabs>
          <w:tab w:val="num" w:pos="717"/>
        </w:tabs>
        <w:ind w:left="717" w:hanging="360"/>
      </w:pPr>
      <w:rPr>
        <w:rFonts w:hint="default"/>
      </w:rPr>
    </w:lvl>
  </w:abstractNum>
  <w:abstractNum w:abstractNumId="36" w15:restartNumberingAfterBreak="0">
    <w:nsid w:val="2BE527CF"/>
    <w:multiLevelType w:val="hybridMultilevel"/>
    <w:tmpl w:val="D46A60FC"/>
    <w:lvl w:ilvl="0" w:tplc="04090019">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7" w15:restartNumberingAfterBreak="0">
    <w:nsid w:val="2C86458E"/>
    <w:multiLevelType w:val="singleLevel"/>
    <w:tmpl w:val="FFC2822C"/>
    <w:lvl w:ilvl="0">
      <w:start w:val="1"/>
      <w:numFmt w:val="lowerLetter"/>
      <w:lvlText w:val="%1."/>
      <w:lvlJc w:val="left"/>
      <w:pPr>
        <w:tabs>
          <w:tab w:val="num" w:pos="1146"/>
        </w:tabs>
        <w:ind w:left="1146" w:hanging="360"/>
      </w:pPr>
      <w:rPr>
        <w:rFonts w:hint="default"/>
      </w:rPr>
    </w:lvl>
  </w:abstractNum>
  <w:abstractNum w:abstractNumId="38" w15:restartNumberingAfterBreak="0">
    <w:nsid w:val="2E244866"/>
    <w:multiLevelType w:val="singleLevel"/>
    <w:tmpl w:val="05C21D5A"/>
    <w:lvl w:ilvl="0">
      <w:start w:val="1"/>
      <w:numFmt w:val="decimal"/>
      <w:lvlText w:val="%1)"/>
      <w:lvlJc w:val="left"/>
      <w:pPr>
        <w:tabs>
          <w:tab w:val="num" w:pos="1440"/>
        </w:tabs>
        <w:ind w:left="1440" w:hanging="360"/>
      </w:pPr>
      <w:rPr>
        <w:rFonts w:hint="default"/>
      </w:rPr>
    </w:lvl>
  </w:abstractNum>
  <w:abstractNum w:abstractNumId="39" w15:restartNumberingAfterBreak="0">
    <w:nsid w:val="30381088"/>
    <w:multiLevelType w:val="hybridMultilevel"/>
    <w:tmpl w:val="5F861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60151"/>
    <w:multiLevelType w:val="hybridMultilevel"/>
    <w:tmpl w:val="4E20A88A"/>
    <w:lvl w:ilvl="0" w:tplc="552A9086">
      <w:start w:val="1"/>
      <w:numFmt w:val="decimal"/>
      <w:lvlText w:val="%1."/>
      <w:lvlJc w:val="left"/>
      <w:pPr>
        <w:ind w:left="1398" w:hanging="360"/>
        <w:jc w:val="right"/>
      </w:pPr>
      <w:rPr>
        <w:rFonts w:hint="default"/>
        <w:spacing w:val="-2"/>
        <w:w w:val="99"/>
        <w:lang w:val="ms" w:eastAsia="en-US" w:bidi="ar-SA"/>
      </w:rPr>
    </w:lvl>
    <w:lvl w:ilvl="1" w:tplc="CE1205D0">
      <w:start w:val="1"/>
      <w:numFmt w:val="decimal"/>
      <w:lvlText w:val="%2."/>
      <w:lvlJc w:val="left"/>
      <w:pPr>
        <w:ind w:left="1488" w:hanging="360"/>
      </w:pPr>
      <w:rPr>
        <w:rFonts w:ascii="Times New Roman" w:eastAsia="Times New Roman" w:hAnsi="Times New Roman" w:cs="Times New Roman" w:hint="default"/>
        <w:spacing w:val="-2"/>
        <w:w w:val="99"/>
        <w:sz w:val="24"/>
        <w:szCs w:val="24"/>
        <w:lang w:val="ms" w:eastAsia="en-US" w:bidi="ar-SA"/>
      </w:rPr>
    </w:lvl>
    <w:lvl w:ilvl="2" w:tplc="4DB68D28">
      <w:numFmt w:val="bullet"/>
      <w:lvlText w:val="•"/>
      <w:lvlJc w:val="left"/>
      <w:pPr>
        <w:ind w:left="2276" w:hanging="360"/>
      </w:pPr>
      <w:rPr>
        <w:rFonts w:hint="default"/>
        <w:lang w:val="ms" w:eastAsia="en-US" w:bidi="ar-SA"/>
      </w:rPr>
    </w:lvl>
    <w:lvl w:ilvl="3" w:tplc="B4DC0712">
      <w:numFmt w:val="bullet"/>
      <w:lvlText w:val="•"/>
      <w:lvlJc w:val="left"/>
      <w:pPr>
        <w:ind w:left="3072" w:hanging="360"/>
      </w:pPr>
      <w:rPr>
        <w:rFonts w:hint="default"/>
        <w:lang w:val="ms" w:eastAsia="en-US" w:bidi="ar-SA"/>
      </w:rPr>
    </w:lvl>
    <w:lvl w:ilvl="4" w:tplc="A9C2100C">
      <w:numFmt w:val="bullet"/>
      <w:lvlText w:val="•"/>
      <w:lvlJc w:val="left"/>
      <w:pPr>
        <w:ind w:left="3868" w:hanging="360"/>
      </w:pPr>
      <w:rPr>
        <w:rFonts w:hint="default"/>
        <w:lang w:val="ms" w:eastAsia="en-US" w:bidi="ar-SA"/>
      </w:rPr>
    </w:lvl>
    <w:lvl w:ilvl="5" w:tplc="10141AFC">
      <w:numFmt w:val="bullet"/>
      <w:lvlText w:val="•"/>
      <w:lvlJc w:val="left"/>
      <w:pPr>
        <w:ind w:left="4664" w:hanging="360"/>
      </w:pPr>
      <w:rPr>
        <w:rFonts w:hint="default"/>
        <w:lang w:val="ms" w:eastAsia="en-US" w:bidi="ar-SA"/>
      </w:rPr>
    </w:lvl>
    <w:lvl w:ilvl="6" w:tplc="84B0FAD8">
      <w:numFmt w:val="bullet"/>
      <w:lvlText w:val="•"/>
      <w:lvlJc w:val="left"/>
      <w:pPr>
        <w:ind w:left="5460" w:hanging="360"/>
      </w:pPr>
      <w:rPr>
        <w:rFonts w:hint="default"/>
        <w:lang w:val="ms" w:eastAsia="en-US" w:bidi="ar-SA"/>
      </w:rPr>
    </w:lvl>
    <w:lvl w:ilvl="7" w:tplc="BDA8596A">
      <w:numFmt w:val="bullet"/>
      <w:lvlText w:val="•"/>
      <w:lvlJc w:val="left"/>
      <w:pPr>
        <w:ind w:left="6256" w:hanging="360"/>
      </w:pPr>
      <w:rPr>
        <w:rFonts w:hint="default"/>
        <w:lang w:val="ms" w:eastAsia="en-US" w:bidi="ar-SA"/>
      </w:rPr>
    </w:lvl>
    <w:lvl w:ilvl="8" w:tplc="AD4A7D06">
      <w:numFmt w:val="bullet"/>
      <w:lvlText w:val="•"/>
      <w:lvlJc w:val="left"/>
      <w:pPr>
        <w:ind w:left="7052" w:hanging="360"/>
      </w:pPr>
      <w:rPr>
        <w:rFonts w:hint="default"/>
        <w:lang w:val="ms" w:eastAsia="en-US" w:bidi="ar-SA"/>
      </w:rPr>
    </w:lvl>
  </w:abstractNum>
  <w:abstractNum w:abstractNumId="41" w15:restartNumberingAfterBreak="0">
    <w:nsid w:val="33283F60"/>
    <w:multiLevelType w:val="singleLevel"/>
    <w:tmpl w:val="05C21D5A"/>
    <w:lvl w:ilvl="0">
      <w:start w:val="1"/>
      <w:numFmt w:val="decimal"/>
      <w:lvlText w:val="%1)"/>
      <w:lvlJc w:val="left"/>
      <w:pPr>
        <w:tabs>
          <w:tab w:val="num" w:pos="1440"/>
        </w:tabs>
        <w:ind w:left="1440" w:hanging="360"/>
      </w:pPr>
      <w:rPr>
        <w:rFonts w:hint="default"/>
      </w:rPr>
    </w:lvl>
  </w:abstractNum>
  <w:abstractNum w:abstractNumId="42" w15:restartNumberingAfterBreak="0">
    <w:nsid w:val="350A7ED2"/>
    <w:multiLevelType w:val="singleLevel"/>
    <w:tmpl w:val="05C21D5A"/>
    <w:lvl w:ilvl="0">
      <w:start w:val="1"/>
      <w:numFmt w:val="decimal"/>
      <w:lvlText w:val="%1)"/>
      <w:lvlJc w:val="left"/>
      <w:pPr>
        <w:tabs>
          <w:tab w:val="num" w:pos="1440"/>
        </w:tabs>
        <w:ind w:left="1440" w:hanging="360"/>
      </w:pPr>
      <w:rPr>
        <w:rFonts w:hint="default"/>
      </w:rPr>
    </w:lvl>
  </w:abstractNum>
  <w:abstractNum w:abstractNumId="43" w15:restartNumberingAfterBreak="0">
    <w:nsid w:val="37C71585"/>
    <w:multiLevelType w:val="hybridMultilevel"/>
    <w:tmpl w:val="42F03D4C"/>
    <w:lvl w:ilvl="0" w:tplc="57F25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25116B"/>
    <w:multiLevelType w:val="singleLevel"/>
    <w:tmpl w:val="B7305A3E"/>
    <w:lvl w:ilvl="0">
      <w:start w:val="1"/>
      <w:numFmt w:val="decimal"/>
      <w:lvlText w:val="%1."/>
      <w:lvlJc w:val="left"/>
      <w:pPr>
        <w:tabs>
          <w:tab w:val="num" w:pos="717"/>
        </w:tabs>
        <w:ind w:left="717" w:hanging="360"/>
      </w:pPr>
      <w:rPr>
        <w:rFonts w:hint="default"/>
      </w:rPr>
    </w:lvl>
  </w:abstractNum>
  <w:abstractNum w:abstractNumId="45" w15:restartNumberingAfterBreak="0">
    <w:nsid w:val="3A813051"/>
    <w:multiLevelType w:val="singleLevel"/>
    <w:tmpl w:val="AF5E1B82"/>
    <w:lvl w:ilvl="0">
      <w:start w:val="1"/>
      <w:numFmt w:val="decimal"/>
      <w:lvlText w:val="%1."/>
      <w:lvlJc w:val="left"/>
      <w:pPr>
        <w:tabs>
          <w:tab w:val="num" w:pos="717"/>
        </w:tabs>
        <w:ind w:left="717" w:hanging="360"/>
      </w:pPr>
      <w:rPr>
        <w:rFonts w:hint="default"/>
      </w:rPr>
    </w:lvl>
  </w:abstractNum>
  <w:abstractNum w:abstractNumId="46" w15:restartNumberingAfterBreak="0">
    <w:nsid w:val="431B1B30"/>
    <w:multiLevelType w:val="hybridMultilevel"/>
    <w:tmpl w:val="6320434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7" w15:restartNumberingAfterBreak="0">
    <w:nsid w:val="47677C8C"/>
    <w:multiLevelType w:val="singleLevel"/>
    <w:tmpl w:val="C108D640"/>
    <w:lvl w:ilvl="0">
      <w:start w:val="1"/>
      <w:numFmt w:val="decimal"/>
      <w:lvlText w:val="%1."/>
      <w:lvlJc w:val="left"/>
      <w:pPr>
        <w:tabs>
          <w:tab w:val="num" w:pos="786"/>
        </w:tabs>
        <w:ind w:left="786" w:hanging="360"/>
      </w:pPr>
      <w:rPr>
        <w:rFonts w:hint="default"/>
      </w:rPr>
    </w:lvl>
  </w:abstractNum>
  <w:abstractNum w:abstractNumId="48" w15:restartNumberingAfterBreak="0">
    <w:nsid w:val="4B9A1EC5"/>
    <w:multiLevelType w:val="singleLevel"/>
    <w:tmpl w:val="04210017"/>
    <w:lvl w:ilvl="0">
      <w:start w:val="1"/>
      <w:numFmt w:val="lowerLetter"/>
      <w:lvlText w:val="%1)"/>
      <w:lvlJc w:val="left"/>
      <w:pPr>
        <w:ind w:left="720" w:hanging="360"/>
      </w:pPr>
      <w:rPr>
        <w:rFonts w:hint="default"/>
      </w:rPr>
    </w:lvl>
  </w:abstractNum>
  <w:abstractNum w:abstractNumId="49" w15:restartNumberingAfterBreak="0">
    <w:nsid w:val="4C26246B"/>
    <w:multiLevelType w:val="hybridMultilevel"/>
    <w:tmpl w:val="028C2538"/>
    <w:lvl w:ilvl="0" w:tplc="04210011">
      <w:start w:val="1"/>
      <w:numFmt w:val="decimal"/>
      <w:lvlText w:val="%1)"/>
      <w:lvlJc w:val="left"/>
      <w:pPr>
        <w:ind w:left="720" w:hanging="360"/>
      </w:pPr>
    </w:lvl>
    <w:lvl w:ilvl="1" w:tplc="72CC85D2">
      <w:start w:val="1"/>
      <w:numFmt w:val="lowerLetter"/>
      <w:lvlText w:val="%2."/>
      <w:lvlJc w:val="left"/>
      <w:pPr>
        <w:ind w:left="1440" w:hanging="360"/>
      </w:pPr>
      <w:rPr>
        <w:rFonts w:hint="default"/>
      </w:rPr>
    </w:lvl>
    <w:lvl w:ilvl="2" w:tplc="418A963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4C564E06"/>
    <w:multiLevelType w:val="hybridMultilevel"/>
    <w:tmpl w:val="F0DCDBB0"/>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1" w15:restartNumberingAfterBreak="0">
    <w:nsid w:val="4FC27DAD"/>
    <w:multiLevelType w:val="hybridMultilevel"/>
    <w:tmpl w:val="4CDC2D2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2" w15:restartNumberingAfterBreak="0">
    <w:nsid w:val="4FD61863"/>
    <w:multiLevelType w:val="hybridMultilevel"/>
    <w:tmpl w:val="4998AA22"/>
    <w:lvl w:ilvl="0" w:tplc="E996DB0E">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3" w15:restartNumberingAfterBreak="0">
    <w:nsid w:val="50EB0497"/>
    <w:multiLevelType w:val="singleLevel"/>
    <w:tmpl w:val="FFC2822C"/>
    <w:lvl w:ilvl="0">
      <w:start w:val="1"/>
      <w:numFmt w:val="lowerLetter"/>
      <w:lvlText w:val="%1."/>
      <w:lvlJc w:val="left"/>
      <w:pPr>
        <w:tabs>
          <w:tab w:val="num" w:pos="1146"/>
        </w:tabs>
        <w:ind w:left="1146" w:hanging="360"/>
      </w:pPr>
      <w:rPr>
        <w:rFonts w:hint="default"/>
      </w:rPr>
    </w:lvl>
  </w:abstractNum>
  <w:abstractNum w:abstractNumId="54" w15:restartNumberingAfterBreak="0">
    <w:nsid w:val="51F7333F"/>
    <w:multiLevelType w:val="singleLevel"/>
    <w:tmpl w:val="04090011"/>
    <w:lvl w:ilvl="0">
      <w:start w:val="1"/>
      <w:numFmt w:val="decimal"/>
      <w:lvlText w:val="%1)"/>
      <w:lvlJc w:val="left"/>
      <w:pPr>
        <w:ind w:left="720" w:hanging="360"/>
      </w:pPr>
      <w:rPr>
        <w:rFonts w:hint="default"/>
      </w:rPr>
    </w:lvl>
  </w:abstractNum>
  <w:abstractNum w:abstractNumId="55" w15:restartNumberingAfterBreak="0">
    <w:nsid w:val="5410323E"/>
    <w:multiLevelType w:val="singleLevel"/>
    <w:tmpl w:val="4224C9F6"/>
    <w:lvl w:ilvl="0">
      <w:start w:val="1"/>
      <w:numFmt w:val="lowerLetter"/>
      <w:lvlText w:val="%1)"/>
      <w:lvlJc w:val="left"/>
      <w:pPr>
        <w:tabs>
          <w:tab w:val="num" w:pos="1800"/>
        </w:tabs>
        <w:ind w:left="1800" w:hanging="360"/>
      </w:pPr>
      <w:rPr>
        <w:rFonts w:hint="default"/>
      </w:rPr>
    </w:lvl>
  </w:abstractNum>
  <w:abstractNum w:abstractNumId="56" w15:restartNumberingAfterBreak="0">
    <w:nsid w:val="562A407A"/>
    <w:multiLevelType w:val="singleLevel"/>
    <w:tmpl w:val="78A0088C"/>
    <w:lvl w:ilvl="0">
      <w:start w:val="1"/>
      <w:numFmt w:val="lowerLetter"/>
      <w:lvlText w:val="%1."/>
      <w:lvlJc w:val="left"/>
      <w:pPr>
        <w:tabs>
          <w:tab w:val="num" w:pos="1437"/>
        </w:tabs>
        <w:ind w:left="1437" w:hanging="360"/>
      </w:pPr>
      <w:rPr>
        <w:rFonts w:hint="default"/>
      </w:rPr>
    </w:lvl>
  </w:abstractNum>
  <w:abstractNum w:abstractNumId="57" w15:restartNumberingAfterBreak="0">
    <w:nsid w:val="586260D0"/>
    <w:multiLevelType w:val="singleLevel"/>
    <w:tmpl w:val="7F1A76B0"/>
    <w:lvl w:ilvl="0">
      <w:start w:val="1"/>
      <w:numFmt w:val="upperLetter"/>
      <w:lvlText w:val="%1."/>
      <w:lvlJc w:val="left"/>
      <w:pPr>
        <w:tabs>
          <w:tab w:val="num" w:pos="360"/>
        </w:tabs>
        <w:ind w:left="360" w:hanging="360"/>
      </w:pPr>
      <w:rPr>
        <w:rFonts w:hint="default"/>
      </w:rPr>
    </w:lvl>
  </w:abstractNum>
  <w:abstractNum w:abstractNumId="58" w15:restartNumberingAfterBreak="0">
    <w:nsid w:val="591A7B5B"/>
    <w:multiLevelType w:val="hybridMultilevel"/>
    <w:tmpl w:val="3856865C"/>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9" w15:restartNumberingAfterBreak="0">
    <w:nsid w:val="5C422C49"/>
    <w:multiLevelType w:val="singleLevel"/>
    <w:tmpl w:val="0409000F"/>
    <w:lvl w:ilvl="0">
      <w:start w:val="1"/>
      <w:numFmt w:val="decimal"/>
      <w:lvlText w:val="%1."/>
      <w:lvlJc w:val="left"/>
      <w:pPr>
        <w:ind w:left="720" w:hanging="360"/>
      </w:pPr>
      <w:rPr>
        <w:rFonts w:hint="default"/>
      </w:rPr>
    </w:lvl>
  </w:abstractNum>
  <w:abstractNum w:abstractNumId="60" w15:restartNumberingAfterBreak="0">
    <w:nsid w:val="5EC903BA"/>
    <w:multiLevelType w:val="singleLevel"/>
    <w:tmpl w:val="395A8CA2"/>
    <w:lvl w:ilvl="0">
      <w:start w:val="1"/>
      <w:numFmt w:val="lowerLetter"/>
      <w:lvlText w:val="%1."/>
      <w:lvlJc w:val="left"/>
      <w:pPr>
        <w:tabs>
          <w:tab w:val="num" w:pos="1080"/>
        </w:tabs>
        <w:ind w:left="1080" w:hanging="360"/>
      </w:pPr>
      <w:rPr>
        <w:rFonts w:hint="default"/>
      </w:rPr>
    </w:lvl>
  </w:abstractNum>
  <w:abstractNum w:abstractNumId="61" w15:restartNumberingAfterBreak="0">
    <w:nsid w:val="5F905A9C"/>
    <w:multiLevelType w:val="hybridMultilevel"/>
    <w:tmpl w:val="2D822E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0224414"/>
    <w:multiLevelType w:val="hybridMultilevel"/>
    <w:tmpl w:val="D4CC3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262C65"/>
    <w:multiLevelType w:val="hybridMultilevel"/>
    <w:tmpl w:val="D960F338"/>
    <w:lvl w:ilvl="0" w:tplc="9544D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229789E"/>
    <w:multiLevelType w:val="singleLevel"/>
    <w:tmpl w:val="115A090E"/>
    <w:lvl w:ilvl="0">
      <w:start w:val="1"/>
      <w:numFmt w:val="decimal"/>
      <w:lvlText w:val="%1)"/>
      <w:lvlJc w:val="left"/>
      <w:pPr>
        <w:tabs>
          <w:tab w:val="num" w:pos="1440"/>
        </w:tabs>
        <w:ind w:left="1440" w:hanging="360"/>
      </w:pPr>
      <w:rPr>
        <w:rFonts w:hint="default"/>
      </w:rPr>
    </w:lvl>
  </w:abstractNum>
  <w:abstractNum w:abstractNumId="65" w15:restartNumberingAfterBreak="0">
    <w:nsid w:val="64CD4732"/>
    <w:multiLevelType w:val="singleLevel"/>
    <w:tmpl w:val="0409000F"/>
    <w:lvl w:ilvl="0">
      <w:start w:val="1"/>
      <w:numFmt w:val="decimal"/>
      <w:lvlText w:val="%1."/>
      <w:lvlJc w:val="left"/>
      <w:pPr>
        <w:ind w:left="720" w:hanging="360"/>
      </w:pPr>
      <w:rPr>
        <w:rFonts w:hint="default"/>
      </w:rPr>
    </w:lvl>
  </w:abstractNum>
  <w:abstractNum w:abstractNumId="66" w15:restartNumberingAfterBreak="0">
    <w:nsid w:val="65F652BB"/>
    <w:multiLevelType w:val="hybridMultilevel"/>
    <w:tmpl w:val="039E1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5A5CF7"/>
    <w:multiLevelType w:val="singleLevel"/>
    <w:tmpl w:val="05C21D5A"/>
    <w:lvl w:ilvl="0">
      <w:start w:val="1"/>
      <w:numFmt w:val="decimal"/>
      <w:lvlText w:val="%1)"/>
      <w:lvlJc w:val="left"/>
      <w:pPr>
        <w:tabs>
          <w:tab w:val="num" w:pos="1440"/>
        </w:tabs>
        <w:ind w:left="1440" w:hanging="360"/>
      </w:pPr>
      <w:rPr>
        <w:rFonts w:hint="default"/>
      </w:rPr>
    </w:lvl>
  </w:abstractNum>
  <w:abstractNum w:abstractNumId="68" w15:restartNumberingAfterBreak="0">
    <w:nsid w:val="69C32470"/>
    <w:multiLevelType w:val="singleLevel"/>
    <w:tmpl w:val="3E34CF90"/>
    <w:lvl w:ilvl="0">
      <w:start w:val="1"/>
      <w:numFmt w:val="decimal"/>
      <w:lvlText w:val="(%1)"/>
      <w:lvlJc w:val="left"/>
      <w:pPr>
        <w:tabs>
          <w:tab w:val="num" w:pos="1437"/>
        </w:tabs>
        <w:ind w:left="1437" w:hanging="360"/>
      </w:pPr>
      <w:rPr>
        <w:rFonts w:hint="default"/>
      </w:rPr>
    </w:lvl>
  </w:abstractNum>
  <w:abstractNum w:abstractNumId="69" w15:restartNumberingAfterBreak="0">
    <w:nsid w:val="6C1952E8"/>
    <w:multiLevelType w:val="hybridMultilevel"/>
    <w:tmpl w:val="8CD4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7D2015"/>
    <w:multiLevelType w:val="hybridMultilevel"/>
    <w:tmpl w:val="FA7CF2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DF4096A"/>
    <w:multiLevelType w:val="hybridMultilevel"/>
    <w:tmpl w:val="59E4FCAC"/>
    <w:lvl w:ilvl="0" w:tplc="04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2" w15:restartNumberingAfterBreak="0">
    <w:nsid w:val="71384977"/>
    <w:multiLevelType w:val="hybridMultilevel"/>
    <w:tmpl w:val="B0182706"/>
    <w:lvl w:ilvl="0" w:tplc="0409000F">
      <w:start w:val="1"/>
      <w:numFmt w:val="decimal"/>
      <w:lvlText w:val="%1."/>
      <w:lvlJc w:val="left"/>
      <w:pPr>
        <w:ind w:left="1080" w:hanging="360"/>
      </w:pPr>
      <w:rPr>
        <w:rFonts w:hint="default"/>
      </w:rPr>
    </w:lvl>
    <w:lvl w:ilvl="1" w:tplc="D264CB2E">
      <w:start w:val="1"/>
      <w:numFmt w:val="decimal"/>
      <w:lvlText w:val="%2)"/>
      <w:lvlJc w:val="left"/>
      <w:pPr>
        <w:ind w:left="1815" w:hanging="375"/>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15:restartNumberingAfterBreak="0">
    <w:nsid w:val="750A5950"/>
    <w:multiLevelType w:val="singleLevel"/>
    <w:tmpl w:val="04090017"/>
    <w:lvl w:ilvl="0">
      <w:start w:val="1"/>
      <w:numFmt w:val="lowerLetter"/>
      <w:lvlText w:val="%1)"/>
      <w:lvlJc w:val="left"/>
      <w:pPr>
        <w:ind w:left="2160" w:hanging="360"/>
      </w:pPr>
      <w:rPr>
        <w:rFonts w:hint="default"/>
      </w:rPr>
    </w:lvl>
  </w:abstractNum>
  <w:abstractNum w:abstractNumId="74" w15:restartNumberingAfterBreak="0">
    <w:nsid w:val="77670B06"/>
    <w:multiLevelType w:val="hybridMultilevel"/>
    <w:tmpl w:val="E84E8B24"/>
    <w:lvl w:ilvl="0" w:tplc="C338DC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82B6C91"/>
    <w:multiLevelType w:val="hybridMultilevel"/>
    <w:tmpl w:val="B7281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56594F"/>
    <w:multiLevelType w:val="hybridMultilevel"/>
    <w:tmpl w:val="470E3070"/>
    <w:lvl w:ilvl="0" w:tplc="68923FF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7" w15:restartNumberingAfterBreak="0">
    <w:nsid w:val="7BEE363D"/>
    <w:multiLevelType w:val="hybridMultilevel"/>
    <w:tmpl w:val="FE186F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7CB62661"/>
    <w:multiLevelType w:val="hybridMultilevel"/>
    <w:tmpl w:val="FCE43A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0378F3"/>
    <w:multiLevelType w:val="hybridMultilevel"/>
    <w:tmpl w:val="155A681E"/>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0" w15:restartNumberingAfterBreak="0">
    <w:nsid w:val="7F511F0C"/>
    <w:multiLevelType w:val="hybridMultilevel"/>
    <w:tmpl w:val="69EC0592"/>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1" w15:restartNumberingAfterBreak="0">
    <w:nsid w:val="7FE53C82"/>
    <w:multiLevelType w:val="singleLevel"/>
    <w:tmpl w:val="0BF632EC"/>
    <w:lvl w:ilvl="0">
      <w:start w:val="1"/>
      <w:numFmt w:val="lowerLetter"/>
      <w:lvlText w:val="%1."/>
      <w:lvlJc w:val="left"/>
      <w:pPr>
        <w:tabs>
          <w:tab w:val="num" w:pos="717"/>
        </w:tabs>
        <w:ind w:left="717" w:hanging="360"/>
      </w:pPr>
      <w:rPr>
        <w:rFonts w:hint="default"/>
      </w:rPr>
    </w:lvl>
  </w:abstractNum>
  <w:num w:numId="1" w16cid:durableId="529538708">
    <w:abstractNumId w:val="57"/>
  </w:num>
  <w:num w:numId="2" w16cid:durableId="405809201">
    <w:abstractNumId w:val="14"/>
  </w:num>
  <w:num w:numId="3" w16cid:durableId="701517619">
    <w:abstractNumId w:val="65"/>
  </w:num>
  <w:num w:numId="4" w16cid:durableId="197861620">
    <w:abstractNumId w:val="48"/>
  </w:num>
  <w:num w:numId="5" w16cid:durableId="1618221258">
    <w:abstractNumId w:val="59"/>
  </w:num>
  <w:num w:numId="6" w16cid:durableId="1669551405">
    <w:abstractNumId w:val="72"/>
  </w:num>
  <w:num w:numId="7" w16cid:durableId="2132816834">
    <w:abstractNumId w:val="77"/>
  </w:num>
  <w:num w:numId="8" w16cid:durableId="1645351197">
    <w:abstractNumId w:val="43"/>
  </w:num>
  <w:num w:numId="9" w16cid:durableId="1176193137">
    <w:abstractNumId w:val="74"/>
  </w:num>
  <w:num w:numId="10" w16cid:durableId="858156516">
    <w:abstractNumId w:val="69"/>
  </w:num>
  <w:num w:numId="11" w16cid:durableId="805898369">
    <w:abstractNumId w:val="39"/>
  </w:num>
  <w:num w:numId="12" w16cid:durableId="187187056">
    <w:abstractNumId w:val="63"/>
  </w:num>
  <w:num w:numId="13" w16cid:durableId="1149253268">
    <w:abstractNumId w:val="70"/>
  </w:num>
  <w:num w:numId="14" w16cid:durableId="2128040692">
    <w:abstractNumId w:val="16"/>
  </w:num>
  <w:num w:numId="15" w16cid:durableId="1414547103">
    <w:abstractNumId w:val="30"/>
  </w:num>
  <w:num w:numId="16" w16cid:durableId="596255501">
    <w:abstractNumId w:val="66"/>
  </w:num>
  <w:num w:numId="17" w16cid:durableId="612858945">
    <w:abstractNumId w:val="44"/>
  </w:num>
  <w:num w:numId="18" w16cid:durableId="1288272388">
    <w:abstractNumId w:val="37"/>
  </w:num>
  <w:num w:numId="19" w16cid:durableId="293558721">
    <w:abstractNumId w:val="24"/>
  </w:num>
  <w:num w:numId="20" w16cid:durableId="335116029">
    <w:abstractNumId w:val="33"/>
  </w:num>
  <w:num w:numId="21" w16cid:durableId="72703051">
    <w:abstractNumId w:val="47"/>
  </w:num>
  <w:num w:numId="22" w16cid:durableId="1859003835">
    <w:abstractNumId w:val="53"/>
  </w:num>
  <w:num w:numId="23" w16cid:durableId="623080586">
    <w:abstractNumId w:val="60"/>
  </w:num>
  <w:num w:numId="24" w16cid:durableId="955060979">
    <w:abstractNumId w:val="64"/>
  </w:num>
  <w:num w:numId="25" w16cid:durableId="1877279299">
    <w:abstractNumId w:val="55"/>
  </w:num>
  <w:num w:numId="26" w16cid:durableId="541133816">
    <w:abstractNumId w:val="41"/>
  </w:num>
  <w:num w:numId="27" w16cid:durableId="1652758753">
    <w:abstractNumId w:val="32"/>
  </w:num>
  <w:num w:numId="28" w16cid:durableId="2130396167">
    <w:abstractNumId w:val="38"/>
  </w:num>
  <w:num w:numId="29" w16cid:durableId="187566901">
    <w:abstractNumId w:val="42"/>
  </w:num>
  <w:num w:numId="30" w16cid:durableId="685982044">
    <w:abstractNumId w:val="10"/>
  </w:num>
  <w:num w:numId="31" w16cid:durableId="689260976">
    <w:abstractNumId w:val="67"/>
  </w:num>
  <w:num w:numId="32" w16cid:durableId="1162505688">
    <w:abstractNumId w:val="75"/>
  </w:num>
  <w:num w:numId="33" w16cid:durableId="739600973">
    <w:abstractNumId w:val="27"/>
  </w:num>
  <w:num w:numId="34" w16cid:durableId="1176921292">
    <w:abstractNumId w:val="81"/>
  </w:num>
  <w:num w:numId="35" w16cid:durableId="352800874">
    <w:abstractNumId w:val="11"/>
  </w:num>
  <w:num w:numId="36" w16cid:durableId="593175982">
    <w:abstractNumId w:val="56"/>
  </w:num>
  <w:num w:numId="37" w16cid:durableId="829441805">
    <w:abstractNumId w:val="35"/>
  </w:num>
  <w:num w:numId="38" w16cid:durableId="608709082">
    <w:abstractNumId w:val="13"/>
  </w:num>
  <w:num w:numId="39" w16cid:durableId="1912613544">
    <w:abstractNumId w:val="17"/>
  </w:num>
  <w:num w:numId="40" w16cid:durableId="800002647">
    <w:abstractNumId w:val="54"/>
  </w:num>
  <w:num w:numId="41" w16cid:durableId="1552578188">
    <w:abstractNumId w:val="73"/>
  </w:num>
  <w:num w:numId="42" w16cid:durableId="1910845878">
    <w:abstractNumId w:val="26"/>
  </w:num>
  <w:num w:numId="43" w16cid:durableId="216860208">
    <w:abstractNumId w:val="68"/>
  </w:num>
  <w:num w:numId="44" w16cid:durableId="1579561938">
    <w:abstractNumId w:val="21"/>
  </w:num>
  <w:num w:numId="45" w16cid:durableId="109594395">
    <w:abstractNumId w:val="58"/>
  </w:num>
  <w:num w:numId="46" w16cid:durableId="678391539">
    <w:abstractNumId w:val="15"/>
  </w:num>
  <w:num w:numId="47" w16cid:durableId="1102648000">
    <w:abstractNumId w:val="49"/>
  </w:num>
  <w:num w:numId="48" w16cid:durableId="1000932074">
    <w:abstractNumId w:val="40"/>
  </w:num>
  <w:num w:numId="49" w16cid:durableId="1657150296">
    <w:abstractNumId w:val="45"/>
  </w:num>
  <w:num w:numId="50" w16cid:durableId="2043288319">
    <w:abstractNumId w:val="51"/>
  </w:num>
  <w:num w:numId="51" w16cid:durableId="1419521869">
    <w:abstractNumId w:val="52"/>
  </w:num>
  <w:num w:numId="52" w16cid:durableId="824469337">
    <w:abstractNumId w:val="79"/>
  </w:num>
  <w:num w:numId="53" w16cid:durableId="1032194583">
    <w:abstractNumId w:val="62"/>
  </w:num>
  <w:num w:numId="54" w16cid:durableId="2137673195">
    <w:abstractNumId w:val="61"/>
  </w:num>
  <w:num w:numId="55" w16cid:durableId="1296259599">
    <w:abstractNumId w:val="18"/>
  </w:num>
  <w:num w:numId="56" w16cid:durableId="2067678938">
    <w:abstractNumId w:val="36"/>
  </w:num>
  <w:num w:numId="57" w16cid:durableId="17438642">
    <w:abstractNumId w:val="80"/>
  </w:num>
  <w:num w:numId="58" w16cid:durableId="134956195">
    <w:abstractNumId w:val="71"/>
  </w:num>
  <w:num w:numId="59" w16cid:durableId="98330721">
    <w:abstractNumId w:val="23"/>
  </w:num>
  <w:num w:numId="60" w16cid:durableId="1884832261">
    <w:abstractNumId w:val="29"/>
  </w:num>
  <w:num w:numId="61" w16cid:durableId="910820147">
    <w:abstractNumId w:val="46"/>
  </w:num>
  <w:num w:numId="62" w16cid:durableId="21707688">
    <w:abstractNumId w:val="34"/>
  </w:num>
  <w:num w:numId="63" w16cid:durableId="2081753049">
    <w:abstractNumId w:val="50"/>
  </w:num>
  <w:num w:numId="64" w16cid:durableId="1680083353">
    <w:abstractNumId w:val="20"/>
  </w:num>
  <w:num w:numId="65" w16cid:durableId="1676375447">
    <w:abstractNumId w:val="22"/>
  </w:num>
  <w:num w:numId="66" w16cid:durableId="144666824">
    <w:abstractNumId w:val="78"/>
  </w:num>
  <w:num w:numId="67" w16cid:durableId="637300930">
    <w:abstractNumId w:val="28"/>
  </w:num>
  <w:num w:numId="68" w16cid:durableId="697314879">
    <w:abstractNumId w:val="25"/>
  </w:num>
  <w:num w:numId="69" w16cid:durableId="1698652055">
    <w:abstractNumId w:val="12"/>
  </w:num>
  <w:num w:numId="70" w16cid:durableId="2027444121">
    <w:abstractNumId w:val="19"/>
  </w:num>
  <w:num w:numId="71" w16cid:durableId="2042198209">
    <w:abstractNumId w:val="76"/>
  </w:num>
  <w:num w:numId="72" w16cid:durableId="1382361791">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2B"/>
    <w:rsid w:val="0000087D"/>
    <w:rsid w:val="00002999"/>
    <w:rsid w:val="00002C5F"/>
    <w:rsid w:val="0000350B"/>
    <w:rsid w:val="000054A9"/>
    <w:rsid w:val="00005B0E"/>
    <w:rsid w:val="00005C82"/>
    <w:rsid w:val="000064A1"/>
    <w:rsid w:val="000068D4"/>
    <w:rsid w:val="00006A68"/>
    <w:rsid w:val="0000790C"/>
    <w:rsid w:val="00013B71"/>
    <w:rsid w:val="00014A99"/>
    <w:rsid w:val="00014F3C"/>
    <w:rsid w:val="0001669B"/>
    <w:rsid w:val="0002009F"/>
    <w:rsid w:val="000201E0"/>
    <w:rsid w:val="00022224"/>
    <w:rsid w:val="00023211"/>
    <w:rsid w:val="000260AB"/>
    <w:rsid w:val="000266AD"/>
    <w:rsid w:val="0002788F"/>
    <w:rsid w:val="000311D8"/>
    <w:rsid w:val="0003175F"/>
    <w:rsid w:val="00031894"/>
    <w:rsid w:val="00032A3E"/>
    <w:rsid w:val="00032A3F"/>
    <w:rsid w:val="00032E59"/>
    <w:rsid w:val="000336B6"/>
    <w:rsid w:val="00035A46"/>
    <w:rsid w:val="000361E2"/>
    <w:rsid w:val="000366C1"/>
    <w:rsid w:val="00037AFE"/>
    <w:rsid w:val="00044105"/>
    <w:rsid w:val="0004730A"/>
    <w:rsid w:val="000503D6"/>
    <w:rsid w:val="00052F45"/>
    <w:rsid w:val="00054CD2"/>
    <w:rsid w:val="00054E67"/>
    <w:rsid w:val="00057F7A"/>
    <w:rsid w:val="00061394"/>
    <w:rsid w:val="000615E6"/>
    <w:rsid w:val="00061807"/>
    <w:rsid w:val="00061861"/>
    <w:rsid w:val="000634E7"/>
    <w:rsid w:val="00064027"/>
    <w:rsid w:val="00064752"/>
    <w:rsid w:val="00065EBD"/>
    <w:rsid w:val="00066873"/>
    <w:rsid w:val="00067742"/>
    <w:rsid w:val="00071A6A"/>
    <w:rsid w:val="00072718"/>
    <w:rsid w:val="00072D6F"/>
    <w:rsid w:val="00073D01"/>
    <w:rsid w:val="0007450C"/>
    <w:rsid w:val="00074A6D"/>
    <w:rsid w:val="000767AC"/>
    <w:rsid w:val="00077686"/>
    <w:rsid w:val="00080257"/>
    <w:rsid w:val="000811DA"/>
    <w:rsid w:val="000813FA"/>
    <w:rsid w:val="0008179D"/>
    <w:rsid w:val="00082F26"/>
    <w:rsid w:val="000844C9"/>
    <w:rsid w:val="000847C6"/>
    <w:rsid w:val="00085DDB"/>
    <w:rsid w:val="000863E8"/>
    <w:rsid w:val="00086B02"/>
    <w:rsid w:val="00090179"/>
    <w:rsid w:val="000922E2"/>
    <w:rsid w:val="00092F93"/>
    <w:rsid w:val="0009614C"/>
    <w:rsid w:val="00096992"/>
    <w:rsid w:val="000A0033"/>
    <w:rsid w:val="000A25B3"/>
    <w:rsid w:val="000A2B50"/>
    <w:rsid w:val="000A3D29"/>
    <w:rsid w:val="000A454D"/>
    <w:rsid w:val="000A7947"/>
    <w:rsid w:val="000B0C51"/>
    <w:rsid w:val="000B1E74"/>
    <w:rsid w:val="000B1F23"/>
    <w:rsid w:val="000B52B9"/>
    <w:rsid w:val="000B5F4A"/>
    <w:rsid w:val="000B7E8D"/>
    <w:rsid w:val="000C00DC"/>
    <w:rsid w:val="000C0B1A"/>
    <w:rsid w:val="000C0CC7"/>
    <w:rsid w:val="000C233D"/>
    <w:rsid w:val="000C3F77"/>
    <w:rsid w:val="000C4AF9"/>
    <w:rsid w:val="000C6F78"/>
    <w:rsid w:val="000D0B59"/>
    <w:rsid w:val="000D0B5B"/>
    <w:rsid w:val="000D0E48"/>
    <w:rsid w:val="000D1AE1"/>
    <w:rsid w:val="000D1FC3"/>
    <w:rsid w:val="000D250B"/>
    <w:rsid w:val="000D4956"/>
    <w:rsid w:val="000E0DF8"/>
    <w:rsid w:val="000E0F56"/>
    <w:rsid w:val="000E0F6F"/>
    <w:rsid w:val="000E2562"/>
    <w:rsid w:val="000E3D4C"/>
    <w:rsid w:val="000E5BD1"/>
    <w:rsid w:val="000E5CF8"/>
    <w:rsid w:val="000E65DE"/>
    <w:rsid w:val="000E77F2"/>
    <w:rsid w:val="000E7A66"/>
    <w:rsid w:val="000E7C59"/>
    <w:rsid w:val="000F113A"/>
    <w:rsid w:val="000F4C19"/>
    <w:rsid w:val="000F5A29"/>
    <w:rsid w:val="000F6BEA"/>
    <w:rsid w:val="0010167A"/>
    <w:rsid w:val="00102BDE"/>
    <w:rsid w:val="001039D3"/>
    <w:rsid w:val="00105059"/>
    <w:rsid w:val="00105D74"/>
    <w:rsid w:val="00111B72"/>
    <w:rsid w:val="00113704"/>
    <w:rsid w:val="00115206"/>
    <w:rsid w:val="00116186"/>
    <w:rsid w:val="00116FF4"/>
    <w:rsid w:val="0012133B"/>
    <w:rsid w:val="001224FF"/>
    <w:rsid w:val="0012325F"/>
    <w:rsid w:val="00123392"/>
    <w:rsid w:val="00123A2B"/>
    <w:rsid w:val="00123B54"/>
    <w:rsid w:val="001252F9"/>
    <w:rsid w:val="001268C0"/>
    <w:rsid w:val="00126C97"/>
    <w:rsid w:val="0013246B"/>
    <w:rsid w:val="001336BA"/>
    <w:rsid w:val="00133776"/>
    <w:rsid w:val="0013384E"/>
    <w:rsid w:val="00133C94"/>
    <w:rsid w:val="0013463C"/>
    <w:rsid w:val="00134F43"/>
    <w:rsid w:val="00135C58"/>
    <w:rsid w:val="00136C15"/>
    <w:rsid w:val="00140E99"/>
    <w:rsid w:val="0014139E"/>
    <w:rsid w:val="0014175B"/>
    <w:rsid w:val="001417D1"/>
    <w:rsid w:val="00141965"/>
    <w:rsid w:val="00141FAB"/>
    <w:rsid w:val="00142F2A"/>
    <w:rsid w:val="00143EDA"/>
    <w:rsid w:val="0014460B"/>
    <w:rsid w:val="00144BF1"/>
    <w:rsid w:val="00145D1A"/>
    <w:rsid w:val="00146F3F"/>
    <w:rsid w:val="001522D0"/>
    <w:rsid w:val="0015404D"/>
    <w:rsid w:val="001551B0"/>
    <w:rsid w:val="001579F7"/>
    <w:rsid w:val="00157FE6"/>
    <w:rsid w:val="00160D37"/>
    <w:rsid w:val="001633EA"/>
    <w:rsid w:val="00166F6C"/>
    <w:rsid w:val="001700B8"/>
    <w:rsid w:val="001739AF"/>
    <w:rsid w:val="0017422C"/>
    <w:rsid w:val="00174A52"/>
    <w:rsid w:val="00174DFE"/>
    <w:rsid w:val="001806DB"/>
    <w:rsid w:val="001806F3"/>
    <w:rsid w:val="00181232"/>
    <w:rsid w:val="00182383"/>
    <w:rsid w:val="00186D43"/>
    <w:rsid w:val="0019063E"/>
    <w:rsid w:val="00190F11"/>
    <w:rsid w:val="00192830"/>
    <w:rsid w:val="00192AF5"/>
    <w:rsid w:val="001961ED"/>
    <w:rsid w:val="00196261"/>
    <w:rsid w:val="0019657F"/>
    <w:rsid w:val="001968FF"/>
    <w:rsid w:val="001974FE"/>
    <w:rsid w:val="00197B5D"/>
    <w:rsid w:val="001A0263"/>
    <w:rsid w:val="001A04F9"/>
    <w:rsid w:val="001A3522"/>
    <w:rsid w:val="001A3CB8"/>
    <w:rsid w:val="001A3E78"/>
    <w:rsid w:val="001A5549"/>
    <w:rsid w:val="001A5C0E"/>
    <w:rsid w:val="001A5F30"/>
    <w:rsid w:val="001B0BB1"/>
    <w:rsid w:val="001B114A"/>
    <w:rsid w:val="001B2353"/>
    <w:rsid w:val="001B3B23"/>
    <w:rsid w:val="001B3B3E"/>
    <w:rsid w:val="001B542D"/>
    <w:rsid w:val="001B5F33"/>
    <w:rsid w:val="001B62B5"/>
    <w:rsid w:val="001B6956"/>
    <w:rsid w:val="001C1371"/>
    <w:rsid w:val="001C2070"/>
    <w:rsid w:val="001C24CC"/>
    <w:rsid w:val="001C264F"/>
    <w:rsid w:val="001C2981"/>
    <w:rsid w:val="001C50F5"/>
    <w:rsid w:val="001C5180"/>
    <w:rsid w:val="001C70FC"/>
    <w:rsid w:val="001D02D1"/>
    <w:rsid w:val="001D062F"/>
    <w:rsid w:val="001D0959"/>
    <w:rsid w:val="001D1DFE"/>
    <w:rsid w:val="001D242B"/>
    <w:rsid w:val="001D2717"/>
    <w:rsid w:val="001D667D"/>
    <w:rsid w:val="001D6EE6"/>
    <w:rsid w:val="001D78B5"/>
    <w:rsid w:val="001E1535"/>
    <w:rsid w:val="001E157C"/>
    <w:rsid w:val="001E37D4"/>
    <w:rsid w:val="001E37D9"/>
    <w:rsid w:val="001E38BA"/>
    <w:rsid w:val="001E397B"/>
    <w:rsid w:val="001E437B"/>
    <w:rsid w:val="001E7D2E"/>
    <w:rsid w:val="001F27A9"/>
    <w:rsid w:val="001F2CC3"/>
    <w:rsid w:val="001F4B2B"/>
    <w:rsid w:val="001F5295"/>
    <w:rsid w:val="001F6DA9"/>
    <w:rsid w:val="001F732A"/>
    <w:rsid w:val="001F7488"/>
    <w:rsid w:val="00200768"/>
    <w:rsid w:val="00201F5F"/>
    <w:rsid w:val="002039F6"/>
    <w:rsid w:val="00204E9F"/>
    <w:rsid w:val="00205E46"/>
    <w:rsid w:val="0020704D"/>
    <w:rsid w:val="002075DD"/>
    <w:rsid w:val="00210882"/>
    <w:rsid w:val="00214352"/>
    <w:rsid w:val="002152A4"/>
    <w:rsid w:val="00215554"/>
    <w:rsid w:val="002156AA"/>
    <w:rsid w:val="00217E45"/>
    <w:rsid w:val="00220F93"/>
    <w:rsid w:val="00222078"/>
    <w:rsid w:val="002259C6"/>
    <w:rsid w:val="00225AAA"/>
    <w:rsid w:val="00225AEB"/>
    <w:rsid w:val="002314FE"/>
    <w:rsid w:val="00231FD4"/>
    <w:rsid w:val="00236D13"/>
    <w:rsid w:val="0023771E"/>
    <w:rsid w:val="00240FA9"/>
    <w:rsid w:val="002421FE"/>
    <w:rsid w:val="002424E4"/>
    <w:rsid w:val="00244472"/>
    <w:rsid w:val="00244C4A"/>
    <w:rsid w:val="00245938"/>
    <w:rsid w:val="002459C0"/>
    <w:rsid w:val="002464D8"/>
    <w:rsid w:val="00250481"/>
    <w:rsid w:val="002506C4"/>
    <w:rsid w:val="002510DD"/>
    <w:rsid w:val="00252F00"/>
    <w:rsid w:val="00253042"/>
    <w:rsid w:val="00254977"/>
    <w:rsid w:val="002561A9"/>
    <w:rsid w:val="00256DC6"/>
    <w:rsid w:val="00257F23"/>
    <w:rsid w:val="0026154F"/>
    <w:rsid w:val="00262D26"/>
    <w:rsid w:val="0026332D"/>
    <w:rsid w:val="002659E2"/>
    <w:rsid w:val="00266E8A"/>
    <w:rsid w:val="00270C25"/>
    <w:rsid w:val="00271BD0"/>
    <w:rsid w:val="002724A9"/>
    <w:rsid w:val="00272A76"/>
    <w:rsid w:val="0027323A"/>
    <w:rsid w:val="00273657"/>
    <w:rsid w:val="00274598"/>
    <w:rsid w:val="00275D05"/>
    <w:rsid w:val="002762A6"/>
    <w:rsid w:val="00281035"/>
    <w:rsid w:val="00281040"/>
    <w:rsid w:val="00282416"/>
    <w:rsid w:val="00282725"/>
    <w:rsid w:val="00282916"/>
    <w:rsid w:val="00283414"/>
    <w:rsid w:val="002857DC"/>
    <w:rsid w:val="0029148D"/>
    <w:rsid w:val="00291D48"/>
    <w:rsid w:val="00291E1D"/>
    <w:rsid w:val="00292357"/>
    <w:rsid w:val="00292B99"/>
    <w:rsid w:val="00293AA3"/>
    <w:rsid w:val="002955CF"/>
    <w:rsid w:val="002A1EAB"/>
    <w:rsid w:val="002A200F"/>
    <w:rsid w:val="002A271A"/>
    <w:rsid w:val="002A454A"/>
    <w:rsid w:val="002A4F1D"/>
    <w:rsid w:val="002A6A16"/>
    <w:rsid w:val="002A6ED2"/>
    <w:rsid w:val="002B000E"/>
    <w:rsid w:val="002B5574"/>
    <w:rsid w:val="002B6184"/>
    <w:rsid w:val="002B6EE5"/>
    <w:rsid w:val="002B7B12"/>
    <w:rsid w:val="002C00E8"/>
    <w:rsid w:val="002C0425"/>
    <w:rsid w:val="002C21AE"/>
    <w:rsid w:val="002C318D"/>
    <w:rsid w:val="002C32E0"/>
    <w:rsid w:val="002C395D"/>
    <w:rsid w:val="002C4FE3"/>
    <w:rsid w:val="002C5345"/>
    <w:rsid w:val="002C66E5"/>
    <w:rsid w:val="002C69FB"/>
    <w:rsid w:val="002C74F7"/>
    <w:rsid w:val="002D2D25"/>
    <w:rsid w:val="002D3577"/>
    <w:rsid w:val="002D5E47"/>
    <w:rsid w:val="002D6225"/>
    <w:rsid w:val="002D65A1"/>
    <w:rsid w:val="002D727D"/>
    <w:rsid w:val="002E0902"/>
    <w:rsid w:val="002E1761"/>
    <w:rsid w:val="002E4699"/>
    <w:rsid w:val="002E6B29"/>
    <w:rsid w:val="002E6EB1"/>
    <w:rsid w:val="002E7C7E"/>
    <w:rsid w:val="002E7CCE"/>
    <w:rsid w:val="002F08E3"/>
    <w:rsid w:val="002F095C"/>
    <w:rsid w:val="002F1C9C"/>
    <w:rsid w:val="002F203A"/>
    <w:rsid w:val="002F235C"/>
    <w:rsid w:val="002F41FE"/>
    <w:rsid w:val="002F4D2D"/>
    <w:rsid w:val="002F52C2"/>
    <w:rsid w:val="002F63E5"/>
    <w:rsid w:val="002F6D29"/>
    <w:rsid w:val="002F71B4"/>
    <w:rsid w:val="00300ADB"/>
    <w:rsid w:val="0030168B"/>
    <w:rsid w:val="00302F09"/>
    <w:rsid w:val="00303937"/>
    <w:rsid w:val="003039C8"/>
    <w:rsid w:val="003055DB"/>
    <w:rsid w:val="003075D9"/>
    <w:rsid w:val="00311D28"/>
    <w:rsid w:val="00312509"/>
    <w:rsid w:val="0031674A"/>
    <w:rsid w:val="003173F3"/>
    <w:rsid w:val="00317478"/>
    <w:rsid w:val="003174AF"/>
    <w:rsid w:val="003232AD"/>
    <w:rsid w:val="003246BB"/>
    <w:rsid w:val="00325B94"/>
    <w:rsid w:val="00325C1A"/>
    <w:rsid w:val="00325C42"/>
    <w:rsid w:val="003302BF"/>
    <w:rsid w:val="00330508"/>
    <w:rsid w:val="0033057B"/>
    <w:rsid w:val="0033134D"/>
    <w:rsid w:val="00331727"/>
    <w:rsid w:val="00332121"/>
    <w:rsid w:val="003358AA"/>
    <w:rsid w:val="003367F6"/>
    <w:rsid w:val="00340B33"/>
    <w:rsid w:val="003446BE"/>
    <w:rsid w:val="00345641"/>
    <w:rsid w:val="00345C7F"/>
    <w:rsid w:val="00346207"/>
    <w:rsid w:val="00347FB6"/>
    <w:rsid w:val="003502BB"/>
    <w:rsid w:val="00350401"/>
    <w:rsid w:val="00350A8D"/>
    <w:rsid w:val="003517C5"/>
    <w:rsid w:val="00351BD1"/>
    <w:rsid w:val="003542D6"/>
    <w:rsid w:val="00356C60"/>
    <w:rsid w:val="00356CE7"/>
    <w:rsid w:val="0035727B"/>
    <w:rsid w:val="00360317"/>
    <w:rsid w:val="00360781"/>
    <w:rsid w:val="00360D5C"/>
    <w:rsid w:val="003611B0"/>
    <w:rsid w:val="00363A88"/>
    <w:rsid w:val="003647AA"/>
    <w:rsid w:val="00364F5C"/>
    <w:rsid w:val="00365199"/>
    <w:rsid w:val="003661DF"/>
    <w:rsid w:val="00366E2E"/>
    <w:rsid w:val="0037121B"/>
    <w:rsid w:val="0037132F"/>
    <w:rsid w:val="00372853"/>
    <w:rsid w:val="003729E8"/>
    <w:rsid w:val="00374CA6"/>
    <w:rsid w:val="00374CDC"/>
    <w:rsid w:val="00375E37"/>
    <w:rsid w:val="0037779D"/>
    <w:rsid w:val="0037784E"/>
    <w:rsid w:val="00377FD2"/>
    <w:rsid w:val="00381891"/>
    <w:rsid w:val="0038249D"/>
    <w:rsid w:val="003877B2"/>
    <w:rsid w:val="00387CE2"/>
    <w:rsid w:val="003906A1"/>
    <w:rsid w:val="0039160D"/>
    <w:rsid w:val="00391B8F"/>
    <w:rsid w:val="003921B3"/>
    <w:rsid w:val="0039434D"/>
    <w:rsid w:val="00394A4B"/>
    <w:rsid w:val="003A1C22"/>
    <w:rsid w:val="003A27CC"/>
    <w:rsid w:val="003A2AEC"/>
    <w:rsid w:val="003A4E11"/>
    <w:rsid w:val="003A6613"/>
    <w:rsid w:val="003A6896"/>
    <w:rsid w:val="003A6EE3"/>
    <w:rsid w:val="003A6F2F"/>
    <w:rsid w:val="003A7BAB"/>
    <w:rsid w:val="003B023C"/>
    <w:rsid w:val="003B0EB6"/>
    <w:rsid w:val="003B121D"/>
    <w:rsid w:val="003B187C"/>
    <w:rsid w:val="003B223A"/>
    <w:rsid w:val="003B3A93"/>
    <w:rsid w:val="003B4D59"/>
    <w:rsid w:val="003B51E7"/>
    <w:rsid w:val="003C1589"/>
    <w:rsid w:val="003C25DE"/>
    <w:rsid w:val="003C2DAF"/>
    <w:rsid w:val="003C5ED7"/>
    <w:rsid w:val="003C66AA"/>
    <w:rsid w:val="003D05E5"/>
    <w:rsid w:val="003D1279"/>
    <w:rsid w:val="003D25FE"/>
    <w:rsid w:val="003D3EEC"/>
    <w:rsid w:val="003D4C84"/>
    <w:rsid w:val="003D5B31"/>
    <w:rsid w:val="003D7ADF"/>
    <w:rsid w:val="003D7F10"/>
    <w:rsid w:val="003E01C2"/>
    <w:rsid w:val="003E10D3"/>
    <w:rsid w:val="003E1ACE"/>
    <w:rsid w:val="003E39CC"/>
    <w:rsid w:val="003E3AF5"/>
    <w:rsid w:val="003E4F6D"/>
    <w:rsid w:val="003E50EA"/>
    <w:rsid w:val="003E524B"/>
    <w:rsid w:val="003E6088"/>
    <w:rsid w:val="003E72A1"/>
    <w:rsid w:val="003E74DE"/>
    <w:rsid w:val="003E7619"/>
    <w:rsid w:val="003F0729"/>
    <w:rsid w:val="003F1295"/>
    <w:rsid w:val="003F66A7"/>
    <w:rsid w:val="003F6C07"/>
    <w:rsid w:val="003F754F"/>
    <w:rsid w:val="00400A2F"/>
    <w:rsid w:val="004021C9"/>
    <w:rsid w:val="0040240E"/>
    <w:rsid w:val="00402C71"/>
    <w:rsid w:val="00404497"/>
    <w:rsid w:val="00406977"/>
    <w:rsid w:val="004071AB"/>
    <w:rsid w:val="004075AF"/>
    <w:rsid w:val="004103D3"/>
    <w:rsid w:val="0041252F"/>
    <w:rsid w:val="004133FB"/>
    <w:rsid w:val="00417A87"/>
    <w:rsid w:val="00417DA0"/>
    <w:rsid w:val="00420200"/>
    <w:rsid w:val="0042401C"/>
    <w:rsid w:val="00424B5C"/>
    <w:rsid w:val="004300BF"/>
    <w:rsid w:val="004303F4"/>
    <w:rsid w:val="0043113D"/>
    <w:rsid w:val="00431287"/>
    <w:rsid w:val="00432471"/>
    <w:rsid w:val="004334AE"/>
    <w:rsid w:val="00434D3A"/>
    <w:rsid w:val="004352F6"/>
    <w:rsid w:val="004362F7"/>
    <w:rsid w:val="00437B8D"/>
    <w:rsid w:val="00442F72"/>
    <w:rsid w:val="00444970"/>
    <w:rsid w:val="00444A7F"/>
    <w:rsid w:val="00444AFD"/>
    <w:rsid w:val="004463A3"/>
    <w:rsid w:val="00446C5A"/>
    <w:rsid w:val="00450AA6"/>
    <w:rsid w:val="004523B0"/>
    <w:rsid w:val="00453FE6"/>
    <w:rsid w:val="00455020"/>
    <w:rsid w:val="004555B7"/>
    <w:rsid w:val="0045621A"/>
    <w:rsid w:val="00456410"/>
    <w:rsid w:val="00461520"/>
    <w:rsid w:val="004629BF"/>
    <w:rsid w:val="00463116"/>
    <w:rsid w:val="0046377B"/>
    <w:rsid w:val="0046393D"/>
    <w:rsid w:val="004645B3"/>
    <w:rsid w:val="0046461D"/>
    <w:rsid w:val="0046473D"/>
    <w:rsid w:val="00467E0D"/>
    <w:rsid w:val="00471050"/>
    <w:rsid w:val="00472115"/>
    <w:rsid w:val="00474748"/>
    <w:rsid w:val="0047480B"/>
    <w:rsid w:val="00474ADE"/>
    <w:rsid w:val="00474FC2"/>
    <w:rsid w:val="00475727"/>
    <w:rsid w:val="00476004"/>
    <w:rsid w:val="00476638"/>
    <w:rsid w:val="0048080E"/>
    <w:rsid w:val="00482A53"/>
    <w:rsid w:val="00482F44"/>
    <w:rsid w:val="00486B9F"/>
    <w:rsid w:val="00490085"/>
    <w:rsid w:val="00490349"/>
    <w:rsid w:val="00492E93"/>
    <w:rsid w:val="00493434"/>
    <w:rsid w:val="0049391C"/>
    <w:rsid w:val="00493EA1"/>
    <w:rsid w:val="0049543E"/>
    <w:rsid w:val="0049719B"/>
    <w:rsid w:val="004A08FC"/>
    <w:rsid w:val="004A0EBF"/>
    <w:rsid w:val="004A537F"/>
    <w:rsid w:val="004A6079"/>
    <w:rsid w:val="004A6B4C"/>
    <w:rsid w:val="004A6DBC"/>
    <w:rsid w:val="004B02B9"/>
    <w:rsid w:val="004B0C67"/>
    <w:rsid w:val="004B1CCF"/>
    <w:rsid w:val="004B3473"/>
    <w:rsid w:val="004B3AD3"/>
    <w:rsid w:val="004B4E68"/>
    <w:rsid w:val="004B5169"/>
    <w:rsid w:val="004B54BA"/>
    <w:rsid w:val="004B5A05"/>
    <w:rsid w:val="004C001E"/>
    <w:rsid w:val="004C0137"/>
    <w:rsid w:val="004C073B"/>
    <w:rsid w:val="004C2C97"/>
    <w:rsid w:val="004C4125"/>
    <w:rsid w:val="004C458D"/>
    <w:rsid w:val="004C48F7"/>
    <w:rsid w:val="004C4B99"/>
    <w:rsid w:val="004C566B"/>
    <w:rsid w:val="004C57D1"/>
    <w:rsid w:val="004C61D4"/>
    <w:rsid w:val="004C6574"/>
    <w:rsid w:val="004C7747"/>
    <w:rsid w:val="004D056F"/>
    <w:rsid w:val="004D0C72"/>
    <w:rsid w:val="004D131B"/>
    <w:rsid w:val="004D2C01"/>
    <w:rsid w:val="004D2D13"/>
    <w:rsid w:val="004D2E32"/>
    <w:rsid w:val="004D431D"/>
    <w:rsid w:val="004D6A31"/>
    <w:rsid w:val="004D7132"/>
    <w:rsid w:val="004D720F"/>
    <w:rsid w:val="004E005A"/>
    <w:rsid w:val="004E01AF"/>
    <w:rsid w:val="004E3997"/>
    <w:rsid w:val="004E3B26"/>
    <w:rsid w:val="004E3B2F"/>
    <w:rsid w:val="004E3D46"/>
    <w:rsid w:val="004E3E02"/>
    <w:rsid w:val="004E4D36"/>
    <w:rsid w:val="004E6304"/>
    <w:rsid w:val="004E6C6E"/>
    <w:rsid w:val="004F1602"/>
    <w:rsid w:val="004F34B2"/>
    <w:rsid w:val="004F3B95"/>
    <w:rsid w:val="004F469B"/>
    <w:rsid w:val="004F5B61"/>
    <w:rsid w:val="004F5EFD"/>
    <w:rsid w:val="004F602E"/>
    <w:rsid w:val="004F6148"/>
    <w:rsid w:val="004F6933"/>
    <w:rsid w:val="004F7287"/>
    <w:rsid w:val="004F751F"/>
    <w:rsid w:val="0050027A"/>
    <w:rsid w:val="00500498"/>
    <w:rsid w:val="00501361"/>
    <w:rsid w:val="00502E80"/>
    <w:rsid w:val="00504533"/>
    <w:rsid w:val="00504CF9"/>
    <w:rsid w:val="005073F5"/>
    <w:rsid w:val="005076AC"/>
    <w:rsid w:val="00510120"/>
    <w:rsid w:val="00510A34"/>
    <w:rsid w:val="0051145E"/>
    <w:rsid w:val="00511B91"/>
    <w:rsid w:val="00512B29"/>
    <w:rsid w:val="00514C5E"/>
    <w:rsid w:val="00515848"/>
    <w:rsid w:val="00516916"/>
    <w:rsid w:val="0052081C"/>
    <w:rsid w:val="005215FF"/>
    <w:rsid w:val="00521703"/>
    <w:rsid w:val="0052198C"/>
    <w:rsid w:val="0052250E"/>
    <w:rsid w:val="00523ADF"/>
    <w:rsid w:val="0052666F"/>
    <w:rsid w:val="005266EF"/>
    <w:rsid w:val="00527480"/>
    <w:rsid w:val="00527666"/>
    <w:rsid w:val="00527F39"/>
    <w:rsid w:val="00533AA4"/>
    <w:rsid w:val="00534C9A"/>
    <w:rsid w:val="00537BDD"/>
    <w:rsid w:val="00540AE1"/>
    <w:rsid w:val="00540DF7"/>
    <w:rsid w:val="00541097"/>
    <w:rsid w:val="00541173"/>
    <w:rsid w:val="0054141A"/>
    <w:rsid w:val="00541E13"/>
    <w:rsid w:val="005448D8"/>
    <w:rsid w:val="00550924"/>
    <w:rsid w:val="00551911"/>
    <w:rsid w:val="00552952"/>
    <w:rsid w:val="0055344B"/>
    <w:rsid w:val="0055427C"/>
    <w:rsid w:val="00555C0A"/>
    <w:rsid w:val="00557BBB"/>
    <w:rsid w:val="00560A36"/>
    <w:rsid w:val="00560B86"/>
    <w:rsid w:val="00560CD1"/>
    <w:rsid w:val="005616CD"/>
    <w:rsid w:val="00561F4D"/>
    <w:rsid w:val="005625B5"/>
    <w:rsid w:val="005628EA"/>
    <w:rsid w:val="00562DCD"/>
    <w:rsid w:val="0056300A"/>
    <w:rsid w:val="00563C32"/>
    <w:rsid w:val="00565EC2"/>
    <w:rsid w:val="005677AA"/>
    <w:rsid w:val="00567A5A"/>
    <w:rsid w:val="00571AD2"/>
    <w:rsid w:val="00571B27"/>
    <w:rsid w:val="00573BCF"/>
    <w:rsid w:val="00573F30"/>
    <w:rsid w:val="00574487"/>
    <w:rsid w:val="00574A77"/>
    <w:rsid w:val="00574C1F"/>
    <w:rsid w:val="00575A9C"/>
    <w:rsid w:val="00575C4C"/>
    <w:rsid w:val="00576232"/>
    <w:rsid w:val="00580336"/>
    <w:rsid w:val="005807E5"/>
    <w:rsid w:val="0058136E"/>
    <w:rsid w:val="00583682"/>
    <w:rsid w:val="005843AF"/>
    <w:rsid w:val="00584FF7"/>
    <w:rsid w:val="00585CCB"/>
    <w:rsid w:val="00586AFE"/>
    <w:rsid w:val="00587A29"/>
    <w:rsid w:val="00590BDB"/>
    <w:rsid w:val="00591CC9"/>
    <w:rsid w:val="00592357"/>
    <w:rsid w:val="00592D63"/>
    <w:rsid w:val="005979E5"/>
    <w:rsid w:val="00597E8A"/>
    <w:rsid w:val="005A256E"/>
    <w:rsid w:val="005A3367"/>
    <w:rsid w:val="005A3381"/>
    <w:rsid w:val="005A39E5"/>
    <w:rsid w:val="005A3A43"/>
    <w:rsid w:val="005A4B81"/>
    <w:rsid w:val="005A4B8E"/>
    <w:rsid w:val="005A4E93"/>
    <w:rsid w:val="005A6B84"/>
    <w:rsid w:val="005B1083"/>
    <w:rsid w:val="005B2026"/>
    <w:rsid w:val="005B36F9"/>
    <w:rsid w:val="005B4CBB"/>
    <w:rsid w:val="005B5227"/>
    <w:rsid w:val="005B5D64"/>
    <w:rsid w:val="005B7BA8"/>
    <w:rsid w:val="005C18C4"/>
    <w:rsid w:val="005C6665"/>
    <w:rsid w:val="005C681B"/>
    <w:rsid w:val="005C6B23"/>
    <w:rsid w:val="005C7271"/>
    <w:rsid w:val="005C7776"/>
    <w:rsid w:val="005C786D"/>
    <w:rsid w:val="005D03E8"/>
    <w:rsid w:val="005D0F03"/>
    <w:rsid w:val="005D1D9E"/>
    <w:rsid w:val="005D2133"/>
    <w:rsid w:val="005D25E8"/>
    <w:rsid w:val="005D371C"/>
    <w:rsid w:val="005D4030"/>
    <w:rsid w:val="005D43EE"/>
    <w:rsid w:val="005D4550"/>
    <w:rsid w:val="005D4A64"/>
    <w:rsid w:val="005D5576"/>
    <w:rsid w:val="005D6374"/>
    <w:rsid w:val="005D6471"/>
    <w:rsid w:val="005D739B"/>
    <w:rsid w:val="005D7FB8"/>
    <w:rsid w:val="005E02F1"/>
    <w:rsid w:val="005E129D"/>
    <w:rsid w:val="005E293B"/>
    <w:rsid w:val="005E3DD4"/>
    <w:rsid w:val="005E7E3D"/>
    <w:rsid w:val="005F358D"/>
    <w:rsid w:val="005F3DFD"/>
    <w:rsid w:val="005F3E2B"/>
    <w:rsid w:val="005F4330"/>
    <w:rsid w:val="005F4362"/>
    <w:rsid w:val="005F4A02"/>
    <w:rsid w:val="005F4F44"/>
    <w:rsid w:val="005F60ED"/>
    <w:rsid w:val="005F6932"/>
    <w:rsid w:val="005F69F4"/>
    <w:rsid w:val="00601966"/>
    <w:rsid w:val="0060272E"/>
    <w:rsid w:val="00602E38"/>
    <w:rsid w:val="00604653"/>
    <w:rsid w:val="00606012"/>
    <w:rsid w:val="00606BA3"/>
    <w:rsid w:val="0061056B"/>
    <w:rsid w:val="0061322B"/>
    <w:rsid w:val="006146F1"/>
    <w:rsid w:val="006163D1"/>
    <w:rsid w:val="00616992"/>
    <w:rsid w:val="0061745B"/>
    <w:rsid w:val="00617B17"/>
    <w:rsid w:val="00620680"/>
    <w:rsid w:val="00622FA1"/>
    <w:rsid w:val="00623746"/>
    <w:rsid w:val="00625035"/>
    <w:rsid w:val="0062523F"/>
    <w:rsid w:val="00625AD5"/>
    <w:rsid w:val="00631416"/>
    <w:rsid w:val="00633B63"/>
    <w:rsid w:val="00640173"/>
    <w:rsid w:val="0064135C"/>
    <w:rsid w:val="00641701"/>
    <w:rsid w:val="00642108"/>
    <w:rsid w:val="0064225A"/>
    <w:rsid w:val="0064241E"/>
    <w:rsid w:val="00643529"/>
    <w:rsid w:val="00644D26"/>
    <w:rsid w:val="0064609B"/>
    <w:rsid w:val="00646B8A"/>
    <w:rsid w:val="00647232"/>
    <w:rsid w:val="0064740D"/>
    <w:rsid w:val="006507F3"/>
    <w:rsid w:val="00654891"/>
    <w:rsid w:val="006573D0"/>
    <w:rsid w:val="00662125"/>
    <w:rsid w:val="00662ABF"/>
    <w:rsid w:val="006630A4"/>
    <w:rsid w:val="00663EF7"/>
    <w:rsid w:val="00664AFA"/>
    <w:rsid w:val="0066709C"/>
    <w:rsid w:val="0067374F"/>
    <w:rsid w:val="00675B32"/>
    <w:rsid w:val="00676F14"/>
    <w:rsid w:val="00677F19"/>
    <w:rsid w:val="0068043A"/>
    <w:rsid w:val="006804BE"/>
    <w:rsid w:val="00680521"/>
    <w:rsid w:val="00680C4C"/>
    <w:rsid w:val="00680DFB"/>
    <w:rsid w:val="00680F24"/>
    <w:rsid w:val="00681D30"/>
    <w:rsid w:val="00682E89"/>
    <w:rsid w:val="006846FC"/>
    <w:rsid w:val="006852AA"/>
    <w:rsid w:val="0068592B"/>
    <w:rsid w:val="0068793E"/>
    <w:rsid w:val="00693C4C"/>
    <w:rsid w:val="00695D34"/>
    <w:rsid w:val="0069606E"/>
    <w:rsid w:val="00697C12"/>
    <w:rsid w:val="00697D96"/>
    <w:rsid w:val="006A1347"/>
    <w:rsid w:val="006A182F"/>
    <w:rsid w:val="006A1A75"/>
    <w:rsid w:val="006A2B0F"/>
    <w:rsid w:val="006A415C"/>
    <w:rsid w:val="006A4737"/>
    <w:rsid w:val="006A637C"/>
    <w:rsid w:val="006A6D5E"/>
    <w:rsid w:val="006A70B9"/>
    <w:rsid w:val="006A71CD"/>
    <w:rsid w:val="006B06E5"/>
    <w:rsid w:val="006B0B2A"/>
    <w:rsid w:val="006B2436"/>
    <w:rsid w:val="006B321D"/>
    <w:rsid w:val="006B482C"/>
    <w:rsid w:val="006B4EEA"/>
    <w:rsid w:val="006B58B4"/>
    <w:rsid w:val="006B5CFE"/>
    <w:rsid w:val="006B6633"/>
    <w:rsid w:val="006C1A04"/>
    <w:rsid w:val="006C560E"/>
    <w:rsid w:val="006D0A41"/>
    <w:rsid w:val="006D1A60"/>
    <w:rsid w:val="006D221F"/>
    <w:rsid w:val="006D2604"/>
    <w:rsid w:val="006D2BD9"/>
    <w:rsid w:val="006D741B"/>
    <w:rsid w:val="006D7A93"/>
    <w:rsid w:val="006E1803"/>
    <w:rsid w:val="006E24AC"/>
    <w:rsid w:val="006E282C"/>
    <w:rsid w:val="006E35D5"/>
    <w:rsid w:val="006E3B6C"/>
    <w:rsid w:val="006E6543"/>
    <w:rsid w:val="006E6FCE"/>
    <w:rsid w:val="006F0A88"/>
    <w:rsid w:val="006F1414"/>
    <w:rsid w:val="006F6D40"/>
    <w:rsid w:val="00701AD7"/>
    <w:rsid w:val="00702E46"/>
    <w:rsid w:val="00702EEC"/>
    <w:rsid w:val="0070320A"/>
    <w:rsid w:val="0070403F"/>
    <w:rsid w:val="007043F3"/>
    <w:rsid w:val="007050D0"/>
    <w:rsid w:val="00705213"/>
    <w:rsid w:val="007054BE"/>
    <w:rsid w:val="0070565F"/>
    <w:rsid w:val="00705694"/>
    <w:rsid w:val="007056D2"/>
    <w:rsid w:val="007064B6"/>
    <w:rsid w:val="0070668B"/>
    <w:rsid w:val="00707B40"/>
    <w:rsid w:val="00710324"/>
    <w:rsid w:val="00712353"/>
    <w:rsid w:val="0071273B"/>
    <w:rsid w:val="007132AE"/>
    <w:rsid w:val="00713D2A"/>
    <w:rsid w:val="0071667F"/>
    <w:rsid w:val="0071698C"/>
    <w:rsid w:val="00721A4B"/>
    <w:rsid w:val="00722E19"/>
    <w:rsid w:val="007250A4"/>
    <w:rsid w:val="00725972"/>
    <w:rsid w:val="00730235"/>
    <w:rsid w:val="0073051B"/>
    <w:rsid w:val="00731AB4"/>
    <w:rsid w:val="0073208E"/>
    <w:rsid w:val="00732821"/>
    <w:rsid w:val="00732E28"/>
    <w:rsid w:val="00733D8C"/>
    <w:rsid w:val="007345E7"/>
    <w:rsid w:val="00734D64"/>
    <w:rsid w:val="007357CD"/>
    <w:rsid w:val="007465F5"/>
    <w:rsid w:val="00746797"/>
    <w:rsid w:val="00746D17"/>
    <w:rsid w:val="00747DAF"/>
    <w:rsid w:val="00750795"/>
    <w:rsid w:val="00753F1A"/>
    <w:rsid w:val="007575DA"/>
    <w:rsid w:val="00757993"/>
    <w:rsid w:val="007603A2"/>
    <w:rsid w:val="007605BC"/>
    <w:rsid w:val="00761E83"/>
    <w:rsid w:val="00762FA1"/>
    <w:rsid w:val="00764F92"/>
    <w:rsid w:val="00766CDA"/>
    <w:rsid w:val="00766CF7"/>
    <w:rsid w:val="00767FF7"/>
    <w:rsid w:val="007706A5"/>
    <w:rsid w:val="00772D2A"/>
    <w:rsid w:val="007736FD"/>
    <w:rsid w:val="007743E4"/>
    <w:rsid w:val="007810B9"/>
    <w:rsid w:val="007812A9"/>
    <w:rsid w:val="00781F0A"/>
    <w:rsid w:val="00782BE4"/>
    <w:rsid w:val="00783008"/>
    <w:rsid w:val="0078475D"/>
    <w:rsid w:val="0078670F"/>
    <w:rsid w:val="007873C5"/>
    <w:rsid w:val="007873F6"/>
    <w:rsid w:val="00790EBC"/>
    <w:rsid w:val="00796666"/>
    <w:rsid w:val="007976C6"/>
    <w:rsid w:val="007977B8"/>
    <w:rsid w:val="007977F5"/>
    <w:rsid w:val="007A0DDD"/>
    <w:rsid w:val="007A6196"/>
    <w:rsid w:val="007B1847"/>
    <w:rsid w:val="007B381B"/>
    <w:rsid w:val="007B4C4D"/>
    <w:rsid w:val="007B5A3A"/>
    <w:rsid w:val="007B5AE3"/>
    <w:rsid w:val="007B7678"/>
    <w:rsid w:val="007C22B2"/>
    <w:rsid w:val="007C2D86"/>
    <w:rsid w:val="007C3084"/>
    <w:rsid w:val="007D0071"/>
    <w:rsid w:val="007D06B3"/>
    <w:rsid w:val="007D2357"/>
    <w:rsid w:val="007D2531"/>
    <w:rsid w:val="007D2918"/>
    <w:rsid w:val="007D38F1"/>
    <w:rsid w:val="007E4240"/>
    <w:rsid w:val="007E43C9"/>
    <w:rsid w:val="007E5DFD"/>
    <w:rsid w:val="007E5F88"/>
    <w:rsid w:val="007F0F09"/>
    <w:rsid w:val="007F35A3"/>
    <w:rsid w:val="007F3B89"/>
    <w:rsid w:val="007F4101"/>
    <w:rsid w:val="007F4CDE"/>
    <w:rsid w:val="007F591B"/>
    <w:rsid w:val="007F6636"/>
    <w:rsid w:val="0080488E"/>
    <w:rsid w:val="008048ED"/>
    <w:rsid w:val="00805432"/>
    <w:rsid w:val="00805FCE"/>
    <w:rsid w:val="008104CB"/>
    <w:rsid w:val="00810981"/>
    <w:rsid w:val="00812D81"/>
    <w:rsid w:val="00812F2D"/>
    <w:rsid w:val="008147FF"/>
    <w:rsid w:val="00814F7F"/>
    <w:rsid w:val="00816162"/>
    <w:rsid w:val="00820510"/>
    <w:rsid w:val="00820B37"/>
    <w:rsid w:val="008249FB"/>
    <w:rsid w:val="00825AB6"/>
    <w:rsid w:val="00825CF5"/>
    <w:rsid w:val="00826606"/>
    <w:rsid w:val="00826F26"/>
    <w:rsid w:val="00830273"/>
    <w:rsid w:val="008310FA"/>
    <w:rsid w:val="008328D0"/>
    <w:rsid w:val="00837022"/>
    <w:rsid w:val="00837F80"/>
    <w:rsid w:val="00842294"/>
    <w:rsid w:val="00842BF8"/>
    <w:rsid w:val="00843CA6"/>
    <w:rsid w:val="00847106"/>
    <w:rsid w:val="00851D7C"/>
    <w:rsid w:val="008545D3"/>
    <w:rsid w:val="00854761"/>
    <w:rsid w:val="00855D87"/>
    <w:rsid w:val="008565DA"/>
    <w:rsid w:val="00856717"/>
    <w:rsid w:val="00860EE7"/>
    <w:rsid w:val="00862655"/>
    <w:rsid w:val="00863019"/>
    <w:rsid w:val="0086333D"/>
    <w:rsid w:val="008641F3"/>
    <w:rsid w:val="00867522"/>
    <w:rsid w:val="008678A5"/>
    <w:rsid w:val="008713D3"/>
    <w:rsid w:val="0087181B"/>
    <w:rsid w:val="0087437E"/>
    <w:rsid w:val="008750F3"/>
    <w:rsid w:val="00875C69"/>
    <w:rsid w:val="008774DE"/>
    <w:rsid w:val="008825DE"/>
    <w:rsid w:val="00882A08"/>
    <w:rsid w:val="00884A8F"/>
    <w:rsid w:val="00884E51"/>
    <w:rsid w:val="00884F4B"/>
    <w:rsid w:val="00885204"/>
    <w:rsid w:val="00885FEE"/>
    <w:rsid w:val="00890710"/>
    <w:rsid w:val="00890DC2"/>
    <w:rsid w:val="008911C9"/>
    <w:rsid w:val="008924F4"/>
    <w:rsid w:val="00894D17"/>
    <w:rsid w:val="00895B3F"/>
    <w:rsid w:val="008974B6"/>
    <w:rsid w:val="00897ED9"/>
    <w:rsid w:val="008A3E11"/>
    <w:rsid w:val="008A45A0"/>
    <w:rsid w:val="008A503C"/>
    <w:rsid w:val="008A59CB"/>
    <w:rsid w:val="008A672E"/>
    <w:rsid w:val="008A78EA"/>
    <w:rsid w:val="008B0DA4"/>
    <w:rsid w:val="008B1B8E"/>
    <w:rsid w:val="008B2218"/>
    <w:rsid w:val="008B3D78"/>
    <w:rsid w:val="008B4E49"/>
    <w:rsid w:val="008B4F6A"/>
    <w:rsid w:val="008B5AD8"/>
    <w:rsid w:val="008B69B7"/>
    <w:rsid w:val="008B6F21"/>
    <w:rsid w:val="008B7957"/>
    <w:rsid w:val="008C0008"/>
    <w:rsid w:val="008C0680"/>
    <w:rsid w:val="008C0F23"/>
    <w:rsid w:val="008C28FE"/>
    <w:rsid w:val="008C2906"/>
    <w:rsid w:val="008C360F"/>
    <w:rsid w:val="008C787A"/>
    <w:rsid w:val="008D1098"/>
    <w:rsid w:val="008D13C8"/>
    <w:rsid w:val="008D1CA6"/>
    <w:rsid w:val="008D2E73"/>
    <w:rsid w:val="008D33EA"/>
    <w:rsid w:val="008D4367"/>
    <w:rsid w:val="008D581E"/>
    <w:rsid w:val="008D6500"/>
    <w:rsid w:val="008E1032"/>
    <w:rsid w:val="008E1046"/>
    <w:rsid w:val="008E109A"/>
    <w:rsid w:val="008E3D0F"/>
    <w:rsid w:val="008E54DB"/>
    <w:rsid w:val="008E632A"/>
    <w:rsid w:val="008E75EA"/>
    <w:rsid w:val="008E7F48"/>
    <w:rsid w:val="008F2259"/>
    <w:rsid w:val="008F30D8"/>
    <w:rsid w:val="008F334B"/>
    <w:rsid w:val="008F3529"/>
    <w:rsid w:val="008F4482"/>
    <w:rsid w:val="008F7DCF"/>
    <w:rsid w:val="0090253C"/>
    <w:rsid w:val="00904425"/>
    <w:rsid w:val="00906DD9"/>
    <w:rsid w:val="00907443"/>
    <w:rsid w:val="00907A78"/>
    <w:rsid w:val="00907F27"/>
    <w:rsid w:val="00910284"/>
    <w:rsid w:val="00913491"/>
    <w:rsid w:val="0091391F"/>
    <w:rsid w:val="00913F82"/>
    <w:rsid w:val="009153DC"/>
    <w:rsid w:val="00915E19"/>
    <w:rsid w:val="009166A8"/>
    <w:rsid w:val="00920A72"/>
    <w:rsid w:val="009212F6"/>
    <w:rsid w:val="00922BA1"/>
    <w:rsid w:val="009240B4"/>
    <w:rsid w:val="00924578"/>
    <w:rsid w:val="009266E3"/>
    <w:rsid w:val="009318B4"/>
    <w:rsid w:val="00934072"/>
    <w:rsid w:val="00935A4F"/>
    <w:rsid w:val="0093640E"/>
    <w:rsid w:val="009366F3"/>
    <w:rsid w:val="00936C02"/>
    <w:rsid w:val="00937FE7"/>
    <w:rsid w:val="00941214"/>
    <w:rsid w:val="00942C93"/>
    <w:rsid w:val="00942E8E"/>
    <w:rsid w:val="00944438"/>
    <w:rsid w:val="00945A3D"/>
    <w:rsid w:val="009476B9"/>
    <w:rsid w:val="0095081E"/>
    <w:rsid w:val="009512C1"/>
    <w:rsid w:val="00954C4F"/>
    <w:rsid w:val="00954FF1"/>
    <w:rsid w:val="0095525A"/>
    <w:rsid w:val="009563F2"/>
    <w:rsid w:val="00960031"/>
    <w:rsid w:val="009614E2"/>
    <w:rsid w:val="00961B13"/>
    <w:rsid w:val="009628CB"/>
    <w:rsid w:val="00964601"/>
    <w:rsid w:val="00964865"/>
    <w:rsid w:val="00964E6E"/>
    <w:rsid w:val="00964FDE"/>
    <w:rsid w:val="009675A4"/>
    <w:rsid w:val="009676C2"/>
    <w:rsid w:val="0097244C"/>
    <w:rsid w:val="0097268B"/>
    <w:rsid w:val="00976D5A"/>
    <w:rsid w:val="00976F93"/>
    <w:rsid w:val="009813EC"/>
    <w:rsid w:val="0098277B"/>
    <w:rsid w:val="00983D7A"/>
    <w:rsid w:val="0098606D"/>
    <w:rsid w:val="00990865"/>
    <w:rsid w:val="009911E5"/>
    <w:rsid w:val="009926E7"/>
    <w:rsid w:val="00993728"/>
    <w:rsid w:val="00995D06"/>
    <w:rsid w:val="0099631F"/>
    <w:rsid w:val="00997E0E"/>
    <w:rsid w:val="009A182F"/>
    <w:rsid w:val="009A1E0C"/>
    <w:rsid w:val="009A2512"/>
    <w:rsid w:val="009A47EE"/>
    <w:rsid w:val="009A6FEE"/>
    <w:rsid w:val="009B09FE"/>
    <w:rsid w:val="009B1482"/>
    <w:rsid w:val="009B1844"/>
    <w:rsid w:val="009B35B5"/>
    <w:rsid w:val="009B360A"/>
    <w:rsid w:val="009B3B7D"/>
    <w:rsid w:val="009B3ED0"/>
    <w:rsid w:val="009B4DE8"/>
    <w:rsid w:val="009B4FFA"/>
    <w:rsid w:val="009B5CCE"/>
    <w:rsid w:val="009B5D67"/>
    <w:rsid w:val="009B5E1A"/>
    <w:rsid w:val="009C01A3"/>
    <w:rsid w:val="009C0CE6"/>
    <w:rsid w:val="009C251D"/>
    <w:rsid w:val="009C2ACE"/>
    <w:rsid w:val="009C2B6C"/>
    <w:rsid w:val="009C2DC1"/>
    <w:rsid w:val="009C3FF6"/>
    <w:rsid w:val="009D1F2B"/>
    <w:rsid w:val="009D2A4B"/>
    <w:rsid w:val="009D53CB"/>
    <w:rsid w:val="009D5C8B"/>
    <w:rsid w:val="009D62CD"/>
    <w:rsid w:val="009D63AC"/>
    <w:rsid w:val="009D673A"/>
    <w:rsid w:val="009D6DFB"/>
    <w:rsid w:val="009E0463"/>
    <w:rsid w:val="009E2C67"/>
    <w:rsid w:val="009E31F6"/>
    <w:rsid w:val="009E3254"/>
    <w:rsid w:val="009E4659"/>
    <w:rsid w:val="009E4AB1"/>
    <w:rsid w:val="009E5491"/>
    <w:rsid w:val="009E67FA"/>
    <w:rsid w:val="009E7C82"/>
    <w:rsid w:val="009F3E61"/>
    <w:rsid w:val="009F3F29"/>
    <w:rsid w:val="009F44E5"/>
    <w:rsid w:val="009F5576"/>
    <w:rsid w:val="009F699A"/>
    <w:rsid w:val="00A0026C"/>
    <w:rsid w:val="00A00808"/>
    <w:rsid w:val="00A05634"/>
    <w:rsid w:val="00A0678A"/>
    <w:rsid w:val="00A06AC6"/>
    <w:rsid w:val="00A10736"/>
    <w:rsid w:val="00A1188C"/>
    <w:rsid w:val="00A129B5"/>
    <w:rsid w:val="00A132EF"/>
    <w:rsid w:val="00A13570"/>
    <w:rsid w:val="00A138B5"/>
    <w:rsid w:val="00A13D90"/>
    <w:rsid w:val="00A15A5F"/>
    <w:rsid w:val="00A15E5A"/>
    <w:rsid w:val="00A21385"/>
    <w:rsid w:val="00A234E4"/>
    <w:rsid w:val="00A2469D"/>
    <w:rsid w:val="00A25D04"/>
    <w:rsid w:val="00A30F38"/>
    <w:rsid w:val="00A3106D"/>
    <w:rsid w:val="00A31B01"/>
    <w:rsid w:val="00A32C01"/>
    <w:rsid w:val="00A33649"/>
    <w:rsid w:val="00A355D4"/>
    <w:rsid w:val="00A40052"/>
    <w:rsid w:val="00A41ACD"/>
    <w:rsid w:val="00A4333D"/>
    <w:rsid w:val="00A43A5A"/>
    <w:rsid w:val="00A449FD"/>
    <w:rsid w:val="00A44F5F"/>
    <w:rsid w:val="00A46321"/>
    <w:rsid w:val="00A46639"/>
    <w:rsid w:val="00A47755"/>
    <w:rsid w:val="00A50EA8"/>
    <w:rsid w:val="00A51FED"/>
    <w:rsid w:val="00A52F76"/>
    <w:rsid w:val="00A53099"/>
    <w:rsid w:val="00A56D2E"/>
    <w:rsid w:val="00A57356"/>
    <w:rsid w:val="00A57513"/>
    <w:rsid w:val="00A60E4F"/>
    <w:rsid w:val="00A63486"/>
    <w:rsid w:val="00A63B05"/>
    <w:rsid w:val="00A64E1F"/>
    <w:rsid w:val="00A6500B"/>
    <w:rsid w:val="00A666DB"/>
    <w:rsid w:val="00A67B17"/>
    <w:rsid w:val="00A7485E"/>
    <w:rsid w:val="00A75A4D"/>
    <w:rsid w:val="00A75BC0"/>
    <w:rsid w:val="00A80EE2"/>
    <w:rsid w:val="00A826E3"/>
    <w:rsid w:val="00A83426"/>
    <w:rsid w:val="00A84306"/>
    <w:rsid w:val="00A87B89"/>
    <w:rsid w:val="00A90708"/>
    <w:rsid w:val="00A91912"/>
    <w:rsid w:val="00A92BC4"/>
    <w:rsid w:val="00A92E51"/>
    <w:rsid w:val="00A940A5"/>
    <w:rsid w:val="00A95303"/>
    <w:rsid w:val="00A956FD"/>
    <w:rsid w:val="00A95C79"/>
    <w:rsid w:val="00A96571"/>
    <w:rsid w:val="00A96B76"/>
    <w:rsid w:val="00A96CE9"/>
    <w:rsid w:val="00A974EF"/>
    <w:rsid w:val="00AA2714"/>
    <w:rsid w:val="00AA3DCD"/>
    <w:rsid w:val="00AA45EB"/>
    <w:rsid w:val="00AA4F5E"/>
    <w:rsid w:val="00AA528C"/>
    <w:rsid w:val="00AA5E2B"/>
    <w:rsid w:val="00AB1B94"/>
    <w:rsid w:val="00AB327F"/>
    <w:rsid w:val="00AB3289"/>
    <w:rsid w:val="00AB4CE8"/>
    <w:rsid w:val="00AB515E"/>
    <w:rsid w:val="00AB5B94"/>
    <w:rsid w:val="00AB5ECF"/>
    <w:rsid w:val="00AB746E"/>
    <w:rsid w:val="00AC19F6"/>
    <w:rsid w:val="00AC3406"/>
    <w:rsid w:val="00AC4938"/>
    <w:rsid w:val="00AC4AF3"/>
    <w:rsid w:val="00AC610B"/>
    <w:rsid w:val="00AC782E"/>
    <w:rsid w:val="00AD15FC"/>
    <w:rsid w:val="00AD2767"/>
    <w:rsid w:val="00AD4399"/>
    <w:rsid w:val="00AD5580"/>
    <w:rsid w:val="00AD605D"/>
    <w:rsid w:val="00AD6E96"/>
    <w:rsid w:val="00AE03D3"/>
    <w:rsid w:val="00AE1504"/>
    <w:rsid w:val="00AE1C71"/>
    <w:rsid w:val="00AE3943"/>
    <w:rsid w:val="00AE42FB"/>
    <w:rsid w:val="00AE672D"/>
    <w:rsid w:val="00AE746D"/>
    <w:rsid w:val="00AF1D73"/>
    <w:rsid w:val="00AF3021"/>
    <w:rsid w:val="00AF59CD"/>
    <w:rsid w:val="00B0186D"/>
    <w:rsid w:val="00B026AD"/>
    <w:rsid w:val="00B02864"/>
    <w:rsid w:val="00B0321E"/>
    <w:rsid w:val="00B037CA"/>
    <w:rsid w:val="00B03990"/>
    <w:rsid w:val="00B06446"/>
    <w:rsid w:val="00B10C40"/>
    <w:rsid w:val="00B1176D"/>
    <w:rsid w:val="00B11A04"/>
    <w:rsid w:val="00B12F00"/>
    <w:rsid w:val="00B1498F"/>
    <w:rsid w:val="00B16B0E"/>
    <w:rsid w:val="00B171D2"/>
    <w:rsid w:val="00B1770D"/>
    <w:rsid w:val="00B223BF"/>
    <w:rsid w:val="00B22563"/>
    <w:rsid w:val="00B227DD"/>
    <w:rsid w:val="00B25780"/>
    <w:rsid w:val="00B25F80"/>
    <w:rsid w:val="00B261CD"/>
    <w:rsid w:val="00B26F6C"/>
    <w:rsid w:val="00B27F6D"/>
    <w:rsid w:val="00B303FE"/>
    <w:rsid w:val="00B30D2B"/>
    <w:rsid w:val="00B3290A"/>
    <w:rsid w:val="00B32A3F"/>
    <w:rsid w:val="00B33529"/>
    <w:rsid w:val="00B34949"/>
    <w:rsid w:val="00B36199"/>
    <w:rsid w:val="00B36D83"/>
    <w:rsid w:val="00B37C0B"/>
    <w:rsid w:val="00B37E92"/>
    <w:rsid w:val="00B42154"/>
    <w:rsid w:val="00B42F2C"/>
    <w:rsid w:val="00B457E1"/>
    <w:rsid w:val="00B4683B"/>
    <w:rsid w:val="00B4763A"/>
    <w:rsid w:val="00B505A4"/>
    <w:rsid w:val="00B50937"/>
    <w:rsid w:val="00B526F7"/>
    <w:rsid w:val="00B543C6"/>
    <w:rsid w:val="00B56163"/>
    <w:rsid w:val="00B60A30"/>
    <w:rsid w:val="00B60CB5"/>
    <w:rsid w:val="00B61708"/>
    <w:rsid w:val="00B61DB2"/>
    <w:rsid w:val="00B66791"/>
    <w:rsid w:val="00B67C01"/>
    <w:rsid w:val="00B714C5"/>
    <w:rsid w:val="00B72106"/>
    <w:rsid w:val="00B76A7A"/>
    <w:rsid w:val="00B77439"/>
    <w:rsid w:val="00B81D9F"/>
    <w:rsid w:val="00B84316"/>
    <w:rsid w:val="00B84402"/>
    <w:rsid w:val="00B853E7"/>
    <w:rsid w:val="00B85828"/>
    <w:rsid w:val="00B85BFE"/>
    <w:rsid w:val="00B9197C"/>
    <w:rsid w:val="00B941ED"/>
    <w:rsid w:val="00B9461E"/>
    <w:rsid w:val="00B95088"/>
    <w:rsid w:val="00B95852"/>
    <w:rsid w:val="00B961A1"/>
    <w:rsid w:val="00B96349"/>
    <w:rsid w:val="00BA11B0"/>
    <w:rsid w:val="00BA1582"/>
    <w:rsid w:val="00BA47A5"/>
    <w:rsid w:val="00BA5000"/>
    <w:rsid w:val="00BA60C9"/>
    <w:rsid w:val="00BA6670"/>
    <w:rsid w:val="00BA697A"/>
    <w:rsid w:val="00BB133D"/>
    <w:rsid w:val="00BB2C65"/>
    <w:rsid w:val="00BB2F85"/>
    <w:rsid w:val="00BB2FC9"/>
    <w:rsid w:val="00BB6240"/>
    <w:rsid w:val="00BC13E5"/>
    <w:rsid w:val="00BC435A"/>
    <w:rsid w:val="00BC4C10"/>
    <w:rsid w:val="00BC6C2F"/>
    <w:rsid w:val="00BC7B32"/>
    <w:rsid w:val="00BD0E93"/>
    <w:rsid w:val="00BD2022"/>
    <w:rsid w:val="00BD4DF1"/>
    <w:rsid w:val="00BE2620"/>
    <w:rsid w:val="00BE27A3"/>
    <w:rsid w:val="00BE3F34"/>
    <w:rsid w:val="00BE5E7E"/>
    <w:rsid w:val="00BF0F4D"/>
    <w:rsid w:val="00BF19E8"/>
    <w:rsid w:val="00BF1AFB"/>
    <w:rsid w:val="00BF1B54"/>
    <w:rsid w:val="00BF1C61"/>
    <w:rsid w:val="00BF2881"/>
    <w:rsid w:val="00BF30E9"/>
    <w:rsid w:val="00BF4D71"/>
    <w:rsid w:val="00BF54DA"/>
    <w:rsid w:val="00BF5813"/>
    <w:rsid w:val="00BF59B8"/>
    <w:rsid w:val="00BF5F3F"/>
    <w:rsid w:val="00BF7EA5"/>
    <w:rsid w:val="00C01C69"/>
    <w:rsid w:val="00C03BBA"/>
    <w:rsid w:val="00C0423B"/>
    <w:rsid w:val="00C04873"/>
    <w:rsid w:val="00C0497D"/>
    <w:rsid w:val="00C05470"/>
    <w:rsid w:val="00C0744D"/>
    <w:rsid w:val="00C07BEA"/>
    <w:rsid w:val="00C07C90"/>
    <w:rsid w:val="00C07CC0"/>
    <w:rsid w:val="00C1077C"/>
    <w:rsid w:val="00C13215"/>
    <w:rsid w:val="00C1435D"/>
    <w:rsid w:val="00C20191"/>
    <w:rsid w:val="00C21B6C"/>
    <w:rsid w:val="00C21C1F"/>
    <w:rsid w:val="00C21CC2"/>
    <w:rsid w:val="00C22A44"/>
    <w:rsid w:val="00C248DC"/>
    <w:rsid w:val="00C25BC5"/>
    <w:rsid w:val="00C265E7"/>
    <w:rsid w:val="00C26C31"/>
    <w:rsid w:val="00C313A0"/>
    <w:rsid w:val="00C32577"/>
    <w:rsid w:val="00C34663"/>
    <w:rsid w:val="00C351D1"/>
    <w:rsid w:val="00C35890"/>
    <w:rsid w:val="00C36160"/>
    <w:rsid w:val="00C36C11"/>
    <w:rsid w:val="00C41C7E"/>
    <w:rsid w:val="00C4783F"/>
    <w:rsid w:val="00C4797D"/>
    <w:rsid w:val="00C50FB2"/>
    <w:rsid w:val="00C5235D"/>
    <w:rsid w:val="00C52CE6"/>
    <w:rsid w:val="00C531D4"/>
    <w:rsid w:val="00C55C1A"/>
    <w:rsid w:val="00C55F57"/>
    <w:rsid w:val="00C56D45"/>
    <w:rsid w:val="00C60771"/>
    <w:rsid w:val="00C63FC9"/>
    <w:rsid w:val="00C65300"/>
    <w:rsid w:val="00C659E3"/>
    <w:rsid w:val="00C741E7"/>
    <w:rsid w:val="00C76636"/>
    <w:rsid w:val="00C766AB"/>
    <w:rsid w:val="00C77AF4"/>
    <w:rsid w:val="00C81D3A"/>
    <w:rsid w:val="00C82044"/>
    <w:rsid w:val="00C829C5"/>
    <w:rsid w:val="00C82BE1"/>
    <w:rsid w:val="00C85770"/>
    <w:rsid w:val="00C85F7A"/>
    <w:rsid w:val="00C87229"/>
    <w:rsid w:val="00C87842"/>
    <w:rsid w:val="00C92315"/>
    <w:rsid w:val="00C9248E"/>
    <w:rsid w:val="00C92ABD"/>
    <w:rsid w:val="00C93671"/>
    <w:rsid w:val="00C93BA3"/>
    <w:rsid w:val="00C94305"/>
    <w:rsid w:val="00C95C43"/>
    <w:rsid w:val="00C96260"/>
    <w:rsid w:val="00C962BA"/>
    <w:rsid w:val="00C97A37"/>
    <w:rsid w:val="00CA2B5C"/>
    <w:rsid w:val="00CB0FC7"/>
    <w:rsid w:val="00CB15A0"/>
    <w:rsid w:val="00CB18DB"/>
    <w:rsid w:val="00CB194E"/>
    <w:rsid w:val="00CB1968"/>
    <w:rsid w:val="00CB29F0"/>
    <w:rsid w:val="00CB4DD5"/>
    <w:rsid w:val="00CB5833"/>
    <w:rsid w:val="00CB5AA0"/>
    <w:rsid w:val="00CB682E"/>
    <w:rsid w:val="00CB6FB4"/>
    <w:rsid w:val="00CB714D"/>
    <w:rsid w:val="00CB7689"/>
    <w:rsid w:val="00CC14C9"/>
    <w:rsid w:val="00CC4265"/>
    <w:rsid w:val="00CC4639"/>
    <w:rsid w:val="00CC4768"/>
    <w:rsid w:val="00CC5213"/>
    <w:rsid w:val="00CC5704"/>
    <w:rsid w:val="00CC6234"/>
    <w:rsid w:val="00CD157E"/>
    <w:rsid w:val="00CD1B5A"/>
    <w:rsid w:val="00CD49AD"/>
    <w:rsid w:val="00CD5230"/>
    <w:rsid w:val="00CD5BF9"/>
    <w:rsid w:val="00CE005D"/>
    <w:rsid w:val="00CE02FC"/>
    <w:rsid w:val="00CE0D7D"/>
    <w:rsid w:val="00CE33F0"/>
    <w:rsid w:val="00CE4C08"/>
    <w:rsid w:val="00CE58E9"/>
    <w:rsid w:val="00CE73E8"/>
    <w:rsid w:val="00CE75AB"/>
    <w:rsid w:val="00CF0E85"/>
    <w:rsid w:val="00CF341A"/>
    <w:rsid w:val="00CF5BB7"/>
    <w:rsid w:val="00D01FBA"/>
    <w:rsid w:val="00D02C2B"/>
    <w:rsid w:val="00D0490B"/>
    <w:rsid w:val="00D05A8D"/>
    <w:rsid w:val="00D066B1"/>
    <w:rsid w:val="00D10388"/>
    <w:rsid w:val="00D1262C"/>
    <w:rsid w:val="00D1478F"/>
    <w:rsid w:val="00D14A41"/>
    <w:rsid w:val="00D166AD"/>
    <w:rsid w:val="00D2064F"/>
    <w:rsid w:val="00D20D06"/>
    <w:rsid w:val="00D21154"/>
    <w:rsid w:val="00D25AD3"/>
    <w:rsid w:val="00D2623E"/>
    <w:rsid w:val="00D27A18"/>
    <w:rsid w:val="00D316A1"/>
    <w:rsid w:val="00D347B5"/>
    <w:rsid w:val="00D34E12"/>
    <w:rsid w:val="00D36259"/>
    <w:rsid w:val="00D37155"/>
    <w:rsid w:val="00D3719A"/>
    <w:rsid w:val="00D37F6C"/>
    <w:rsid w:val="00D403C3"/>
    <w:rsid w:val="00D40EC6"/>
    <w:rsid w:val="00D416A8"/>
    <w:rsid w:val="00D44B94"/>
    <w:rsid w:val="00D44D4B"/>
    <w:rsid w:val="00D45324"/>
    <w:rsid w:val="00D4696D"/>
    <w:rsid w:val="00D46B55"/>
    <w:rsid w:val="00D46C66"/>
    <w:rsid w:val="00D5021B"/>
    <w:rsid w:val="00D5090C"/>
    <w:rsid w:val="00D51992"/>
    <w:rsid w:val="00D5418B"/>
    <w:rsid w:val="00D55F7B"/>
    <w:rsid w:val="00D572F2"/>
    <w:rsid w:val="00D606DF"/>
    <w:rsid w:val="00D617B3"/>
    <w:rsid w:val="00D6462E"/>
    <w:rsid w:val="00D64EE8"/>
    <w:rsid w:val="00D65BDD"/>
    <w:rsid w:val="00D65C01"/>
    <w:rsid w:val="00D65EBB"/>
    <w:rsid w:val="00D66C6D"/>
    <w:rsid w:val="00D67CFA"/>
    <w:rsid w:val="00D7227A"/>
    <w:rsid w:val="00D72A48"/>
    <w:rsid w:val="00D72E8B"/>
    <w:rsid w:val="00D732D2"/>
    <w:rsid w:val="00D7352A"/>
    <w:rsid w:val="00D74544"/>
    <w:rsid w:val="00D74A27"/>
    <w:rsid w:val="00D75205"/>
    <w:rsid w:val="00D77DCB"/>
    <w:rsid w:val="00D80636"/>
    <w:rsid w:val="00D80CFE"/>
    <w:rsid w:val="00D82C44"/>
    <w:rsid w:val="00D83195"/>
    <w:rsid w:val="00D840ED"/>
    <w:rsid w:val="00D84A9E"/>
    <w:rsid w:val="00D84E73"/>
    <w:rsid w:val="00D85862"/>
    <w:rsid w:val="00D870CE"/>
    <w:rsid w:val="00D8720F"/>
    <w:rsid w:val="00D87285"/>
    <w:rsid w:val="00D87AA9"/>
    <w:rsid w:val="00D87B79"/>
    <w:rsid w:val="00D87CA6"/>
    <w:rsid w:val="00D92BB7"/>
    <w:rsid w:val="00D92C48"/>
    <w:rsid w:val="00D93C24"/>
    <w:rsid w:val="00D96C85"/>
    <w:rsid w:val="00DA05BD"/>
    <w:rsid w:val="00DA1DF2"/>
    <w:rsid w:val="00DA515C"/>
    <w:rsid w:val="00DB0475"/>
    <w:rsid w:val="00DB2F34"/>
    <w:rsid w:val="00DB6876"/>
    <w:rsid w:val="00DB78A9"/>
    <w:rsid w:val="00DB7CAF"/>
    <w:rsid w:val="00DB7EBD"/>
    <w:rsid w:val="00DC005A"/>
    <w:rsid w:val="00DC36FA"/>
    <w:rsid w:val="00DC5306"/>
    <w:rsid w:val="00DC54AC"/>
    <w:rsid w:val="00DC5CF6"/>
    <w:rsid w:val="00DC5E05"/>
    <w:rsid w:val="00DC7493"/>
    <w:rsid w:val="00DC7CC1"/>
    <w:rsid w:val="00DD0716"/>
    <w:rsid w:val="00DD25DC"/>
    <w:rsid w:val="00DD3212"/>
    <w:rsid w:val="00DD4B6A"/>
    <w:rsid w:val="00DD609C"/>
    <w:rsid w:val="00DD6616"/>
    <w:rsid w:val="00DD70A0"/>
    <w:rsid w:val="00DD79D0"/>
    <w:rsid w:val="00DE0683"/>
    <w:rsid w:val="00DE252F"/>
    <w:rsid w:val="00DE38E3"/>
    <w:rsid w:val="00DE5A67"/>
    <w:rsid w:val="00DF32F9"/>
    <w:rsid w:val="00DF3997"/>
    <w:rsid w:val="00DF70DA"/>
    <w:rsid w:val="00E00081"/>
    <w:rsid w:val="00E00B44"/>
    <w:rsid w:val="00E01697"/>
    <w:rsid w:val="00E02995"/>
    <w:rsid w:val="00E02BFF"/>
    <w:rsid w:val="00E04518"/>
    <w:rsid w:val="00E100D0"/>
    <w:rsid w:val="00E11015"/>
    <w:rsid w:val="00E13E8B"/>
    <w:rsid w:val="00E14225"/>
    <w:rsid w:val="00E144F4"/>
    <w:rsid w:val="00E156B8"/>
    <w:rsid w:val="00E22952"/>
    <w:rsid w:val="00E23F53"/>
    <w:rsid w:val="00E24C31"/>
    <w:rsid w:val="00E24D97"/>
    <w:rsid w:val="00E2557A"/>
    <w:rsid w:val="00E27652"/>
    <w:rsid w:val="00E30467"/>
    <w:rsid w:val="00E30BD5"/>
    <w:rsid w:val="00E31C87"/>
    <w:rsid w:val="00E340D9"/>
    <w:rsid w:val="00E364AB"/>
    <w:rsid w:val="00E3752E"/>
    <w:rsid w:val="00E378DE"/>
    <w:rsid w:val="00E37ABE"/>
    <w:rsid w:val="00E37AD6"/>
    <w:rsid w:val="00E408AF"/>
    <w:rsid w:val="00E4153A"/>
    <w:rsid w:val="00E4334B"/>
    <w:rsid w:val="00E435B2"/>
    <w:rsid w:val="00E44609"/>
    <w:rsid w:val="00E44C6B"/>
    <w:rsid w:val="00E451A9"/>
    <w:rsid w:val="00E46260"/>
    <w:rsid w:val="00E50559"/>
    <w:rsid w:val="00E5361B"/>
    <w:rsid w:val="00E540CB"/>
    <w:rsid w:val="00E548C0"/>
    <w:rsid w:val="00E554A3"/>
    <w:rsid w:val="00E55523"/>
    <w:rsid w:val="00E558EC"/>
    <w:rsid w:val="00E57002"/>
    <w:rsid w:val="00E572C6"/>
    <w:rsid w:val="00E57476"/>
    <w:rsid w:val="00E60344"/>
    <w:rsid w:val="00E606DB"/>
    <w:rsid w:val="00E625DC"/>
    <w:rsid w:val="00E6309B"/>
    <w:rsid w:val="00E63222"/>
    <w:rsid w:val="00E64800"/>
    <w:rsid w:val="00E650C1"/>
    <w:rsid w:val="00E669D5"/>
    <w:rsid w:val="00E677F2"/>
    <w:rsid w:val="00E7103C"/>
    <w:rsid w:val="00E7117B"/>
    <w:rsid w:val="00E72873"/>
    <w:rsid w:val="00E738BD"/>
    <w:rsid w:val="00E73CE8"/>
    <w:rsid w:val="00E7454F"/>
    <w:rsid w:val="00E77CCE"/>
    <w:rsid w:val="00E802AD"/>
    <w:rsid w:val="00E8284F"/>
    <w:rsid w:val="00E8296F"/>
    <w:rsid w:val="00E82FE8"/>
    <w:rsid w:val="00E83965"/>
    <w:rsid w:val="00E83982"/>
    <w:rsid w:val="00E9070E"/>
    <w:rsid w:val="00E90904"/>
    <w:rsid w:val="00E90EDF"/>
    <w:rsid w:val="00E92090"/>
    <w:rsid w:val="00E9577E"/>
    <w:rsid w:val="00E95834"/>
    <w:rsid w:val="00EA2B66"/>
    <w:rsid w:val="00EA3BC5"/>
    <w:rsid w:val="00EA48C5"/>
    <w:rsid w:val="00EA5D7B"/>
    <w:rsid w:val="00EA64A6"/>
    <w:rsid w:val="00EA66E5"/>
    <w:rsid w:val="00EB0102"/>
    <w:rsid w:val="00EB0950"/>
    <w:rsid w:val="00EB28B7"/>
    <w:rsid w:val="00EB6F7B"/>
    <w:rsid w:val="00EC0B09"/>
    <w:rsid w:val="00EC1F73"/>
    <w:rsid w:val="00EC3B06"/>
    <w:rsid w:val="00EC42DF"/>
    <w:rsid w:val="00EC4E6C"/>
    <w:rsid w:val="00EC66BE"/>
    <w:rsid w:val="00EC76EB"/>
    <w:rsid w:val="00ED18D9"/>
    <w:rsid w:val="00ED3952"/>
    <w:rsid w:val="00ED510B"/>
    <w:rsid w:val="00ED6F56"/>
    <w:rsid w:val="00EE1ECF"/>
    <w:rsid w:val="00EE2CE9"/>
    <w:rsid w:val="00EE36DC"/>
    <w:rsid w:val="00EE4FFB"/>
    <w:rsid w:val="00EE5360"/>
    <w:rsid w:val="00EE5A73"/>
    <w:rsid w:val="00EE690A"/>
    <w:rsid w:val="00EE6BEE"/>
    <w:rsid w:val="00EE7425"/>
    <w:rsid w:val="00EF0BF6"/>
    <w:rsid w:val="00EF4DC7"/>
    <w:rsid w:val="00EF67B8"/>
    <w:rsid w:val="00EF68FA"/>
    <w:rsid w:val="00EF7280"/>
    <w:rsid w:val="00F01D4E"/>
    <w:rsid w:val="00F0206F"/>
    <w:rsid w:val="00F02F18"/>
    <w:rsid w:val="00F048A0"/>
    <w:rsid w:val="00F04A39"/>
    <w:rsid w:val="00F04A8F"/>
    <w:rsid w:val="00F04CEF"/>
    <w:rsid w:val="00F05CD6"/>
    <w:rsid w:val="00F06300"/>
    <w:rsid w:val="00F100FB"/>
    <w:rsid w:val="00F10631"/>
    <w:rsid w:val="00F10D0C"/>
    <w:rsid w:val="00F12A7C"/>
    <w:rsid w:val="00F13F32"/>
    <w:rsid w:val="00F14B34"/>
    <w:rsid w:val="00F14DD8"/>
    <w:rsid w:val="00F164E1"/>
    <w:rsid w:val="00F2037A"/>
    <w:rsid w:val="00F212BC"/>
    <w:rsid w:val="00F2220A"/>
    <w:rsid w:val="00F22417"/>
    <w:rsid w:val="00F22ADA"/>
    <w:rsid w:val="00F2354E"/>
    <w:rsid w:val="00F238E4"/>
    <w:rsid w:val="00F245CF"/>
    <w:rsid w:val="00F24868"/>
    <w:rsid w:val="00F256F0"/>
    <w:rsid w:val="00F26153"/>
    <w:rsid w:val="00F26FAD"/>
    <w:rsid w:val="00F27008"/>
    <w:rsid w:val="00F346C8"/>
    <w:rsid w:val="00F34B8B"/>
    <w:rsid w:val="00F34D5F"/>
    <w:rsid w:val="00F403D9"/>
    <w:rsid w:val="00F40E3A"/>
    <w:rsid w:val="00F4203D"/>
    <w:rsid w:val="00F42146"/>
    <w:rsid w:val="00F43F5B"/>
    <w:rsid w:val="00F45B5D"/>
    <w:rsid w:val="00F4657A"/>
    <w:rsid w:val="00F469E6"/>
    <w:rsid w:val="00F479AF"/>
    <w:rsid w:val="00F479F4"/>
    <w:rsid w:val="00F52AE6"/>
    <w:rsid w:val="00F55767"/>
    <w:rsid w:val="00F56BF0"/>
    <w:rsid w:val="00F57052"/>
    <w:rsid w:val="00F5715F"/>
    <w:rsid w:val="00F572F2"/>
    <w:rsid w:val="00F60EC7"/>
    <w:rsid w:val="00F615FD"/>
    <w:rsid w:val="00F6198D"/>
    <w:rsid w:val="00F61AF3"/>
    <w:rsid w:val="00F64CD0"/>
    <w:rsid w:val="00F652BB"/>
    <w:rsid w:val="00F6751C"/>
    <w:rsid w:val="00F707FF"/>
    <w:rsid w:val="00F71607"/>
    <w:rsid w:val="00F729D3"/>
    <w:rsid w:val="00F733C8"/>
    <w:rsid w:val="00F75DF6"/>
    <w:rsid w:val="00F7694F"/>
    <w:rsid w:val="00F840AB"/>
    <w:rsid w:val="00F855D5"/>
    <w:rsid w:val="00F85760"/>
    <w:rsid w:val="00F87237"/>
    <w:rsid w:val="00F923AA"/>
    <w:rsid w:val="00F9386A"/>
    <w:rsid w:val="00F93B6D"/>
    <w:rsid w:val="00F95839"/>
    <w:rsid w:val="00F96DAB"/>
    <w:rsid w:val="00F9730F"/>
    <w:rsid w:val="00F9752B"/>
    <w:rsid w:val="00F97D49"/>
    <w:rsid w:val="00FA0682"/>
    <w:rsid w:val="00FA136A"/>
    <w:rsid w:val="00FA15DA"/>
    <w:rsid w:val="00FA1F68"/>
    <w:rsid w:val="00FA1F86"/>
    <w:rsid w:val="00FA2CF1"/>
    <w:rsid w:val="00FA3108"/>
    <w:rsid w:val="00FA3F50"/>
    <w:rsid w:val="00FA5530"/>
    <w:rsid w:val="00FA7112"/>
    <w:rsid w:val="00FB07ED"/>
    <w:rsid w:val="00FB09DA"/>
    <w:rsid w:val="00FB14B4"/>
    <w:rsid w:val="00FB246C"/>
    <w:rsid w:val="00FB3C42"/>
    <w:rsid w:val="00FB4C25"/>
    <w:rsid w:val="00FB7A02"/>
    <w:rsid w:val="00FB7F31"/>
    <w:rsid w:val="00FC1E7E"/>
    <w:rsid w:val="00FC24D8"/>
    <w:rsid w:val="00FC6929"/>
    <w:rsid w:val="00FC7080"/>
    <w:rsid w:val="00FD0190"/>
    <w:rsid w:val="00FD0224"/>
    <w:rsid w:val="00FD20A5"/>
    <w:rsid w:val="00FD32AC"/>
    <w:rsid w:val="00FD3671"/>
    <w:rsid w:val="00FD5750"/>
    <w:rsid w:val="00FD5B99"/>
    <w:rsid w:val="00FD633D"/>
    <w:rsid w:val="00FD69BD"/>
    <w:rsid w:val="00FD7042"/>
    <w:rsid w:val="00FD77BC"/>
    <w:rsid w:val="00FD7A49"/>
    <w:rsid w:val="00FD7AA4"/>
    <w:rsid w:val="00FD7D32"/>
    <w:rsid w:val="00FD7FAB"/>
    <w:rsid w:val="00FE0B35"/>
    <w:rsid w:val="00FE1BE0"/>
    <w:rsid w:val="00FE2165"/>
    <w:rsid w:val="00FE2B67"/>
    <w:rsid w:val="00FE2C24"/>
    <w:rsid w:val="00FE51F9"/>
    <w:rsid w:val="00FE59B5"/>
    <w:rsid w:val="00FE6570"/>
    <w:rsid w:val="00FE7A40"/>
    <w:rsid w:val="00FF004F"/>
    <w:rsid w:val="00FF03AA"/>
    <w:rsid w:val="00FF0446"/>
    <w:rsid w:val="00FF0F6E"/>
    <w:rsid w:val="00FF293D"/>
    <w:rsid w:val="00FF3799"/>
    <w:rsid w:val="00FF40D7"/>
    <w:rsid w:val="00FF663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358A3"/>
  <w15:chartTrackingRefBased/>
  <w15:docId w15:val="{3019C571-6975-497D-A6C2-2F201EA0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jc w:val="both"/>
    </w:pPr>
    <w:rPr>
      <w:sz w:val="24"/>
      <w:lang w:eastAsia="id-ID"/>
    </w:rPr>
  </w:style>
  <w:style w:type="paragraph" w:styleId="Heading1">
    <w:name w:val="heading 1"/>
    <w:basedOn w:val="Normal"/>
    <w:next w:val="Normal"/>
    <w:qFormat/>
    <w:pPr>
      <w:keepNext/>
      <w:spacing w:after="360"/>
      <w:jc w:val="center"/>
      <w:outlineLvl w:val="0"/>
    </w:pPr>
    <w:rPr>
      <w:b/>
      <w:caps/>
      <w:kern w:val="28"/>
      <w:sz w:val="28"/>
    </w:rPr>
  </w:style>
  <w:style w:type="paragraph" w:styleId="Heading2">
    <w:name w:val="heading 2"/>
    <w:basedOn w:val="Normal"/>
    <w:next w:val="Normal"/>
    <w:link w:val="Heading2Char"/>
    <w:qFormat/>
    <w:pPr>
      <w:keepNext/>
      <w:spacing w:before="240" w:after="240"/>
      <w:outlineLvl w:val="1"/>
    </w:pPr>
    <w:rPr>
      <w:b/>
      <w:caps/>
    </w:rPr>
  </w:style>
  <w:style w:type="paragraph" w:styleId="Heading3">
    <w:name w:val="heading 3"/>
    <w:basedOn w:val="Normal"/>
    <w:next w:val="Normal"/>
    <w:link w:val="Heading3Char"/>
    <w:qFormat/>
    <w:pPr>
      <w:keepNext/>
      <w:spacing w:before="240" w:after="240"/>
      <w:outlineLvl w:val="2"/>
    </w:pPr>
    <w:rPr>
      <w:b/>
    </w:rPr>
  </w:style>
  <w:style w:type="paragraph" w:styleId="Heading4">
    <w:name w:val="heading 4"/>
    <w:basedOn w:val="Normal"/>
    <w:next w:val="Normal"/>
    <w:qFormat/>
    <w:pPr>
      <w:keepNext/>
      <w:spacing w:line="240" w:lineRule="auto"/>
      <w:jc w:val="center"/>
      <w:outlineLvl w:val="3"/>
    </w:pPr>
    <w:rPr>
      <w:u w:val="single"/>
    </w:rPr>
  </w:style>
  <w:style w:type="paragraph" w:styleId="Heading5">
    <w:name w:val="heading 5"/>
    <w:basedOn w:val="Normal"/>
    <w:next w:val="Normal"/>
    <w:link w:val="Heading5Char"/>
    <w:qFormat/>
    <w:pPr>
      <w:keepNext/>
      <w:jc w:val="center"/>
      <w:outlineLvl w:val="4"/>
    </w:pPr>
    <w:rPr>
      <w:b/>
    </w:rPr>
  </w:style>
  <w:style w:type="paragraph" w:styleId="Heading6">
    <w:name w:val="heading 6"/>
    <w:basedOn w:val="Normal"/>
    <w:next w:val="Normal"/>
    <w:qFormat/>
    <w:pPr>
      <w:keepNext/>
      <w:spacing w:line="240" w:lineRule="auto"/>
      <w:ind w:left="567" w:hanging="567"/>
      <w:outlineLvl w:val="5"/>
    </w:pPr>
    <w:rPr>
      <w:b/>
    </w:rPr>
  </w:style>
  <w:style w:type="paragraph" w:styleId="Heading7">
    <w:name w:val="heading 7"/>
    <w:basedOn w:val="Normal"/>
    <w:next w:val="Normal"/>
    <w:qFormat/>
    <w:pPr>
      <w:keepNext/>
      <w:tabs>
        <w:tab w:val="left" w:pos="3686"/>
      </w:tabs>
      <w:spacing w:line="240" w:lineRule="auto"/>
      <w:ind w:left="2694"/>
      <w:outlineLvl w:val="6"/>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BodyTextIndent">
    <w:name w:val="Body Text Indent"/>
    <w:basedOn w:val="Normal"/>
    <w:link w:val="BodyTextIndentChar"/>
    <w:semiHidden/>
    <w:pPr>
      <w:ind w:left="360" w:firstLine="567"/>
    </w:pPr>
  </w:style>
  <w:style w:type="paragraph" w:styleId="FootnoteText">
    <w:name w:val="footnote text"/>
    <w:aliases w:val="Footnote Text Char,Footnote Text Char Char Char,Footnote Text Char Char Char Char,Footnote Text Char Char Char Char Cha Char Char,Footnote Text Char Char Char Char Cha,Footnote Text Char Char Char Char Cha C Char Char Char Char Char,Char"/>
    <w:basedOn w:val="Normal"/>
    <w:link w:val="FootnoteTextChar1"/>
    <w:qFormat/>
    <w:rPr>
      <w:sz w:val="20"/>
    </w:rPr>
  </w:style>
  <w:style w:type="character" w:styleId="FootnoteReference">
    <w:name w:val="footnote reference"/>
    <w:aliases w:val="Catatan kaki,BVI fnr"/>
    <w:uiPriority w:val="99"/>
    <w:qFormat/>
    <w:rPr>
      <w:vertAlign w:val="superscript"/>
    </w:rPr>
  </w:style>
  <w:style w:type="paragraph" w:styleId="BodyTextIndent2">
    <w:name w:val="Body Text Indent 2"/>
    <w:basedOn w:val="Normal"/>
    <w:semiHidden/>
    <w:pPr>
      <w:ind w:left="360"/>
    </w:pPr>
  </w:style>
  <w:style w:type="paragraph" w:styleId="BodyTextIndent3">
    <w:name w:val="Body Text Indent 3"/>
    <w:basedOn w:val="Normal"/>
    <w:semiHidden/>
    <w:pPr>
      <w:ind w:left="7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240" w:lineRule="auto"/>
      <w:jc w:val="center"/>
    </w:pPr>
    <w:rPr>
      <w:b/>
    </w:rPr>
  </w:style>
  <w:style w:type="paragraph" w:styleId="TOC1">
    <w:name w:val="toc 1"/>
    <w:basedOn w:val="Normal"/>
    <w:next w:val="Normal"/>
    <w:autoRedefine/>
    <w:uiPriority w:val="39"/>
    <w:rsid w:val="008A3E11"/>
    <w:pPr>
      <w:tabs>
        <w:tab w:val="right" w:leader="dot" w:pos="7938"/>
      </w:tabs>
      <w:spacing w:line="360" w:lineRule="auto"/>
      <w:ind w:left="993" w:hanging="993"/>
    </w:pPr>
    <w:rPr>
      <w:noProof/>
    </w:rPr>
  </w:style>
  <w:style w:type="paragraph" w:styleId="TOC2">
    <w:name w:val="toc 2"/>
    <w:basedOn w:val="Normal"/>
    <w:next w:val="Normal"/>
    <w:autoRedefine/>
    <w:uiPriority w:val="39"/>
    <w:rsid w:val="008A3E11"/>
    <w:pPr>
      <w:tabs>
        <w:tab w:val="left" w:pos="1680"/>
        <w:tab w:val="right" w:leader="dot" w:pos="7938"/>
      </w:tabs>
      <w:spacing w:line="360" w:lineRule="auto"/>
      <w:ind w:left="426" w:hanging="425"/>
    </w:pPr>
    <w:rPr>
      <w:noProof/>
    </w:rPr>
  </w:style>
  <w:style w:type="paragraph" w:styleId="TOC3">
    <w:name w:val="toc 3"/>
    <w:basedOn w:val="Normal"/>
    <w:next w:val="Normal"/>
    <w:autoRedefine/>
    <w:uiPriority w:val="39"/>
    <w:rsid w:val="008A3E11"/>
    <w:pPr>
      <w:tabs>
        <w:tab w:val="left" w:pos="993"/>
        <w:tab w:val="right" w:leader="dot" w:pos="7938"/>
      </w:tabs>
      <w:spacing w:line="360" w:lineRule="auto"/>
      <w:ind w:left="851" w:hanging="425"/>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firstLine="72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spacing w:line="240" w:lineRule="auto"/>
      <w:jc w:val="center"/>
    </w:pPr>
    <w:rPr>
      <w:b/>
      <w:sz w:val="34"/>
    </w:rPr>
  </w:style>
  <w:style w:type="paragraph" w:styleId="BodyText2">
    <w:name w:val="Body Text 2"/>
    <w:basedOn w:val="Normal"/>
    <w:semiHidden/>
    <w:pPr>
      <w:spacing w:line="240" w:lineRule="auto"/>
      <w:jc w:val="left"/>
    </w:pPr>
  </w:style>
  <w:style w:type="character" w:styleId="Hyperlink">
    <w:name w:val="Hyperlink"/>
    <w:uiPriority w:val="99"/>
    <w:rPr>
      <w:color w:val="0000FF"/>
      <w:u w:val="single"/>
    </w:rPr>
  </w:style>
  <w:style w:type="paragraph" w:customStyle="1" w:styleId="Default">
    <w:name w:val="Default"/>
    <w:rPr>
      <w:snapToGrid w:val="0"/>
      <w:color w:val="000000"/>
      <w:sz w:val="24"/>
    </w:rPr>
  </w:style>
  <w:style w:type="paragraph" w:styleId="BodyText3">
    <w:name w:val="Body Text 3"/>
    <w:basedOn w:val="Normal"/>
    <w:semiHidden/>
    <w:rPr>
      <w:sz w:val="23"/>
    </w:rPr>
  </w:style>
  <w:style w:type="character" w:customStyle="1" w:styleId="Heading5Char">
    <w:name w:val="Heading 5 Char"/>
    <w:link w:val="Heading5"/>
    <w:rsid w:val="001B3B23"/>
    <w:rPr>
      <w:b/>
      <w:sz w:val="24"/>
      <w:lang w:val="en-US"/>
    </w:rPr>
  </w:style>
  <w:style w:type="paragraph" w:styleId="NormalWeb">
    <w:name w:val="Normal (Web)"/>
    <w:basedOn w:val="Normal"/>
    <w:uiPriority w:val="99"/>
    <w:unhideWhenUsed/>
    <w:rsid w:val="00C248DC"/>
    <w:pPr>
      <w:spacing w:before="100" w:beforeAutospacing="1" w:after="100" w:afterAutospacing="1" w:line="240" w:lineRule="auto"/>
      <w:jc w:val="left"/>
    </w:pPr>
    <w:rPr>
      <w:szCs w:val="24"/>
      <w:lang w:val="id-ID"/>
    </w:rPr>
  </w:style>
  <w:style w:type="character" w:customStyle="1" w:styleId="Heading2Char">
    <w:name w:val="Heading 2 Char"/>
    <w:link w:val="Heading2"/>
    <w:rsid w:val="00721A4B"/>
    <w:rPr>
      <w:b/>
      <w:caps/>
      <w:sz w:val="24"/>
      <w:lang w:val="en-US"/>
    </w:rPr>
  </w:style>
  <w:style w:type="paragraph" w:styleId="ListParagraph">
    <w:name w:val="List Paragraph"/>
    <w:aliases w:val="Paragraph_utama,Lampiran,kepala,Body of text,KhusBay,Recommendation,List Paragraph1,lp1,POINT,Body Text Char1,List Deskripsi Aktivitas,Bab,Colorful List - Accent 11,Item2,Source"/>
    <w:basedOn w:val="Normal"/>
    <w:link w:val="ListParagraphChar"/>
    <w:uiPriority w:val="34"/>
    <w:qFormat/>
    <w:rsid w:val="000863E8"/>
    <w:pPr>
      <w:ind w:left="720"/>
    </w:pPr>
  </w:style>
  <w:style w:type="character" w:customStyle="1" w:styleId="apple-converted-space">
    <w:name w:val="apple-converted-space"/>
    <w:rsid w:val="00504CF9"/>
  </w:style>
  <w:style w:type="character" w:customStyle="1" w:styleId="skimlinks-unlinked">
    <w:name w:val="skimlinks-unlinked"/>
    <w:rsid w:val="0043113D"/>
  </w:style>
  <w:style w:type="character" w:customStyle="1" w:styleId="HeaderChar">
    <w:name w:val="Header Char"/>
    <w:link w:val="Header"/>
    <w:semiHidden/>
    <w:rsid w:val="000E5BD1"/>
    <w:rPr>
      <w:sz w:val="24"/>
      <w:lang w:val="en-US"/>
    </w:rPr>
  </w:style>
  <w:style w:type="character" w:customStyle="1" w:styleId="FooterChar">
    <w:name w:val="Footer Char"/>
    <w:link w:val="Footer"/>
    <w:uiPriority w:val="99"/>
    <w:rsid w:val="000E5BD1"/>
    <w:rPr>
      <w:sz w:val="24"/>
      <w:lang w:val="en-US"/>
    </w:rPr>
  </w:style>
  <w:style w:type="character" w:customStyle="1" w:styleId="FootnoteTextChar1">
    <w:name w:val="Footnote Text Char1"/>
    <w:aliases w:val="Footnote Text Char Char,Footnote Text Char Char Char Char1,Footnote Text Char Char Char Char Char,Footnote Text Char Char Char Char Cha Char Char Char,Footnote Text Char Char Char Char Cha Char,Char Char"/>
    <w:link w:val="FootnoteText"/>
    <w:rsid w:val="003E6088"/>
    <w:rPr>
      <w:lang w:eastAsia="id-ID"/>
    </w:rPr>
  </w:style>
  <w:style w:type="character" w:styleId="Strong">
    <w:name w:val="Strong"/>
    <w:uiPriority w:val="22"/>
    <w:qFormat/>
    <w:rsid w:val="000B1E74"/>
    <w:rPr>
      <w:b/>
      <w:bCs/>
    </w:rPr>
  </w:style>
  <w:style w:type="character" w:styleId="Emphasis">
    <w:name w:val="Emphasis"/>
    <w:uiPriority w:val="20"/>
    <w:qFormat/>
    <w:rsid w:val="00B34949"/>
    <w:rPr>
      <w:i/>
      <w:iCs/>
    </w:rPr>
  </w:style>
  <w:style w:type="paragraph" w:customStyle="1" w:styleId="first-paragraph-bottom-zero">
    <w:name w:val="first-paragraph-bottom-zero"/>
    <w:basedOn w:val="Normal"/>
    <w:rsid w:val="003D7ADF"/>
    <w:pPr>
      <w:spacing w:before="100" w:beforeAutospacing="1" w:after="100" w:afterAutospacing="1" w:line="240" w:lineRule="auto"/>
      <w:jc w:val="left"/>
    </w:pPr>
    <w:rPr>
      <w:szCs w:val="24"/>
      <w:lang w:eastAsia="en-US"/>
    </w:rPr>
  </w:style>
  <w:style w:type="character" w:styleId="FollowedHyperlink">
    <w:name w:val="FollowedHyperlink"/>
    <w:uiPriority w:val="99"/>
    <w:semiHidden/>
    <w:unhideWhenUsed/>
    <w:rsid w:val="004E6C6E"/>
    <w:rPr>
      <w:color w:val="954F72"/>
      <w:u w:val="single"/>
    </w:rPr>
  </w:style>
  <w:style w:type="character" w:customStyle="1" w:styleId="ListParagraphChar">
    <w:name w:val="List Paragraph Char"/>
    <w:aliases w:val="Paragraph_utama Char,Lampiran Char,kepala Char,Body of text Char,KhusBay Char,Recommendation Char,List Paragraph1 Char,lp1 Char,POINT Char,Body Text Char1 Char,List Deskripsi Aktivitas Char,Bab Char,Colorful List - Accent 11 Char"/>
    <w:link w:val="ListParagraph"/>
    <w:uiPriority w:val="34"/>
    <w:qFormat/>
    <w:locked/>
    <w:rsid w:val="00AD4399"/>
    <w:rPr>
      <w:sz w:val="24"/>
      <w:lang w:eastAsia="id-ID"/>
    </w:rPr>
  </w:style>
  <w:style w:type="character" w:customStyle="1" w:styleId="BodyTextIndentChar">
    <w:name w:val="Body Text Indent Char"/>
    <w:basedOn w:val="DefaultParagraphFont"/>
    <w:link w:val="BodyTextIndent"/>
    <w:semiHidden/>
    <w:rsid w:val="00EC76EB"/>
    <w:rPr>
      <w:sz w:val="24"/>
      <w:lang w:eastAsia="id-ID"/>
    </w:rPr>
  </w:style>
  <w:style w:type="table" w:styleId="TableGrid">
    <w:name w:val="Table Grid"/>
    <w:basedOn w:val="TableNormal"/>
    <w:uiPriority w:val="59"/>
    <w:rsid w:val="004E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Char Char Char Char Char,Footnote Text Char Char Char Char Char1,Footnote Text Char Char Char Char Cha Char Char Char1,Footnote Text Char Char Char Char Cha Char1,Char Char2,Footnote Text Char Char Char Char2,Char Char1"/>
    <w:basedOn w:val="DefaultParagraphFont"/>
    <w:locked/>
    <w:rsid w:val="006573D0"/>
    <w:rPr>
      <w:lang w:val="en-US" w:eastAsia="en-US"/>
    </w:rPr>
  </w:style>
  <w:style w:type="character" w:customStyle="1" w:styleId="A9">
    <w:name w:val="A9"/>
    <w:uiPriority w:val="99"/>
    <w:rsid w:val="002F203A"/>
    <w:rPr>
      <w:rFonts w:cs="Calibri"/>
      <w:color w:val="000000"/>
      <w:sz w:val="11"/>
      <w:szCs w:val="11"/>
    </w:rPr>
  </w:style>
  <w:style w:type="character" w:customStyle="1" w:styleId="A10">
    <w:name w:val="A10"/>
    <w:uiPriority w:val="99"/>
    <w:rsid w:val="002F203A"/>
    <w:rPr>
      <w:rFonts w:cs="Calibri"/>
      <w:color w:val="000000"/>
      <w:sz w:val="11"/>
      <w:szCs w:val="11"/>
    </w:rPr>
  </w:style>
  <w:style w:type="paragraph" w:styleId="EndnoteText">
    <w:name w:val="endnote text"/>
    <w:basedOn w:val="Normal"/>
    <w:link w:val="EndnoteTextChar"/>
    <w:uiPriority w:val="99"/>
    <w:semiHidden/>
    <w:unhideWhenUsed/>
    <w:rsid w:val="00ED18D9"/>
    <w:pPr>
      <w:spacing w:line="240" w:lineRule="auto"/>
    </w:pPr>
    <w:rPr>
      <w:sz w:val="20"/>
    </w:rPr>
  </w:style>
  <w:style w:type="character" w:customStyle="1" w:styleId="EndnoteTextChar">
    <w:name w:val="Endnote Text Char"/>
    <w:basedOn w:val="DefaultParagraphFont"/>
    <w:link w:val="EndnoteText"/>
    <w:uiPriority w:val="99"/>
    <w:semiHidden/>
    <w:rsid w:val="00ED18D9"/>
    <w:rPr>
      <w:lang w:eastAsia="id-ID"/>
    </w:rPr>
  </w:style>
  <w:style w:type="character" w:styleId="EndnoteReference">
    <w:name w:val="endnote reference"/>
    <w:basedOn w:val="DefaultParagraphFont"/>
    <w:uiPriority w:val="99"/>
    <w:semiHidden/>
    <w:unhideWhenUsed/>
    <w:rsid w:val="00ED18D9"/>
    <w:rPr>
      <w:vertAlign w:val="superscript"/>
    </w:rPr>
  </w:style>
  <w:style w:type="character" w:customStyle="1" w:styleId="personname">
    <w:name w:val="person_name"/>
    <w:basedOn w:val="DefaultParagraphFont"/>
    <w:rsid w:val="00476004"/>
  </w:style>
  <w:style w:type="character" w:customStyle="1" w:styleId="per-suku">
    <w:name w:val="per-suku"/>
    <w:basedOn w:val="DefaultParagraphFont"/>
    <w:rsid w:val="002C66E5"/>
  </w:style>
  <w:style w:type="character" w:customStyle="1" w:styleId="cite-bracket">
    <w:name w:val="cite-bracket"/>
    <w:basedOn w:val="DefaultParagraphFont"/>
    <w:rsid w:val="009E4AB1"/>
  </w:style>
  <w:style w:type="character" w:customStyle="1" w:styleId="fontstyle01">
    <w:name w:val="fontstyle01"/>
    <w:basedOn w:val="DefaultParagraphFont"/>
    <w:rsid w:val="003D4C84"/>
    <w:rPr>
      <w:rFonts w:ascii="Times New Roman" w:hAnsi="Times New Roman" w:cs="Times New Roman" w:hint="default"/>
      <w:b w:val="0"/>
      <w:bCs w:val="0"/>
      <w:i w:val="0"/>
      <w:iCs w:val="0"/>
      <w:color w:val="000000"/>
      <w:sz w:val="24"/>
      <w:szCs w:val="24"/>
    </w:rPr>
  </w:style>
  <w:style w:type="character" w:customStyle="1" w:styleId="A5">
    <w:name w:val="A5"/>
    <w:uiPriority w:val="99"/>
    <w:rsid w:val="00F93B6D"/>
    <w:rPr>
      <w:rFonts w:cs="Palatino Linotype"/>
      <w:color w:val="000000"/>
      <w:sz w:val="23"/>
      <w:szCs w:val="23"/>
    </w:rPr>
  </w:style>
  <w:style w:type="character" w:customStyle="1" w:styleId="A8">
    <w:name w:val="A8"/>
    <w:uiPriority w:val="99"/>
    <w:rsid w:val="00F93B6D"/>
    <w:rPr>
      <w:rFonts w:cs="Palatino Linotype"/>
      <w:color w:val="000000"/>
      <w:sz w:val="13"/>
      <w:szCs w:val="13"/>
    </w:rPr>
  </w:style>
  <w:style w:type="character" w:customStyle="1" w:styleId="Heading3Char">
    <w:name w:val="Heading 3 Char"/>
    <w:link w:val="Heading3"/>
    <w:rsid w:val="00D55F7B"/>
    <w:rPr>
      <w:b/>
      <w:sz w:val="24"/>
      <w:lang w:eastAsia="id-ID"/>
    </w:rPr>
  </w:style>
  <w:style w:type="paragraph" w:customStyle="1" w:styleId="Standard">
    <w:name w:val="Standard"/>
    <w:qFormat/>
    <w:rsid w:val="00E650C1"/>
    <w:pPr>
      <w:widowControl w:val="0"/>
      <w:suppressAutoHyphens/>
      <w:autoSpaceDN w:val="0"/>
      <w:textAlignment w:val="baseline"/>
    </w:pPr>
    <w:rPr>
      <w:rFonts w:ascii="Calibri" w:eastAsia="Arial Unicode MS" w:hAnsi="Calibri" w:cs="Tahoma"/>
      <w:color w:val="000000"/>
      <w:kern w:val="3"/>
      <w:sz w:val="24"/>
      <w:szCs w:val="24"/>
      <w:lang w:val="id-ID" w:eastAsia="id-ID"/>
    </w:rPr>
  </w:style>
  <w:style w:type="table" w:customStyle="1" w:styleId="TableGrid1">
    <w:name w:val="Table Grid1"/>
    <w:basedOn w:val="TableNormal"/>
    <w:next w:val="TableGrid"/>
    <w:uiPriority w:val="59"/>
    <w:rsid w:val="005C6B23"/>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5C6B23"/>
    <w:rPr>
      <w:rFonts w:eastAsia="Calibri"/>
      <w:kern w:val="2"/>
      <w:sz w:val="24"/>
      <w:szCs w:val="24"/>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6B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4878">
      <w:bodyDiv w:val="1"/>
      <w:marLeft w:val="0"/>
      <w:marRight w:val="0"/>
      <w:marTop w:val="0"/>
      <w:marBottom w:val="0"/>
      <w:divBdr>
        <w:top w:val="none" w:sz="0" w:space="0" w:color="auto"/>
        <w:left w:val="none" w:sz="0" w:space="0" w:color="auto"/>
        <w:bottom w:val="none" w:sz="0" w:space="0" w:color="auto"/>
        <w:right w:val="none" w:sz="0" w:space="0" w:color="auto"/>
      </w:divBdr>
    </w:div>
    <w:div w:id="47648308">
      <w:bodyDiv w:val="1"/>
      <w:marLeft w:val="0"/>
      <w:marRight w:val="0"/>
      <w:marTop w:val="0"/>
      <w:marBottom w:val="0"/>
      <w:divBdr>
        <w:top w:val="none" w:sz="0" w:space="0" w:color="auto"/>
        <w:left w:val="none" w:sz="0" w:space="0" w:color="auto"/>
        <w:bottom w:val="none" w:sz="0" w:space="0" w:color="auto"/>
        <w:right w:val="none" w:sz="0" w:space="0" w:color="auto"/>
      </w:divBdr>
    </w:div>
    <w:div w:id="216090820">
      <w:bodyDiv w:val="1"/>
      <w:marLeft w:val="0"/>
      <w:marRight w:val="0"/>
      <w:marTop w:val="0"/>
      <w:marBottom w:val="0"/>
      <w:divBdr>
        <w:top w:val="none" w:sz="0" w:space="0" w:color="auto"/>
        <w:left w:val="none" w:sz="0" w:space="0" w:color="auto"/>
        <w:bottom w:val="none" w:sz="0" w:space="0" w:color="auto"/>
        <w:right w:val="none" w:sz="0" w:space="0" w:color="auto"/>
      </w:divBdr>
    </w:div>
    <w:div w:id="270742052">
      <w:bodyDiv w:val="1"/>
      <w:marLeft w:val="0"/>
      <w:marRight w:val="0"/>
      <w:marTop w:val="0"/>
      <w:marBottom w:val="0"/>
      <w:divBdr>
        <w:top w:val="none" w:sz="0" w:space="0" w:color="auto"/>
        <w:left w:val="none" w:sz="0" w:space="0" w:color="auto"/>
        <w:bottom w:val="none" w:sz="0" w:space="0" w:color="auto"/>
        <w:right w:val="none" w:sz="0" w:space="0" w:color="auto"/>
      </w:divBdr>
    </w:div>
    <w:div w:id="272059571">
      <w:bodyDiv w:val="1"/>
      <w:marLeft w:val="0"/>
      <w:marRight w:val="0"/>
      <w:marTop w:val="0"/>
      <w:marBottom w:val="0"/>
      <w:divBdr>
        <w:top w:val="none" w:sz="0" w:space="0" w:color="auto"/>
        <w:left w:val="none" w:sz="0" w:space="0" w:color="auto"/>
        <w:bottom w:val="none" w:sz="0" w:space="0" w:color="auto"/>
        <w:right w:val="none" w:sz="0" w:space="0" w:color="auto"/>
      </w:divBdr>
      <w:divsChild>
        <w:div w:id="1613784267">
          <w:marLeft w:val="547"/>
          <w:marRight w:val="0"/>
          <w:marTop w:val="106"/>
          <w:marBottom w:val="0"/>
          <w:divBdr>
            <w:top w:val="none" w:sz="0" w:space="0" w:color="auto"/>
            <w:left w:val="none" w:sz="0" w:space="0" w:color="auto"/>
            <w:bottom w:val="none" w:sz="0" w:space="0" w:color="auto"/>
            <w:right w:val="none" w:sz="0" w:space="0" w:color="auto"/>
          </w:divBdr>
        </w:div>
        <w:div w:id="1543206982">
          <w:marLeft w:val="547"/>
          <w:marRight w:val="0"/>
          <w:marTop w:val="106"/>
          <w:marBottom w:val="0"/>
          <w:divBdr>
            <w:top w:val="none" w:sz="0" w:space="0" w:color="auto"/>
            <w:left w:val="none" w:sz="0" w:space="0" w:color="auto"/>
            <w:bottom w:val="none" w:sz="0" w:space="0" w:color="auto"/>
            <w:right w:val="none" w:sz="0" w:space="0" w:color="auto"/>
          </w:divBdr>
        </w:div>
        <w:div w:id="27025532">
          <w:marLeft w:val="547"/>
          <w:marRight w:val="0"/>
          <w:marTop w:val="106"/>
          <w:marBottom w:val="0"/>
          <w:divBdr>
            <w:top w:val="none" w:sz="0" w:space="0" w:color="auto"/>
            <w:left w:val="none" w:sz="0" w:space="0" w:color="auto"/>
            <w:bottom w:val="none" w:sz="0" w:space="0" w:color="auto"/>
            <w:right w:val="none" w:sz="0" w:space="0" w:color="auto"/>
          </w:divBdr>
        </w:div>
      </w:divsChild>
    </w:div>
    <w:div w:id="301276706">
      <w:bodyDiv w:val="1"/>
      <w:marLeft w:val="0"/>
      <w:marRight w:val="0"/>
      <w:marTop w:val="0"/>
      <w:marBottom w:val="0"/>
      <w:divBdr>
        <w:top w:val="none" w:sz="0" w:space="0" w:color="auto"/>
        <w:left w:val="none" w:sz="0" w:space="0" w:color="auto"/>
        <w:bottom w:val="none" w:sz="0" w:space="0" w:color="auto"/>
        <w:right w:val="none" w:sz="0" w:space="0" w:color="auto"/>
      </w:divBdr>
      <w:divsChild>
        <w:div w:id="1100758540">
          <w:marLeft w:val="0"/>
          <w:marRight w:val="0"/>
          <w:marTop w:val="0"/>
          <w:marBottom w:val="0"/>
          <w:divBdr>
            <w:top w:val="none" w:sz="0" w:space="0" w:color="auto"/>
            <w:left w:val="none" w:sz="0" w:space="0" w:color="auto"/>
            <w:bottom w:val="none" w:sz="0" w:space="0" w:color="auto"/>
            <w:right w:val="none" w:sz="0" w:space="0" w:color="auto"/>
          </w:divBdr>
          <w:divsChild>
            <w:div w:id="1503006222">
              <w:marLeft w:val="0"/>
              <w:marRight w:val="225"/>
              <w:marTop w:val="0"/>
              <w:marBottom w:val="0"/>
              <w:divBdr>
                <w:top w:val="none" w:sz="0" w:space="0" w:color="auto"/>
                <w:left w:val="none" w:sz="0" w:space="0" w:color="auto"/>
                <w:bottom w:val="none" w:sz="0" w:space="0" w:color="auto"/>
                <w:right w:val="none" w:sz="0" w:space="0" w:color="auto"/>
              </w:divBdr>
              <w:divsChild>
                <w:div w:id="815536826">
                  <w:marLeft w:val="0"/>
                  <w:marRight w:val="0"/>
                  <w:marTop w:val="0"/>
                  <w:marBottom w:val="300"/>
                  <w:divBdr>
                    <w:top w:val="single" w:sz="6" w:space="8" w:color="DDE3E6"/>
                    <w:left w:val="single" w:sz="6" w:space="8" w:color="DDE3E6"/>
                    <w:bottom w:val="single" w:sz="6" w:space="8" w:color="DDE3E6"/>
                    <w:right w:val="single" w:sz="6" w:space="8" w:color="DDE3E6"/>
                  </w:divBdr>
                </w:div>
              </w:divsChild>
            </w:div>
          </w:divsChild>
        </w:div>
        <w:div w:id="2097052535">
          <w:marLeft w:val="0"/>
          <w:marRight w:val="0"/>
          <w:marTop w:val="0"/>
          <w:marBottom w:val="0"/>
          <w:divBdr>
            <w:top w:val="none" w:sz="0" w:space="0" w:color="auto"/>
            <w:left w:val="none" w:sz="0" w:space="0" w:color="auto"/>
            <w:bottom w:val="none" w:sz="0" w:space="0" w:color="auto"/>
            <w:right w:val="none" w:sz="0" w:space="0" w:color="auto"/>
          </w:divBdr>
        </w:div>
      </w:divsChild>
    </w:div>
    <w:div w:id="532425760">
      <w:bodyDiv w:val="1"/>
      <w:marLeft w:val="0"/>
      <w:marRight w:val="0"/>
      <w:marTop w:val="0"/>
      <w:marBottom w:val="0"/>
      <w:divBdr>
        <w:top w:val="none" w:sz="0" w:space="0" w:color="auto"/>
        <w:left w:val="none" w:sz="0" w:space="0" w:color="auto"/>
        <w:bottom w:val="none" w:sz="0" w:space="0" w:color="auto"/>
        <w:right w:val="none" w:sz="0" w:space="0" w:color="auto"/>
      </w:divBdr>
      <w:divsChild>
        <w:div w:id="632709341">
          <w:marLeft w:val="547"/>
          <w:marRight w:val="0"/>
          <w:marTop w:val="106"/>
          <w:marBottom w:val="0"/>
          <w:divBdr>
            <w:top w:val="none" w:sz="0" w:space="0" w:color="auto"/>
            <w:left w:val="none" w:sz="0" w:space="0" w:color="auto"/>
            <w:bottom w:val="none" w:sz="0" w:space="0" w:color="auto"/>
            <w:right w:val="none" w:sz="0" w:space="0" w:color="auto"/>
          </w:divBdr>
        </w:div>
      </w:divsChild>
    </w:div>
    <w:div w:id="543060673">
      <w:bodyDiv w:val="1"/>
      <w:marLeft w:val="0"/>
      <w:marRight w:val="0"/>
      <w:marTop w:val="0"/>
      <w:marBottom w:val="0"/>
      <w:divBdr>
        <w:top w:val="none" w:sz="0" w:space="0" w:color="auto"/>
        <w:left w:val="none" w:sz="0" w:space="0" w:color="auto"/>
        <w:bottom w:val="none" w:sz="0" w:space="0" w:color="auto"/>
        <w:right w:val="none" w:sz="0" w:space="0" w:color="auto"/>
      </w:divBdr>
      <w:divsChild>
        <w:div w:id="165902419">
          <w:marLeft w:val="547"/>
          <w:marRight w:val="0"/>
          <w:marTop w:val="106"/>
          <w:marBottom w:val="0"/>
          <w:divBdr>
            <w:top w:val="none" w:sz="0" w:space="0" w:color="auto"/>
            <w:left w:val="none" w:sz="0" w:space="0" w:color="auto"/>
            <w:bottom w:val="none" w:sz="0" w:space="0" w:color="auto"/>
            <w:right w:val="none" w:sz="0" w:space="0" w:color="auto"/>
          </w:divBdr>
        </w:div>
        <w:div w:id="227543424">
          <w:marLeft w:val="547"/>
          <w:marRight w:val="0"/>
          <w:marTop w:val="106"/>
          <w:marBottom w:val="0"/>
          <w:divBdr>
            <w:top w:val="none" w:sz="0" w:space="0" w:color="auto"/>
            <w:left w:val="none" w:sz="0" w:space="0" w:color="auto"/>
            <w:bottom w:val="none" w:sz="0" w:space="0" w:color="auto"/>
            <w:right w:val="none" w:sz="0" w:space="0" w:color="auto"/>
          </w:divBdr>
        </w:div>
        <w:div w:id="1452936110">
          <w:marLeft w:val="547"/>
          <w:marRight w:val="0"/>
          <w:marTop w:val="106"/>
          <w:marBottom w:val="0"/>
          <w:divBdr>
            <w:top w:val="none" w:sz="0" w:space="0" w:color="auto"/>
            <w:left w:val="none" w:sz="0" w:space="0" w:color="auto"/>
            <w:bottom w:val="none" w:sz="0" w:space="0" w:color="auto"/>
            <w:right w:val="none" w:sz="0" w:space="0" w:color="auto"/>
          </w:divBdr>
        </w:div>
      </w:divsChild>
    </w:div>
    <w:div w:id="563562807">
      <w:bodyDiv w:val="1"/>
      <w:marLeft w:val="0"/>
      <w:marRight w:val="0"/>
      <w:marTop w:val="0"/>
      <w:marBottom w:val="0"/>
      <w:divBdr>
        <w:top w:val="none" w:sz="0" w:space="0" w:color="auto"/>
        <w:left w:val="none" w:sz="0" w:space="0" w:color="auto"/>
        <w:bottom w:val="none" w:sz="0" w:space="0" w:color="auto"/>
        <w:right w:val="none" w:sz="0" w:space="0" w:color="auto"/>
      </w:divBdr>
      <w:divsChild>
        <w:div w:id="306395704">
          <w:marLeft w:val="0"/>
          <w:marRight w:val="0"/>
          <w:marTop w:val="0"/>
          <w:marBottom w:val="0"/>
          <w:divBdr>
            <w:top w:val="none" w:sz="0" w:space="0" w:color="auto"/>
            <w:left w:val="none" w:sz="0" w:space="0" w:color="auto"/>
            <w:bottom w:val="none" w:sz="0" w:space="0" w:color="auto"/>
            <w:right w:val="none" w:sz="0" w:space="0" w:color="auto"/>
          </w:divBdr>
        </w:div>
      </w:divsChild>
    </w:div>
    <w:div w:id="586501905">
      <w:bodyDiv w:val="1"/>
      <w:marLeft w:val="0"/>
      <w:marRight w:val="0"/>
      <w:marTop w:val="0"/>
      <w:marBottom w:val="0"/>
      <w:divBdr>
        <w:top w:val="none" w:sz="0" w:space="0" w:color="auto"/>
        <w:left w:val="none" w:sz="0" w:space="0" w:color="auto"/>
        <w:bottom w:val="none" w:sz="0" w:space="0" w:color="auto"/>
        <w:right w:val="none" w:sz="0" w:space="0" w:color="auto"/>
      </w:divBdr>
      <w:divsChild>
        <w:div w:id="1493565451">
          <w:marLeft w:val="0"/>
          <w:marRight w:val="0"/>
          <w:marTop w:val="0"/>
          <w:marBottom w:val="0"/>
          <w:divBdr>
            <w:top w:val="none" w:sz="0" w:space="0" w:color="auto"/>
            <w:left w:val="none" w:sz="0" w:space="0" w:color="auto"/>
            <w:bottom w:val="none" w:sz="0" w:space="0" w:color="auto"/>
            <w:right w:val="none" w:sz="0" w:space="0" w:color="auto"/>
          </w:divBdr>
        </w:div>
      </w:divsChild>
    </w:div>
    <w:div w:id="666983256">
      <w:bodyDiv w:val="1"/>
      <w:marLeft w:val="0"/>
      <w:marRight w:val="0"/>
      <w:marTop w:val="0"/>
      <w:marBottom w:val="0"/>
      <w:divBdr>
        <w:top w:val="none" w:sz="0" w:space="0" w:color="auto"/>
        <w:left w:val="none" w:sz="0" w:space="0" w:color="auto"/>
        <w:bottom w:val="none" w:sz="0" w:space="0" w:color="auto"/>
        <w:right w:val="none" w:sz="0" w:space="0" w:color="auto"/>
      </w:divBdr>
      <w:divsChild>
        <w:div w:id="96029295">
          <w:marLeft w:val="547"/>
          <w:marRight w:val="0"/>
          <w:marTop w:val="106"/>
          <w:marBottom w:val="0"/>
          <w:divBdr>
            <w:top w:val="none" w:sz="0" w:space="0" w:color="auto"/>
            <w:left w:val="none" w:sz="0" w:space="0" w:color="auto"/>
            <w:bottom w:val="none" w:sz="0" w:space="0" w:color="auto"/>
            <w:right w:val="none" w:sz="0" w:space="0" w:color="auto"/>
          </w:divBdr>
        </w:div>
        <w:div w:id="718014242">
          <w:marLeft w:val="547"/>
          <w:marRight w:val="0"/>
          <w:marTop w:val="106"/>
          <w:marBottom w:val="0"/>
          <w:divBdr>
            <w:top w:val="none" w:sz="0" w:space="0" w:color="auto"/>
            <w:left w:val="none" w:sz="0" w:space="0" w:color="auto"/>
            <w:bottom w:val="none" w:sz="0" w:space="0" w:color="auto"/>
            <w:right w:val="none" w:sz="0" w:space="0" w:color="auto"/>
          </w:divBdr>
        </w:div>
      </w:divsChild>
    </w:div>
    <w:div w:id="726536372">
      <w:bodyDiv w:val="1"/>
      <w:marLeft w:val="0"/>
      <w:marRight w:val="0"/>
      <w:marTop w:val="0"/>
      <w:marBottom w:val="0"/>
      <w:divBdr>
        <w:top w:val="none" w:sz="0" w:space="0" w:color="auto"/>
        <w:left w:val="none" w:sz="0" w:space="0" w:color="auto"/>
        <w:bottom w:val="none" w:sz="0" w:space="0" w:color="auto"/>
        <w:right w:val="none" w:sz="0" w:space="0" w:color="auto"/>
      </w:divBdr>
    </w:div>
    <w:div w:id="788354621">
      <w:bodyDiv w:val="1"/>
      <w:marLeft w:val="0"/>
      <w:marRight w:val="0"/>
      <w:marTop w:val="0"/>
      <w:marBottom w:val="0"/>
      <w:divBdr>
        <w:top w:val="none" w:sz="0" w:space="0" w:color="auto"/>
        <w:left w:val="none" w:sz="0" w:space="0" w:color="auto"/>
        <w:bottom w:val="none" w:sz="0" w:space="0" w:color="auto"/>
        <w:right w:val="none" w:sz="0" w:space="0" w:color="auto"/>
      </w:divBdr>
    </w:div>
    <w:div w:id="840002115">
      <w:bodyDiv w:val="1"/>
      <w:marLeft w:val="0"/>
      <w:marRight w:val="0"/>
      <w:marTop w:val="0"/>
      <w:marBottom w:val="0"/>
      <w:divBdr>
        <w:top w:val="none" w:sz="0" w:space="0" w:color="auto"/>
        <w:left w:val="none" w:sz="0" w:space="0" w:color="auto"/>
        <w:bottom w:val="none" w:sz="0" w:space="0" w:color="auto"/>
        <w:right w:val="none" w:sz="0" w:space="0" w:color="auto"/>
      </w:divBdr>
      <w:divsChild>
        <w:div w:id="1015694462">
          <w:marLeft w:val="547"/>
          <w:marRight w:val="0"/>
          <w:marTop w:val="96"/>
          <w:marBottom w:val="0"/>
          <w:divBdr>
            <w:top w:val="none" w:sz="0" w:space="0" w:color="auto"/>
            <w:left w:val="none" w:sz="0" w:space="0" w:color="auto"/>
            <w:bottom w:val="none" w:sz="0" w:space="0" w:color="auto"/>
            <w:right w:val="none" w:sz="0" w:space="0" w:color="auto"/>
          </w:divBdr>
        </w:div>
      </w:divsChild>
    </w:div>
    <w:div w:id="875970304">
      <w:bodyDiv w:val="1"/>
      <w:marLeft w:val="0"/>
      <w:marRight w:val="0"/>
      <w:marTop w:val="0"/>
      <w:marBottom w:val="0"/>
      <w:divBdr>
        <w:top w:val="none" w:sz="0" w:space="0" w:color="auto"/>
        <w:left w:val="none" w:sz="0" w:space="0" w:color="auto"/>
        <w:bottom w:val="none" w:sz="0" w:space="0" w:color="auto"/>
        <w:right w:val="none" w:sz="0" w:space="0" w:color="auto"/>
      </w:divBdr>
    </w:div>
    <w:div w:id="894008341">
      <w:bodyDiv w:val="1"/>
      <w:marLeft w:val="0"/>
      <w:marRight w:val="0"/>
      <w:marTop w:val="0"/>
      <w:marBottom w:val="0"/>
      <w:divBdr>
        <w:top w:val="none" w:sz="0" w:space="0" w:color="auto"/>
        <w:left w:val="none" w:sz="0" w:space="0" w:color="auto"/>
        <w:bottom w:val="none" w:sz="0" w:space="0" w:color="auto"/>
        <w:right w:val="none" w:sz="0" w:space="0" w:color="auto"/>
      </w:divBdr>
    </w:div>
    <w:div w:id="1035033958">
      <w:bodyDiv w:val="1"/>
      <w:marLeft w:val="0"/>
      <w:marRight w:val="0"/>
      <w:marTop w:val="0"/>
      <w:marBottom w:val="0"/>
      <w:divBdr>
        <w:top w:val="none" w:sz="0" w:space="0" w:color="auto"/>
        <w:left w:val="none" w:sz="0" w:space="0" w:color="auto"/>
        <w:bottom w:val="none" w:sz="0" w:space="0" w:color="auto"/>
        <w:right w:val="none" w:sz="0" w:space="0" w:color="auto"/>
      </w:divBdr>
    </w:div>
    <w:div w:id="1049300516">
      <w:bodyDiv w:val="1"/>
      <w:marLeft w:val="0"/>
      <w:marRight w:val="0"/>
      <w:marTop w:val="0"/>
      <w:marBottom w:val="0"/>
      <w:divBdr>
        <w:top w:val="none" w:sz="0" w:space="0" w:color="auto"/>
        <w:left w:val="none" w:sz="0" w:space="0" w:color="auto"/>
        <w:bottom w:val="none" w:sz="0" w:space="0" w:color="auto"/>
        <w:right w:val="none" w:sz="0" w:space="0" w:color="auto"/>
      </w:divBdr>
    </w:div>
    <w:div w:id="1183008206">
      <w:bodyDiv w:val="1"/>
      <w:marLeft w:val="0"/>
      <w:marRight w:val="0"/>
      <w:marTop w:val="0"/>
      <w:marBottom w:val="0"/>
      <w:divBdr>
        <w:top w:val="none" w:sz="0" w:space="0" w:color="auto"/>
        <w:left w:val="none" w:sz="0" w:space="0" w:color="auto"/>
        <w:bottom w:val="none" w:sz="0" w:space="0" w:color="auto"/>
        <w:right w:val="none" w:sz="0" w:space="0" w:color="auto"/>
      </w:divBdr>
      <w:divsChild>
        <w:div w:id="1947928518">
          <w:marLeft w:val="547"/>
          <w:marRight w:val="0"/>
          <w:marTop w:val="106"/>
          <w:marBottom w:val="0"/>
          <w:divBdr>
            <w:top w:val="none" w:sz="0" w:space="0" w:color="auto"/>
            <w:left w:val="none" w:sz="0" w:space="0" w:color="auto"/>
            <w:bottom w:val="none" w:sz="0" w:space="0" w:color="auto"/>
            <w:right w:val="none" w:sz="0" w:space="0" w:color="auto"/>
          </w:divBdr>
        </w:div>
      </w:divsChild>
    </w:div>
    <w:div w:id="1248030122">
      <w:bodyDiv w:val="1"/>
      <w:marLeft w:val="0"/>
      <w:marRight w:val="0"/>
      <w:marTop w:val="0"/>
      <w:marBottom w:val="0"/>
      <w:divBdr>
        <w:top w:val="none" w:sz="0" w:space="0" w:color="auto"/>
        <w:left w:val="none" w:sz="0" w:space="0" w:color="auto"/>
        <w:bottom w:val="none" w:sz="0" w:space="0" w:color="auto"/>
        <w:right w:val="none" w:sz="0" w:space="0" w:color="auto"/>
      </w:divBdr>
    </w:div>
    <w:div w:id="1345861509">
      <w:bodyDiv w:val="1"/>
      <w:marLeft w:val="0"/>
      <w:marRight w:val="0"/>
      <w:marTop w:val="0"/>
      <w:marBottom w:val="0"/>
      <w:divBdr>
        <w:top w:val="none" w:sz="0" w:space="0" w:color="auto"/>
        <w:left w:val="none" w:sz="0" w:space="0" w:color="auto"/>
        <w:bottom w:val="none" w:sz="0" w:space="0" w:color="auto"/>
        <w:right w:val="none" w:sz="0" w:space="0" w:color="auto"/>
      </w:divBdr>
      <w:divsChild>
        <w:div w:id="2128698907">
          <w:marLeft w:val="547"/>
          <w:marRight w:val="0"/>
          <w:marTop w:val="106"/>
          <w:marBottom w:val="0"/>
          <w:divBdr>
            <w:top w:val="none" w:sz="0" w:space="0" w:color="auto"/>
            <w:left w:val="none" w:sz="0" w:space="0" w:color="auto"/>
            <w:bottom w:val="none" w:sz="0" w:space="0" w:color="auto"/>
            <w:right w:val="none" w:sz="0" w:space="0" w:color="auto"/>
          </w:divBdr>
        </w:div>
        <w:div w:id="1405910504">
          <w:marLeft w:val="547"/>
          <w:marRight w:val="0"/>
          <w:marTop w:val="106"/>
          <w:marBottom w:val="0"/>
          <w:divBdr>
            <w:top w:val="none" w:sz="0" w:space="0" w:color="auto"/>
            <w:left w:val="none" w:sz="0" w:space="0" w:color="auto"/>
            <w:bottom w:val="none" w:sz="0" w:space="0" w:color="auto"/>
            <w:right w:val="none" w:sz="0" w:space="0" w:color="auto"/>
          </w:divBdr>
        </w:div>
      </w:divsChild>
    </w:div>
    <w:div w:id="1497771628">
      <w:bodyDiv w:val="1"/>
      <w:marLeft w:val="0"/>
      <w:marRight w:val="0"/>
      <w:marTop w:val="0"/>
      <w:marBottom w:val="0"/>
      <w:divBdr>
        <w:top w:val="none" w:sz="0" w:space="0" w:color="auto"/>
        <w:left w:val="none" w:sz="0" w:space="0" w:color="auto"/>
        <w:bottom w:val="none" w:sz="0" w:space="0" w:color="auto"/>
        <w:right w:val="none" w:sz="0" w:space="0" w:color="auto"/>
      </w:divBdr>
    </w:div>
    <w:div w:id="1504391923">
      <w:bodyDiv w:val="1"/>
      <w:marLeft w:val="0"/>
      <w:marRight w:val="0"/>
      <w:marTop w:val="0"/>
      <w:marBottom w:val="0"/>
      <w:divBdr>
        <w:top w:val="none" w:sz="0" w:space="0" w:color="auto"/>
        <w:left w:val="none" w:sz="0" w:space="0" w:color="auto"/>
        <w:bottom w:val="none" w:sz="0" w:space="0" w:color="auto"/>
        <w:right w:val="none" w:sz="0" w:space="0" w:color="auto"/>
      </w:divBdr>
      <w:divsChild>
        <w:div w:id="291441577">
          <w:marLeft w:val="0"/>
          <w:marRight w:val="0"/>
          <w:marTop w:val="0"/>
          <w:marBottom w:val="0"/>
          <w:divBdr>
            <w:top w:val="none" w:sz="0" w:space="0" w:color="auto"/>
            <w:left w:val="none" w:sz="0" w:space="0" w:color="auto"/>
            <w:bottom w:val="none" w:sz="0" w:space="0" w:color="auto"/>
            <w:right w:val="none" w:sz="0" w:space="0" w:color="auto"/>
          </w:divBdr>
        </w:div>
        <w:div w:id="1854565491">
          <w:marLeft w:val="0"/>
          <w:marRight w:val="0"/>
          <w:marTop w:val="0"/>
          <w:marBottom w:val="0"/>
          <w:divBdr>
            <w:top w:val="none" w:sz="0" w:space="0" w:color="auto"/>
            <w:left w:val="none" w:sz="0" w:space="0" w:color="auto"/>
            <w:bottom w:val="none" w:sz="0" w:space="0" w:color="auto"/>
            <w:right w:val="none" w:sz="0" w:space="0" w:color="auto"/>
          </w:divBdr>
        </w:div>
        <w:div w:id="748698647">
          <w:marLeft w:val="0"/>
          <w:marRight w:val="0"/>
          <w:marTop w:val="0"/>
          <w:marBottom w:val="0"/>
          <w:divBdr>
            <w:top w:val="none" w:sz="0" w:space="0" w:color="auto"/>
            <w:left w:val="none" w:sz="0" w:space="0" w:color="auto"/>
            <w:bottom w:val="none" w:sz="0" w:space="0" w:color="auto"/>
            <w:right w:val="none" w:sz="0" w:space="0" w:color="auto"/>
          </w:divBdr>
        </w:div>
        <w:div w:id="1634672505">
          <w:marLeft w:val="0"/>
          <w:marRight w:val="0"/>
          <w:marTop w:val="0"/>
          <w:marBottom w:val="0"/>
          <w:divBdr>
            <w:top w:val="none" w:sz="0" w:space="0" w:color="auto"/>
            <w:left w:val="none" w:sz="0" w:space="0" w:color="auto"/>
            <w:bottom w:val="none" w:sz="0" w:space="0" w:color="auto"/>
            <w:right w:val="none" w:sz="0" w:space="0" w:color="auto"/>
          </w:divBdr>
        </w:div>
        <w:div w:id="95641315">
          <w:marLeft w:val="0"/>
          <w:marRight w:val="0"/>
          <w:marTop w:val="0"/>
          <w:marBottom w:val="0"/>
          <w:divBdr>
            <w:top w:val="none" w:sz="0" w:space="0" w:color="auto"/>
            <w:left w:val="none" w:sz="0" w:space="0" w:color="auto"/>
            <w:bottom w:val="none" w:sz="0" w:space="0" w:color="auto"/>
            <w:right w:val="none" w:sz="0" w:space="0" w:color="auto"/>
          </w:divBdr>
        </w:div>
        <w:div w:id="1347443658">
          <w:marLeft w:val="0"/>
          <w:marRight w:val="0"/>
          <w:marTop w:val="0"/>
          <w:marBottom w:val="0"/>
          <w:divBdr>
            <w:top w:val="none" w:sz="0" w:space="0" w:color="auto"/>
            <w:left w:val="none" w:sz="0" w:space="0" w:color="auto"/>
            <w:bottom w:val="none" w:sz="0" w:space="0" w:color="auto"/>
            <w:right w:val="none" w:sz="0" w:space="0" w:color="auto"/>
          </w:divBdr>
        </w:div>
        <w:div w:id="2038002675">
          <w:marLeft w:val="0"/>
          <w:marRight w:val="0"/>
          <w:marTop w:val="0"/>
          <w:marBottom w:val="0"/>
          <w:divBdr>
            <w:top w:val="none" w:sz="0" w:space="0" w:color="auto"/>
            <w:left w:val="none" w:sz="0" w:space="0" w:color="auto"/>
            <w:bottom w:val="none" w:sz="0" w:space="0" w:color="auto"/>
            <w:right w:val="none" w:sz="0" w:space="0" w:color="auto"/>
          </w:divBdr>
        </w:div>
        <w:div w:id="1417706570">
          <w:marLeft w:val="0"/>
          <w:marRight w:val="0"/>
          <w:marTop w:val="0"/>
          <w:marBottom w:val="0"/>
          <w:divBdr>
            <w:top w:val="none" w:sz="0" w:space="0" w:color="auto"/>
            <w:left w:val="none" w:sz="0" w:space="0" w:color="auto"/>
            <w:bottom w:val="none" w:sz="0" w:space="0" w:color="auto"/>
            <w:right w:val="none" w:sz="0" w:space="0" w:color="auto"/>
          </w:divBdr>
        </w:div>
        <w:div w:id="1507596980">
          <w:marLeft w:val="0"/>
          <w:marRight w:val="0"/>
          <w:marTop w:val="0"/>
          <w:marBottom w:val="0"/>
          <w:divBdr>
            <w:top w:val="none" w:sz="0" w:space="0" w:color="auto"/>
            <w:left w:val="none" w:sz="0" w:space="0" w:color="auto"/>
            <w:bottom w:val="none" w:sz="0" w:space="0" w:color="auto"/>
            <w:right w:val="none" w:sz="0" w:space="0" w:color="auto"/>
          </w:divBdr>
        </w:div>
        <w:div w:id="1815024569">
          <w:marLeft w:val="0"/>
          <w:marRight w:val="0"/>
          <w:marTop w:val="0"/>
          <w:marBottom w:val="0"/>
          <w:divBdr>
            <w:top w:val="none" w:sz="0" w:space="0" w:color="auto"/>
            <w:left w:val="none" w:sz="0" w:space="0" w:color="auto"/>
            <w:bottom w:val="none" w:sz="0" w:space="0" w:color="auto"/>
            <w:right w:val="none" w:sz="0" w:space="0" w:color="auto"/>
          </w:divBdr>
        </w:div>
        <w:div w:id="1088696802">
          <w:marLeft w:val="0"/>
          <w:marRight w:val="0"/>
          <w:marTop w:val="0"/>
          <w:marBottom w:val="0"/>
          <w:divBdr>
            <w:top w:val="none" w:sz="0" w:space="0" w:color="auto"/>
            <w:left w:val="none" w:sz="0" w:space="0" w:color="auto"/>
            <w:bottom w:val="none" w:sz="0" w:space="0" w:color="auto"/>
            <w:right w:val="none" w:sz="0" w:space="0" w:color="auto"/>
          </w:divBdr>
        </w:div>
        <w:div w:id="1175536003">
          <w:marLeft w:val="0"/>
          <w:marRight w:val="0"/>
          <w:marTop w:val="0"/>
          <w:marBottom w:val="0"/>
          <w:divBdr>
            <w:top w:val="none" w:sz="0" w:space="0" w:color="auto"/>
            <w:left w:val="none" w:sz="0" w:space="0" w:color="auto"/>
            <w:bottom w:val="none" w:sz="0" w:space="0" w:color="auto"/>
            <w:right w:val="none" w:sz="0" w:space="0" w:color="auto"/>
          </w:divBdr>
        </w:div>
        <w:div w:id="1241526315">
          <w:marLeft w:val="0"/>
          <w:marRight w:val="0"/>
          <w:marTop w:val="0"/>
          <w:marBottom w:val="0"/>
          <w:divBdr>
            <w:top w:val="none" w:sz="0" w:space="0" w:color="auto"/>
            <w:left w:val="none" w:sz="0" w:space="0" w:color="auto"/>
            <w:bottom w:val="none" w:sz="0" w:space="0" w:color="auto"/>
            <w:right w:val="none" w:sz="0" w:space="0" w:color="auto"/>
          </w:divBdr>
        </w:div>
        <w:div w:id="2058315758">
          <w:marLeft w:val="0"/>
          <w:marRight w:val="0"/>
          <w:marTop w:val="0"/>
          <w:marBottom w:val="0"/>
          <w:divBdr>
            <w:top w:val="none" w:sz="0" w:space="0" w:color="auto"/>
            <w:left w:val="none" w:sz="0" w:space="0" w:color="auto"/>
            <w:bottom w:val="none" w:sz="0" w:space="0" w:color="auto"/>
            <w:right w:val="none" w:sz="0" w:space="0" w:color="auto"/>
          </w:divBdr>
        </w:div>
        <w:div w:id="1268392195">
          <w:marLeft w:val="0"/>
          <w:marRight w:val="0"/>
          <w:marTop w:val="0"/>
          <w:marBottom w:val="0"/>
          <w:divBdr>
            <w:top w:val="none" w:sz="0" w:space="0" w:color="auto"/>
            <w:left w:val="none" w:sz="0" w:space="0" w:color="auto"/>
            <w:bottom w:val="none" w:sz="0" w:space="0" w:color="auto"/>
            <w:right w:val="none" w:sz="0" w:space="0" w:color="auto"/>
          </w:divBdr>
        </w:div>
        <w:div w:id="2038387452">
          <w:marLeft w:val="0"/>
          <w:marRight w:val="0"/>
          <w:marTop w:val="0"/>
          <w:marBottom w:val="0"/>
          <w:divBdr>
            <w:top w:val="none" w:sz="0" w:space="0" w:color="auto"/>
            <w:left w:val="none" w:sz="0" w:space="0" w:color="auto"/>
            <w:bottom w:val="none" w:sz="0" w:space="0" w:color="auto"/>
            <w:right w:val="none" w:sz="0" w:space="0" w:color="auto"/>
          </w:divBdr>
        </w:div>
        <w:div w:id="705763533">
          <w:marLeft w:val="0"/>
          <w:marRight w:val="0"/>
          <w:marTop w:val="0"/>
          <w:marBottom w:val="0"/>
          <w:divBdr>
            <w:top w:val="none" w:sz="0" w:space="0" w:color="auto"/>
            <w:left w:val="none" w:sz="0" w:space="0" w:color="auto"/>
            <w:bottom w:val="none" w:sz="0" w:space="0" w:color="auto"/>
            <w:right w:val="none" w:sz="0" w:space="0" w:color="auto"/>
          </w:divBdr>
        </w:div>
        <w:div w:id="192158866">
          <w:marLeft w:val="0"/>
          <w:marRight w:val="0"/>
          <w:marTop w:val="0"/>
          <w:marBottom w:val="0"/>
          <w:divBdr>
            <w:top w:val="none" w:sz="0" w:space="0" w:color="auto"/>
            <w:left w:val="none" w:sz="0" w:space="0" w:color="auto"/>
            <w:bottom w:val="none" w:sz="0" w:space="0" w:color="auto"/>
            <w:right w:val="none" w:sz="0" w:space="0" w:color="auto"/>
          </w:divBdr>
        </w:div>
        <w:div w:id="334113499">
          <w:marLeft w:val="0"/>
          <w:marRight w:val="0"/>
          <w:marTop w:val="0"/>
          <w:marBottom w:val="0"/>
          <w:divBdr>
            <w:top w:val="none" w:sz="0" w:space="0" w:color="auto"/>
            <w:left w:val="none" w:sz="0" w:space="0" w:color="auto"/>
            <w:bottom w:val="none" w:sz="0" w:space="0" w:color="auto"/>
            <w:right w:val="none" w:sz="0" w:space="0" w:color="auto"/>
          </w:divBdr>
        </w:div>
        <w:div w:id="980156533">
          <w:marLeft w:val="0"/>
          <w:marRight w:val="0"/>
          <w:marTop w:val="0"/>
          <w:marBottom w:val="0"/>
          <w:divBdr>
            <w:top w:val="none" w:sz="0" w:space="0" w:color="auto"/>
            <w:left w:val="none" w:sz="0" w:space="0" w:color="auto"/>
            <w:bottom w:val="none" w:sz="0" w:space="0" w:color="auto"/>
            <w:right w:val="none" w:sz="0" w:space="0" w:color="auto"/>
          </w:divBdr>
        </w:div>
        <w:div w:id="162549933">
          <w:marLeft w:val="0"/>
          <w:marRight w:val="0"/>
          <w:marTop w:val="0"/>
          <w:marBottom w:val="0"/>
          <w:divBdr>
            <w:top w:val="none" w:sz="0" w:space="0" w:color="auto"/>
            <w:left w:val="none" w:sz="0" w:space="0" w:color="auto"/>
            <w:bottom w:val="none" w:sz="0" w:space="0" w:color="auto"/>
            <w:right w:val="none" w:sz="0" w:space="0" w:color="auto"/>
          </w:divBdr>
        </w:div>
        <w:div w:id="338581214">
          <w:marLeft w:val="0"/>
          <w:marRight w:val="0"/>
          <w:marTop w:val="0"/>
          <w:marBottom w:val="0"/>
          <w:divBdr>
            <w:top w:val="none" w:sz="0" w:space="0" w:color="auto"/>
            <w:left w:val="none" w:sz="0" w:space="0" w:color="auto"/>
            <w:bottom w:val="none" w:sz="0" w:space="0" w:color="auto"/>
            <w:right w:val="none" w:sz="0" w:space="0" w:color="auto"/>
          </w:divBdr>
        </w:div>
        <w:div w:id="796459931">
          <w:marLeft w:val="0"/>
          <w:marRight w:val="0"/>
          <w:marTop w:val="0"/>
          <w:marBottom w:val="0"/>
          <w:divBdr>
            <w:top w:val="none" w:sz="0" w:space="0" w:color="auto"/>
            <w:left w:val="none" w:sz="0" w:space="0" w:color="auto"/>
            <w:bottom w:val="none" w:sz="0" w:space="0" w:color="auto"/>
            <w:right w:val="none" w:sz="0" w:space="0" w:color="auto"/>
          </w:divBdr>
        </w:div>
      </w:divsChild>
    </w:div>
    <w:div w:id="1555967454">
      <w:bodyDiv w:val="1"/>
      <w:marLeft w:val="0"/>
      <w:marRight w:val="0"/>
      <w:marTop w:val="0"/>
      <w:marBottom w:val="0"/>
      <w:divBdr>
        <w:top w:val="none" w:sz="0" w:space="0" w:color="auto"/>
        <w:left w:val="none" w:sz="0" w:space="0" w:color="auto"/>
        <w:bottom w:val="none" w:sz="0" w:space="0" w:color="auto"/>
        <w:right w:val="none" w:sz="0" w:space="0" w:color="auto"/>
      </w:divBdr>
      <w:divsChild>
        <w:div w:id="42367254">
          <w:marLeft w:val="0"/>
          <w:marRight w:val="0"/>
          <w:marTop w:val="0"/>
          <w:marBottom w:val="0"/>
          <w:divBdr>
            <w:top w:val="none" w:sz="0" w:space="0" w:color="auto"/>
            <w:left w:val="none" w:sz="0" w:space="0" w:color="auto"/>
            <w:bottom w:val="none" w:sz="0" w:space="0" w:color="auto"/>
            <w:right w:val="none" w:sz="0" w:space="0" w:color="auto"/>
          </w:divBdr>
        </w:div>
        <w:div w:id="66419927">
          <w:marLeft w:val="0"/>
          <w:marRight w:val="0"/>
          <w:marTop w:val="0"/>
          <w:marBottom w:val="0"/>
          <w:divBdr>
            <w:top w:val="none" w:sz="0" w:space="0" w:color="auto"/>
            <w:left w:val="none" w:sz="0" w:space="0" w:color="auto"/>
            <w:bottom w:val="none" w:sz="0" w:space="0" w:color="auto"/>
            <w:right w:val="none" w:sz="0" w:space="0" w:color="auto"/>
          </w:divBdr>
        </w:div>
        <w:div w:id="1057627196">
          <w:marLeft w:val="0"/>
          <w:marRight w:val="0"/>
          <w:marTop w:val="0"/>
          <w:marBottom w:val="0"/>
          <w:divBdr>
            <w:top w:val="none" w:sz="0" w:space="0" w:color="auto"/>
            <w:left w:val="none" w:sz="0" w:space="0" w:color="auto"/>
            <w:bottom w:val="none" w:sz="0" w:space="0" w:color="auto"/>
            <w:right w:val="none" w:sz="0" w:space="0" w:color="auto"/>
          </w:divBdr>
        </w:div>
        <w:div w:id="1065639108">
          <w:marLeft w:val="0"/>
          <w:marRight w:val="0"/>
          <w:marTop w:val="0"/>
          <w:marBottom w:val="0"/>
          <w:divBdr>
            <w:top w:val="none" w:sz="0" w:space="0" w:color="auto"/>
            <w:left w:val="none" w:sz="0" w:space="0" w:color="auto"/>
            <w:bottom w:val="none" w:sz="0" w:space="0" w:color="auto"/>
            <w:right w:val="none" w:sz="0" w:space="0" w:color="auto"/>
          </w:divBdr>
        </w:div>
        <w:div w:id="1238172784">
          <w:marLeft w:val="0"/>
          <w:marRight w:val="0"/>
          <w:marTop w:val="0"/>
          <w:marBottom w:val="0"/>
          <w:divBdr>
            <w:top w:val="none" w:sz="0" w:space="0" w:color="auto"/>
            <w:left w:val="none" w:sz="0" w:space="0" w:color="auto"/>
            <w:bottom w:val="none" w:sz="0" w:space="0" w:color="auto"/>
            <w:right w:val="none" w:sz="0" w:space="0" w:color="auto"/>
          </w:divBdr>
        </w:div>
        <w:div w:id="1289093363">
          <w:marLeft w:val="0"/>
          <w:marRight w:val="0"/>
          <w:marTop w:val="0"/>
          <w:marBottom w:val="0"/>
          <w:divBdr>
            <w:top w:val="none" w:sz="0" w:space="0" w:color="auto"/>
            <w:left w:val="none" w:sz="0" w:space="0" w:color="auto"/>
            <w:bottom w:val="none" w:sz="0" w:space="0" w:color="auto"/>
            <w:right w:val="none" w:sz="0" w:space="0" w:color="auto"/>
          </w:divBdr>
        </w:div>
        <w:div w:id="1681656998">
          <w:marLeft w:val="0"/>
          <w:marRight w:val="0"/>
          <w:marTop w:val="0"/>
          <w:marBottom w:val="0"/>
          <w:divBdr>
            <w:top w:val="none" w:sz="0" w:space="0" w:color="auto"/>
            <w:left w:val="none" w:sz="0" w:space="0" w:color="auto"/>
            <w:bottom w:val="none" w:sz="0" w:space="0" w:color="auto"/>
            <w:right w:val="none" w:sz="0" w:space="0" w:color="auto"/>
          </w:divBdr>
        </w:div>
      </w:divsChild>
    </w:div>
    <w:div w:id="1610165085">
      <w:bodyDiv w:val="1"/>
      <w:marLeft w:val="0"/>
      <w:marRight w:val="0"/>
      <w:marTop w:val="0"/>
      <w:marBottom w:val="0"/>
      <w:divBdr>
        <w:top w:val="none" w:sz="0" w:space="0" w:color="auto"/>
        <w:left w:val="none" w:sz="0" w:space="0" w:color="auto"/>
        <w:bottom w:val="none" w:sz="0" w:space="0" w:color="auto"/>
        <w:right w:val="none" w:sz="0" w:space="0" w:color="auto"/>
      </w:divBdr>
      <w:divsChild>
        <w:div w:id="1161965971">
          <w:marLeft w:val="0"/>
          <w:marRight w:val="0"/>
          <w:marTop w:val="0"/>
          <w:marBottom w:val="0"/>
          <w:divBdr>
            <w:top w:val="none" w:sz="0" w:space="0" w:color="auto"/>
            <w:left w:val="none" w:sz="0" w:space="0" w:color="auto"/>
            <w:bottom w:val="none" w:sz="0" w:space="0" w:color="auto"/>
            <w:right w:val="none" w:sz="0" w:space="0" w:color="auto"/>
          </w:divBdr>
        </w:div>
      </w:divsChild>
    </w:div>
    <w:div w:id="1615016814">
      <w:bodyDiv w:val="1"/>
      <w:marLeft w:val="0"/>
      <w:marRight w:val="0"/>
      <w:marTop w:val="0"/>
      <w:marBottom w:val="0"/>
      <w:divBdr>
        <w:top w:val="none" w:sz="0" w:space="0" w:color="auto"/>
        <w:left w:val="none" w:sz="0" w:space="0" w:color="auto"/>
        <w:bottom w:val="none" w:sz="0" w:space="0" w:color="auto"/>
        <w:right w:val="none" w:sz="0" w:space="0" w:color="auto"/>
      </w:divBdr>
      <w:divsChild>
        <w:div w:id="909383334">
          <w:marLeft w:val="547"/>
          <w:marRight w:val="0"/>
          <w:marTop w:val="106"/>
          <w:marBottom w:val="0"/>
          <w:divBdr>
            <w:top w:val="none" w:sz="0" w:space="0" w:color="auto"/>
            <w:left w:val="none" w:sz="0" w:space="0" w:color="auto"/>
            <w:bottom w:val="none" w:sz="0" w:space="0" w:color="auto"/>
            <w:right w:val="none" w:sz="0" w:space="0" w:color="auto"/>
          </w:divBdr>
        </w:div>
      </w:divsChild>
    </w:div>
    <w:div w:id="1698307382">
      <w:bodyDiv w:val="1"/>
      <w:marLeft w:val="0"/>
      <w:marRight w:val="0"/>
      <w:marTop w:val="0"/>
      <w:marBottom w:val="0"/>
      <w:divBdr>
        <w:top w:val="none" w:sz="0" w:space="0" w:color="auto"/>
        <w:left w:val="none" w:sz="0" w:space="0" w:color="auto"/>
        <w:bottom w:val="none" w:sz="0" w:space="0" w:color="auto"/>
        <w:right w:val="none" w:sz="0" w:space="0" w:color="auto"/>
      </w:divBdr>
    </w:div>
    <w:div w:id="1736317258">
      <w:bodyDiv w:val="1"/>
      <w:marLeft w:val="0"/>
      <w:marRight w:val="0"/>
      <w:marTop w:val="0"/>
      <w:marBottom w:val="0"/>
      <w:divBdr>
        <w:top w:val="none" w:sz="0" w:space="0" w:color="auto"/>
        <w:left w:val="none" w:sz="0" w:space="0" w:color="auto"/>
        <w:bottom w:val="none" w:sz="0" w:space="0" w:color="auto"/>
        <w:right w:val="none" w:sz="0" w:space="0" w:color="auto"/>
      </w:divBdr>
      <w:divsChild>
        <w:div w:id="273833040">
          <w:marLeft w:val="720"/>
          <w:marRight w:val="0"/>
          <w:marTop w:val="100"/>
          <w:marBottom w:val="0"/>
          <w:divBdr>
            <w:top w:val="none" w:sz="0" w:space="0" w:color="auto"/>
            <w:left w:val="none" w:sz="0" w:space="0" w:color="auto"/>
            <w:bottom w:val="none" w:sz="0" w:space="0" w:color="auto"/>
            <w:right w:val="none" w:sz="0" w:space="0" w:color="auto"/>
          </w:divBdr>
        </w:div>
        <w:div w:id="1396664378">
          <w:marLeft w:val="547"/>
          <w:marRight w:val="0"/>
          <w:marTop w:val="100"/>
          <w:marBottom w:val="0"/>
          <w:divBdr>
            <w:top w:val="none" w:sz="0" w:space="0" w:color="auto"/>
            <w:left w:val="none" w:sz="0" w:space="0" w:color="auto"/>
            <w:bottom w:val="none" w:sz="0" w:space="0" w:color="auto"/>
            <w:right w:val="none" w:sz="0" w:space="0" w:color="auto"/>
          </w:divBdr>
        </w:div>
        <w:div w:id="939266063">
          <w:marLeft w:val="547"/>
          <w:marRight w:val="0"/>
          <w:marTop w:val="100"/>
          <w:marBottom w:val="0"/>
          <w:divBdr>
            <w:top w:val="none" w:sz="0" w:space="0" w:color="auto"/>
            <w:left w:val="none" w:sz="0" w:space="0" w:color="auto"/>
            <w:bottom w:val="none" w:sz="0" w:space="0" w:color="auto"/>
            <w:right w:val="none" w:sz="0" w:space="0" w:color="auto"/>
          </w:divBdr>
        </w:div>
        <w:div w:id="1678190454">
          <w:marLeft w:val="547"/>
          <w:marRight w:val="0"/>
          <w:marTop w:val="100"/>
          <w:marBottom w:val="0"/>
          <w:divBdr>
            <w:top w:val="none" w:sz="0" w:space="0" w:color="auto"/>
            <w:left w:val="none" w:sz="0" w:space="0" w:color="auto"/>
            <w:bottom w:val="none" w:sz="0" w:space="0" w:color="auto"/>
            <w:right w:val="none" w:sz="0" w:space="0" w:color="auto"/>
          </w:divBdr>
        </w:div>
      </w:divsChild>
    </w:div>
    <w:div w:id="1913932401">
      <w:bodyDiv w:val="1"/>
      <w:marLeft w:val="0"/>
      <w:marRight w:val="0"/>
      <w:marTop w:val="0"/>
      <w:marBottom w:val="0"/>
      <w:divBdr>
        <w:top w:val="none" w:sz="0" w:space="0" w:color="auto"/>
        <w:left w:val="none" w:sz="0" w:space="0" w:color="auto"/>
        <w:bottom w:val="none" w:sz="0" w:space="0" w:color="auto"/>
        <w:right w:val="none" w:sz="0" w:space="0" w:color="auto"/>
      </w:divBdr>
    </w:div>
    <w:div w:id="2061510220">
      <w:bodyDiv w:val="1"/>
      <w:marLeft w:val="0"/>
      <w:marRight w:val="0"/>
      <w:marTop w:val="0"/>
      <w:marBottom w:val="0"/>
      <w:divBdr>
        <w:top w:val="none" w:sz="0" w:space="0" w:color="auto"/>
        <w:left w:val="none" w:sz="0" w:space="0" w:color="auto"/>
        <w:bottom w:val="none" w:sz="0" w:space="0" w:color="auto"/>
        <w:right w:val="none" w:sz="0" w:space="0" w:color="auto"/>
      </w:divBdr>
    </w:div>
    <w:div w:id="2079552142">
      <w:bodyDiv w:val="1"/>
      <w:marLeft w:val="0"/>
      <w:marRight w:val="0"/>
      <w:marTop w:val="0"/>
      <w:marBottom w:val="0"/>
      <w:divBdr>
        <w:top w:val="none" w:sz="0" w:space="0" w:color="auto"/>
        <w:left w:val="none" w:sz="0" w:space="0" w:color="auto"/>
        <w:bottom w:val="none" w:sz="0" w:space="0" w:color="auto"/>
        <w:right w:val="none" w:sz="0" w:space="0" w:color="auto"/>
      </w:divBdr>
      <w:divsChild>
        <w:div w:id="2085033247">
          <w:marLeft w:val="547"/>
          <w:marRight w:val="0"/>
          <w:marTop w:val="106"/>
          <w:marBottom w:val="0"/>
          <w:divBdr>
            <w:top w:val="none" w:sz="0" w:space="0" w:color="auto"/>
            <w:left w:val="none" w:sz="0" w:space="0" w:color="auto"/>
            <w:bottom w:val="none" w:sz="0" w:space="0" w:color="auto"/>
            <w:right w:val="none" w:sz="0" w:space="0" w:color="auto"/>
          </w:divBdr>
        </w:div>
        <w:div w:id="402608674">
          <w:marLeft w:val="547"/>
          <w:marRight w:val="0"/>
          <w:marTop w:val="106"/>
          <w:marBottom w:val="0"/>
          <w:divBdr>
            <w:top w:val="none" w:sz="0" w:space="0" w:color="auto"/>
            <w:left w:val="none" w:sz="0" w:space="0" w:color="auto"/>
            <w:bottom w:val="none" w:sz="0" w:space="0" w:color="auto"/>
            <w:right w:val="none" w:sz="0" w:space="0" w:color="auto"/>
          </w:divBdr>
        </w:div>
        <w:div w:id="742142245">
          <w:marLeft w:val="547"/>
          <w:marRight w:val="0"/>
          <w:marTop w:val="106"/>
          <w:marBottom w:val="0"/>
          <w:divBdr>
            <w:top w:val="none" w:sz="0" w:space="0" w:color="auto"/>
            <w:left w:val="none" w:sz="0" w:space="0" w:color="auto"/>
            <w:bottom w:val="none" w:sz="0" w:space="0" w:color="auto"/>
            <w:right w:val="none" w:sz="0" w:space="0" w:color="auto"/>
          </w:divBdr>
        </w:div>
      </w:divsChild>
    </w:div>
    <w:div w:id="21233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6.png"/><Relationship Id="rId26" Type="http://schemas.openxmlformats.org/officeDocument/2006/relationships/image" Target="media/image9.png"/><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image" Target="media/image8.png"/><Relationship Id="rId33" Type="http://schemas.openxmlformats.org/officeDocument/2006/relationships/hyperlink" Target="https://www.hukumonline.com" TargetMode="Externa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hukumonline.com/pusatdata/detail/v2/lt4c7b7fd88a8c3/wetboek-van-strafrecht-wvs" TargetMode="External"/><Relationship Id="rId32" Type="http://schemas.openxmlformats.org/officeDocument/2006/relationships/hyperlink" Target="https://goodstats.i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5.xml"/><Relationship Id="rId28" Type="http://schemas.openxmlformats.org/officeDocument/2006/relationships/image" Target="media/image11.jpeg"/><Relationship Id="rId36" Type="http://schemas.openxmlformats.org/officeDocument/2006/relationships/footer" Target="footer7.xml"/><Relationship Id="rId10" Type="http://schemas.openxmlformats.org/officeDocument/2006/relationships/footer" Target="footer2.xml"/><Relationship Id="rId19" Type="http://schemas.microsoft.com/office/2007/relationships/hdphoto" Target="media/hdphoto3.wdp"/><Relationship Id="rId31" Type="http://schemas.openxmlformats.org/officeDocument/2006/relationships/hyperlink" Target="https://www.pn-bantul.g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image" Target="media/image10.png"/><Relationship Id="rId30" Type="http://schemas.openxmlformats.org/officeDocument/2006/relationships/hyperlink" Target="https://www.pn-bantul.go.id/index.php?option=com_content&amp;view=article&amp;id=62:keadilan-restoratif-sebagai-tujuan-pelaksanaan-diversi-pada-sistem-peradilan-pidana-anak&amp;catid=23:artikel&amp;Itemid=336" TargetMode="External"/><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ditjenpas.go.id" TargetMode="External"/><Relationship Id="rId3" Type="http://schemas.openxmlformats.org/officeDocument/2006/relationships/hyperlink" Target="https://www.pn-bantul.go.id/index.php?option=com_content&amp;view=article&amp;id=62:keadilan-restoratif-sebagai-tujuan-pelaksanaan-diversi-pada-sistem-peradilan-pidana-anak&amp;catid=23:artikel&amp;Itemid=336" TargetMode="External"/><Relationship Id="rId7" Type="http://schemas.openxmlformats.org/officeDocument/2006/relationships/hyperlink" Target="http://www.media.isnet.org" TargetMode="External"/><Relationship Id="rId2" Type="http://schemas.openxmlformats.org/officeDocument/2006/relationships/hyperlink" Target="https://www.hukumonline.com" TargetMode="External"/><Relationship Id="rId1" Type="http://schemas.openxmlformats.org/officeDocument/2006/relationships/hyperlink" Target="https://goodstats.id" TargetMode="External"/><Relationship Id="rId6" Type="http://schemas.openxmlformats.org/officeDocument/2006/relationships/hyperlink" Target="http://en.wikipedia.org" TargetMode="External"/><Relationship Id="rId5" Type="http://schemas.openxmlformats.org/officeDocument/2006/relationships/hyperlink" Target="http://repository.iainkudus.ac.id" TargetMode="External"/><Relationship Id="rId4" Type="http://schemas.openxmlformats.org/officeDocument/2006/relationships/hyperlink" Target="https://www.pn-bantul.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23CB-685E-46CE-ADD1-647CF0B6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18503</Words>
  <Characters>105473</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BAB I</vt:lpstr>
    </vt:vector>
  </TitlesOfParts>
  <Company>dewa</Company>
  <LinksUpToDate>false</LinksUpToDate>
  <CharactersWithSpaces>123729</CharactersWithSpaces>
  <SharedDoc>false</SharedDoc>
  <HLinks>
    <vt:vector size="210" baseType="variant">
      <vt:variant>
        <vt:i4>8323177</vt:i4>
      </vt:variant>
      <vt:variant>
        <vt:i4>156</vt:i4>
      </vt:variant>
      <vt:variant>
        <vt:i4>0</vt:i4>
      </vt:variant>
      <vt:variant>
        <vt:i4>5</vt:i4>
      </vt:variant>
      <vt:variant>
        <vt:lpwstr>https://rinawahyu42.wordpress.com/</vt:lpwstr>
      </vt:variant>
      <vt:variant>
        <vt:lpwstr/>
      </vt:variant>
      <vt:variant>
        <vt:i4>93</vt:i4>
      </vt:variant>
      <vt:variant>
        <vt:i4>153</vt:i4>
      </vt:variant>
      <vt:variant>
        <vt:i4>0</vt:i4>
      </vt:variant>
      <vt:variant>
        <vt:i4>5</vt:i4>
      </vt:variant>
      <vt:variant>
        <vt:lpwstr>http://www.fokal.info/fokal1/component/content/article/13/91.html</vt:lpwstr>
      </vt:variant>
      <vt:variant>
        <vt:lpwstr/>
      </vt:variant>
      <vt:variant>
        <vt:i4>3670064</vt:i4>
      </vt:variant>
      <vt:variant>
        <vt:i4>150</vt:i4>
      </vt:variant>
      <vt:variant>
        <vt:i4>0</vt:i4>
      </vt:variant>
      <vt:variant>
        <vt:i4>5</vt:i4>
      </vt:variant>
      <vt:variant>
        <vt:lpwstr>http://www.unwomen-eseasia.orgprojects/</vt:lpwstr>
      </vt:variant>
      <vt:variant>
        <vt:lpwstr/>
      </vt:variant>
      <vt:variant>
        <vt:i4>5374032</vt:i4>
      </vt:variant>
      <vt:variant>
        <vt:i4>147</vt:i4>
      </vt:variant>
      <vt:variant>
        <vt:i4>0</vt:i4>
      </vt:variant>
      <vt:variant>
        <vt:i4>5</vt:i4>
      </vt:variant>
      <vt:variant>
        <vt:lpwstr>https://realtechnetcenter.wordpress.com/</vt:lpwstr>
      </vt:variant>
      <vt:variant>
        <vt:lpwstr/>
      </vt:variant>
      <vt:variant>
        <vt:i4>4784208</vt:i4>
      </vt:variant>
      <vt:variant>
        <vt:i4>144</vt:i4>
      </vt:variant>
      <vt:variant>
        <vt:i4>0</vt:i4>
      </vt:variant>
      <vt:variant>
        <vt:i4>5</vt:i4>
      </vt:variant>
      <vt:variant>
        <vt:lpwstr>https://www.jawapos.com/</vt:lpwstr>
      </vt:variant>
      <vt:variant>
        <vt:lpwstr/>
      </vt:variant>
      <vt:variant>
        <vt:i4>1966171</vt:i4>
      </vt:variant>
      <vt:variant>
        <vt:i4>141</vt:i4>
      </vt:variant>
      <vt:variant>
        <vt:i4>0</vt:i4>
      </vt:variant>
      <vt:variant>
        <vt:i4>5</vt:i4>
      </vt:variant>
      <vt:variant>
        <vt:lpwstr>https://en.wikipedia.org/</vt:lpwstr>
      </vt:variant>
      <vt:variant>
        <vt:lpwstr/>
      </vt:variant>
      <vt:variant>
        <vt:i4>1703985</vt:i4>
      </vt:variant>
      <vt:variant>
        <vt:i4>134</vt:i4>
      </vt:variant>
      <vt:variant>
        <vt:i4>0</vt:i4>
      </vt:variant>
      <vt:variant>
        <vt:i4>5</vt:i4>
      </vt:variant>
      <vt:variant>
        <vt:lpwstr/>
      </vt:variant>
      <vt:variant>
        <vt:lpwstr>_Toc500907438</vt:lpwstr>
      </vt:variant>
      <vt:variant>
        <vt:i4>1703985</vt:i4>
      </vt:variant>
      <vt:variant>
        <vt:i4>128</vt:i4>
      </vt:variant>
      <vt:variant>
        <vt:i4>0</vt:i4>
      </vt:variant>
      <vt:variant>
        <vt:i4>5</vt:i4>
      </vt:variant>
      <vt:variant>
        <vt:lpwstr/>
      </vt:variant>
      <vt:variant>
        <vt:lpwstr>_Toc500907437</vt:lpwstr>
      </vt:variant>
      <vt:variant>
        <vt:i4>1703985</vt:i4>
      </vt:variant>
      <vt:variant>
        <vt:i4>122</vt:i4>
      </vt:variant>
      <vt:variant>
        <vt:i4>0</vt:i4>
      </vt:variant>
      <vt:variant>
        <vt:i4>5</vt:i4>
      </vt:variant>
      <vt:variant>
        <vt:lpwstr/>
      </vt:variant>
      <vt:variant>
        <vt:lpwstr>_Toc500907436</vt:lpwstr>
      </vt:variant>
      <vt:variant>
        <vt:i4>1703985</vt:i4>
      </vt:variant>
      <vt:variant>
        <vt:i4>116</vt:i4>
      </vt:variant>
      <vt:variant>
        <vt:i4>0</vt:i4>
      </vt:variant>
      <vt:variant>
        <vt:i4>5</vt:i4>
      </vt:variant>
      <vt:variant>
        <vt:lpwstr/>
      </vt:variant>
      <vt:variant>
        <vt:lpwstr>_Toc500907435</vt:lpwstr>
      </vt:variant>
      <vt:variant>
        <vt:i4>1703985</vt:i4>
      </vt:variant>
      <vt:variant>
        <vt:i4>110</vt:i4>
      </vt:variant>
      <vt:variant>
        <vt:i4>0</vt:i4>
      </vt:variant>
      <vt:variant>
        <vt:i4>5</vt:i4>
      </vt:variant>
      <vt:variant>
        <vt:lpwstr/>
      </vt:variant>
      <vt:variant>
        <vt:lpwstr>_Toc500907434</vt:lpwstr>
      </vt:variant>
      <vt:variant>
        <vt:i4>1703985</vt:i4>
      </vt:variant>
      <vt:variant>
        <vt:i4>104</vt:i4>
      </vt:variant>
      <vt:variant>
        <vt:i4>0</vt:i4>
      </vt:variant>
      <vt:variant>
        <vt:i4>5</vt:i4>
      </vt:variant>
      <vt:variant>
        <vt:lpwstr/>
      </vt:variant>
      <vt:variant>
        <vt:lpwstr>_Toc500907433</vt:lpwstr>
      </vt:variant>
      <vt:variant>
        <vt:i4>1703985</vt:i4>
      </vt:variant>
      <vt:variant>
        <vt:i4>98</vt:i4>
      </vt:variant>
      <vt:variant>
        <vt:i4>0</vt:i4>
      </vt:variant>
      <vt:variant>
        <vt:i4>5</vt:i4>
      </vt:variant>
      <vt:variant>
        <vt:lpwstr/>
      </vt:variant>
      <vt:variant>
        <vt:lpwstr>_Toc500907432</vt:lpwstr>
      </vt:variant>
      <vt:variant>
        <vt:i4>1703985</vt:i4>
      </vt:variant>
      <vt:variant>
        <vt:i4>92</vt:i4>
      </vt:variant>
      <vt:variant>
        <vt:i4>0</vt:i4>
      </vt:variant>
      <vt:variant>
        <vt:i4>5</vt:i4>
      </vt:variant>
      <vt:variant>
        <vt:lpwstr/>
      </vt:variant>
      <vt:variant>
        <vt:lpwstr>_Toc500907431</vt:lpwstr>
      </vt:variant>
      <vt:variant>
        <vt:i4>1703985</vt:i4>
      </vt:variant>
      <vt:variant>
        <vt:i4>86</vt:i4>
      </vt:variant>
      <vt:variant>
        <vt:i4>0</vt:i4>
      </vt:variant>
      <vt:variant>
        <vt:i4>5</vt:i4>
      </vt:variant>
      <vt:variant>
        <vt:lpwstr/>
      </vt:variant>
      <vt:variant>
        <vt:lpwstr>_Toc500907430</vt:lpwstr>
      </vt:variant>
      <vt:variant>
        <vt:i4>1769521</vt:i4>
      </vt:variant>
      <vt:variant>
        <vt:i4>80</vt:i4>
      </vt:variant>
      <vt:variant>
        <vt:i4>0</vt:i4>
      </vt:variant>
      <vt:variant>
        <vt:i4>5</vt:i4>
      </vt:variant>
      <vt:variant>
        <vt:lpwstr/>
      </vt:variant>
      <vt:variant>
        <vt:lpwstr>_Toc500907429</vt:lpwstr>
      </vt:variant>
      <vt:variant>
        <vt:i4>1769521</vt:i4>
      </vt:variant>
      <vt:variant>
        <vt:i4>74</vt:i4>
      </vt:variant>
      <vt:variant>
        <vt:i4>0</vt:i4>
      </vt:variant>
      <vt:variant>
        <vt:i4>5</vt:i4>
      </vt:variant>
      <vt:variant>
        <vt:lpwstr/>
      </vt:variant>
      <vt:variant>
        <vt:lpwstr>_Toc500907428</vt:lpwstr>
      </vt:variant>
      <vt:variant>
        <vt:i4>1769521</vt:i4>
      </vt:variant>
      <vt:variant>
        <vt:i4>68</vt:i4>
      </vt:variant>
      <vt:variant>
        <vt:i4>0</vt:i4>
      </vt:variant>
      <vt:variant>
        <vt:i4>5</vt:i4>
      </vt:variant>
      <vt:variant>
        <vt:lpwstr/>
      </vt:variant>
      <vt:variant>
        <vt:lpwstr>_Toc500907427</vt:lpwstr>
      </vt:variant>
      <vt:variant>
        <vt:i4>1769521</vt:i4>
      </vt:variant>
      <vt:variant>
        <vt:i4>62</vt:i4>
      </vt:variant>
      <vt:variant>
        <vt:i4>0</vt:i4>
      </vt:variant>
      <vt:variant>
        <vt:i4>5</vt:i4>
      </vt:variant>
      <vt:variant>
        <vt:lpwstr/>
      </vt:variant>
      <vt:variant>
        <vt:lpwstr>_Toc500907426</vt:lpwstr>
      </vt:variant>
      <vt:variant>
        <vt:i4>1769521</vt:i4>
      </vt:variant>
      <vt:variant>
        <vt:i4>56</vt:i4>
      </vt:variant>
      <vt:variant>
        <vt:i4>0</vt:i4>
      </vt:variant>
      <vt:variant>
        <vt:i4>5</vt:i4>
      </vt:variant>
      <vt:variant>
        <vt:lpwstr/>
      </vt:variant>
      <vt:variant>
        <vt:lpwstr>_Toc500907425</vt:lpwstr>
      </vt:variant>
      <vt:variant>
        <vt:i4>1769521</vt:i4>
      </vt:variant>
      <vt:variant>
        <vt:i4>50</vt:i4>
      </vt:variant>
      <vt:variant>
        <vt:i4>0</vt:i4>
      </vt:variant>
      <vt:variant>
        <vt:i4>5</vt:i4>
      </vt:variant>
      <vt:variant>
        <vt:lpwstr/>
      </vt:variant>
      <vt:variant>
        <vt:lpwstr>_Toc500907424</vt:lpwstr>
      </vt:variant>
      <vt:variant>
        <vt:i4>1769521</vt:i4>
      </vt:variant>
      <vt:variant>
        <vt:i4>44</vt:i4>
      </vt:variant>
      <vt:variant>
        <vt:i4>0</vt:i4>
      </vt:variant>
      <vt:variant>
        <vt:i4>5</vt:i4>
      </vt:variant>
      <vt:variant>
        <vt:lpwstr/>
      </vt:variant>
      <vt:variant>
        <vt:lpwstr>_Toc500907423</vt:lpwstr>
      </vt:variant>
      <vt:variant>
        <vt:i4>1769521</vt:i4>
      </vt:variant>
      <vt:variant>
        <vt:i4>38</vt:i4>
      </vt:variant>
      <vt:variant>
        <vt:i4>0</vt:i4>
      </vt:variant>
      <vt:variant>
        <vt:i4>5</vt:i4>
      </vt:variant>
      <vt:variant>
        <vt:lpwstr/>
      </vt:variant>
      <vt:variant>
        <vt:lpwstr>_Toc500907422</vt:lpwstr>
      </vt:variant>
      <vt:variant>
        <vt:i4>1769521</vt:i4>
      </vt:variant>
      <vt:variant>
        <vt:i4>32</vt:i4>
      </vt:variant>
      <vt:variant>
        <vt:i4>0</vt:i4>
      </vt:variant>
      <vt:variant>
        <vt:i4>5</vt:i4>
      </vt:variant>
      <vt:variant>
        <vt:lpwstr/>
      </vt:variant>
      <vt:variant>
        <vt:lpwstr>_Toc500907421</vt:lpwstr>
      </vt:variant>
      <vt:variant>
        <vt:i4>1769521</vt:i4>
      </vt:variant>
      <vt:variant>
        <vt:i4>26</vt:i4>
      </vt:variant>
      <vt:variant>
        <vt:i4>0</vt:i4>
      </vt:variant>
      <vt:variant>
        <vt:i4>5</vt:i4>
      </vt:variant>
      <vt:variant>
        <vt:lpwstr/>
      </vt:variant>
      <vt:variant>
        <vt:lpwstr>_Toc500907420</vt:lpwstr>
      </vt:variant>
      <vt:variant>
        <vt:i4>1572913</vt:i4>
      </vt:variant>
      <vt:variant>
        <vt:i4>20</vt:i4>
      </vt:variant>
      <vt:variant>
        <vt:i4>0</vt:i4>
      </vt:variant>
      <vt:variant>
        <vt:i4>5</vt:i4>
      </vt:variant>
      <vt:variant>
        <vt:lpwstr/>
      </vt:variant>
      <vt:variant>
        <vt:lpwstr>_Toc500907419</vt:lpwstr>
      </vt:variant>
      <vt:variant>
        <vt:i4>1572913</vt:i4>
      </vt:variant>
      <vt:variant>
        <vt:i4>14</vt:i4>
      </vt:variant>
      <vt:variant>
        <vt:i4>0</vt:i4>
      </vt:variant>
      <vt:variant>
        <vt:i4>5</vt:i4>
      </vt:variant>
      <vt:variant>
        <vt:lpwstr/>
      </vt:variant>
      <vt:variant>
        <vt:lpwstr>_Toc500907417</vt:lpwstr>
      </vt:variant>
      <vt:variant>
        <vt:i4>1572913</vt:i4>
      </vt:variant>
      <vt:variant>
        <vt:i4>8</vt:i4>
      </vt:variant>
      <vt:variant>
        <vt:i4>0</vt:i4>
      </vt:variant>
      <vt:variant>
        <vt:i4>5</vt:i4>
      </vt:variant>
      <vt:variant>
        <vt:lpwstr/>
      </vt:variant>
      <vt:variant>
        <vt:lpwstr>_Toc500907416</vt:lpwstr>
      </vt:variant>
      <vt:variant>
        <vt:i4>1572913</vt:i4>
      </vt:variant>
      <vt:variant>
        <vt:i4>2</vt:i4>
      </vt:variant>
      <vt:variant>
        <vt:i4>0</vt:i4>
      </vt:variant>
      <vt:variant>
        <vt:i4>5</vt:i4>
      </vt:variant>
      <vt:variant>
        <vt:lpwstr/>
      </vt:variant>
      <vt:variant>
        <vt:lpwstr>_Toc500907415</vt:lpwstr>
      </vt:variant>
      <vt:variant>
        <vt:i4>8323177</vt:i4>
      </vt:variant>
      <vt:variant>
        <vt:i4>15</vt:i4>
      </vt:variant>
      <vt:variant>
        <vt:i4>0</vt:i4>
      </vt:variant>
      <vt:variant>
        <vt:i4>5</vt:i4>
      </vt:variant>
      <vt:variant>
        <vt:lpwstr>https://rinawahyu42.wordpress.com/</vt:lpwstr>
      </vt:variant>
      <vt:variant>
        <vt:lpwstr/>
      </vt:variant>
      <vt:variant>
        <vt:i4>1966171</vt:i4>
      </vt:variant>
      <vt:variant>
        <vt:i4>12</vt:i4>
      </vt:variant>
      <vt:variant>
        <vt:i4>0</vt:i4>
      </vt:variant>
      <vt:variant>
        <vt:i4>5</vt:i4>
      </vt:variant>
      <vt:variant>
        <vt:lpwstr>https://en.wikipedia.org/</vt:lpwstr>
      </vt:variant>
      <vt:variant>
        <vt:lpwstr/>
      </vt:variant>
      <vt:variant>
        <vt:i4>3670064</vt:i4>
      </vt:variant>
      <vt:variant>
        <vt:i4>9</vt:i4>
      </vt:variant>
      <vt:variant>
        <vt:i4>0</vt:i4>
      </vt:variant>
      <vt:variant>
        <vt:i4>5</vt:i4>
      </vt:variant>
      <vt:variant>
        <vt:lpwstr>http://www.unwomen-eseasia.orgprojects/</vt:lpwstr>
      </vt:variant>
      <vt:variant>
        <vt:lpwstr/>
      </vt:variant>
      <vt:variant>
        <vt:i4>93</vt:i4>
      </vt:variant>
      <vt:variant>
        <vt:i4>6</vt:i4>
      </vt:variant>
      <vt:variant>
        <vt:i4>0</vt:i4>
      </vt:variant>
      <vt:variant>
        <vt:i4>5</vt:i4>
      </vt:variant>
      <vt:variant>
        <vt:lpwstr>http://www.fokal.info/fokal1/component/content/article/13/91.html</vt:lpwstr>
      </vt:variant>
      <vt:variant>
        <vt:lpwstr/>
      </vt:variant>
      <vt:variant>
        <vt:i4>4784208</vt:i4>
      </vt:variant>
      <vt:variant>
        <vt:i4>3</vt:i4>
      </vt:variant>
      <vt:variant>
        <vt:i4>0</vt:i4>
      </vt:variant>
      <vt:variant>
        <vt:i4>5</vt:i4>
      </vt:variant>
      <vt:variant>
        <vt:lpwstr>https://www.jawapos.com/</vt:lpwstr>
      </vt:variant>
      <vt:variant>
        <vt:lpwstr/>
      </vt:variant>
      <vt:variant>
        <vt:i4>5374032</vt:i4>
      </vt:variant>
      <vt:variant>
        <vt:i4>0</vt:i4>
      </vt:variant>
      <vt:variant>
        <vt:i4>0</vt:i4>
      </vt:variant>
      <vt:variant>
        <vt:i4>5</vt:i4>
      </vt:variant>
      <vt:variant>
        <vt:lpwstr>https://realtechnetcenter.wordpress.com/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hendri</dc:creator>
  <cp:keywords/>
  <cp:lastModifiedBy>Anonymous</cp:lastModifiedBy>
  <cp:revision>2</cp:revision>
  <cp:lastPrinted>2023-11-17T04:41:00Z</cp:lastPrinted>
  <dcterms:created xsi:type="dcterms:W3CDTF">2025-09-03T10:07:00Z</dcterms:created>
  <dcterms:modified xsi:type="dcterms:W3CDTF">2025-09-03T10:07:00Z</dcterms:modified>
</cp:coreProperties>
</file>