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4A7" w:rsidRPr="00D10D29" w:rsidRDefault="00C534A7" w:rsidP="00C534A7">
      <w:pPr>
        <w:pStyle w:val="Heading1"/>
        <w:spacing w:before="0" w:line="360" w:lineRule="auto"/>
        <w:jc w:val="center"/>
        <w:rPr>
          <w:rFonts w:asciiTheme="majorBidi" w:hAnsiTheme="majorBidi"/>
          <w:b/>
          <w:bCs/>
          <w:color w:val="auto"/>
          <w:sz w:val="24"/>
          <w:szCs w:val="24"/>
        </w:rPr>
      </w:pPr>
      <w:bookmarkStart w:id="0" w:name="_Toc494995903"/>
      <w:r w:rsidRPr="00D10D29">
        <w:rPr>
          <w:rFonts w:asciiTheme="majorBidi" w:hAnsiTheme="majorBidi"/>
          <w:b/>
          <w:bCs/>
          <w:color w:val="auto"/>
          <w:sz w:val="24"/>
          <w:szCs w:val="24"/>
        </w:rPr>
        <w:t>BAB III</w:t>
      </w:r>
      <w:bookmarkEnd w:id="0"/>
    </w:p>
    <w:p w:rsidR="00C534A7" w:rsidRPr="00D10D29" w:rsidRDefault="00C534A7" w:rsidP="00C534A7">
      <w:pPr>
        <w:pStyle w:val="Heading1"/>
        <w:spacing w:before="0" w:line="360" w:lineRule="auto"/>
        <w:jc w:val="center"/>
        <w:rPr>
          <w:rFonts w:asciiTheme="majorBidi" w:hAnsiTheme="majorBidi"/>
          <w:b/>
          <w:bCs/>
          <w:color w:val="auto"/>
          <w:sz w:val="24"/>
          <w:szCs w:val="24"/>
        </w:rPr>
      </w:pPr>
      <w:bookmarkStart w:id="1" w:name="_Toc494995904"/>
      <w:r w:rsidRPr="00D10D29">
        <w:rPr>
          <w:rFonts w:asciiTheme="majorBidi" w:hAnsiTheme="majorBidi"/>
          <w:b/>
          <w:bCs/>
          <w:color w:val="auto"/>
          <w:sz w:val="24"/>
          <w:szCs w:val="24"/>
        </w:rPr>
        <w:t>METODE PENELITIAN</w:t>
      </w:r>
      <w:bookmarkEnd w:id="1"/>
    </w:p>
    <w:p w:rsidR="00C534A7" w:rsidRPr="00A13468" w:rsidRDefault="00C534A7" w:rsidP="00C534A7">
      <w:pPr>
        <w:spacing w:after="0" w:line="240" w:lineRule="auto"/>
        <w:jc w:val="both"/>
        <w:rPr>
          <w:rFonts w:asciiTheme="majorBidi" w:hAnsiTheme="majorBidi" w:cstheme="majorBidi"/>
          <w:sz w:val="24"/>
          <w:szCs w:val="24"/>
        </w:rPr>
      </w:pPr>
    </w:p>
    <w:p w:rsidR="00C534A7" w:rsidRPr="00437C97" w:rsidRDefault="00C534A7" w:rsidP="00C534A7">
      <w:pPr>
        <w:pStyle w:val="Heading2"/>
        <w:numPr>
          <w:ilvl w:val="0"/>
          <w:numId w:val="1"/>
        </w:numPr>
        <w:spacing w:before="0" w:line="360" w:lineRule="auto"/>
        <w:ind w:left="426" w:hanging="426"/>
        <w:jc w:val="center"/>
        <w:rPr>
          <w:rFonts w:asciiTheme="majorBidi" w:hAnsiTheme="majorBidi"/>
          <w:b/>
          <w:bCs/>
          <w:color w:val="auto"/>
          <w:sz w:val="24"/>
          <w:szCs w:val="24"/>
        </w:rPr>
      </w:pPr>
      <w:bookmarkStart w:id="2" w:name="_Toc494995905"/>
      <w:r w:rsidRPr="00D10D29">
        <w:rPr>
          <w:rFonts w:asciiTheme="majorBidi" w:hAnsiTheme="majorBidi"/>
          <w:b/>
          <w:bCs/>
          <w:color w:val="auto"/>
          <w:sz w:val="24"/>
          <w:szCs w:val="24"/>
        </w:rPr>
        <w:t>Identifikasi Variabel Penelitian</w:t>
      </w:r>
      <w:bookmarkEnd w:id="2"/>
    </w:p>
    <w:p w:rsidR="00C534A7" w:rsidRDefault="00C534A7" w:rsidP="00C534A7">
      <w:pPr>
        <w:spacing w:after="0" w:line="360" w:lineRule="auto"/>
        <w:ind w:left="425" w:firstLine="720"/>
        <w:jc w:val="both"/>
        <w:rPr>
          <w:rFonts w:asciiTheme="majorBidi" w:hAnsiTheme="majorBidi" w:cstheme="majorBidi"/>
          <w:sz w:val="24"/>
          <w:szCs w:val="24"/>
        </w:rPr>
      </w:pPr>
      <w:r>
        <w:rPr>
          <w:rFonts w:asciiTheme="majorBidi" w:hAnsiTheme="majorBidi" w:cstheme="majorBidi"/>
          <w:sz w:val="24"/>
          <w:szCs w:val="24"/>
        </w:rPr>
        <w:t xml:space="preserve">Dalam penelitian hal yang menjadi fokus dan menjadi hal yang penting untuk diamati adalah variabel penelitian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"Sugiyono", "given" : "", "non-dropping-particle" : "", "parse-names" : false, "suffix" : "" } ], "id" : "ITEM-1", "issued" : { "date-parts" : [ [ "2004" ] ] }, "publisher" : "Alfabeta", "publisher-place" : "Bandung", "title" : "Statistika Untuk Penelitian", "type" : "book" }, "uris" : [ "http://www.mendeley.com/documents/?uuid=b3fdfdb4-607c-44b5-a9d9-f2dab2a56d04" ] } ], "mendeley" : { "formattedCitation" : "(Sugiyono, 2004)", "plainTextFormattedCitation" : "(Sugiyono, 2004)", "previouslyFormattedCitation" : "(Sugiyono, 2004)" }, "properties" : { "noteIndex" : 0 }, "schema" : "https://github.com/citation-style-language/schema/raw/master/csl-citation.json" }</w:instrText>
      </w:r>
      <w:r>
        <w:rPr>
          <w:rFonts w:asciiTheme="majorBidi" w:hAnsiTheme="majorBidi" w:cstheme="majorBidi"/>
          <w:sz w:val="24"/>
          <w:szCs w:val="24"/>
        </w:rPr>
        <w:fldChar w:fldCharType="separate"/>
      </w:r>
      <w:r w:rsidRPr="00437C97">
        <w:rPr>
          <w:rFonts w:asciiTheme="majorBidi" w:hAnsiTheme="majorBidi" w:cstheme="majorBidi"/>
          <w:noProof/>
          <w:sz w:val="24"/>
          <w:szCs w:val="24"/>
        </w:rPr>
        <w:t>(Sugiyono, 2004)</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193064">
        <w:rPr>
          <w:rFonts w:asciiTheme="majorBidi" w:hAnsiTheme="majorBidi" w:cstheme="majorBidi"/>
          <w:sz w:val="24"/>
          <w:szCs w:val="24"/>
        </w:rPr>
        <w:t xml:space="preserve">Variabel penelitian </w:t>
      </w:r>
      <w:r>
        <w:rPr>
          <w:rFonts w:asciiTheme="majorBidi" w:hAnsiTheme="majorBidi" w:cstheme="majorBidi"/>
          <w:sz w:val="24"/>
          <w:szCs w:val="24"/>
        </w:rPr>
        <w:t>adalah</w:t>
      </w:r>
      <w:r w:rsidRPr="00193064">
        <w:rPr>
          <w:rFonts w:asciiTheme="majorBidi" w:hAnsiTheme="majorBidi" w:cstheme="majorBidi"/>
          <w:sz w:val="24"/>
          <w:szCs w:val="24"/>
        </w:rPr>
        <w:t xml:space="preserve"> </w:t>
      </w:r>
      <w:r>
        <w:rPr>
          <w:rFonts w:asciiTheme="majorBidi" w:hAnsiTheme="majorBidi" w:cstheme="majorBidi"/>
          <w:sz w:val="24"/>
          <w:szCs w:val="24"/>
        </w:rPr>
        <w:t xml:space="preserve">sesuatu yang didalamnya terdapat variasi nilai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"Sugiyono", "given" : "", "non-dropping-particle" : "", "parse-names" : false, "suffix" : "" } ], "id" : "ITEM-1", "issued" : { "date-parts" : [ [ "2015" ] ] }, "publisher" : "Alfabeta", "publisher-place" : "Bandung", "title" : "Metode Penelitian Kuantitatif, Kualitatif, dan R &amp; D", "type" : "book" }, "uris" : [ "http://www.mendeley.com/documents/?uuid=36dd6117-ec28-48ee-ba40-60aca79de549" ] } ], "mendeley" : { "formattedCitation" : "(Sugiyono, 2015)", "plainTextFormattedCitation" : "(Sugiyono, 2015)", "previouslyFormattedCitation" : "(Sugiyono, 2015)" }, "properties" : { "noteIndex" : 0 }, "schema" : "https://github.com/citation-style-language/schema/raw/master/csl-citation.json" }</w:instrText>
      </w:r>
      <w:r>
        <w:rPr>
          <w:rFonts w:asciiTheme="majorBidi" w:hAnsiTheme="majorBidi" w:cstheme="majorBidi"/>
          <w:sz w:val="24"/>
          <w:szCs w:val="24"/>
        </w:rPr>
        <w:fldChar w:fldCharType="separate"/>
      </w:r>
      <w:r w:rsidRPr="00437C97">
        <w:rPr>
          <w:rFonts w:asciiTheme="majorBidi" w:hAnsiTheme="majorBidi" w:cstheme="majorBidi"/>
          <w:noProof/>
          <w:sz w:val="24"/>
          <w:szCs w:val="24"/>
        </w:rPr>
        <w:t>(Sugiyono, 2015)</w:t>
      </w:r>
      <w:r>
        <w:rPr>
          <w:rFonts w:asciiTheme="majorBidi" w:hAnsiTheme="majorBidi" w:cstheme="majorBidi"/>
          <w:sz w:val="24"/>
          <w:szCs w:val="24"/>
        </w:rPr>
        <w:fldChar w:fldCharType="end"/>
      </w:r>
      <w:r>
        <w:rPr>
          <w:rFonts w:asciiTheme="majorBidi" w:hAnsiTheme="majorBidi" w:cstheme="majorBidi"/>
          <w:sz w:val="24"/>
          <w:szCs w:val="24"/>
        </w:rPr>
        <w:t xml:space="preserve">. Variabel dapat didefinisikan merupakan atribut yang ada dalam kelompok atau sekelompok orang yang memiliki variasi satu dengan yang lainnya. </w:t>
      </w:r>
    </w:p>
    <w:p w:rsidR="00C534A7" w:rsidRPr="00A13468" w:rsidRDefault="00C534A7" w:rsidP="00C534A7">
      <w:pPr>
        <w:spacing w:after="0" w:line="360" w:lineRule="auto"/>
        <w:ind w:left="426"/>
        <w:jc w:val="both"/>
        <w:rPr>
          <w:rFonts w:asciiTheme="majorBidi" w:hAnsiTheme="majorBidi" w:cstheme="majorBidi"/>
          <w:sz w:val="24"/>
          <w:szCs w:val="24"/>
        </w:rPr>
      </w:pPr>
      <w:r w:rsidRPr="00A13468">
        <w:rPr>
          <w:rFonts w:asciiTheme="majorBidi" w:hAnsiTheme="majorBidi" w:cstheme="majorBidi"/>
          <w:sz w:val="24"/>
          <w:szCs w:val="24"/>
        </w:rPr>
        <w:t>Variabel-variabel yang digunakan adalah:</w:t>
      </w:r>
    </w:p>
    <w:p w:rsidR="00C534A7" w:rsidRDefault="00C534A7" w:rsidP="00C534A7">
      <w:pPr>
        <w:pStyle w:val="ListParagraph"/>
        <w:numPr>
          <w:ilvl w:val="0"/>
          <w:numId w:val="3"/>
        </w:numPr>
        <w:spacing w:after="0" w:line="360" w:lineRule="auto"/>
        <w:ind w:left="709" w:hanging="284"/>
        <w:jc w:val="both"/>
        <w:rPr>
          <w:rFonts w:asciiTheme="majorBidi" w:hAnsiTheme="majorBidi" w:cstheme="majorBidi"/>
          <w:sz w:val="24"/>
          <w:szCs w:val="24"/>
        </w:rPr>
      </w:pPr>
      <w:r w:rsidRPr="00A13468">
        <w:rPr>
          <w:rFonts w:asciiTheme="majorBidi" w:hAnsiTheme="majorBidi" w:cstheme="majorBidi"/>
          <w:sz w:val="24"/>
          <w:szCs w:val="24"/>
        </w:rPr>
        <w:t>Variabel Tergantung : Kecanduan Media Sosial</w:t>
      </w:r>
      <w:r>
        <w:rPr>
          <w:rFonts w:asciiTheme="majorBidi" w:hAnsiTheme="majorBidi" w:cstheme="majorBidi"/>
          <w:sz w:val="24"/>
          <w:szCs w:val="24"/>
        </w:rPr>
        <w:t xml:space="preserve"> (Y)</w:t>
      </w:r>
    </w:p>
    <w:p w:rsidR="00C534A7" w:rsidRPr="00A13468" w:rsidRDefault="00C534A7" w:rsidP="00C534A7">
      <w:pPr>
        <w:pStyle w:val="ListParagraph"/>
        <w:numPr>
          <w:ilvl w:val="0"/>
          <w:numId w:val="3"/>
        </w:numPr>
        <w:spacing w:after="0" w:line="360" w:lineRule="auto"/>
        <w:ind w:left="709" w:hanging="284"/>
        <w:jc w:val="both"/>
        <w:rPr>
          <w:rFonts w:asciiTheme="majorBidi" w:hAnsiTheme="majorBidi" w:cstheme="majorBidi"/>
          <w:sz w:val="24"/>
          <w:szCs w:val="24"/>
        </w:rPr>
      </w:pPr>
      <w:r w:rsidRPr="00A13468">
        <w:rPr>
          <w:rFonts w:asciiTheme="majorBidi" w:hAnsiTheme="majorBidi" w:cstheme="majorBidi"/>
          <w:sz w:val="24"/>
          <w:szCs w:val="24"/>
        </w:rPr>
        <w:t xml:space="preserve">Penelitian ini memiliki dua variabel bebas, </w:t>
      </w:r>
      <w:r>
        <w:rPr>
          <w:rFonts w:asciiTheme="majorBidi" w:hAnsiTheme="majorBidi" w:cstheme="majorBidi"/>
          <w:sz w:val="24"/>
          <w:szCs w:val="24"/>
        </w:rPr>
        <w:t xml:space="preserve">yaitu </w:t>
      </w:r>
      <w:r w:rsidRPr="00A13468">
        <w:rPr>
          <w:rFonts w:asciiTheme="majorBidi" w:hAnsiTheme="majorBidi" w:cstheme="majorBidi"/>
          <w:sz w:val="24"/>
          <w:szCs w:val="24"/>
        </w:rPr>
        <w:t>:</w:t>
      </w:r>
    </w:p>
    <w:p w:rsidR="00C534A7" w:rsidRPr="00A13468" w:rsidRDefault="00C534A7" w:rsidP="00C534A7">
      <w:pPr>
        <w:pStyle w:val="ListParagraph"/>
        <w:numPr>
          <w:ilvl w:val="0"/>
          <w:numId w:val="2"/>
        </w:numPr>
        <w:spacing w:after="0" w:line="360" w:lineRule="auto"/>
        <w:ind w:left="993" w:hanging="295"/>
        <w:jc w:val="both"/>
        <w:rPr>
          <w:rFonts w:asciiTheme="majorBidi" w:hAnsiTheme="majorBidi" w:cstheme="majorBidi"/>
          <w:sz w:val="24"/>
          <w:szCs w:val="24"/>
        </w:rPr>
      </w:pPr>
      <w:r w:rsidRPr="00A13468">
        <w:rPr>
          <w:rFonts w:asciiTheme="majorBidi" w:hAnsiTheme="majorBidi" w:cstheme="majorBidi"/>
          <w:sz w:val="24"/>
          <w:szCs w:val="24"/>
        </w:rPr>
        <w:t>Stres</w:t>
      </w:r>
      <w:r>
        <w:rPr>
          <w:rFonts w:asciiTheme="majorBidi" w:hAnsiTheme="majorBidi" w:cstheme="majorBidi"/>
          <w:sz w:val="24"/>
          <w:szCs w:val="24"/>
        </w:rPr>
        <w:t xml:space="preserve"> (X</w:t>
      </w:r>
      <w:r w:rsidRPr="00437C97">
        <w:rPr>
          <w:rFonts w:asciiTheme="majorBidi" w:hAnsiTheme="majorBidi" w:cstheme="majorBidi"/>
          <w:sz w:val="20"/>
          <w:szCs w:val="20"/>
        </w:rPr>
        <w:t>1</w:t>
      </w:r>
      <w:r>
        <w:rPr>
          <w:rFonts w:asciiTheme="majorBidi" w:hAnsiTheme="majorBidi" w:cstheme="majorBidi"/>
          <w:sz w:val="24"/>
          <w:szCs w:val="24"/>
        </w:rPr>
        <w:t>)</w:t>
      </w:r>
    </w:p>
    <w:p w:rsidR="00C534A7" w:rsidRPr="00A13468" w:rsidRDefault="00C534A7" w:rsidP="00C534A7">
      <w:pPr>
        <w:pStyle w:val="ListParagraph"/>
        <w:numPr>
          <w:ilvl w:val="0"/>
          <w:numId w:val="2"/>
        </w:numPr>
        <w:spacing w:after="0" w:line="360" w:lineRule="auto"/>
        <w:ind w:left="993" w:hanging="295"/>
        <w:jc w:val="both"/>
        <w:rPr>
          <w:rFonts w:asciiTheme="majorBidi" w:hAnsiTheme="majorBidi" w:cstheme="majorBidi"/>
          <w:sz w:val="24"/>
          <w:szCs w:val="24"/>
        </w:rPr>
      </w:pPr>
      <w:r w:rsidRPr="00A13468">
        <w:rPr>
          <w:rFonts w:asciiTheme="majorBidi" w:hAnsiTheme="majorBidi" w:cstheme="majorBidi"/>
          <w:sz w:val="24"/>
          <w:szCs w:val="24"/>
        </w:rPr>
        <w:t xml:space="preserve">Kesepian </w:t>
      </w:r>
      <w:r>
        <w:rPr>
          <w:rFonts w:asciiTheme="majorBidi" w:hAnsiTheme="majorBidi" w:cstheme="majorBidi"/>
          <w:sz w:val="24"/>
          <w:szCs w:val="24"/>
        </w:rPr>
        <w:t>(X</w:t>
      </w:r>
      <w:r w:rsidRPr="00437C97">
        <w:rPr>
          <w:rFonts w:asciiTheme="majorBidi" w:hAnsiTheme="majorBidi" w:cstheme="majorBidi"/>
          <w:sz w:val="20"/>
          <w:szCs w:val="20"/>
        </w:rPr>
        <w:t>2</w:t>
      </w:r>
      <w:r>
        <w:rPr>
          <w:rFonts w:asciiTheme="majorBidi" w:hAnsiTheme="majorBidi" w:cstheme="majorBidi"/>
          <w:sz w:val="24"/>
          <w:szCs w:val="24"/>
        </w:rPr>
        <w:t>)</w:t>
      </w:r>
    </w:p>
    <w:p w:rsidR="00C534A7" w:rsidRPr="00A13468" w:rsidRDefault="00C534A7" w:rsidP="00C534A7">
      <w:pPr>
        <w:spacing w:after="0" w:line="240" w:lineRule="auto"/>
        <w:jc w:val="both"/>
        <w:rPr>
          <w:rFonts w:asciiTheme="majorBidi" w:hAnsiTheme="majorBidi" w:cstheme="majorBidi"/>
          <w:sz w:val="24"/>
          <w:szCs w:val="24"/>
        </w:rPr>
      </w:pPr>
    </w:p>
    <w:p w:rsidR="00C534A7" w:rsidRDefault="00C534A7" w:rsidP="00C534A7">
      <w:pPr>
        <w:pStyle w:val="Heading2"/>
        <w:numPr>
          <w:ilvl w:val="0"/>
          <w:numId w:val="1"/>
        </w:numPr>
        <w:spacing w:before="0" w:line="360" w:lineRule="auto"/>
        <w:ind w:left="426" w:hanging="426"/>
        <w:jc w:val="center"/>
        <w:rPr>
          <w:rFonts w:asciiTheme="majorBidi" w:hAnsiTheme="majorBidi"/>
          <w:b/>
          <w:bCs/>
          <w:color w:val="auto"/>
          <w:sz w:val="24"/>
          <w:szCs w:val="24"/>
        </w:rPr>
      </w:pPr>
      <w:bookmarkStart w:id="3" w:name="_Toc494995906"/>
      <w:r w:rsidRPr="00D10D29">
        <w:rPr>
          <w:rFonts w:asciiTheme="majorBidi" w:hAnsiTheme="majorBidi"/>
          <w:b/>
          <w:bCs/>
          <w:color w:val="auto"/>
          <w:sz w:val="24"/>
          <w:szCs w:val="24"/>
        </w:rPr>
        <w:t>Definisi Operasional</w:t>
      </w:r>
      <w:bookmarkEnd w:id="3"/>
    </w:p>
    <w:p w:rsidR="00C534A7" w:rsidRPr="00963DA4" w:rsidRDefault="00C534A7" w:rsidP="00C534A7">
      <w:pPr>
        <w:spacing w:after="0" w:line="240" w:lineRule="auto"/>
      </w:pPr>
    </w:p>
    <w:p w:rsidR="00C534A7" w:rsidRPr="00301E2D" w:rsidRDefault="00C534A7" w:rsidP="00C534A7">
      <w:pPr>
        <w:pStyle w:val="ListParagraph"/>
        <w:numPr>
          <w:ilvl w:val="0"/>
          <w:numId w:val="4"/>
        </w:numPr>
        <w:spacing w:after="0" w:line="360" w:lineRule="auto"/>
        <w:ind w:left="851" w:hanging="425"/>
        <w:jc w:val="both"/>
        <w:rPr>
          <w:rFonts w:asciiTheme="majorBidi" w:hAnsiTheme="majorBidi" w:cstheme="majorBidi"/>
          <w:b/>
          <w:bCs/>
          <w:sz w:val="24"/>
          <w:szCs w:val="24"/>
        </w:rPr>
      </w:pPr>
      <w:r w:rsidRPr="00301E2D">
        <w:rPr>
          <w:rFonts w:asciiTheme="majorBidi" w:hAnsiTheme="majorBidi" w:cstheme="majorBidi"/>
          <w:b/>
          <w:bCs/>
          <w:sz w:val="24"/>
          <w:szCs w:val="24"/>
        </w:rPr>
        <w:t>Kecanduan Media Sosial</w:t>
      </w:r>
    </w:p>
    <w:p w:rsidR="00C534A7" w:rsidRDefault="00C534A7" w:rsidP="00C534A7">
      <w:pPr>
        <w:pStyle w:val="ListParagraph"/>
        <w:spacing w:after="0" w:line="360" w:lineRule="auto"/>
        <w:ind w:left="992" w:firstLine="720"/>
        <w:jc w:val="both"/>
        <w:rPr>
          <w:rFonts w:asciiTheme="majorBidi" w:hAnsiTheme="majorBidi" w:cstheme="majorBidi"/>
          <w:sz w:val="24"/>
          <w:szCs w:val="24"/>
        </w:rPr>
      </w:pPr>
      <w:r>
        <w:rPr>
          <w:rFonts w:asciiTheme="majorBidi" w:eastAsia="Times New Roman" w:hAnsiTheme="majorBidi" w:cstheme="majorBidi"/>
          <w:sz w:val="24"/>
          <w:szCs w:val="24"/>
          <w:lang w:eastAsia="id-ID"/>
        </w:rPr>
        <w:t xml:space="preserve">Kecanduan media sosial adalah </w:t>
      </w:r>
      <w:r w:rsidRPr="00960BC4">
        <w:rPr>
          <w:rFonts w:asciiTheme="majorBidi" w:hAnsiTheme="majorBidi" w:cstheme="majorBidi"/>
          <w:sz w:val="24"/>
          <w:szCs w:val="24"/>
        </w:rPr>
        <w:t>gangguan dalam menkontrol impuls perilaku untu</w:t>
      </w:r>
      <w:r>
        <w:rPr>
          <w:rFonts w:asciiTheme="majorBidi" w:hAnsiTheme="majorBidi" w:cstheme="majorBidi"/>
          <w:sz w:val="24"/>
          <w:szCs w:val="24"/>
        </w:rPr>
        <w:t>k dapat terus mengakses media sosial.</w:t>
      </w:r>
      <w:r>
        <w:rPr>
          <w:rFonts w:asciiTheme="majorBidi" w:eastAsia="Times New Roman" w:hAnsiTheme="majorBidi" w:cstheme="majorBidi"/>
          <w:sz w:val="24"/>
          <w:szCs w:val="24"/>
          <w:lang w:eastAsia="id-ID"/>
        </w:rPr>
        <w:t xml:space="preserve"> </w:t>
      </w:r>
      <w:r>
        <w:rPr>
          <w:rFonts w:asciiTheme="majorBidi" w:hAnsiTheme="majorBidi" w:cstheme="majorBidi"/>
          <w:sz w:val="24"/>
          <w:szCs w:val="24"/>
        </w:rPr>
        <w:t xml:space="preserve">Skala kecanduan media sosial pada penelitian ini menggunakan skala penelitian dari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"Meranti", "given" : "Rose Marie", "non-dropping-particle" : "", "parse-names" : false, "suffix" : "" } ], "id" : "ITEM-1", "issue" : "1", "issued" : { "date-parts" : [ [ "2012" ] ] }, "page" : "110-238", "title" : "Perilaku kecanduan menggunakan situs jejaring sosial pada mahasiswa ditinjau dari kesepian dan the big five traits of personality", "type" : "article-journal", "volume" : "2" }, "uris" : [ "http://www.mendeley.com/documents/?uuid=a4014d54-1cdd-433a-9ef1-60eda499a374" ] } ], "mendeley" : { "formattedCitation" : "(Meranti, 2012)", "manualFormatting" : "Meranti (2012)", "plainTextFormattedCitation" : "(Meranti, 2012)", "previouslyFormattedCitation" : "(Meranti, 2012)"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Meranti (</w:t>
      </w:r>
      <w:r w:rsidRPr="00A03C8F">
        <w:rPr>
          <w:rFonts w:asciiTheme="majorBidi" w:hAnsiTheme="majorBidi" w:cstheme="majorBidi"/>
          <w:noProof/>
          <w:sz w:val="24"/>
          <w:szCs w:val="24"/>
        </w:rPr>
        <w:t>2012)</w:t>
      </w:r>
      <w:r>
        <w:rPr>
          <w:rFonts w:asciiTheme="majorBidi" w:hAnsiTheme="majorBidi" w:cstheme="majorBidi"/>
          <w:sz w:val="24"/>
          <w:szCs w:val="24"/>
        </w:rPr>
        <w:fldChar w:fldCharType="end"/>
      </w:r>
      <w:r>
        <w:rPr>
          <w:rFonts w:asciiTheme="majorBidi" w:hAnsiTheme="majorBidi" w:cstheme="majorBidi"/>
          <w:sz w:val="24"/>
          <w:szCs w:val="24"/>
        </w:rPr>
        <w:t xml:space="preserve"> dengan hasil uji reliabilitas koefisien </w:t>
      </w:r>
      <w:r w:rsidRPr="00DF6DC7">
        <w:rPr>
          <w:rFonts w:asciiTheme="majorBidi" w:hAnsiTheme="majorBidi" w:cstheme="majorBidi"/>
          <w:i/>
          <w:iCs/>
          <w:sz w:val="24"/>
          <w:szCs w:val="24"/>
        </w:rPr>
        <w:t>alpha</w:t>
      </w:r>
      <w:r>
        <w:rPr>
          <w:rFonts w:asciiTheme="majorBidi" w:hAnsiTheme="majorBidi" w:cstheme="majorBidi"/>
          <w:sz w:val="24"/>
          <w:szCs w:val="24"/>
        </w:rPr>
        <w:t xml:space="preserve"> sebesar 0,904. Aspek yang digunakan dalam skala menggunakan dari </w:t>
      </w:r>
      <w:r>
        <w:rPr>
          <w:rFonts w:asciiTheme="majorBidi" w:eastAsia="Times New Roman" w:hAnsiTheme="majorBidi" w:cstheme="majorBidi"/>
          <w:sz w:val="24"/>
          <w:szCs w:val="24"/>
          <w:lang w:eastAsia="id-ID"/>
        </w:rPr>
        <w:t xml:space="preserve">aspek dari </w:t>
      </w:r>
      <w:r>
        <w:rPr>
          <w:rFonts w:asciiTheme="majorBidi" w:eastAsia="Times New Roman" w:hAnsiTheme="majorBidi" w:cstheme="majorBidi"/>
          <w:sz w:val="24"/>
          <w:szCs w:val="24"/>
          <w:lang w:eastAsia="id-ID"/>
        </w:rPr>
        <w:fldChar w:fldCharType="begin" w:fldLock="1"/>
      </w:r>
      <w:r>
        <w:rPr>
          <w:rFonts w:asciiTheme="majorBidi" w:eastAsia="Times New Roman" w:hAnsiTheme="majorBidi" w:cstheme="majorBidi"/>
          <w:sz w:val="24"/>
          <w:szCs w:val="24"/>
          <w:lang w:eastAsia="id-ID"/>
        </w:rPr>
        <w:instrText>ADDIN CSL_CITATION { "citationItems" : [ { "id" : "ITEM-1", "itemData" : { "DOI" : "10.1089/109493100316067", "author" : [ { "dropping-particle" : "", "family" : "Griffiths", "given" : "Mark", "non-dropping-particle" : "", "parse-names" : false, "suffix" : "" } ], "container-title" : "Cyberpsychology &amp; Behaviour", "id" : "ITEM-1", "issue" : "2", "issued" : { "date-parts" : [ [ "2000" ] ] }, "page" : "211-218", "title" : "Does Internet and Computer \u201cAddiction\u201d Exist? Some Case Study Evidence", "type" : "article-journal", "volume" : "3" }, "uris" : [ "http://www.mendeley.com/documents/?uuid=ea89c560-9a1c-4d2e-aed9-087f4f679302" ] } ], "mendeley" : { "formattedCitation" : "(Griffiths, 2000)", "manualFormatting" : "Griffiths (2000)", "plainTextFormattedCitation" : "(Griffiths, 2000)", "previouslyFormattedCitation" : "(Griffiths, 2000)" }, "properties" : { "noteIndex" : 0 }, "schema" : "https://github.com/citation-style-language/schema/raw/master/csl-citation.json" }</w:instrText>
      </w:r>
      <w:r>
        <w:rPr>
          <w:rFonts w:asciiTheme="majorBidi" w:eastAsia="Times New Roman" w:hAnsiTheme="majorBidi" w:cstheme="majorBidi"/>
          <w:sz w:val="24"/>
          <w:szCs w:val="24"/>
          <w:lang w:eastAsia="id-ID"/>
        </w:rPr>
        <w:fldChar w:fldCharType="separate"/>
      </w:r>
      <w:r>
        <w:rPr>
          <w:rFonts w:asciiTheme="majorBidi" w:eastAsia="Times New Roman" w:hAnsiTheme="majorBidi" w:cstheme="majorBidi"/>
          <w:noProof/>
          <w:sz w:val="24"/>
          <w:szCs w:val="24"/>
          <w:lang w:eastAsia="id-ID"/>
        </w:rPr>
        <w:t>Griffiths</w:t>
      </w:r>
      <w:r w:rsidRPr="00C83CD2">
        <w:rPr>
          <w:rFonts w:asciiTheme="majorBidi" w:eastAsia="Times New Roman" w:hAnsiTheme="majorBidi" w:cstheme="majorBidi"/>
          <w:noProof/>
          <w:sz w:val="24"/>
          <w:szCs w:val="24"/>
          <w:lang w:eastAsia="id-ID"/>
        </w:rPr>
        <w:t xml:space="preserve"> </w:t>
      </w:r>
      <w:r>
        <w:rPr>
          <w:rFonts w:asciiTheme="majorBidi" w:eastAsia="Times New Roman" w:hAnsiTheme="majorBidi" w:cstheme="majorBidi"/>
          <w:noProof/>
          <w:sz w:val="24"/>
          <w:szCs w:val="24"/>
          <w:lang w:eastAsia="id-ID"/>
        </w:rPr>
        <w:t>(</w:t>
      </w:r>
      <w:r w:rsidRPr="00C83CD2">
        <w:rPr>
          <w:rFonts w:asciiTheme="majorBidi" w:eastAsia="Times New Roman" w:hAnsiTheme="majorBidi" w:cstheme="majorBidi"/>
          <w:noProof/>
          <w:sz w:val="24"/>
          <w:szCs w:val="24"/>
          <w:lang w:eastAsia="id-ID"/>
        </w:rPr>
        <w:t>2000)</w:t>
      </w:r>
      <w:r>
        <w:rPr>
          <w:rFonts w:asciiTheme="majorBidi" w:eastAsia="Times New Roman" w:hAnsiTheme="majorBidi" w:cstheme="majorBidi"/>
          <w:sz w:val="24"/>
          <w:szCs w:val="24"/>
          <w:lang w:eastAsia="id-ID"/>
        </w:rPr>
        <w:fldChar w:fldCharType="end"/>
      </w:r>
      <w:r>
        <w:rPr>
          <w:rFonts w:asciiTheme="majorBidi" w:eastAsia="Times New Roman" w:hAnsiTheme="majorBidi" w:cstheme="majorBidi"/>
          <w:sz w:val="24"/>
          <w:szCs w:val="24"/>
          <w:lang w:eastAsia="id-ID"/>
        </w:rPr>
        <w:t xml:space="preserve"> yaitu : </w:t>
      </w:r>
      <w:r w:rsidRPr="008C2CFE">
        <w:rPr>
          <w:rFonts w:asciiTheme="majorBidi" w:eastAsia="Times New Roman" w:hAnsiTheme="majorBidi" w:cstheme="majorBidi"/>
          <w:i/>
          <w:iCs/>
          <w:sz w:val="24"/>
          <w:szCs w:val="24"/>
          <w:lang w:eastAsia="id-ID"/>
        </w:rPr>
        <w:t>mood modification, salience, tolerance, withdrawal symptoms, conflict dan repalse.</w:t>
      </w:r>
      <w:r w:rsidRPr="00AF5388">
        <w:rPr>
          <w:rFonts w:asciiTheme="majorBidi" w:hAnsiTheme="majorBidi" w:cstheme="majorBidi"/>
          <w:sz w:val="24"/>
          <w:szCs w:val="24"/>
        </w:rPr>
        <w:t xml:space="preserve"> Semakin tinggi skor skala kecanduan media sosial yang diperoleh subjek menunjukkan semakin tinggi tingkat kecanduan media sosial yang dialami oleh subjek.</w:t>
      </w:r>
      <w:r>
        <w:rPr>
          <w:rFonts w:asciiTheme="majorBidi" w:hAnsiTheme="majorBidi" w:cstheme="majorBidi"/>
          <w:sz w:val="24"/>
          <w:szCs w:val="24"/>
        </w:rPr>
        <w:t xml:space="preserve"> Aitem yang digunakan berjumlah 30 aitem dengan k</w:t>
      </w:r>
      <w:r w:rsidRPr="00C960B3">
        <w:rPr>
          <w:rFonts w:asciiTheme="majorBidi" w:hAnsiTheme="majorBidi" w:cstheme="majorBidi"/>
          <w:sz w:val="24"/>
          <w:szCs w:val="24"/>
        </w:rPr>
        <w:t>oefisien korelasi pada pe</w:t>
      </w:r>
      <w:r>
        <w:rPr>
          <w:rFonts w:asciiTheme="majorBidi" w:hAnsiTheme="majorBidi" w:cstheme="majorBidi"/>
          <w:sz w:val="24"/>
          <w:szCs w:val="24"/>
        </w:rPr>
        <w:t>nelitian ini menggunakan rix ≥ 0,250 dengan daya beda tinggi berkisar antara 0,277-0,720.</w:t>
      </w:r>
    </w:p>
    <w:p w:rsidR="00C534A7" w:rsidRPr="00AF5388" w:rsidRDefault="00C534A7" w:rsidP="00C534A7">
      <w:pPr>
        <w:spacing w:after="0" w:line="360" w:lineRule="auto"/>
        <w:ind w:left="709" w:firstLine="992"/>
        <w:jc w:val="both"/>
        <w:rPr>
          <w:rFonts w:asciiTheme="majorBidi" w:eastAsia="Times New Roman" w:hAnsiTheme="majorBidi" w:cstheme="majorBidi"/>
          <w:sz w:val="24"/>
          <w:szCs w:val="24"/>
          <w:lang w:eastAsia="id-ID"/>
        </w:rPr>
      </w:pPr>
    </w:p>
    <w:p w:rsidR="00C534A7" w:rsidRPr="00985525" w:rsidRDefault="00C534A7" w:rsidP="00C534A7">
      <w:pPr>
        <w:pStyle w:val="ListParagraph"/>
        <w:spacing w:line="240" w:lineRule="auto"/>
        <w:ind w:left="709" w:firstLine="720"/>
        <w:jc w:val="both"/>
        <w:rPr>
          <w:rFonts w:asciiTheme="majorBidi" w:eastAsia="Times New Roman" w:hAnsiTheme="majorBidi" w:cstheme="majorBidi"/>
          <w:sz w:val="24"/>
          <w:szCs w:val="24"/>
          <w:lang w:eastAsia="id-ID"/>
        </w:rPr>
      </w:pPr>
    </w:p>
    <w:p w:rsidR="00C534A7" w:rsidRPr="00EC5286" w:rsidRDefault="00C534A7" w:rsidP="00C534A7">
      <w:pPr>
        <w:pStyle w:val="ListParagraph"/>
        <w:numPr>
          <w:ilvl w:val="0"/>
          <w:numId w:val="4"/>
        </w:numPr>
        <w:spacing w:after="0" w:line="360" w:lineRule="auto"/>
        <w:ind w:left="851" w:hanging="425"/>
        <w:jc w:val="both"/>
        <w:rPr>
          <w:rFonts w:asciiTheme="majorBidi" w:hAnsiTheme="majorBidi" w:cstheme="majorBidi"/>
          <w:b/>
          <w:bCs/>
          <w:sz w:val="24"/>
          <w:szCs w:val="24"/>
        </w:rPr>
      </w:pPr>
      <w:r w:rsidRPr="00EC5286">
        <w:rPr>
          <w:rFonts w:asciiTheme="majorBidi" w:hAnsiTheme="majorBidi" w:cstheme="majorBidi"/>
          <w:b/>
          <w:bCs/>
          <w:sz w:val="24"/>
          <w:szCs w:val="24"/>
        </w:rPr>
        <w:lastRenderedPageBreak/>
        <w:t>Stres</w:t>
      </w:r>
    </w:p>
    <w:p w:rsidR="00C534A7" w:rsidRDefault="00C534A7" w:rsidP="00C534A7">
      <w:pPr>
        <w:pStyle w:val="ListParagraph"/>
        <w:spacing w:after="0" w:line="360" w:lineRule="auto"/>
        <w:ind w:left="851" w:firstLine="720"/>
        <w:jc w:val="both"/>
        <w:rPr>
          <w:rFonts w:asciiTheme="majorBidi" w:hAnsiTheme="majorBidi" w:cstheme="majorBidi"/>
          <w:sz w:val="24"/>
          <w:szCs w:val="24"/>
        </w:rPr>
      </w:pPr>
      <w:r>
        <w:rPr>
          <w:rFonts w:asciiTheme="majorBidi" w:hAnsiTheme="majorBidi" w:cstheme="majorBidi"/>
          <w:sz w:val="24"/>
          <w:szCs w:val="24"/>
        </w:rPr>
        <w:t>S</w:t>
      </w:r>
      <w:r w:rsidRPr="00985525">
        <w:rPr>
          <w:rFonts w:asciiTheme="majorBidi" w:hAnsiTheme="majorBidi" w:cstheme="majorBidi"/>
          <w:sz w:val="24"/>
          <w:szCs w:val="24"/>
        </w:rPr>
        <w:t>tres ada</w:t>
      </w:r>
      <w:r>
        <w:rPr>
          <w:rFonts w:asciiTheme="majorBidi" w:hAnsiTheme="majorBidi" w:cstheme="majorBidi"/>
          <w:sz w:val="24"/>
          <w:szCs w:val="24"/>
        </w:rPr>
        <w:t>lah keadaan dimana individu mere</w:t>
      </w:r>
      <w:r w:rsidRPr="00985525">
        <w:rPr>
          <w:rFonts w:asciiTheme="majorBidi" w:hAnsiTheme="majorBidi" w:cstheme="majorBidi"/>
          <w:sz w:val="24"/>
          <w:szCs w:val="24"/>
        </w:rPr>
        <w:t>ka tertekan karena adanya gangguan yang menyebabkan fisik maupun emosi mereka dalam keadaan terancam, dalam mengungkapkan reaksi stres yang dirasakan, setiap individu mengalami perbedaan karena stres merupakan penilaian subjektif yang diraskan oleh individu. Stres dalam penelitian ini akan disusun dengan menggunakan dua aspek</w:t>
      </w:r>
      <w:r>
        <w:rPr>
          <w:rFonts w:asciiTheme="majorBidi" w:hAnsiTheme="majorBidi" w:cstheme="majorBidi"/>
          <w:sz w:val="24"/>
          <w:szCs w:val="24"/>
        </w:rPr>
        <w:t xml:space="preserve"> dari Sarafino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"Sarafino", "given" : "E. P", "non-dropping-particle" : "", "parse-names" : false, "suffix" : "" } ], "edition" : "Second Edi", "id" : "ITEM-1", "issued" : { "date-parts" : [ [ "1994" ] ] }, "publisher" : "John Wiley &amp; Sons, Inc", "publisher-place" : "Singapore", "title" : "Health Psychology: Biopsychosocial Interactions", "type" : "book" }, "uris" : [ "http://www.mendeley.com/documents/?uuid=b32c49f3-1b0b-486e-99f7-d6f387a46222" ] } ], "mendeley" : { "formattedCitation" : "(Sarafino, 1994)", "manualFormatting" : "(1994)", "plainTextFormattedCitation" : "(Sarafino, 1994)", "previouslyFormattedCitation" : "(Sarafino, 1994)"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w:t>
      </w:r>
      <w:r w:rsidRPr="006B1E95">
        <w:rPr>
          <w:rFonts w:asciiTheme="majorBidi" w:hAnsiTheme="majorBidi" w:cstheme="majorBidi"/>
          <w:noProof/>
          <w:sz w:val="24"/>
          <w:szCs w:val="24"/>
        </w:rPr>
        <w:t>1994)</w:t>
      </w:r>
      <w:r>
        <w:rPr>
          <w:rFonts w:asciiTheme="majorBidi" w:hAnsiTheme="majorBidi" w:cstheme="majorBidi"/>
          <w:sz w:val="24"/>
          <w:szCs w:val="24"/>
        </w:rPr>
        <w:fldChar w:fldCharType="end"/>
      </w:r>
      <w:r w:rsidRPr="00985525">
        <w:rPr>
          <w:rFonts w:asciiTheme="majorBidi" w:hAnsiTheme="majorBidi" w:cstheme="majorBidi"/>
          <w:sz w:val="24"/>
          <w:szCs w:val="24"/>
        </w:rPr>
        <w:t xml:space="preserve"> yaitu aspek biologis dan aspek psikologis yang berupa gejala kognisi, gejala emosi dan gejala tingkah laku.</w:t>
      </w:r>
      <w:r>
        <w:rPr>
          <w:rFonts w:asciiTheme="majorBidi" w:hAnsiTheme="majorBidi" w:cstheme="majorBidi"/>
          <w:sz w:val="24"/>
          <w:szCs w:val="24"/>
        </w:rPr>
        <w:t xml:space="preserve"> Semakin tinggi skor stres yang diperoleh subjek menunjukkan semakin tinggi tingkat stres yang dialami oleh subjek.</w:t>
      </w:r>
    </w:p>
    <w:p w:rsidR="00C534A7" w:rsidRPr="00EC5286" w:rsidRDefault="00C534A7" w:rsidP="00C534A7">
      <w:pPr>
        <w:pStyle w:val="ListParagraph"/>
        <w:spacing w:after="0" w:line="360" w:lineRule="auto"/>
        <w:ind w:firstLine="720"/>
        <w:jc w:val="both"/>
        <w:rPr>
          <w:rFonts w:asciiTheme="majorBidi" w:hAnsiTheme="majorBidi" w:cstheme="majorBidi"/>
          <w:sz w:val="24"/>
          <w:szCs w:val="24"/>
        </w:rPr>
      </w:pPr>
    </w:p>
    <w:p w:rsidR="00C534A7" w:rsidRPr="00301E2D" w:rsidRDefault="00C534A7" w:rsidP="00C534A7">
      <w:pPr>
        <w:pStyle w:val="ListParagraph"/>
        <w:numPr>
          <w:ilvl w:val="0"/>
          <w:numId w:val="4"/>
        </w:numPr>
        <w:spacing w:after="0" w:line="360" w:lineRule="auto"/>
        <w:ind w:left="851" w:hanging="425"/>
        <w:jc w:val="both"/>
        <w:rPr>
          <w:rFonts w:asciiTheme="majorBidi" w:hAnsiTheme="majorBidi" w:cstheme="majorBidi"/>
          <w:b/>
          <w:bCs/>
          <w:sz w:val="24"/>
          <w:szCs w:val="24"/>
        </w:rPr>
      </w:pPr>
      <w:r w:rsidRPr="00301E2D">
        <w:rPr>
          <w:rFonts w:asciiTheme="majorBidi" w:hAnsiTheme="majorBidi" w:cstheme="majorBidi"/>
          <w:b/>
          <w:bCs/>
          <w:sz w:val="24"/>
          <w:szCs w:val="24"/>
        </w:rPr>
        <w:t>Kesepian</w:t>
      </w:r>
    </w:p>
    <w:p w:rsidR="00C534A7" w:rsidRDefault="00C534A7" w:rsidP="00C534A7">
      <w:pPr>
        <w:pStyle w:val="ListParagraph"/>
        <w:spacing w:after="0" w:line="360" w:lineRule="auto"/>
        <w:ind w:left="992" w:firstLine="720"/>
        <w:jc w:val="both"/>
        <w:rPr>
          <w:rFonts w:asciiTheme="majorBidi" w:hAnsiTheme="majorBidi" w:cstheme="majorBidi"/>
          <w:sz w:val="24"/>
          <w:szCs w:val="24"/>
        </w:rPr>
      </w:pPr>
      <w:r>
        <w:rPr>
          <w:rFonts w:asciiTheme="majorBidi" w:hAnsiTheme="majorBidi" w:cstheme="majorBidi"/>
          <w:sz w:val="24"/>
          <w:szCs w:val="24"/>
        </w:rPr>
        <w:t>K</w:t>
      </w:r>
      <w:r w:rsidRPr="00985525">
        <w:rPr>
          <w:rFonts w:asciiTheme="majorBidi" w:hAnsiTheme="majorBidi" w:cstheme="majorBidi"/>
          <w:sz w:val="24"/>
          <w:szCs w:val="24"/>
        </w:rPr>
        <w:t>esepian merupakan pengalaman seseorang terhadap interaksi dengan orang lain yang kurang menyenangkan, dan menyebabkan individu akhirnya menarik diri dari interaksi tersebut</w:t>
      </w:r>
      <w:r>
        <w:rPr>
          <w:rFonts w:asciiTheme="majorBidi" w:hAnsiTheme="majorBidi" w:cstheme="majorBidi"/>
          <w:sz w:val="24"/>
          <w:szCs w:val="24"/>
        </w:rPr>
        <w:t xml:space="preserve">. </w:t>
      </w:r>
      <w:r w:rsidRPr="005A65D5">
        <w:rPr>
          <w:rFonts w:asciiTheme="majorBidi" w:hAnsiTheme="majorBidi" w:cstheme="majorBidi"/>
          <w:sz w:val="24"/>
          <w:szCs w:val="24"/>
        </w:rPr>
        <w:t>Skala</w:t>
      </w:r>
      <w:r>
        <w:rPr>
          <w:rFonts w:asciiTheme="majorBidi" w:hAnsiTheme="majorBidi" w:cstheme="majorBidi"/>
          <w:sz w:val="24"/>
          <w:szCs w:val="24"/>
        </w:rPr>
        <w:t xml:space="preserve"> kesepian p</w:t>
      </w:r>
      <w:r w:rsidRPr="005A65D5">
        <w:rPr>
          <w:rFonts w:asciiTheme="majorBidi" w:hAnsiTheme="majorBidi" w:cstheme="majorBidi"/>
          <w:sz w:val="24"/>
          <w:szCs w:val="24"/>
        </w:rPr>
        <w:t xml:space="preserve">ada penelitian ini menggunakan skala adaptasi dari penelitian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"Chandra", "given" : "Jovica Indriane", "non-dropping-particle" : "", "parse-names" : false, "suffix" : "" } ], "container-title" : "Skripsi", "id" : "ITEM-1", "issued" : { "date-parts" : [ [ "2015" ] ] }, "title" : "Hubungan antara kesepian dengan kecanduan media sosial pada remaja", "type" : "article-journal" }, "uris" : [ "http://www.mendeley.com/documents/?uuid=3d0425c7-b8e1-41d4-a244-70d69517f302" ] } ], "mendeley" : { "formattedCitation" : "(Chandra, 2015)", "manualFormatting" : "Chandra (2015)", "plainTextFormattedCitation" : "(Chandra, 2015)", "previouslyFormattedCitation" : "(Chandra, 2015)"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Chandra</w:t>
      </w:r>
      <w:r w:rsidRPr="005A65D5">
        <w:rPr>
          <w:rFonts w:asciiTheme="majorBidi" w:hAnsiTheme="majorBidi" w:cstheme="majorBidi"/>
          <w:noProof/>
          <w:sz w:val="24"/>
          <w:szCs w:val="24"/>
        </w:rPr>
        <w:t xml:space="preserve"> </w:t>
      </w:r>
      <w:r>
        <w:rPr>
          <w:rFonts w:asciiTheme="majorBidi" w:hAnsiTheme="majorBidi" w:cstheme="majorBidi"/>
          <w:noProof/>
          <w:sz w:val="24"/>
          <w:szCs w:val="24"/>
        </w:rPr>
        <w:t>(</w:t>
      </w:r>
      <w:r w:rsidRPr="005A65D5">
        <w:rPr>
          <w:rFonts w:asciiTheme="majorBidi" w:hAnsiTheme="majorBidi" w:cstheme="majorBidi"/>
          <w:noProof/>
          <w:sz w:val="24"/>
          <w:szCs w:val="24"/>
        </w:rPr>
        <w:t>2015)</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A65D5">
        <w:rPr>
          <w:rFonts w:asciiTheme="majorBidi" w:hAnsiTheme="majorBidi" w:cstheme="majorBidi"/>
          <w:sz w:val="24"/>
          <w:szCs w:val="24"/>
        </w:rPr>
        <w:t xml:space="preserve">dengan hasil uji reliabilitas koefisien </w:t>
      </w:r>
      <w:r w:rsidRPr="005A65D5">
        <w:rPr>
          <w:rFonts w:asciiTheme="majorBidi" w:hAnsiTheme="majorBidi" w:cstheme="majorBidi"/>
          <w:i/>
          <w:iCs/>
          <w:sz w:val="24"/>
          <w:szCs w:val="24"/>
        </w:rPr>
        <w:t>alpha</w:t>
      </w:r>
      <w:r w:rsidRPr="005A65D5">
        <w:rPr>
          <w:rFonts w:asciiTheme="majorBidi" w:hAnsiTheme="majorBidi" w:cstheme="majorBidi"/>
          <w:sz w:val="24"/>
          <w:szCs w:val="24"/>
        </w:rPr>
        <w:t xml:space="preserve"> sebesar 0.9</w:t>
      </w:r>
      <w:r>
        <w:rPr>
          <w:rFonts w:asciiTheme="majorBidi" w:hAnsiTheme="majorBidi" w:cstheme="majorBidi"/>
          <w:sz w:val="24"/>
          <w:szCs w:val="24"/>
        </w:rPr>
        <w:t xml:space="preserve">15. Aspek dalam skala menggunakan dari aspek gabungan dari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"Brehm", "given" : "S", "non-dropping-particle" : "", "parse-names" : false, "suffix" : "" } ], "id" : "ITEM-1", "issued" : { "date-parts" : [ [ "2002" ] ] }, "publisher" : "McGraw- Hill", "publisher-place" : "New York", "title" : "Intimate Relationship", "type" : "book" }, "uris" : [ "http://www.mendeley.com/documents/?uuid=ee0d0b94-fb5b-48cc-95d9-5644e4712af7" ] } ], "mendeley" : { "formattedCitation" : "(Brehm, 2002)", "manualFormatting" : "Brehm (2002)", "plainTextFormattedCitation" : "(Brehm, 2002)", "previouslyFormattedCitation" : "(Brehm, 2002)"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Brehm</w:t>
      </w:r>
      <w:r w:rsidRPr="00D57C38">
        <w:rPr>
          <w:rFonts w:asciiTheme="majorBidi" w:hAnsiTheme="majorBidi" w:cstheme="majorBidi"/>
          <w:noProof/>
          <w:sz w:val="24"/>
          <w:szCs w:val="24"/>
        </w:rPr>
        <w:t xml:space="preserve"> </w:t>
      </w:r>
      <w:r>
        <w:rPr>
          <w:rFonts w:asciiTheme="majorBidi" w:hAnsiTheme="majorBidi" w:cstheme="majorBidi"/>
          <w:noProof/>
          <w:sz w:val="24"/>
          <w:szCs w:val="24"/>
        </w:rPr>
        <w:t>(</w:t>
      </w:r>
      <w:r w:rsidRPr="00D57C38">
        <w:rPr>
          <w:rFonts w:asciiTheme="majorBidi" w:hAnsiTheme="majorBidi" w:cstheme="majorBidi"/>
          <w:noProof/>
          <w:sz w:val="24"/>
          <w:szCs w:val="24"/>
        </w:rPr>
        <w:t>2002)</w:t>
      </w:r>
      <w:r>
        <w:rPr>
          <w:rFonts w:asciiTheme="majorBidi" w:hAnsiTheme="majorBidi" w:cstheme="majorBidi"/>
          <w:sz w:val="24"/>
          <w:szCs w:val="24"/>
        </w:rPr>
        <w:fldChar w:fldCharType="end"/>
      </w:r>
      <w:r>
        <w:rPr>
          <w:rFonts w:asciiTheme="majorBidi" w:hAnsiTheme="majorBidi" w:cstheme="majorBidi"/>
          <w:sz w:val="24"/>
          <w:szCs w:val="24"/>
        </w:rPr>
        <w:t xml:space="preserve"> &amp;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"Lake", "given" : "T", "non-dropping-particle" : "", "parse-names" : false, "suffix" : "" } ], "editor" : [ { "dropping-particle" : "", "family" : "Budiyanto", "given" : "F.X.", "non-dropping-particle" : "", "parse-names" : false, "suffix" : "" } ], "id" : "ITEM-1", "issued" : { "date-parts" : [ [ "1986" ] ] }, "publisher" : "Arean", "publisher-place" : "Jakarta", "title" : "Kesepian", "type" : "book" }, "uris" : [ "http://www.mendeley.com/documents/?uuid=a6263fe7-c6b4-4bcb-a2a5-74c31daf3e9c" ] } ], "mendeley" : { "formattedCitation" : "(Lake, 1986)", "manualFormatting" : "Lake (1896)", "plainTextFormattedCitation" : "(Lake, 1986)", "previouslyFormattedCitation" : "(Lake, 1986)"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Lake</w:t>
      </w:r>
      <w:r w:rsidRPr="005947AD">
        <w:rPr>
          <w:rFonts w:asciiTheme="majorBidi" w:hAnsiTheme="majorBidi" w:cstheme="majorBidi"/>
          <w:noProof/>
          <w:sz w:val="24"/>
          <w:szCs w:val="24"/>
        </w:rPr>
        <w:t xml:space="preserve"> </w:t>
      </w:r>
      <w:r>
        <w:rPr>
          <w:rFonts w:asciiTheme="majorBidi" w:hAnsiTheme="majorBidi" w:cstheme="majorBidi"/>
          <w:noProof/>
          <w:sz w:val="24"/>
          <w:szCs w:val="24"/>
        </w:rPr>
        <w:t>(</w:t>
      </w:r>
      <w:r w:rsidRPr="005947AD">
        <w:rPr>
          <w:rFonts w:asciiTheme="majorBidi" w:hAnsiTheme="majorBidi" w:cstheme="majorBidi"/>
          <w:noProof/>
          <w:sz w:val="24"/>
          <w:szCs w:val="24"/>
        </w:rPr>
        <w:t>1896)</w:t>
      </w:r>
      <w:r>
        <w:rPr>
          <w:rFonts w:asciiTheme="majorBidi" w:hAnsiTheme="majorBidi" w:cstheme="majorBidi"/>
          <w:sz w:val="24"/>
          <w:szCs w:val="24"/>
        </w:rPr>
        <w:fldChar w:fldCharType="end"/>
      </w:r>
      <w:r>
        <w:rPr>
          <w:rFonts w:asciiTheme="majorBidi" w:hAnsiTheme="majorBidi" w:cstheme="majorBidi"/>
          <w:sz w:val="24"/>
          <w:szCs w:val="24"/>
        </w:rPr>
        <w:t xml:space="preserve"> yaitu</w:t>
      </w:r>
      <w:r w:rsidRPr="005947AD">
        <w:rPr>
          <w:rFonts w:ascii="Times New Roman" w:hAnsi="Times New Roman"/>
          <w:sz w:val="24"/>
          <w:szCs w:val="24"/>
        </w:rPr>
        <w:t xml:space="preserve"> </w:t>
      </w:r>
      <w:r w:rsidRPr="00D57C38">
        <w:rPr>
          <w:rFonts w:ascii="Times New Roman" w:hAnsi="Times New Roman"/>
          <w:sz w:val="24"/>
          <w:szCs w:val="24"/>
        </w:rPr>
        <w:t>putus hubungan dengan orang lain</w:t>
      </w:r>
      <w:r>
        <w:rPr>
          <w:rFonts w:ascii="Times New Roman" w:hAnsi="Times New Roman"/>
          <w:sz w:val="24"/>
          <w:szCs w:val="24"/>
        </w:rPr>
        <w:t xml:space="preserve">, </w:t>
      </w:r>
      <w:r w:rsidRPr="00D57C38">
        <w:rPr>
          <w:rFonts w:ascii="Times New Roman" w:hAnsi="Times New Roman"/>
          <w:sz w:val="24"/>
          <w:szCs w:val="24"/>
        </w:rPr>
        <w:t xml:space="preserve">hilangnya kepercayaan pada diri sendiri dan </w:t>
      </w:r>
      <w:r>
        <w:rPr>
          <w:rFonts w:ascii="Times New Roman" w:hAnsi="Times New Roman"/>
          <w:sz w:val="24"/>
          <w:szCs w:val="24"/>
        </w:rPr>
        <w:t xml:space="preserve">orang lain, </w:t>
      </w:r>
      <w:r w:rsidRPr="00D57C38">
        <w:rPr>
          <w:rFonts w:ascii="Times New Roman" w:hAnsi="Times New Roman"/>
          <w:sz w:val="24"/>
          <w:szCs w:val="24"/>
        </w:rPr>
        <w:t>perilaku apatis</w:t>
      </w:r>
      <w:r>
        <w:rPr>
          <w:rFonts w:ascii="Times New Roman" w:hAnsi="Times New Roman"/>
          <w:sz w:val="24"/>
          <w:szCs w:val="24"/>
        </w:rPr>
        <w:t xml:space="preserve">, </w:t>
      </w:r>
      <w:r w:rsidRPr="00D57C38">
        <w:rPr>
          <w:rFonts w:ascii="Times New Roman" w:hAnsi="Times New Roman"/>
          <w:sz w:val="24"/>
          <w:szCs w:val="24"/>
        </w:rPr>
        <w:t>memiliki</w:t>
      </w:r>
      <w:r w:rsidRPr="00D57C38">
        <w:rPr>
          <w:rFonts w:ascii="Times New Roman" w:hAnsi="Times New Roman"/>
          <w:i/>
          <w:sz w:val="24"/>
          <w:szCs w:val="24"/>
        </w:rPr>
        <w:t xml:space="preserve"> self esteem </w:t>
      </w:r>
      <w:r w:rsidRPr="00D57C38">
        <w:rPr>
          <w:rFonts w:ascii="Times New Roman" w:hAnsi="Times New Roman"/>
          <w:sz w:val="24"/>
          <w:szCs w:val="24"/>
        </w:rPr>
        <w:t>yang rendah</w:t>
      </w:r>
      <w:r>
        <w:rPr>
          <w:rFonts w:ascii="Times New Roman" w:hAnsi="Times New Roman"/>
          <w:sz w:val="24"/>
          <w:szCs w:val="24"/>
        </w:rPr>
        <w:t xml:space="preserve">, </w:t>
      </w:r>
      <w:r w:rsidRPr="005947AD">
        <w:rPr>
          <w:rFonts w:ascii="Times New Roman" w:hAnsi="Times New Roman"/>
          <w:sz w:val="24"/>
          <w:szCs w:val="24"/>
        </w:rPr>
        <w:t>kurangnya kemampuan dalam bersosialisasi</w:t>
      </w:r>
      <w:r>
        <w:rPr>
          <w:rFonts w:ascii="Times New Roman" w:hAnsi="Times New Roman"/>
          <w:sz w:val="24"/>
          <w:szCs w:val="24"/>
        </w:rPr>
        <w:t xml:space="preserve">, </w:t>
      </w:r>
      <w:r w:rsidRPr="005947AD">
        <w:rPr>
          <w:rFonts w:ascii="Times New Roman" w:hAnsi="Times New Roman"/>
          <w:sz w:val="24"/>
          <w:szCs w:val="24"/>
        </w:rPr>
        <w:t>berpikir dan bereaksi negatif terhadap orang lain</w:t>
      </w:r>
      <w:r>
        <w:rPr>
          <w:rFonts w:ascii="Times New Roman" w:hAnsi="Times New Roman"/>
          <w:sz w:val="24"/>
          <w:szCs w:val="24"/>
        </w:rPr>
        <w:t xml:space="preserve">, </w:t>
      </w:r>
      <w:r w:rsidRPr="005947AD">
        <w:rPr>
          <w:rFonts w:ascii="Times New Roman" w:hAnsi="Times New Roman"/>
          <w:sz w:val="24"/>
          <w:szCs w:val="24"/>
        </w:rPr>
        <w:t>tidak mempercayai orang lain</w:t>
      </w:r>
      <w:r>
        <w:rPr>
          <w:rFonts w:ascii="Times New Roman" w:hAnsi="Times New Roman"/>
          <w:sz w:val="24"/>
          <w:szCs w:val="24"/>
        </w:rPr>
        <w:t xml:space="preserve">, </w:t>
      </w:r>
      <w:r w:rsidRPr="005947AD">
        <w:rPr>
          <w:rFonts w:ascii="Times New Roman" w:hAnsi="Times New Roman"/>
          <w:sz w:val="24"/>
          <w:szCs w:val="24"/>
        </w:rPr>
        <w:t>menjaga sik</w:t>
      </w:r>
      <w:r>
        <w:rPr>
          <w:rFonts w:ascii="Times New Roman" w:hAnsi="Times New Roman"/>
          <w:sz w:val="24"/>
          <w:szCs w:val="24"/>
        </w:rPr>
        <w:t>ap bermusuhan dengan orang lain</w:t>
      </w:r>
      <w:r w:rsidRPr="005947AD">
        <w:rPr>
          <w:rFonts w:asciiTheme="majorBidi" w:hAnsiTheme="majorBidi" w:cstheme="majorBidi"/>
          <w:sz w:val="24"/>
          <w:szCs w:val="24"/>
        </w:rPr>
        <w:t xml:space="preserve"> sebagai dasar alat ukur penelitian</w:t>
      </w:r>
      <w:r>
        <w:rPr>
          <w:rFonts w:asciiTheme="majorBidi" w:hAnsiTheme="majorBidi" w:cstheme="majorBidi"/>
          <w:sz w:val="24"/>
          <w:szCs w:val="24"/>
        </w:rPr>
        <w:t>. Semakin tinggi skor skala kesepian yang diperoleh subjek menunjukkan semakin tinggi tingkat kesepian yang dialami oleh subjek. Aitem yang digunakan berjumlah 25 aitem dengan k</w:t>
      </w:r>
      <w:r w:rsidRPr="00C960B3">
        <w:rPr>
          <w:rFonts w:asciiTheme="majorBidi" w:hAnsiTheme="majorBidi" w:cstheme="majorBidi"/>
          <w:sz w:val="24"/>
          <w:szCs w:val="24"/>
        </w:rPr>
        <w:t xml:space="preserve">oefisien korelasi pada penelitian ini adalah rix ≥ 0,250. </w:t>
      </w:r>
      <w:r>
        <w:rPr>
          <w:rFonts w:asciiTheme="majorBidi" w:hAnsiTheme="majorBidi" w:cstheme="majorBidi"/>
          <w:sz w:val="24"/>
          <w:szCs w:val="24"/>
        </w:rPr>
        <w:t>Daya beda aitem berkisar antara 0,294-0,785.</w:t>
      </w:r>
      <w:r w:rsidRPr="00C960B3">
        <w:rPr>
          <w:rFonts w:asciiTheme="majorBidi" w:hAnsiTheme="majorBidi" w:cstheme="majorBidi"/>
          <w:sz w:val="24"/>
          <w:szCs w:val="24"/>
        </w:rPr>
        <w:t xml:space="preserve"> </w:t>
      </w:r>
    </w:p>
    <w:p w:rsidR="00C534A7" w:rsidRPr="00865E04" w:rsidRDefault="00C534A7" w:rsidP="00C534A7">
      <w:pPr>
        <w:pStyle w:val="ListParagraph"/>
        <w:spacing w:after="0" w:line="360" w:lineRule="auto"/>
        <w:ind w:left="992" w:firstLine="720"/>
        <w:jc w:val="both"/>
        <w:rPr>
          <w:rFonts w:asciiTheme="majorBidi" w:hAnsiTheme="majorBidi" w:cstheme="majorBidi"/>
          <w:sz w:val="24"/>
          <w:szCs w:val="24"/>
        </w:rPr>
      </w:pPr>
    </w:p>
    <w:p w:rsidR="00C534A7" w:rsidRPr="00D10D29" w:rsidRDefault="00C534A7" w:rsidP="00C534A7">
      <w:pPr>
        <w:pStyle w:val="ListParagraph"/>
        <w:spacing w:after="0" w:line="240" w:lineRule="auto"/>
        <w:ind w:left="567"/>
        <w:jc w:val="both"/>
        <w:rPr>
          <w:rFonts w:asciiTheme="majorBidi" w:hAnsiTheme="majorBidi" w:cstheme="majorBidi"/>
          <w:sz w:val="24"/>
          <w:szCs w:val="24"/>
        </w:rPr>
      </w:pPr>
    </w:p>
    <w:p w:rsidR="00C534A7" w:rsidRDefault="00C534A7" w:rsidP="00C534A7">
      <w:pPr>
        <w:pStyle w:val="Heading2"/>
        <w:numPr>
          <w:ilvl w:val="0"/>
          <w:numId w:val="1"/>
        </w:numPr>
        <w:spacing w:before="0" w:line="360" w:lineRule="auto"/>
        <w:ind w:left="993" w:hanging="426"/>
        <w:jc w:val="center"/>
        <w:rPr>
          <w:rFonts w:asciiTheme="majorBidi" w:hAnsiTheme="majorBidi"/>
          <w:b/>
          <w:bCs/>
          <w:color w:val="auto"/>
          <w:sz w:val="24"/>
          <w:szCs w:val="24"/>
        </w:rPr>
      </w:pPr>
      <w:bookmarkStart w:id="4" w:name="_Toc494995907"/>
      <w:r w:rsidRPr="0015414B">
        <w:rPr>
          <w:rFonts w:asciiTheme="majorBidi" w:hAnsiTheme="majorBidi"/>
          <w:b/>
          <w:bCs/>
          <w:color w:val="auto"/>
          <w:sz w:val="24"/>
          <w:szCs w:val="24"/>
        </w:rPr>
        <w:lastRenderedPageBreak/>
        <w:t>Populasi, Sampel dan Teknik Pengambilan Sampel (Sampling)</w:t>
      </w:r>
      <w:bookmarkEnd w:id="4"/>
    </w:p>
    <w:p w:rsidR="00C534A7" w:rsidRPr="00963DA4" w:rsidRDefault="00C534A7" w:rsidP="00C534A7">
      <w:pPr>
        <w:spacing w:after="0" w:line="240" w:lineRule="auto"/>
      </w:pPr>
    </w:p>
    <w:p w:rsidR="00C534A7" w:rsidRPr="00301E2D" w:rsidRDefault="00C534A7" w:rsidP="00C534A7">
      <w:pPr>
        <w:pStyle w:val="ListParagraph"/>
        <w:numPr>
          <w:ilvl w:val="0"/>
          <w:numId w:val="5"/>
        </w:numPr>
        <w:spacing w:after="0" w:line="360" w:lineRule="auto"/>
        <w:ind w:left="851" w:hanging="425"/>
        <w:jc w:val="both"/>
        <w:rPr>
          <w:rFonts w:asciiTheme="majorBidi" w:hAnsiTheme="majorBidi" w:cstheme="majorBidi"/>
          <w:b/>
          <w:bCs/>
          <w:sz w:val="24"/>
          <w:szCs w:val="24"/>
        </w:rPr>
      </w:pPr>
      <w:r w:rsidRPr="00301E2D">
        <w:rPr>
          <w:rFonts w:asciiTheme="majorBidi" w:hAnsiTheme="majorBidi" w:cstheme="majorBidi"/>
          <w:b/>
          <w:bCs/>
          <w:sz w:val="24"/>
          <w:szCs w:val="24"/>
        </w:rPr>
        <w:t>Populasi</w:t>
      </w:r>
    </w:p>
    <w:p w:rsidR="00C534A7" w:rsidRPr="00396CC1" w:rsidRDefault="00C534A7" w:rsidP="00C534A7">
      <w:pPr>
        <w:pStyle w:val="ListParagraph"/>
        <w:spacing w:after="0" w:line="360" w:lineRule="auto"/>
        <w:ind w:left="851" w:firstLine="720"/>
        <w:jc w:val="both"/>
        <w:rPr>
          <w:rFonts w:asciiTheme="majorBidi" w:hAnsiTheme="majorBidi" w:cstheme="majorBidi"/>
          <w:sz w:val="24"/>
          <w:szCs w:val="24"/>
        </w:rPr>
      </w:pPr>
      <w:r w:rsidRPr="007079BB">
        <w:rPr>
          <w:rFonts w:asciiTheme="majorBidi" w:hAnsiTheme="majorBidi" w:cstheme="majorBidi"/>
          <w:sz w:val="24"/>
          <w:szCs w:val="24"/>
        </w:rPr>
        <w:t xml:space="preserve">Populasi adalah suatu kumpulan individu yang akan digeneralisasi dari hasil penelitian, </w:t>
      </w:r>
      <w:r>
        <w:rPr>
          <w:rFonts w:asciiTheme="majorBidi" w:hAnsiTheme="majorBidi" w:cstheme="majorBidi"/>
          <w:sz w:val="24"/>
          <w:szCs w:val="24"/>
        </w:rPr>
        <w:t>p</w:t>
      </w:r>
      <w:r w:rsidRPr="007079BB">
        <w:rPr>
          <w:rFonts w:asciiTheme="majorBidi" w:hAnsiTheme="majorBidi" w:cstheme="majorBidi"/>
          <w:sz w:val="24"/>
          <w:szCs w:val="24"/>
        </w:rPr>
        <w:t>opulasi</w:t>
      </w:r>
      <w:r>
        <w:rPr>
          <w:rFonts w:asciiTheme="majorBidi" w:hAnsiTheme="majorBidi" w:cstheme="majorBidi"/>
          <w:sz w:val="24"/>
          <w:szCs w:val="24"/>
        </w:rPr>
        <w:t xml:space="preserve"> yang digunakan dalam penelitian</w:t>
      </w:r>
      <w:r w:rsidRPr="007079BB">
        <w:rPr>
          <w:rFonts w:asciiTheme="majorBidi" w:hAnsiTheme="majorBidi" w:cstheme="majorBidi"/>
          <w:sz w:val="24"/>
          <w:szCs w:val="24"/>
        </w:rPr>
        <w:t xml:space="preserve"> tersebut harus memenuhi kriteria agar dapat membedakan antara kelompok satu dengan kelompo</w:t>
      </w:r>
      <w:r>
        <w:rPr>
          <w:rFonts w:asciiTheme="majorBidi" w:hAnsiTheme="majorBidi" w:cstheme="majorBidi"/>
          <w:sz w:val="24"/>
          <w:szCs w:val="24"/>
        </w:rPr>
        <w:t xml:space="preserve">k subjek yang lain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"Azwar", "given" : "S", "non-dropping-particle" : "", "parse-names" : false, "suffix" : "" } ], "id" : "ITEM-1", "issued" : { "date-parts" : [ [ "2010" ] ] }, "publisher" : "Pustaka Pelajar", "publisher-place" : "Yogyakarta", "title" : "Metode Penelitian", "type" : "book" }, "uris" : [ "http://www.mendeley.com/documents/?uuid=44a0babe-2ff8-48c4-b124-2f6066abb7c0" ] } ], "mendeley" : { "formattedCitation" : "(S Azwar, 2010)", "manualFormatting" : "(Azwar, 2010)", "plainTextFormattedCitation" : "(S Azwar, 2010)", "previouslyFormattedCitation" : "(S Azwar, 2010)"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w:t>
      </w:r>
      <w:r w:rsidRPr="00006030">
        <w:rPr>
          <w:rFonts w:asciiTheme="majorBidi" w:hAnsiTheme="majorBidi" w:cstheme="majorBidi"/>
          <w:noProof/>
          <w:sz w:val="24"/>
          <w:szCs w:val="24"/>
        </w:rPr>
        <w:t>Azwar, 2010)</w:t>
      </w:r>
      <w:r>
        <w:rPr>
          <w:rFonts w:asciiTheme="majorBidi" w:hAnsiTheme="majorBidi" w:cstheme="majorBidi"/>
          <w:sz w:val="24"/>
          <w:szCs w:val="24"/>
        </w:rPr>
        <w:fldChar w:fldCharType="end"/>
      </w:r>
      <w:r>
        <w:rPr>
          <w:rFonts w:asciiTheme="majorBidi" w:hAnsiTheme="majorBidi" w:cstheme="majorBidi"/>
          <w:sz w:val="24"/>
          <w:szCs w:val="24"/>
        </w:rPr>
        <w:t>. Populasi yang digunakan dalam penelitian ini adalah siswa SMA N 1 Kendal dengan rincian siswa sebagai berikut :</w:t>
      </w:r>
    </w:p>
    <w:p w:rsidR="00C534A7" w:rsidRPr="00EE6A99" w:rsidRDefault="00C534A7" w:rsidP="00C534A7">
      <w:pPr>
        <w:pStyle w:val="Caption"/>
        <w:jc w:val="center"/>
        <w:rPr>
          <w:rFonts w:asciiTheme="majorBidi" w:hAnsiTheme="majorBidi" w:cstheme="majorBidi"/>
          <w:bCs w:val="0"/>
          <w:color w:val="auto"/>
          <w:sz w:val="24"/>
          <w:szCs w:val="24"/>
        </w:rPr>
      </w:pPr>
      <w:bookmarkStart w:id="5" w:name="_Toc494160265"/>
      <w:bookmarkStart w:id="6" w:name="_Toc494894003"/>
      <w:proofErr w:type="spellStart"/>
      <w:r w:rsidRPr="00EE6A99">
        <w:rPr>
          <w:rFonts w:asciiTheme="majorBidi" w:hAnsiTheme="majorBidi" w:cstheme="majorBidi"/>
          <w:color w:val="auto"/>
          <w:sz w:val="24"/>
          <w:szCs w:val="24"/>
        </w:rPr>
        <w:t>Tabel</w:t>
      </w:r>
      <w:proofErr w:type="spellEnd"/>
      <w:r w:rsidRPr="00EE6A99">
        <w:rPr>
          <w:rFonts w:asciiTheme="majorBidi" w:hAnsiTheme="majorBidi" w:cstheme="majorBidi"/>
          <w:color w:val="auto"/>
          <w:sz w:val="24"/>
          <w:szCs w:val="24"/>
        </w:rPr>
        <w:t xml:space="preserve"> </w:t>
      </w:r>
      <w:r w:rsidRPr="00EE6A99">
        <w:rPr>
          <w:rFonts w:asciiTheme="majorBidi" w:hAnsiTheme="majorBidi" w:cstheme="majorBidi"/>
          <w:color w:val="auto"/>
          <w:sz w:val="24"/>
          <w:szCs w:val="24"/>
        </w:rPr>
        <w:fldChar w:fldCharType="begin"/>
      </w:r>
      <w:r w:rsidRPr="00EE6A99">
        <w:rPr>
          <w:rFonts w:asciiTheme="majorBidi" w:hAnsiTheme="majorBidi" w:cstheme="majorBidi"/>
          <w:color w:val="auto"/>
          <w:sz w:val="24"/>
          <w:szCs w:val="24"/>
        </w:rPr>
        <w:instrText xml:space="preserve"> SEQ Tabel \* ARABIC </w:instrText>
      </w:r>
      <w:r w:rsidRPr="00EE6A9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1</w:t>
      </w:r>
      <w:r w:rsidRPr="00EE6A99">
        <w:rPr>
          <w:rFonts w:asciiTheme="majorBidi" w:hAnsiTheme="majorBidi" w:cstheme="majorBidi"/>
          <w:color w:val="auto"/>
          <w:sz w:val="24"/>
          <w:szCs w:val="24"/>
        </w:rPr>
        <w:fldChar w:fldCharType="end"/>
      </w:r>
      <w:r w:rsidRPr="00EE6A99">
        <w:rPr>
          <w:rFonts w:asciiTheme="majorBidi" w:hAnsiTheme="majorBidi" w:cstheme="majorBidi"/>
          <w:color w:val="auto"/>
          <w:sz w:val="24"/>
          <w:szCs w:val="24"/>
          <w:lang w:val="id-ID"/>
        </w:rPr>
        <w:t xml:space="preserve">. </w:t>
      </w:r>
      <w:r w:rsidRPr="00EE6A99">
        <w:rPr>
          <w:rFonts w:asciiTheme="majorBidi" w:hAnsiTheme="majorBidi" w:cstheme="majorBidi"/>
          <w:noProof/>
          <w:color w:val="auto"/>
          <w:sz w:val="24"/>
          <w:szCs w:val="24"/>
        </w:rPr>
        <w:t>Jumlah siswa SMA N 1 Kendal</w:t>
      </w:r>
      <w:bookmarkEnd w:id="5"/>
      <w:bookmarkEnd w:id="6"/>
    </w:p>
    <w:tbl>
      <w:tblPr>
        <w:tblStyle w:val="TableGrid"/>
        <w:tblW w:w="0" w:type="auto"/>
        <w:tblInd w:w="17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09"/>
      </w:tblGrid>
      <w:tr w:rsidR="00C534A7" w:rsidRPr="00CD64FC" w:rsidTr="00F940FE">
        <w:trPr>
          <w:trHeight w:val="415"/>
        </w:trPr>
        <w:tc>
          <w:tcPr>
            <w:tcW w:w="2835" w:type="dxa"/>
            <w:tcBorders>
              <w:top w:val="single" w:sz="4" w:space="0" w:color="auto"/>
              <w:bottom w:val="single" w:sz="4" w:space="0" w:color="auto"/>
            </w:tcBorders>
            <w:vAlign w:val="center"/>
          </w:tcPr>
          <w:p w:rsidR="00C534A7" w:rsidRPr="00CD64FC" w:rsidRDefault="00C534A7" w:rsidP="00F940FE">
            <w:pPr>
              <w:pStyle w:val="ListParagraph"/>
              <w:ind w:left="0"/>
              <w:contextualSpacing w:val="0"/>
              <w:jc w:val="center"/>
              <w:rPr>
                <w:rFonts w:ascii="Times New Roman" w:hAnsi="Times New Roman" w:cs="Times New Roman"/>
                <w:b/>
                <w:noProof/>
                <w:sz w:val="24"/>
                <w:szCs w:val="24"/>
              </w:rPr>
            </w:pPr>
            <w:r w:rsidRPr="00CD64FC">
              <w:rPr>
                <w:rFonts w:ascii="Times New Roman" w:hAnsi="Times New Roman" w:cs="Times New Roman"/>
                <w:b/>
                <w:noProof/>
                <w:sz w:val="24"/>
                <w:szCs w:val="24"/>
              </w:rPr>
              <w:t>Kelas</w:t>
            </w:r>
          </w:p>
        </w:tc>
        <w:tc>
          <w:tcPr>
            <w:tcW w:w="2409" w:type="dxa"/>
            <w:tcBorders>
              <w:top w:val="single" w:sz="4" w:space="0" w:color="auto"/>
              <w:bottom w:val="single" w:sz="4" w:space="0" w:color="auto"/>
            </w:tcBorders>
          </w:tcPr>
          <w:p w:rsidR="00C534A7" w:rsidRPr="00CD64FC" w:rsidRDefault="00C534A7" w:rsidP="00F940FE">
            <w:pPr>
              <w:pStyle w:val="ListParagraph"/>
              <w:ind w:left="0"/>
              <w:contextualSpacing w:val="0"/>
              <w:jc w:val="center"/>
              <w:rPr>
                <w:rFonts w:ascii="Times New Roman" w:hAnsi="Times New Roman" w:cs="Times New Roman"/>
                <w:b/>
                <w:noProof/>
                <w:sz w:val="24"/>
                <w:szCs w:val="24"/>
              </w:rPr>
            </w:pPr>
            <w:r w:rsidRPr="00CD64FC">
              <w:rPr>
                <w:rFonts w:ascii="Times New Roman" w:hAnsi="Times New Roman" w:cs="Times New Roman"/>
                <w:b/>
                <w:noProof/>
                <w:sz w:val="24"/>
                <w:szCs w:val="24"/>
              </w:rPr>
              <w:t>Jumlah</w:t>
            </w:r>
          </w:p>
        </w:tc>
      </w:tr>
      <w:tr w:rsidR="00C534A7" w:rsidRPr="00CD64FC" w:rsidTr="00F940FE">
        <w:trPr>
          <w:trHeight w:val="394"/>
        </w:trPr>
        <w:tc>
          <w:tcPr>
            <w:tcW w:w="2835" w:type="dxa"/>
            <w:tcBorders>
              <w:top w:val="single" w:sz="4" w:space="0" w:color="auto"/>
            </w:tcBorders>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X</w:t>
            </w:r>
          </w:p>
        </w:tc>
        <w:tc>
          <w:tcPr>
            <w:tcW w:w="2409" w:type="dxa"/>
            <w:tcBorders>
              <w:top w:val="single" w:sz="4" w:space="0" w:color="auto"/>
            </w:tcBorders>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426 Siswa</w:t>
            </w:r>
          </w:p>
        </w:tc>
      </w:tr>
      <w:tr w:rsidR="00C534A7" w:rsidRPr="00CD64FC" w:rsidTr="00F940FE">
        <w:trPr>
          <w:trHeight w:val="415"/>
        </w:trPr>
        <w:tc>
          <w:tcPr>
            <w:tcW w:w="2835" w:type="dxa"/>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XI</w:t>
            </w:r>
          </w:p>
        </w:tc>
        <w:tc>
          <w:tcPr>
            <w:tcW w:w="2409" w:type="dxa"/>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408 Siswa</w:t>
            </w:r>
          </w:p>
        </w:tc>
      </w:tr>
      <w:tr w:rsidR="00C534A7" w:rsidRPr="00CD64FC" w:rsidTr="00F940FE">
        <w:trPr>
          <w:trHeight w:val="394"/>
        </w:trPr>
        <w:tc>
          <w:tcPr>
            <w:tcW w:w="2835" w:type="dxa"/>
            <w:tcBorders>
              <w:bottom w:val="single" w:sz="4" w:space="0" w:color="auto"/>
            </w:tcBorders>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XII</w:t>
            </w:r>
          </w:p>
        </w:tc>
        <w:tc>
          <w:tcPr>
            <w:tcW w:w="2409" w:type="dxa"/>
            <w:tcBorders>
              <w:bottom w:val="single" w:sz="4" w:space="0" w:color="auto"/>
            </w:tcBorders>
          </w:tcPr>
          <w:p w:rsidR="00C534A7" w:rsidRPr="00E86FCA" w:rsidRDefault="00C534A7" w:rsidP="00F940FE">
            <w:pPr>
              <w:pStyle w:val="ListParagraph"/>
              <w:ind w:left="0"/>
              <w:contextualSpacing w:val="0"/>
              <w:jc w:val="center"/>
              <w:rPr>
                <w:rFonts w:ascii="Times New Roman" w:hAnsi="Times New Roman" w:cs="Times New Roman"/>
                <w:bCs/>
                <w:noProof/>
                <w:sz w:val="24"/>
                <w:szCs w:val="24"/>
              </w:rPr>
            </w:pPr>
            <w:r w:rsidRPr="00E86FCA">
              <w:rPr>
                <w:rFonts w:ascii="Times New Roman" w:hAnsi="Times New Roman" w:cs="Times New Roman"/>
                <w:bCs/>
                <w:noProof/>
                <w:sz w:val="24"/>
                <w:szCs w:val="24"/>
              </w:rPr>
              <w:t>381 Siswa</w:t>
            </w:r>
          </w:p>
        </w:tc>
      </w:tr>
      <w:tr w:rsidR="00C534A7" w:rsidRPr="00CD64FC" w:rsidTr="00F940FE">
        <w:trPr>
          <w:trHeight w:val="415"/>
        </w:trPr>
        <w:tc>
          <w:tcPr>
            <w:tcW w:w="2835" w:type="dxa"/>
            <w:tcBorders>
              <w:top w:val="single" w:sz="4" w:space="0" w:color="auto"/>
              <w:bottom w:val="single" w:sz="4" w:space="0" w:color="auto"/>
            </w:tcBorders>
          </w:tcPr>
          <w:p w:rsidR="00C534A7" w:rsidRPr="00CD64FC" w:rsidRDefault="00C534A7" w:rsidP="00F940FE">
            <w:pPr>
              <w:pStyle w:val="ListParagraph"/>
              <w:ind w:left="0"/>
              <w:contextualSpacing w:val="0"/>
              <w:jc w:val="center"/>
              <w:rPr>
                <w:rFonts w:ascii="Times New Roman" w:hAnsi="Times New Roman" w:cs="Times New Roman"/>
                <w:b/>
                <w:noProof/>
                <w:sz w:val="24"/>
                <w:szCs w:val="24"/>
              </w:rPr>
            </w:pPr>
            <w:r w:rsidRPr="00CD64FC">
              <w:rPr>
                <w:rFonts w:ascii="Times New Roman" w:hAnsi="Times New Roman" w:cs="Times New Roman"/>
                <w:b/>
                <w:noProof/>
                <w:sz w:val="24"/>
                <w:szCs w:val="24"/>
              </w:rPr>
              <w:t>Jumlah</w:t>
            </w:r>
          </w:p>
        </w:tc>
        <w:tc>
          <w:tcPr>
            <w:tcW w:w="2409" w:type="dxa"/>
            <w:tcBorders>
              <w:top w:val="single" w:sz="4" w:space="0" w:color="auto"/>
              <w:bottom w:val="single" w:sz="4" w:space="0" w:color="auto"/>
            </w:tcBorders>
          </w:tcPr>
          <w:p w:rsidR="00C534A7" w:rsidRPr="00CD64FC" w:rsidRDefault="00C534A7" w:rsidP="00F940FE">
            <w:pPr>
              <w:pStyle w:val="ListParagraph"/>
              <w:ind w:left="0"/>
              <w:contextualSpacing w:val="0"/>
              <w:jc w:val="center"/>
              <w:rPr>
                <w:rFonts w:ascii="Times New Roman" w:hAnsi="Times New Roman" w:cs="Times New Roman"/>
                <w:b/>
                <w:noProof/>
                <w:sz w:val="24"/>
                <w:szCs w:val="24"/>
              </w:rPr>
            </w:pPr>
            <w:r>
              <w:rPr>
                <w:rFonts w:ascii="Times New Roman" w:hAnsi="Times New Roman" w:cs="Times New Roman"/>
                <w:b/>
                <w:noProof/>
                <w:sz w:val="24"/>
                <w:szCs w:val="24"/>
              </w:rPr>
              <w:t>1215</w:t>
            </w:r>
            <w:r w:rsidRPr="00CD64FC">
              <w:rPr>
                <w:rFonts w:ascii="Times New Roman" w:hAnsi="Times New Roman" w:cs="Times New Roman"/>
                <w:b/>
                <w:noProof/>
                <w:sz w:val="24"/>
                <w:szCs w:val="24"/>
              </w:rPr>
              <w:t xml:space="preserve"> Siswa</w:t>
            </w:r>
          </w:p>
        </w:tc>
      </w:tr>
    </w:tbl>
    <w:p w:rsidR="00C534A7" w:rsidRDefault="00C534A7" w:rsidP="00C534A7">
      <w:pPr>
        <w:pStyle w:val="ListParagraph"/>
        <w:spacing w:after="0" w:line="360" w:lineRule="auto"/>
        <w:ind w:left="709"/>
        <w:jc w:val="both"/>
        <w:rPr>
          <w:rFonts w:asciiTheme="majorBidi" w:hAnsiTheme="majorBidi" w:cstheme="majorBidi"/>
          <w:b/>
          <w:bCs/>
          <w:sz w:val="24"/>
          <w:szCs w:val="24"/>
        </w:rPr>
      </w:pPr>
    </w:p>
    <w:p w:rsidR="00C534A7" w:rsidRPr="00EC5286" w:rsidRDefault="00C534A7" w:rsidP="00C534A7">
      <w:pPr>
        <w:pStyle w:val="ListParagraph"/>
        <w:numPr>
          <w:ilvl w:val="0"/>
          <w:numId w:val="5"/>
        </w:numPr>
        <w:spacing w:after="0" w:line="360" w:lineRule="auto"/>
        <w:ind w:left="709" w:hanging="283"/>
        <w:jc w:val="both"/>
        <w:rPr>
          <w:rFonts w:asciiTheme="majorBidi" w:hAnsiTheme="majorBidi" w:cstheme="majorBidi"/>
          <w:b/>
          <w:bCs/>
          <w:sz w:val="24"/>
          <w:szCs w:val="24"/>
        </w:rPr>
      </w:pPr>
      <w:r w:rsidRPr="00EC5286">
        <w:rPr>
          <w:rFonts w:asciiTheme="majorBidi" w:hAnsiTheme="majorBidi" w:cstheme="majorBidi"/>
          <w:b/>
          <w:bCs/>
          <w:sz w:val="24"/>
          <w:szCs w:val="24"/>
        </w:rPr>
        <w:t>Sampel</w:t>
      </w:r>
    </w:p>
    <w:p w:rsidR="00C534A7" w:rsidRDefault="00C534A7" w:rsidP="00C534A7">
      <w:pPr>
        <w:pStyle w:val="ListParagraph"/>
        <w:spacing w:line="360" w:lineRule="auto"/>
        <w:ind w:left="709" w:firstLine="709"/>
        <w:jc w:val="both"/>
        <w:rPr>
          <w:rFonts w:ascii="Times New Roman" w:hAnsi="Times New Roman" w:cs="Times New Roman"/>
          <w:color w:val="000000" w:themeColor="text1"/>
          <w:sz w:val="24"/>
          <w:szCs w:val="24"/>
        </w:rPr>
      </w:pPr>
      <w:r>
        <w:rPr>
          <w:rFonts w:asciiTheme="majorBidi" w:hAnsiTheme="majorBidi" w:cstheme="majorBidi"/>
          <w:sz w:val="24"/>
          <w:szCs w:val="24"/>
        </w:rPr>
        <w:t xml:space="preserve">Sampel adalah bagian subjek dari sebuah populasi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"Azwar", "given" : "S", "non-dropping-particle" : "", "parse-names" : false, "suffix" : "" } ], "id" : "ITEM-1", "issued" : { "date-parts" : [ [ "2013" ] ] }, "publisher" : "Pustaka Pelajar", "publisher-place" : "Yogyakarta", "title" : "Metode Penelitian", "type" : "book" }, "uris" : [ "http://www.mendeley.com/documents/?uuid=86addb9a-0b7b-40d4-a223-73e31c44344d" ] } ], "mendeley" : { "formattedCitation" : "(S Azwar, 2013)", "manualFormatting" : "(Azwar, 2013)", "plainTextFormattedCitation" : "(S Azwar, 2013)", "previouslyFormattedCitation" : "(S Azwar, 2013)"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w:t>
      </w:r>
      <w:r w:rsidRPr="00006030">
        <w:rPr>
          <w:rFonts w:asciiTheme="majorBidi" w:hAnsiTheme="majorBidi" w:cstheme="majorBidi"/>
          <w:noProof/>
          <w:sz w:val="24"/>
          <w:szCs w:val="24"/>
        </w:rPr>
        <w:t>Azwar, 2013)</w:t>
      </w:r>
      <w:r>
        <w:rPr>
          <w:rFonts w:asciiTheme="majorBidi" w:hAnsiTheme="majorBidi" w:cstheme="majorBidi"/>
          <w:sz w:val="24"/>
          <w:szCs w:val="24"/>
        </w:rPr>
        <w:fldChar w:fldCharType="end"/>
      </w:r>
      <w:r>
        <w:rPr>
          <w:rFonts w:asciiTheme="majorBidi" w:hAnsiTheme="majorBidi" w:cstheme="majorBidi"/>
          <w:sz w:val="24"/>
          <w:szCs w:val="24"/>
        </w:rPr>
        <w:t xml:space="preserve">. Sampel dalam penelitian harus mewakili populasi yang ada, dengan ketentuan tidak mengurangi karakteristik serta ciri yang ada didalam populasi. Sampel yang digunakan dalam penelitian ini adalah kelas XII berjumlah siswa.  </w:t>
      </w:r>
      <w:r w:rsidRPr="009B41EF">
        <w:rPr>
          <w:rFonts w:ascii="Times New Roman" w:hAnsi="Times New Roman" w:cs="Times New Roman"/>
          <w:color w:val="000000" w:themeColor="text1"/>
          <w:sz w:val="24"/>
          <w:szCs w:val="24"/>
        </w:rPr>
        <w:t xml:space="preserve">Sampel yang akan digunakan dalam penelitian ini </w:t>
      </w:r>
      <w:r>
        <w:rPr>
          <w:rFonts w:ascii="Times New Roman" w:hAnsi="Times New Roman" w:cs="Times New Roman"/>
          <w:color w:val="000000" w:themeColor="text1"/>
          <w:sz w:val="24"/>
          <w:szCs w:val="24"/>
        </w:rPr>
        <w:t>berjumlah 114 siswa, dengan karakteristik, yaitu</w:t>
      </w:r>
      <w:r w:rsidRPr="009B41EF">
        <w:rPr>
          <w:rFonts w:ascii="Times New Roman" w:hAnsi="Times New Roman" w:cs="Times New Roman"/>
          <w:color w:val="000000" w:themeColor="text1"/>
          <w:sz w:val="24"/>
          <w:szCs w:val="24"/>
        </w:rPr>
        <w:t xml:space="preserve"> sebagai berikut :</w:t>
      </w:r>
    </w:p>
    <w:p w:rsidR="00C534A7" w:rsidRDefault="00C534A7" w:rsidP="00C534A7">
      <w:pPr>
        <w:pStyle w:val="ListParagraph"/>
        <w:numPr>
          <w:ilvl w:val="0"/>
          <w:numId w:val="9"/>
        </w:numPr>
        <w:spacing w:line="36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 SMA N 1 Kendal</w:t>
      </w:r>
    </w:p>
    <w:p w:rsidR="00C534A7" w:rsidRPr="00AB6D8A" w:rsidRDefault="00C534A7" w:rsidP="00C534A7">
      <w:pPr>
        <w:pStyle w:val="ListParagraph"/>
        <w:numPr>
          <w:ilvl w:val="0"/>
          <w:numId w:val="9"/>
        </w:numPr>
        <w:spacing w:line="36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Memiliki satu atau lebih akun media sosial</w:t>
      </w:r>
    </w:p>
    <w:p w:rsidR="00C534A7" w:rsidRPr="00C174DF" w:rsidRDefault="00C534A7" w:rsidP="00C534A7">
      <w:pPr>
        <w:pStyle w:val="ListParagraph"/>
        <w:spacing w:after="0" w:line="240" w:lineRule="auto"/>
        <w:ind w:left="709" w:firstLine="720"/>
        <w:jc w:val="both"/>
        <w:rPr>
          <w:rFonts w:asciiTheme="majorBidi" w:hAnsiTheme="majorBidi" w:cstheme="majorBidi"/>
          <w:sz w:val="24"/>
          <w:szCs w:val="24"/>
        </w:rPr>
      </w:pPr>
    </w:p>
    <w:p w:rsidR="00C534A7" w:rsidRPr="00301E2D" w:rsidRDefault="00C534A7" w:rsidP="00C534A7">
      <w:pPr>
        <w:pStyle w:val="ListParagraph"/>
        <w:numPr>
          <w:ilvl w:val="0"/>
          <w:numId w:val="5"/>
        </w:numPr>
        <w:spacing w:after="0" w:line="360" w:lineRule="auto"/>
        <w:ind w:left="709" w:hanging="283"/>
        <w:jc w:val="both"/>
        <w:rPr>
          <w:rFonts w:asciiTheme="majorBidi" w:hAnsiTheme="majorBidi" w:cstheme="majorBidi"/>
          <w:b/>
          <w:bCs/>
          <w:sz w:val="24"/>
          <w:szCs w:val="24"/>
        </w:rPr>
      </w:pPr>
      <w:r w:rsidRPr="00301E2D">
        <w:rPr>
          <w:rFonts w:asciiTheme="majorBidi" w:hAnsiTheme="majorBidi" w:cstheme="majorBidi"/>
          <w:b/>
          <w:bCs/>
          <w:sz w:val="24"/>
          <w:szCs w:val="24"/>
        </w:rPr>
        <w:t xml:space="preserve">Teknik Pengambilan Sampel </w:t>
      </w:r>
      <w:r w:rsidRPr="00301E2D">
        <w:rPr>
          <w:rFonts w:asciiTheme="majorBidi" w:hAnsiTheme="majorBidi" w:cstheme="majorBidi"/>
          <w:b/>
          <w:bCs/>
          <w:i/>
          <w:iCs/>
          <w:sz w:val="24"/>
          <w:szCs w:val="24"/>
        </w:rPr>
        <w:t>(Sampling)</w:t>
      </w:r>
      <w:r w:rsidRPr="00301E2D">
        <w:rPr>
          <w:rFonts w:asciiTheme="majorBidi" w:hAnsiTheme="majorBidi" w:cstheme="majorBidi"/>
          <w:b/>
          <w:bCs/>
          <w:sz w:val="24"/>
          <w:szCs w:val="24"/>
        </w:rPr>
        <w:tab/>
      </w:r>
    </w:p>
    <w:p w:rsidR="00C534A7" w:rsidRDefault="00C534A7" w:rsidP="00C534A7">
      <w:pPr>
        <w:pStyle w:val="ListParagraph"/>
        <w:autoSpaceDE w:val="0"/>
        <w:autoSpaceDN w:val="0"/>
        <w:adjustRightInd w:val="0"/>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Suryabrata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"Suryabrata", "given" : "S", "non-dropping-particle" : "", "parse-names" : false, "suffix" : "" } ], "edition" : "2nd Editio", "id" : "ITEM-1", "issued" : { "date-parts" : [ [ "2003" ] ] }, "publisher" : "PT. RajaGrafindo Persada", "publisher-place" : "Jakarta", "title" : "Metodologi Penelitian", "type" : "book" }, "uris" : [ "http://www.mendeley.com/documents/?uuid=7e258e3e-469b-4862-9f26-7954c34b3eee" ] } ], "mendeley" : { "formattedCitation" : "(Suryabrata, 2003)", "manualFormatting" : "(2003)", "plainTextFormattedCitation" : "(Suryabrata, 2003)", "previouslyFormattedCitation" : "(Suryabrata, 2003)"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263112">
        <w:rPr>
          <w:rFonts w:ascii="Times New Roman" w:hAnsi="Times New Roman" w:cs="Times New Roman"/>
          <w:noProof/>
          <w:sz w:val="24"/>
          <w:szCs w:val="24"/>
        </w:rPr>
        <w:t>2003)</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tujuan teknik pengambilan sampel adalah untuk mendapat sampel yang mencerminkan dan mengambarkan populasi. </w:t>
      </w:r>
    </w:p>
    <w:p w:rsidR="00C534A7" w:rsidRDefault="00C534A7" w:rsidP="00C534A7">
      <w:pPr>
        <w:pStyle w:val="ListParagraph"/>
        <w:autoSpaceDE w:val="0"/>
        <w:autoSpaceDN w:val="0"/>
        <w:adjustRightInd w:val="0"/>
        <w:spacing w:after="240" w:line="360" w:lineRule="auto"/>
        <w:ind w:firstLine="720"/>
        <w:jc w:val="both"/>
        <w:rPr>
          <w:rFonts w:ascii="Times New Roman" w:hAnsi="Times New Roman" w:cs="Times New Roman"/>
          <w:iCs/>
          <w:sz w:val="24"/>
          <w:szCs w:val="24"/>
        </w:rPr>
      </w:pPr>
      <w:r w:rsidRPr="00CD64FC">
        <w:rPr>
          <w:rFonts w:ascii="Times New Roman" w:hAnsi="Times New Roman" w:cs="Times New Roman"/>
          <w:sz w:val="24"/>
          <w:szCs w:val="24"/>
        </w:rPr>
        <w:lastRenderedPageBreak/>
        <w:t xml:space="preserve">Penelitian ini menggunakan teknik </w:t>
      </w:r>
      <w:r w:rsidRPr="00CD64FC">
        <w:rPr>
          <w:rFonts w:ascii="Times New Roman" w:hAnsi="Times New Roman" w:cs="Times New Roman"/>
          <w:i/>
          <w:sz w:val="24"/>
          <w:szCs w:val="24"/>
        </w:rPr>
        <w:t>cluster random sampling</w:t>
      </w:r>
      <w:r>
        <w:rPr>
          <w:rFonts w:ascii="Times New Roman" w:hAnsi="Times New Roman" w:cs="Times New Roman"/>
          <w:i/>
          <w:sz w:val="24"/>
          <w:szCs w:val="24"/>
        </w:rPr>
        <w:t xml:space="preserve"> </w:t>
      </w:r>
      <w:r>
        <w:rPr>
          <w:rFonts w:ascii="Times New Roman" w:hAnsi="Times New Roman" w:cs="Times New Roman"/>
          <w:iCs/>
          <w:sz w:val="24"/>
          <w:szCs w:val="24"/>
        </w:rPr>
        <w:t xml:space="preserve">yaitu sampel ditentukan dengan cara memilih secara acak berdasarkan kelas atau kelompok. Pemilihan </w:t>
      </w:r>
      <w:r w:rsidRPr="00CD64FC">
        <w:rPr>
          <w:rFonts w:ascii="Times New Roman" w:hAnsi="Times New Roman" w:cs="Times New Roman"/>
          <w:sz w:val="24"/>
          <w:szCs w:val="24"/>
        </w:rPr>
        <w:t xml:space="preserve">teknik </w:t>
      </w:r>
      <w:r w:rsidRPr="00CD64FC">
        <w:rPr>
          <w:rFonts w:ascii="Times New Roman" w:hAnsi="Times New Roman" w:cs="Times New Roman"/>
          <w:i/>
          <w:sz w:val="24"/>
          <w:szCs w:val="24"/>
        </w:rPr>
        <w:t>cluster random sampling</w:t>
      </w:r>
      <w:r>
        <w:rPr>
          <w:rFonts w:ascii="Times New Roman" w:hAnsi="Times New Roman" w:cs="Times New Roman"/>
          <w:i/>
          <w:sz w:val="24"/>
          <w:szCs w:val="24"/>
        </w:rPr>
        <w:t xml:space="preserve"> </w:t>
      </w:r>
      <w:r>
        <w:rPr>
          <w:rFonts w:ascii="Times New Roman" w:hAnsi="Times New Roman" w:cs="Times New Roman"/>
          <w:iCs/>
          <w:sz w:val="24"/>
          <w:szCs w:val="24"/>
        </w:rPr>
        <w:t>karena sampel dipilih secara random berdasarkan kelompok dan bukan secara individu.</w:t>
      </w:r>
      <w:r w:rsidRPr="00447520">
        <w:rPr>
          <w:rFonts w:ascii="Times New Roman" w:hAnsi="Times New Roman" w:cs="Times New Roman"/>
          <w:sz w:val="24"/>
          <w:szCs w:val="24"/>
        </w:rPr>
        <w:t xml:space="preserve"> </w:t>
      </w:r>
      <w:r>
        <w:rPr>
          <w:rFonts w:ascii="Times New Roman" w:hAnsi="Times New Roman" w:cs="Times New Roman"/>
          <w:sz w:val="24"/>
          <w:szCs w:val="24"/>
        </w:rPr>
        <w:t xml:space="preserve">Menurut Azwar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"Azwar", "given" : "S", "non-dropping-particle" : "", "parse-names" : false, "suffix" : "" } ], "id" : "ITEM-1", "issued" : { "date-parts" : [ [ "2010" ] ] }, "publisher" : "Pustaka Pelajar", "publisher-place" : "Yogyakarta", "title" : "Metode Penelitian", "type" : "book" }, "uris" : [ "http://www.mendeley.com/documents/?uuid=44a0babe-2ff8-48c4-b124-2f6066abb7c0" ] } ], "mendeley" : { "formattedCitation" : "(S Azwar, 2010)", "manualFormatting" : "(2010)", "plainTextFormattedCitation" : "(S Azwar, 2010)", "previouslyFormattedCitation" : "(S Azwar, 2010)"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447520">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D64FC">
        <w:rPr>
          <w:rFonts w:ascii="Times New Roman" w:hAnsi="Times New Roman" w:cs="Times New Roman"/>
          <w:i/>
          <w:sz w:val="24"/>
          <w:szCs w:val="24"/>
        </w:rPr>
        <w:t>cluster random sampling</w:t>
      </w:r>
      <w:r>
        <w:rPr>
          <w:rFonts w:ascii="Times New Roman" w:hAnsi="Times New Roman" w:cs="Times New Roman"/>
          <w:iCs/>
          <w:sz w:val="24"/>
          <w:szCs w:val="24"/>
        </w:rPr>
        <w:t xml:space="preserve"> yaitu melakukan randomisasi secara acak pada kelompok, dan tidak difokuskan secara individual.</w:t>
      </w:r>
    </w:p>
    <w:p w:rsidR="00C534A7" w:rsidRPr="00447520" w:rsidRDefault="00C534A7" w:rsidP="00C534A7">
      <w:pPr>
        <w:pStyle w:val="ListParagraph"/>
        <w:autoSpaceDE w:val="0"/>
        <w:autoSpaceDN w:val="0"/>
        <w:adjustRightInd w:val="0"/>
        <w:spacing w:after="0" w:line="360" w:lineRule="auto"/>
        <w:ind w:firstLine="720"/>
        <w:jc w:val="both"/>
        <w:rPr>
          <w:rFonts w:ascii="Times New Roman" w:hAnsi="Times New Roman" w:cs="Times New Roman"/>
          <w:iCs/>
          <w:sz w:val="24"/>
          <w:szCs w:val="24"/>
        </w:rPr>
      </w:pPr>
    </w:p>
    <w:p w:rsidR="00C534A7" w:rsidRDefault="00C534A7" w:rsidP="00C534A7">
      <w:pPr>
        <w:pStyle w:val="Heading2"/>
        <w:numPr>
          <w:ilvl w:val="0"/>
          <w:numId w:val="1"/>
        </w:numPr>
        <w:spacing w:before="0" w:line="360" w:lineRule="auto"/>
        <w:ind w:left="426" w:hanging="426"/>
        <w:jc w:val="center"/>
        <w:rPr>
          <w:rFonts w:asciiTheme="majorBidi" w:hAnsiTheme="majorBidi"/>
          <w:b/>
          <w:bCs/>
          <w:color w:val="auto"/>
          <w:sz w:val="24"/>
          <w:szCs w:val="24"/>
        </w:rPr>
      </w:pPr>
      <w:bookmarkStart w:id="7" w:name="_Toc494995908"/>
      <w:r w:rsidRPr="0015414B">
        <w:rPr>
          <w:rFonts w:asciiTheme="majorBidi" w:hAnsiTheme="majorBidi"/>
          <w:b/>
          <w:bCs/>
          <w:color w:val="auto"/>
          <w:sz w:val="24"/>
          <w:szCs w:val="24"/>
        </w:rPr>
        <w:t>Metode dan Alat Pengumpulan Data</w:t>
      </w:r>
      <w:bookmarkEnd w:id="7"/>
    </w:p>
    <w:p w:rsidR="00C534A7" w:rsidRDefault="00C534A7" w:rsidP="00C534A7">
      <w:pPr>
        <w:spacing w:before="240" w:after="0" w:line="360" w:lineRule="auto"/>
        <w:ind w:left="425" w:firstLine="720"/>
        <w:jc w:val="both"/>
        <w:rPr>
          <w:rFonts w:asciiTheme="majorBidi" w:hAnsiTheme="majorBidi" w:cstheme="majorBidi"/>
          <w:sz w:val="24"/>
          <w:szCs w:val="24"/>
        </w:rPr>
      </w:pPr>
      <w:r w:rsidRPr="00920078">
        <w:rPr>
          <w:rFonts w:asciiTheme="majorBidi" w:hAnsiTheme="majorBidi" w:cstheme="majorBidi"/>
          <w:sz w:val="24"/>
          <w:szCs w:val="24"/>
        </w:rPr>
        <w:t xml:space="preserve">Metode pengumpulan data bertujuan untuk memberikan fakta berkaitan dengan variabel yang sedang diteliti dan dengan menggunakan metode yang akurat dan tepat </w:t>
      </w:r>
      <w:r w:rsidRPr="00920078">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"Azwar", "given" : "S", "non-dropping-particle" : "", "parse-names" : false, "suffix" : "" } ], "id" : "ITEM-1", "issued" : { "date-parts" : [ [ "2010" ] ] }, "publisher" : "Pustaka Pelajar", "publisher-place" : "Yogyakarta", "title" : "Metode Penelitian", "type" : "book" }, "uris" : [ "http://www.mendeley.com/documents/?uuid=44a0babe-2ff8-48c4-b124-2f6066abb7c0" ] } ], "mendeley" : { "formattedCitation" : "(S Azwar, 2010)", "manualFormatting" : "(Azwar, 2010)", "plainTextFormattedCitation" : "(S Azwar, 2010)", "previouslyFormattedCitation" : "(S Azwar, 2010)" }, "properties" : { "noteIndex" : 0 }, "schema" : "https://github.com/citation-style-language/schema/raw/master/csl-citation.json" }</w:instrText>
      </w:r>
      <w:r w:rsidRPr="00920078">
        <w:rPr>
          <w:rFonts w:asciiTheme="majorBidi" w:hAnsiTheme="majorBidi" w:cstheme="majorBidi"/>
          <w:sz w:val="24"/>
          <w:szCs w:val="24"/>
        </w:rPr>
        <w:fldChar w:fldCharType="separate"/>
      </w:r>
      <w:r>
        <w:rPr>
          <w:rFonts w:asciiTheme="majorBidi" w:hAnsiTheme="majorBidi" w:cstheme="majorBidi"/>
          <w:noProof/>
          <w:sz w:val="24"/>
          <w:szCs w:val="24"/>
        </w:rPr>
        <w:t>(</w:t>
      </w:r>
      <w:r w:rsidRPr="00920078">
        <w:rPr>
          <w:rFonts w:asciiTheme="majorBidi" w:hAnsiTheme="majorBidi" w:cstheme="majorBidi"/>
          <w:noProof/>
          <w:sz w:val="24"/>
          <w:szCs w:val="24"/>
        </w:rPr>
        <w:t>Azwar, 2010)</w:t>
      </w:r>
      <w:r w:rsidRPr="00920078">
        <w:rPr>
          <w:rFonts w:asciiTheme="majorBidi" w:hAnsiTheme="majorBidi" w:cstheme="majorBidi"/>
          <w:sz w:val="24"/>
          <w:szCs w:val="24"/>
        </w:rPr>
        <w:fldChar w:fldCharType="end"/>
      </w:r>
      <w:r w:rsidRPr="00920078">
        <w:rPr>
          <w:rFonts w:asciiTheme="majorBidi" w:hAnsiTheme="majorBidi" w:cstheme="majorBidi"/>
          <w:sz w:val="24"/>
          <w:szCs w:val="24"/>
        </w:rPr>
        <w:t xml:space="preserve">. </w:t>
      </w:r>
      <w:r>
        <w:rPr>
          <w:rFonts w:asciiTheme="majorBidi" w:hAnsiTheme="majorBidi" w:cstheme="majorBidi"/>
          <w:sz w:val="24"/>
          <w:szCs w:val="24"/>
        </w:rPr>
        <w:t>Pengumpulan data dalam penelitian ber</w:t>
      </w:r>
      <w:r w:rsidRPr="00D020AC">
        <w:rPr>
          <w:rFonts w:asciiTheme="majorBidi" w:hAnsiTheme="majorBidi" w:cstheme="majorBidi"/>
          <w:sz w:val="24"/>
          <w:szCs w:val="24"/>
        </w:rPr>
        <w:t>tujuan untuk mengungkap fakta</w:t>
      </w:r>
      <w:r>
        <w:rPr>
          <w:rFonts w:asciiTheme="majorBidi" w:hAnsiTheme="majorBidi" w:cstheme="majorBidi"/>
          <w:sz w:val="24"/>
          <w:szCs w:val="24"/>
        </w:rPr>
        <w:t xml:space="preserve"> yang terjadi dalam proses penelitian</w:t>
      </w:r>
      <w:r w:rsidRPr="00D020AC">
        <w:rPr>
          <w:rFonts w:asciiTheme="majorBidi" w:hAnsiTheme="majorBidi" w:cstheme="majorBidi"/>
          <w:sz w:val="24"/>
          <w:szCs w:val="24"/>
        </w:rPr>
        <w:t xml:space="preserve"> dari variabel yang diteliti. </w:t>
      </w:r>
      <w:r w:rsidRPr="00920078">
        <w:rPr>
          <w:rFonts w:asciiTheme="majorBidi" w:hAnsiTheme="majorBidi" w:cstheme="majorBidi"/>
          <w:sz w:val="24"/>
          <w:szCs w:val="24"/>
        </w:rPr>
        <w:t xml:space="preserve">Metode pengumpulan data pada penelitian ini menggunakan skala sikap </w:t>
      </w:r>
      <w:r w:rsidRPr="00920078">
        <w:rPr>
          <w:rFonts w:asciiTheme="majorBidi" w:hAnsiTheme="majorBidi" w:cstheme="majorBidi"/>
          <w:i/>
          <w:iCs/>
          <w:sz w:val="24"/>
          <w:szCs w:val="24"/>
        </w:rPr>
        <w:t xml:space="preserve">(likert) </w:t>
      </w:r>
      <w:r w:rsidRPr="00920078">
        <w:rPr>
          <w:rFonts w:asciiTheme="majorBidi" w:hAnsiTheme="majorBidi" w:cstheme="majorBidi"/>
          <w:sz w:val="24"/>
          <w:szCs w:val="24"/>
        </w:rPr>
        <w:t>yaitu</w:t>
      </w:r>
      <w:r w:rsidRPr="00920078">
        <w:rPr>
          <w:rFonts w:asciiTheme="majorBidi" w:hAnsiTheme="majorBidi" w:cstheme="majorBidi"/>
          <w:i/>
          <w:iCs/>
          <w:sz w:val="24"/>
          <w:szCs w:val="24"/>
        </w:rPr>
        <w:t xml:space="preserve"> </w:t>
      </w:r>
      <w:r w:rsidRPr="00920078">
        <w:rPr>
          <w:rFonts w:asciiTheme="majorBidi" w:hAnsiTheme="majorBidi" w:cstheme="majorBidi"/>
          <w:sz w:val="24"/>
          <w:szCs w:val="24"/>
        </w:rPr>
        <w:t xml:space="preserve">digunakan untuk mengukur sikap, persepsi maupun pendapat subjek mengenai fenomena sosial </w:t>
      </w:r>
      <w:r w:rsidRPr="00920078">
        <w:rPr>
          <w:rFonts w:asciiTheme="majorBidi" w:hAnsiTheme="majorBidi" w:cstheme="majorBidi"/>
          <w:sz w:val="24"/>
          <w:szCs w:val="24"/>
        </w:rPr>
        <w:fldChar w:fldCharType="begin" w:fldLock="1"/>
      </w:r>
      <w:r w:rsidRPr="00920078">
        <w:rPr>
          <w:rFonts w:asciiTheme="majorBidi" w:hAnsiTheme="majorBidi" w:cstheme="majorBidi"/>
          <w:sz w:val="24"/>
          <w:szCs w:val="24"/>
        </w:rPr>
        <w:instrText>ADDIN CSL_CITATION { "citationItems" : [ { "id" : "ITEM-1", "itemData" : { "author" : [ { "dropping-particle" : "", "family" : "Sugiyono", "given" : "", "non-dropping-particle" : "", "parse-names" : false, "suffix" : "" } ], "id" : "ITEM-1", "issued" : { "date-parts" : [ [ "2008" ] ] }, "publisher" : "Alfabeta", "publisher-place" : "Bandung", "title" : "Metode Penelitian Kuantitatif, Kualitatif dan R&amp;D", "type" : "book" }, "uris" : [ "http://www.mendeley.com/documents/?uuid=625fa946-1804-4626-ae9b-8489b4f99936" ] } ], "mendeley" : { "formattedCitation" : "(Sugiyono, 2008)", "plainTextFormattedCitation" : "(Sugiyono, 2008)", "previouslyFormattedCitation" : "(Sugiyono, 2008)" }, "properties" : { "noteIndex" : 0 }, "schema" : "https://github.com/citation-style-language/schema/raw/master/csl-citation.json" }</w:instrText>
      </w:r>
      <w:r w:rsidRPr="00920078">
        <w:rPr>
          <w:rFonts w:asciiTheme="majorBidi" w:hAnsiTheme="majorBidi" w:cstheme="majorBidi"/>
          <w:sz w:val="24"/>
          <w:szCs w:val="24"/>
        </w:rPr>
        <w:fldChar w:fldCharType="separate"/>
      </w:r>
      <w:r w:rsidRPr="00920078">
        <w:rPr>
          <w:rFonts w:asciiTheme="majorBidi" w:hAnsiTheme="majorBidi" w:cstheme="majorBidi"/>
          <w:noProof/>
          <w:sz w:val="24"/>
          <w:szCs w:val="24"/>
        </w:rPr>
        <w:t>(Sugiyono, 2008)</w:t>
      </w:r>
      <w:r w:rsidRPr="00920078">
        <w:rPr>
          <w:rFonts w:asciiTheme="majorBidi" w:hAnsiTheme="majorBidi" w:cstheme="majorBidi"/>
          <w:sz w:val="24"/>
          <w:szCs w:val="24"/>
        </w:rPr>
        <w:fldChar w:fldCharType="end"/>
      </w:r>
      <w:r w:rsidRPr="00920078">
        <w:rPr>
          <w:rFonts w:asciiTheme="majorBidi" w:hAnsiTheme="majorBidi" w:cstheme="majorBidi"/>
          <w:sz w:val="24"/>
          <w:szCs w:val="24"/>
        </w:rPr>
        <w:t xml:space="preserve">. Skala model </w:t>
      </w:r>
      <w:r w:rsidRPr="00920078">
        <w:rPr>
          <w:rFonts w:asciiTheme="majorBidi" w:hAnsiTheme="majorBidi" w:cstheme="majorBidi"/>
          <w:i/>
          <w:iCs/>
          <w:sz w:val="24"/>
          <w:szCs w:val="24"/>
        </w:rPr>
        <w:t>likert</w:t>
      </w:r>
      <w:r w:rsidRPr="00920078">
        <w:rPr>
          <w:rFonts w:asciiTheme="majorBidi" w:hAnsiTheme="majorBidi" w:cstheme="majorBidi"/>
          <w:sz w:val="24"/>
          <w:szCs w:val="24"/>
        </w:rPr>
        <w:t xml:space="preserve"> memiliki dua pernyataan sikap, yaitu pernyataan yang mendukung (</w:t>
      </w:r>
      <w:r w:rsidRPr="00920078">
        <w:rPr>
          <w:rFonts w:asciiTheme="majorBidi" w:hAnsiTheme="majorBidi" w:cstheme="majorBidi"/>
          <w:i/>
          <w:iCs/>
          <w:sz w:val="24"/>
          <w:szCs w:val="24"/>
        </w:rPr>
        <w:t xml:space="preserve">Favorable) </w:t>
      </w:r>
      <w:r w:rsidRPr="00920078">
        <w:rPr>
          <w:rFonts w:asciiTheme="majorBidi" w:hAnsiTheme="majorBidi" w:cstheme="majorBidi"/>
          <w:sz w:val="24"/>
          <w:szCs w:val="24"/>
        </w:rPr>
        <w:t>dan pernyataan yang tidak mendukung (</w:t>
      </w:r>
      <w:r w:rsidRPr="00920078">
        <w:rPr>
          <w:rFonts w:asciiTheme="majorBidi" w:hAnsiTheme="majorBidi" w:cstheme="majorBidi"/>
          <w:i/>
          <w:iCs/>
          <w:sz w:val="24"/>
          <w:szCs w:val="24"/>
        </w:rPr>
        <w:t>Unfavorable)</w:t>
      </w:r>
      <w:r w:rsidRPr="00920078">
        <w:rPr>
          <w:rFonts w:asciiTheme="majorBidi" w:hAnsiTheme="majorBidi" w:cstheme="majorBidi"/>
          <w:sz w:val="24"/>
          <w:szCs w:val="24"/>
        </w:rPr>
        <w:t xml:space="preserve">. </w:t>
      </w:r>
      <w:r>
        <w:rPr>
          <w:rFonts w:asciiTheme="majorBidi" w:hAnsiTheme="majorBidi" w:cstheme="majorBidi"/>
          <w:sz w:val="24"/>
          <w:szCs w:val="24"/>
        </w:rPr>
        <w:t>Skala yang akan digunakan dalam penelitian ini adalah sebagai berikut :</w:t>
      </w:r>
    </w:p>
    <w:p w:rsidR="00C534A7" w:rsidRPr="00A31B6F" w:rsidRDefault="00C534A7" w:rsidP="00C534A7">
      <w:pPr>
        <w:pStyle w:val="ListParagraph"/>
        <w:numPr>
          <w:ilvl w:val="0"/>
          <w:numId w:val="7"/>
        </w:numPr>
        <w:spacing w:before="240" w:line="360" w:lineRule="auto"/>
        <w:ind w:hanging="294"/>
        <w:jc w:val="both"/>
        <w:rPr>
          <w:rFonts w:asciiTheme="majorBidi" w:hAnsiTheme="majorBidi" w:cstheme="majorBidi"/>
          <w:b/>
          <w:bCs/>
          <w:sz w:val="24"/>
          <w:szCs w:val="24"/>
        </w:rPr>
      </w:pPr>
      <w:r w:rsidRPr="00A31B6F">
        <w:rPr>
          <w:rFonts w:asciiTheme="majorBidi" w:hAnsiTheme="majorBidi" w:cstheme="majorBidi"/>
          <w:b/>
          <w:bCs/>
          <w:sz w:val="24"/>
          <w:szCs w:val="24"/>
        </w:rPr>
        <w:t>Skala Kecanduan Media Sosial</w:t>
      </w:r>
    </w:p>
    <w:p w:rsidR="00C534A7" w:rsidRDefault="00C534A7" w:rsidP="00C534A7">
      <w:pPr>
        <w:pStyle w:val="ListParagraph"/>
        <w:spacing w:after="0" w:line="360" w:lineRule="auto"/>
        <w:ind w:firstLine="720"/>
        <w:jc w:val="both"/>
        <w:rPr>
          <w:rFonts w:asciiTheme="majorBidi" w:eastAsia="Times New Roman" w:hAnsiTheme="majorBidi" w:cstheme="majorBidi"/>
          <w:sz w:val="24"/>
          <w:szCs w:val="24"/>
          <w:lang w:eastAsia="id-ID"/>
        </w:rPr>
      </w:pPr>
      <w:r w:rsidRPr="00A31B6F">
        <w:rPr>
          <w:rFonts w:asciiTheme="majorBidi" w:hAnsiTheme="majorBidi" w:cstheme="majorBidi"/>
          <w:sz w:val="24"/>
          <w:szCs w:val="24"/>
        </w:rPr>
        <w:t>Skala kecanduan media sosial dibuat untuk mengukur tingkat kecanduan</w:t>
      </w:r>
      <w:r>
        <w:rPr>
          <w:rFonts w:asciiTheme="majorBidi" w:hAnsiTheme="majorBidi" w:cstheme="majorBidi"/>
          <w:sz w:val="24"/>
          <w:szCs w:val="24"/>
        </w:rPr>
        <w:t xml:space="preserve"> media sosial</w:t>
      </w:r>
      <w:r w:rsidRPr="00A31B6F">
        <w:rPr>
          <w:rFonts w:asciiTheme="majorBidi" w:hAnsiTheme="majorBidi" w:cstheme="majorBidi"/>
          <w:sz w:val="24"/>
          <w:szCs w:val="24"/>
        </w:rPr>
        <w:t xml:space="preserve"> yang di</w:t>
      </w:r>
      <w:r>
        <w:rPr>
          <w:rFonts w:asciiTheme="majorBidi" w:hAnsiTheme="majorBidi" w:cstheme="majorBidi"/>
          <w:sz w:val="24"/>
          <w:szCs w:val="24"/>
        </w:rPr>
        <w:t xml:space="preserve">alami oleh subjek penelitan. Skala kecanduan media sosial menggunakan dari penelitian dari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"Meranti", "given" : "Rose Marie", "non-dropping-particle" : "", "parse-names" : false, "suffix" : "" } ], "id" : "ITEM-1", "issue" : "1", "issued" : { "date-parts" : [ [ "2012" ] ] }, "page" : "110-238", "title" : "Perilaku kecanduan menggunakan situs jejaring sosial pada mahasiswa ditinjau dari kesepian dan the big five traits of personality", "type" : "article-journal", "volume" : "2" }, "uris" : [ "http://www.mendeley.com/documents/?uuid=a4014d54-1cdd-433a-9ef1-60eda499a374" ] } ], "mendeley" : { "formattedCitation" : "(Meranti, 2012)", "manualFormatting" : "Meranti (2012)", "plainTextFormattedCitation" : "(Meranti, 2012)", "previouslyFormattedCitation" : "(Meranti, 2012)"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Meranti</w:t>
      </w:r>
      <w:r w:rsidRPr="007C6345">
        <w:rPr>
          <w:rFonts w:asciiTheme="majorBidi" w:hAnsiTheme="majorBidi" w:cstheme="majorBidi"/>
          <w:noProof/>
          <w:sz w:val="24"/>
          <w:szCs w:val="24"/>
        </w:rPr>
        <w:t xml:space="preserve"> </w:t>
      </w:r>
      <w:r>
        <w:rPr>
          <w:rFonts w:asciiTheme="majorBidi" w:hAnsiTheme="majorBidi" w:cstheme="majorBidi"/>
          <w:noProof/>
          <w:sz w:val="24"/>
          <w:szCs w:val="24"/>
        </w:rPr>
        <w:t>(</w:t>
      </w:r>
      <w:r w:rsidRPr="007C6345">
        <w:rPr>
          <w:rFonts w:asciiTheme="majorBidi" w:hAnsiTheme="majorBidi" w:cstheme="majorBidi"/>
          <w:noProof/>
          <w:sz w:val="24"/>
          <w:szCs w:val="24"/>
        </w:rPr>
        <w:t>2012)</w:t>
      </w:r>
      <w:r>
        <w:rPr>
          <w:rFonts w:asciiTheme="majorBidi" w:hAnsiTheme="majorBidi" w:cstheme="majorBidi"/>
          <w:sz w:val="24"/>
          <w:szCs w:val="24"/>
        </w:rPr>
        <w:fldChar w:fldCharType="end"/>
      </w:r>
      <w:r w:rsidRPr="00A31B6F">
        <w:rPr>
          <w:rFonts w:asciiTheme="majorBidi" w:eastAsia="Times New Roman" w:hAnsiTheme="majorBidi" w:cstheme="majorBidi"/>
          <w:sz w:val="24"/>
          <w:szCs w:val="24"/>
          <w:lang w:eastAsia="id-ID"/>
        </w:rPr>
        <w:t>. Setiap aitem pernyataan dalam skala kecanduan media sosial memiliki empat</w:t>
      </w:r>
      <w:r>
        <w:rPr>
          <w:rFonts w:asciiTheme="majorBidi" w:eastAsia="Times New Roman" w:hAnsiTheme="majorBidi" w:cstheme="majorBidi"/>
          <w:sz w:val="24"/>
          <w:szCs w:val="24"/>
          <w:lang w:eastAsia="id-ID"/>
        </w:rPr>
        <w:t xml:space="preserve"> respon yaitu sangat tidak sesuai (STS), tidak sesuai (TS), sesuai (S), dan sangat sesuai</w:t>
      </w:r>
      <w:r w:rsidRPr="00A31B6F">
        <w:rPr>
          <w:rFonts w:asciiTheme="majorBidi" w:eastAsia="Times New Roman" w:hAnsiTheme="majorBidi" w:cstheme="majorBidi"/>
          <w:sz w:val="24"/>
          <w:szCs w:val="24"/>
          <w:lang w:eastAsia="id-ID"/>
        </w:rPr>
        <w:t xml:space="preserve"> (SS).</w:t>
      </w:r>
      <w:r>
        <w:rPr>
          <w:rFonts w:asciiTheme="majorBidi" w:eastAsia="Times New Roman" w:hAnsiTheme="majorBidi" w:cstheme="majorBidi"/>
          <w:sz w:val="24"/>
          <w:szCs w:val="24"/>
          <w:lang w:eastAsia="id-ID"/>
        </w:rPr>
        <w:t xml:space="preserve"> Berikut adalah tabel </w:t>
      </w:r>
      <w:r>
        <w:rPr>
          <w:rFonts w:asciiTheme="majorBidi" w:eastAsia="Times New Roman" w:hAnsiTheme="majorBidi" w:cstheme="majorBidi"/>
          <w:i/>
          <w:iCs/>
          <w:sz w:val="24"/>
          <w:szCs w:val="24"/>
          <w:lang w:eastAsia="id-ID"/>
        </w:rPr>
        <w:t>blueprint</w:t>
      </w:r>
      <w:r>
        <w:rPr>
          <w:rFonts w:asciiTheme="majorBidi" w:eastAsia="Times New Roman" w:hAnsiTheme="majorBidi" w:cstheme="majorBidi"/>
          <w:sz w:val="24"/>
          <w:szCs w:val="24"/>
          <w:lang w:eastAsia="id-ID"/>
        </w:rPr>
        <w:t xml:space="preserve"> skala kecanduan media sosial dapat dilihat pada tabel 2 :</w:t>
      </w:r>
    </w:p>
    <w:p w:rsidR="00C534A7" w:rsidRDefault="00C534A7" w:rsidP="00C534A7">
      <w:pPr>
        <w:pStyle w:val="ListParagraph"/>
        <w:spacing w:after="0" w:line="240" w:lineRule="auto"/>
        <w:ind w:firstLine="720"/>
        <w:jc w:val="both"/>
        <w:rPr>
          <w:rFonts w:asciiTheme="majorBidi" w:eastAsia="Times New Roman" w:hAnsiTheme="majorBidi" w:cstheme="majorBidi"/>
          <w:sz w:val="24"/>
          <w:szCs w:val="24"/>
          <w:lang w:eastAsia="id-ID"/>
        </w:rPr>
      </w:pPr>
    </w:p>
    <w:p w:rsidR="00C534A7" w:rsidRDefault="00C534A7" w:rsidP="00C534A7">
      <w:pPr>
        <w:pStyle w:val="ListParagraph"/>
        <w:spacing w:after="0" w:line="240" w:lineRule="auto"/>
        <w:ind w:firstLine="720"/>
        <w:jc w:val="both"/>
        <w:rPr>
          <w:rFonts w:asciiTheme="majorBidi" w:eastAsia="Times New Roman" w:hAnsiTheme="majorBidi" w:cstheme="majorBidi"/>
          <w:sz w:val="24"/>
          <w:szCs w:val="24"/>
          <w:lang w:eastAsia="id-ID"/>
        </w:rPr>
      </w:pPr>
    </w:p>
    <w:p w:rsidR="00C534A7" w:rsidRDefault="00C534A7" w:rsidP="00C534A7">
      <w:pPr>
        <w:pStyle w:val="ListParagraph"/>
        <w:spacing w:after="0" w:line="240" w:lineRule="auto"/>
        <w:ind w:firstLine="720"/>
        <w:jc w:val="both"/>
        <w:rPr>
          <w:rFonts w:asciiTheme="majorBidi" w:eastAsia="Times New Roman" w:hAnsiTheme="majorBidi" w:cstheme="majorBidi"/>
          <w:sz w:val="24"/>
          <w:szCs w:val="24"/>
          <w:lang w:eastAsia="id-ID"/>
        </w:rPr>
      </w:pPr>
    </w:p>
    <w:p w:rsidR="00C534A7" w:rsidRDefault="00C534A7" w:rsidP="00C534A7">
      <w:pPr>
        <w:pStyle w:val="ListParagraph"/>
        <w:spacing w:after="0" w:line="240" w:lineRule="auto"/>
        <w:ind w:firstLine="720"/>
        <w:jc w:val="both"/>
        <w:rPr>
          <w:rFonts w:asciiTheme="majorBidi" w:eastAsia="Times New Roman" w:hAnsiTheme="majorBidi" w:cstheme="majorBidi"/>
          <w:sz w:val="24"/>
          <w:szCs w:val="24"/>
          <w:lang w:eastAsia="id-ID"/>
        </w:rPr>
      </w:pPr>
    </w:p>
    <w:p w:rsidR="00C534A7" w:rsidRPr="006F67BD" w:rsidRDefault="00C534A7" w:rsidP="00C534A7">
      <w:pPr>
        <w:spacing w:after="0" w:line="240" w:lineRule="auto"/>
        <w:jc w:val="both"/>
        <w:rPr>
          <w:rFonts w:asciiTheme="majorBidi" w:eastAsia="Times New Roman" w:hAnsiTheme="majorBidi" w:cstheme="majorBidi"/>
          <w:sz w:val="24"/>
          <w:szCs w:val="24"/>
          <w:lang w:eastAsia="id-ID"/>
        </w:rPr>
      </w:pPr>
    </w:p>
    <w:p w:rsidR="00C534A7" w:rsidRDefault="00C534A7" w:rsidP="00C534A7">
      <w:pPr>
        <w:pStyle w:val="ListParagraph"/>
        <w:spacing w:after="0" w:line="240" w:lineRule="auto"/>
        <w:ind w:firstLine="720"/>
        <w:jc w:val="both"/>
        <w:rPr>
          <w:rFonts w:asciiTheme="majorBidi" w:eastAsia="Times New Roman" w:hAnsiTheme="majorBidi" w:cstheme="majorBidi"/>
          <w:sz w:val="24"/>
          <w:szCs w:val="24"/>
          <w:lang w:eastAsia="id-ID"/>
        </w:rPr>
      </w:pPr>
    </w:p>
    <w:p w:rsidR="00C534A7" w:rsidRPr="00EE6A99" w:rsidRDefault="00C534A7" w:rsidP="00C534A7">
      <w:pPr>
        <w:pStyle w:val="Caption"/>
        <w:jc w:val="center"/>
        <w:rPr>
          <w:rFonts w:asciiTheme="majorBidi" w:hAnsiTheme="majorBidi" w:cstheme="majorBidi"/>
          <w:b w:val="0"/>
          <w:color w:val="auto"/>
          <w:sz w:val="24"/>
          <w:szCs w:val="24"/>
        </w:rPr>
      </w:pPr>
      <w:bookmarkStart w:id="8" w:name="_Toc494894004"/>
      <w:proofErr w:type="spellStart"/>
      <w:r w:rsidRPr="00EE6A99">
        <w:rPr>
          <w:rFonts w:asciiTheme="majorBidi" w:hAnsiTheme="majorBidi" w:cstheme="majorBidi"/>
          <w:color w:val="auto"/>
          <w:sz w:val="24"/>
          <w:szCs w:val="24"/>
        </w:rPr>
        <w:t>Tabel</w:t>
      </w:r>
      <w:proofErr w:type="spellEnd"/>
      <w:r w:rsidRPr="00EE6A99">
        <w:rPr>
          <w:rFonts w:asciiTheme="majorBidi" w:hAnsiTheme="majorBidi" w:cstheme="majorBidi"/>
          <w:color w:val="auto"/>
          <w:sz w:val="24"/>
          <w:szCs w:val="24"/>
        </w:rPr>
        <w:t xml:space="preserve"> </w:t>
      </w:r>
      <w:r w:rsidRPr="00EE6A99">
        <w:rPr>
          <w:rFonts w:asciiTheme="majorBidi" w:hAnsiTheme="majorBidi" w:cstheme="majorBidi"/>
          <w:color w:val="auto"/>
          <w:sz w:val="24"/>
          <w:szCs w:val="24"/>
        </w:rPr>
        <w:fldChar w:fldCharType="begin"/>
      </w:r>
      <w:r w:rsidRPr="00EE6A99">
        <w:rPr>
          <w:rFonts w:asciiTheme="majorBidi" w:hAnsiTheme="majorBidi" w:cstheme="majorBidi"/>
          <w:color w:val="auto"/>
          <w:sz w:val="24"/>
          <w:szCs w:val="24"/>
        </w:rPr>
        <w:instrText xml:space="preserve"> SEQ Tabel \* ARABIC </w:instrText>
      </w:r>
      <w:r w:rsidRPr="00EE6A9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2</w:t>
      </w:r>
      <w:r w:rsidRPr="00EE6A99">
        <w:rPr>
          <w:rFonts w:asciiTheme="majorBidi" w:hAnsiTheme="majorBidi" w:cstheme="majorBidi"/>
          <w:color w:val="auto"/>
          <w:sz w:val="24"/>
          <w:szCs w:val="24"/>
        </w:rPr>
        <w:fldChar w:fldCharType="end"/>
      </w:r>
      <w:r w:rsidRPr="00EE6A99">
        <w:rPr>
          <w:rFonts w:asciiTheme="majorBidi" w:hAnsiTheme="majorBidi" w:cstheme="majorBidi"/>
          <w:noProof/>
          <w:color w:val="auto"/>
          <w:sz w:val="24"/>
          <w:szCs w:val="24"/>
        </w:rPr>
        <w:t xml:space="preserve">. </w:t>
      </w:r>
      <w:r w:rsidRPr="00EE6A99">
        <w:rPr>
          <w:rFonts w:asciiTheme="majorBidi" w:hAnsiTheme="majorBidi" w:cstheme="majorBidi"/>
          <w:i/>
          <w:iCs/>
          <w:noProof/>
          <w:color w:val="auto"/>
          <w:sz w:val="24"/>
          <w:szCs w:val="24"/>
        </w:rPr>
        <w:t>Blue Print</w:t>
      </w:r>
      <w:r w:rsidRPr="00EE6A99">
        <w:rPr>
          <w:rFonts w:asciiTheme="majorBidi" w:hAnsiTheme="majorBidi" w:cstheme="majorBidi"/>
          <w:noProof/>
          <w:color w:val="auto"/>
          <w:sz w:val="24"/>
          <w:szCs w:val="24"/>
        </w:rPr>
        <w:t xml:space="preserve"> Skala Kecanduan Media Sosial</w:t>
      </w:r>
      <w:bookmarkEnd w:id="8"/>
    </w:p>
    <w:tbl>
      <w:tblPr>
        <w:tblStyle w:val="PlainTable21"/>
        <w:tblW w:w="7254" w:type="dxa"/>
        <w:tblInd w:w="709" w:type="dxa"/>
        <w:tblLook w:val="04A0" w:firstRow="1" w:lastRow="0" w:firstColumn="1" w:lastColumn="0" w:noHBand="0" w:noVBand="1"/>
      </w:tblPr>
      <w:tblGrid>
        <w:gridCol w:w="529"/>
        <w:gridCol w:w="1877"/>
        <w:gridCol w:w="1312"/>
        <w:gridCol w:w="1527"/>
        <w:gridCol w:w="1053"/>
        <w:gridCol w:w="956"/>
      </w:tblGrid>
      <w:tr w:rsidR="00C534A7" w:rsidTr="00F940FE">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29"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rPr>
                <w:rFonts w:ascii="Times New Roman" w:hAnsi="Times New Roman" w:cs="Times New Roman"/>
                <w:sz w:val="24"/>
              </w:rPr>
            </w:pPr>
          </w:p>
          <w:p w:rsidR="00C534A7" w:rsidRDefault="00C534A7" w:rsidP="00F940FE">
            <w:pPr>
              <w:pStyle w:val="ListParagraph"/>
              <w:spacing w:before="240"/>
              <w:ind w:left="0"/>
              <w:jc w:val="center"/>
              <w:rPr>
                <w:rFonts w:ascii="Times New Roman" w:hAnsi="Times New Roman" w:cs="Times New Roman"/>
                <w:sz w:val="24"/>
              </w:rPr>
            </w:pPr>
          </w:p>
          <w:p w:rsidR="00C534A7" w:rsidRDefault="00C534A7" w:rsidP="00F940FE">
            <w:pPr>
              <w:pStyle w:val="ListParagraph"/>
              <w:spacing w:before="240"/>
              <w:ind w:left="0"/>
              <w:jc w:val="center"/>
              <w:rPr>
                <w:rFonts w:ascii="Times New Roman" w:hAnsi="Times New Roman" w:cs="Times New Roman"/>
                <w:sz w:val="24"/>
              </w:rPr>
            </w:pPr>
            <w:r>
              <w:rPr>
                <w:rFonts w:ascii="Times New Roman" w:hAnsi="Times New Roman" w:cs="Times New Roman"/>
                <w:sz w:val="24"/>
              </w:rPr>
              <w:t>No</w:t>
            </w:r>
          </w:p>
        </w:tc>
        <w:tc>
          <w:tcPr>
            <w:tcW w:w="1877"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Aspek Kecanduan Media Sosial</w:t>
            </w:r>
          </w:p>
        </w:tc>
        <w:tc>
          <w:tcPr>
            <w:tcW w:w="2839" w:type="dxa"/>
            <w:gridSpan w:val="2"/>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Aitem</w:t>
            </w:r>
          </w:p>
        </w:tc>
        <w:tc>
          <w:tcPr>
            <w:tcW w:w="1053"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Jumlah</w:t>
            </w:r>
          </w:p>
        </w:tc>
        <w:tc>
          <w:tcPr>
            <w:tcW w:w="956" w:type="dxa"/>
            <w:vMerge w:val="restart"/>
            <w:tcBorders>
              <w:top w:val="single" w:sz="4" w:space="0" w:color="7F7F7F" w:themeColor="text1" w:themeTint="80"/>
              <w:left w:val="nil"/>
              <w:right w:val="nil"/>
            </w:tcBorders>
            <w:vAlign w:val="center"/>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Bobot</w:t>
            </w:r>
          </w:p>
        </w:tc>
      </w:tr>
      <w:tr w:rsidR="00C534A7" w:rsidTr="00F940F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C534A7" w:rsidRDefault="00C534A7" w:rsidP="00F940FE">
            <w:pPr>
              <w:rPr>
                <w:rFonts w:ascii="Times New Roman" w:hAnsi="Times New Roman" w:cs="Times New Roman"/>
                <w:sz w:val="24"/>
              </w:rPr>
            </w:pPr>
          </w:p>
        </w:tc>
        <w:tc>
          <w:tcPr>
            <w:tcW w:w="1877"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1312" w:type="dxa"/>
            <w:tcBorders>
              <w:left w:val="nil"/>
              <w:right w:val="nil"/>
            </w:tcBorders>
            <w:vAlign w:val="center"/>
            <w:hideMark/>
          </w:tcPr>
          <w:p w:rsidR="00C534A7" w:rsidRPr="00E33B3A"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D918BC">
              <w:rPr>
                <w:rFonts w:ascii="Times New Roman" w:hAnsi="Times New Roman" w:cs="Times New Roman"/>
                <w:b/>
                <w:i/>
                <w:sz w:val="24"/>
                <w:szCs w:val="24"/>
              </w:rPr>
              <w:t>Favorable</w:t>
            </w:r>
          </w:p>
        </w:tc>
        <w:tc>
          <w:tcPr>
            <w:tcW w:w="1527" w:type="dxa"/>
            <w:tcBorders>
              <w:left w:val="nil"/>
              <w:right w:val="nil"/>
            </w:tcBorders>
            <w:vAlign w:val="center"/>
            <w:hideMark/>
          </w:tcPr>
          <w:p w:rsidR="00C534A7" w:rsidRPr="00D918BC" w:rsidRDefault="00C534A7" w:rsidP="00F940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D918BC">
              <w:rPr>
                <w:rFonts w:ascii="Times New Roman" w:hAnsi="Times New Roman" w:cs="Times New Roman"/>
                <w:b/>
                <w:i/>
                <w:sz w:val="24"/>
              </w:rPr>
              <w:t>Unfavorable</w:t>
            </w:r>
          </w:p>
        </w:tc>
        <w:tc>
          <w:tcPr>
            <w:tcW w:w="1053"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956" w:type="dxa"/>
            <w:vMerge/>
            <w:tcBorders>
              <w:left w:val="nil"/>
              <w:right w:val="nil"/>
            </w:tcBorders>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r>
      <w:tr w:rsidR="00C534A7" w:rsidTr="00F940FE">
        <w:trPr>
          <w:trHeight w:val="857"/>
        </w:trPr>
        <w:tc>
          <w:tcPr>
            <w:cnfStyle w:val="001000000000" w:firstRow="0" w:lastRow="0" w:firstColumn="1" w:lastColumn="0" w:oddVBand="0" w:evenVBand="0" w:oddHBand="0" w:evenHBand="0" w:firstRowFirstColumn="0" w:firstRowLastColumn="0" w:lastRowFirstColumn="0" w:lastRowLastColumn="0"/>
            <w:tcW w:w="529" w:type="dxa"/>
            <w:tcBorders>
              <w:top w:val="nil"/>
              <w:left w:val="nil"/>
              <w:bottom w:val="nil"/>
              <w:right w:val="nil"/>
            </w:tcBorders>
            <w:hideMark/>
          </w:tcPr>
          <w:p w:rsidR="00C534A7" w:rsidRDefault="00C534A7" w:rsidP="00F940FE">
            <w:pPr>
              <w:pStyle w:val="ListParagraph"/>
              <w:ind w:left="0"/>
              <w:jc w:val="center"/>
              <w:rPr>
                <w:rFonts w:ascii="Times New Roman" w:hAnsi="Times New Roman" w:cs="Times New Roman"/>
                <w:bCs w:val="0"/>
                <w:sz w:val="24"/>
              </w:rPr>
            </w:pPr>
            <w:r>
              <w:rPr>
                <w:rFonts w:ascii="Times New Roman" w:hAnsi="Times New Roman" w:cs="Times New Roman"/>
                <w:b w:val="0"/>
                <w:sz w:val="24"/>
              </w:rPr>
              <w:t>1.</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Cs w:val="0"/>
                <w:sz w:val="24"/>
              </w:rPr>
            </w:pPr>
            <w:r>
              <w:rPr>
                <w:rFonts w:ascii="Times New Roman" w:hAnsi="Times New Roman" w:cs="Times New Roman"/>
                <w:b w:val="0"/>
                <w:sz w:val="24"/>
              </w:rPr>
              <w:t>2.</w:t>
            </w:r>
          </w:p>
          <w:p w:rsidR="00C534A7" w:rsidRPr="00DF6DC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3.</w:t>
            </w:r>
          </w:p>
          <w:p w:rsidR="00C534A7" w:rsidRPr="00DF6DC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4.</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5.</w:t>
            </w:r>
          </w:p>
          <w:p w:rsidR="00C534A7" w:rsidRPr="00DF6DC7" w:rsidRDefault="00C534A7" w:rsidP="00F940FE">
            <w:pPr>
              <w:pStyle w:val="ListParagraph"/>
              <w:spacing w:before="240"/>
              <w:ind w:left="0"/>
              <w:jc w:val="center"/>
              <w:rPr>
                <w:rFonts w:ascii="Times New Roman" w:hAnsi="Times New Roman" w:cs="Times New Roman"/>
                <w:bCs w:val="0"/>
                <w:sz w:val="24"/>
              </w:rPr>
            </w:pPr>
            <w:r w:rsidRPr="00DF6DC7">
              <w:rPr>
                <w:rFonts w:ascii="Times New Roman" w:hAnsi="Times New Roman" w:cs="Times New Roman"/>
                <w:b w:val="0"/>
                <w:sz w:val="24"/>
              </w:rPr>
              <w:t>6.</w:t>
            </w:r>
          </w:p>
        </w:tc>
        <w:tc>
          <w:tcPr>
            <w:tcW w:w="1877" w:type="dxa"/>
            <w:tcBorders>
              <w:top w:val="nil"/>
              <w:left w:val="nil"/>
              <w:bottom w:val="nil"/>
              <w:right w:val="nil"/>
            </w:tcBorders>
            <w:hideMark/>
          </w:tcPr>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DF6DC7">
              <w:rPr>
                <w:rFonts w:asciiTheme="majorBidi" w:hAnsiTheme="majorBidi" w:cstheme="majorBidi"/>
                <w:i/>
                <w:iCs/>
                <w:sz w:val="24"/>
                <w:szCs w:val="24"/>
              </w:rPr>
              <w:t xml:space="preserve">Mood </w:t>
            </w:r>
            <w:r>
              <w:rPr>
                <w:rFonts w:asciiTheme="majorBidi" w:hAnsiTheme="majorBidi" w:cstheme="majorBidi"/>
                <w:i/>
                <w:iCs/>
                <w:sz w:val="24"/>
                <w:szCs w:val="24"/>
              </w:rPr>
              <w:t>Modification</w:t>
            </w:r>
          </w:p>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Salience</w:t>
            </w:r>
          </w:p>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Pr>
                <w:rFonts w:asciiTheme="majorBidi" w:hAnsiTheme="majorBidi" w:cstheme="majorBidi"/>
                <w:i/>
                <w:iCs/>
                <w:sz w:val="24"/>
                <w:szCs w:val="24"/>
              </w:rPr>
              <w:t>Tolerance</w:t>
            </w:r>
            <w:r w:rsidRPr="00DF6DC7">
              <w:rPr>
                <w:rFonts w:asciiTheme="majorBidi" w:hAnsiTheme="majorBidi" w:cstheme="majorBidi"/>
                <w:i/>
                <w:iCs/>
                <w:sz w:val="24"/>
                <w:szCs w:val="24"/>
              </w:rPr>
              <w:t xml:space="preserve"> Withdrawal</w:t>
            </w:r>
            <w:r>
              <w:rPr>
                <w:rFonts w:asciiTheme="majorBidi" w:hAnsiTheme="majorBidi" w:cstheme="majorBidi"/>
                <w:i/>
                <w:iCs/>
                <w:sz w:val="24"/>
                <w:szCs w:val="24"/>
              </w:rPr>
              <w:t xml:space="preserve"> Sympotms</w:t>
            </w:r>
          </w:p>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DF6DC7">
              <w:rPr>
                <w:rFonts w:asciiTheme="majorBidi" w:hAnsiTheme="majorBidi" w:cstheme="majorBidi"/>
                <w:i/>
                <w:iCs/>
                <w:sz w:val="24"/>
                <w:szCs w:val="24"/>
              </w:rPr>
              <w:t xml:space="preserve">Conflict </w:t>
            </w:r>
          </w:p>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DF6DC7">
              <w:rPr>
                <w:rFonts w:asciiTheme="majorBidi" w:hAnsiTheme="majorBidi" w:cstheme="majorBidi"/>
                <w:i/>
                <w:iCs/>
                <w:sz w:val="24"/>
                <w:szCs w:val="24"/>
              </w:rPr>
              <w:t>Relapse</w:t>
            </w:r>
          </w:p>
        </w:tc>
        <w:tc>
          <w:tcPr>
            <w:tcW w:w="1312"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27"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053" w:type="dxa"/>
            <w:tcBorders>
              <w:top w:val="nil"/>
              <w:left w:val="nil"/>
              <w:bottom w:val="nil"/>
              <w:right w:val="nil"/>
            </w:tcBorders>
            <w:hideMark/>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tc>
        <w:tc>
          <w:tcPr>
            <w:tcW w:w="956" w:type="dxa"/>
            <w:tcBorders>
              <w:top w:val="nil"/>
              <w:left w:val="nil"/>
              <w:bottom w:val="nil"/>
              <w:right w:val="nil"/>
            </w:tcBorders>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16,67%</w:t>
            </w:r>
          </w:p>
        </w:tc>
      </w:tr>
      <w:tr w:rsidR="00C534A7" w:rsidTr="00F940F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06" w:type="dxa"/>
            <w:gridSpan w:val="2"/>
            <w:tcBorders>
              <w:left w:val="nil"/>
              <w:right w:val="nil"/>
            </w:tcBorders>
            <w:vAlign w:val="center"/>
            <w:hideMark/>
          </w:tcPr>
          <w:p w:rsidR="00C534A7" w:rsidRDefault="00C534A7" w:rsidP="00F940FE">
            <w:pPr>
              <w:pStyle w:val="ListParagraph"/>
              <w:ind w:left="0"/>
              <w:jc w:val="center"/>
              <w:rPr>
                <w:rFonts w:ascii="Times New Roman" w:hAnsi="Times New Roman" w:cs="Times New Roman"/>
                <w:sz w:val="24"/>
              </w:rPr>
            </w:pPr>
            <w:r>
              <w:rPr>
                <w:rFonts w:ascii="Times New Roman" w:hAnsi="Times New Roman" w:cs="Times New Roman"/>
                <w:sz w:val="24"/>
              </w:rPr>
              <w:t>Jumlah</w:t>
            </w:r>
          </w:p>
        </w:tc>
        <w:tc>
          <w:tcPr>
            <w:tcW w:w="1312"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w:t>
            </w:r>
          </w:p>
        </w:tc>
        <w:tc>
          <w:tcPr>
            <w:tcW w:w="1527"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w:t>
            </w:r>
          </w:p>
        </w:tc>
        <w:tc>
          <w:tcPr>
            <w:tcW w:w="1053"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36</w:t>
            </w:r>
          </w:p>
        </w:tc>
        <w:tc>
          <w:tcPr>
            <w:tcW w:w="956" w:type="dxa"/>
            <w:tcBorders>
              <w:left w:val="nil"/>
              <w:right w:val="nil"/>
            </w:tcBorders>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100%</w:t>
            </w:r>
          </w:p>
        </w:tc>
      </w:tr>
    </w:tbl>
    <w:p w:rsidR="00C534A7" w:rsidRPr="0050319D" w:rsidRDefault="00C534A7" w:rsidP="00C534A7">
      <w:pPr>
        <w:spacing w:after="0" w:line="360" w:lineRule="auto"/>
        <w:jc w:val="both"/>
        <w:rPr>
          <w:rFonts w:asciiTheme="majorBidi" w:eastAsia="Times New Roman" w:hAnsiTheme="majorBidi" w:cstheme="majorBidi"/>
          <w:sz w:val="24"/>
          <w:szCs w:val="24"/>
          <w:lang w:eastAsia="id-ID"/>
        </w:rPr>
      </w:pPr>
    </w:p>
    <w:p w:rsidR="00C534A7" w:rsidRPr="00A31B6F" w:rsidRDefault="00C534A7" w:rsidP="00C534A7">
      <w:pPr>
        <w:pStyle w:val="ListParagraph"/>
        <w:numPr>
          <w:ilvl w:val="0"/>
          <w:numId w:val="7"/>
        </w:numPr>
        <w:spacing w:line="360" w:lineRule="auto"/>
        <w:ind w:hanging="294"/>
        <w:jc w:val="both"/>
        <w:rPr>
          <w:rFonts w:asciiTheme="majorBidi" w:hAnsiTheme="majorBidi" w:cstheme="majorBidi"/>
          <w:b/>
          <w:bCs/>
          <w:sz w:val="24"/>
          <w:szCs w:val="24"/>
        </w:rPr>
      </w:pPr>
      <w:r w:rsidRPr="00A31B6F">
        <w:rPr>
          <w:rFonts w:asciiTheme="majorBidi" w:hAnsiTheme="majorBidi" w:cstheme="majorBidi"/>
          <w:b/>
          <w:bCs/>
          <w:sz w:val="24"/>
          <w:szCs w:val="24"/>
        </w:rPr>
        <w:t>Skala Stres</w:t>
      </w:r>
    </w:p>
    <w:p w:rsidR="00C534A7" w:rsidRDefault="00C534A7" w:rsidP="00C534A7">
      <w:pPr>
        <w:pStyle w:val="ListParagraph"/>
        <w:spacing w:after="0" w:line="36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Skala stres disusun menggunakan aspek yang dikemukakan oleh </w:t>
      </w:r>
      <w:r w:rsidRPr="006A3A00">
        <w:rPr>
          <w:rFonts w:asciiTheme="majorBidi" w:hAnsiTheme="majorBidi" w:cstheme="majorBidi"/>
          <w:sz w:val="24"/>
          <w:szCs w:val="24"/>
        </w:rPr>
        <w:t>Sarafino</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"Sarafino", "given" : "E. P", "non-dropping-particle" : "", "parse-names" : false, "suffix" : "" } ], "edition" : "Second Edi", "id" : "ITEM-1", "issued" : { "date-parts" : [ [ "1994" ] ] }, "publisher" : "John Wiley &amp; Sons, Inc", "publisher-place" : "Singapore", "title" : "Health Psychology: Biopsychosocial Interactions", "type" : "book" }, "uris" : [ "http://www.mendeley.com/documents/?uuid=b32c49f3-1b0b-486e-99f7-d6f387a46222" ] } ], "mendeley" : { "formattedCitation" : "(Sarafino, 1994)", "manualFormatting" : "(1994)", "plainTextFormattedCitation" : "(Sarafino, 1994)", "previouslyFormattedCitation" : "(Sarafino, 1994)"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w:t>
      </w:r>
      <w:r w:rsidRPr="00612FDE">
        <w:rPr>
          <w:rFonts w:asciiTheme="majorBidi" w:hAnsiTheme="majorBidi" w:cstheme="majorBidi"/>
          <w:noProof/>
          <w:sz w:val="24"/>
          <w:szCs w:val="24"/>
        </w:rPr>
        <w:t>1994)</w: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eastAsia="Times New Roman" w:hAnsiTheme="majorBidi" w:cstheme="majorBidi"/>
          <w:sz w:val="24"/>
          <w:szCs w:val="24"/>
          <w:lang w:eastAsia="id-ID"/>
        </w:rPr>
        <w:t xml:space="preserve">Setiap aitem pernyataan dalam skala stres memiliki empat respon yaitu sangat tidak sesuai (STS), tidak sesuai (TS), sesuai (S), dan sangat sesuai (SS). Berikut adalah tabel </w:t>
      </w:r>
      <w:r>
        <w:rPr>
          <w:rFonts w:asciiTheme="majorBidi" w:eastAsia="Times New Roman" w:hAnsiTheme="majorBidi" w:cstheme="majorBidi"/>
          <w:i/>
          <w:iCs/>
          <w:sz w:val="24"/>
          <w:szCs w:val="24"/>
          <w:lang w:eastAsia="id-ID"/>
        </w:rPr>
        <w:t>blueprint</w:t>
      </w:r>
      <w:r>
        <w:rPr>
          <w:rFonts w:asciiTheme="majorBidi" w:eastAsia="Times New Roman" w:hAnsiTheme="majorBidi" w:cstheme="majorBidi"/>
          <w:sz w:val="24"/>
          <w:szCs w:val="24"/>
          <w:lang w:eastAsia="id-ID"/>
        </w:rPr>
        <w:t xml:space="preserve"> skala stres dapat dilihat pada tabel 3 :</w:t>
      </w:r>
    </w:p>
    <w:p w:rsidR="00C534A7" w:rsidRPr="00EE6A99" w:rsidRDefault="00C534A7" w:rsidP="00C534A7">
      <w:pPr>
        <w:pStyle w:val="Caption"/>
        <w:jc w:val="center"/>
        <w:rPr>
          <w:rFonts w:asciiTheme="majorBidi" w:hAnsiTheme="majorBidi" w:cstheme="majorBidi"/>
          <w:bCs w:val="0"/>
          <w:noProof/>
          <w:color w:val="auto"/>
          <w:sz w:val="24"/>
          <w:szCs w:val="24"/>
        </w:rPr>
      </w:pPr>
      <w:bookmarkStart w:id="9" w:name="_Toc494160267"/>
      <w:bookmarkStart w:id="10" w:name="_Toc494894005"/>
      <w:proofErr w:type="spellStart"/>
      <w:r w:rsidRPr="00EE6A99">
        <w:rPr>
          <w:rFonts w:asciiTheme="majorBidi" w:hAnsiTheme="majorBidi" w:cstheme="majorBidi"/>
          <w:color w:val="auto"/>
          <w:sz w:val="24"/>
          <w:szCs w:val="24"/>
        </w:rPr>
        <w:t>Tabel</w:t>
      </w:r>
      <w:proofErr w:type="spellEnd"/>
      <w:r w:rsidRPr="00EE6A99">
        <w:rPr>
          <w:rFonts w:asciiTheme="majorBidi" w:hAnsiTheme="majorBidi" w:cstheme="majorBidi"/>
          <w:color w:val="auto"/>
          <w:sz w:val="24"/>
          <w:szCs w:val="24"/>
        </w:rPr>
        <w:t xml:space="preserve"> </w:t>
      </w:r>
      <w:r w:rsidRPr="00EE6A99">
        <w:rPr>
          <w:rFonts w:asciiTheme="majorBidi" w:hAnsiTheme="majorBidi" w:cstheme="majorBidi"/>
          <w:color w:val="auto"/>
          <w:sz w:val="24"/>
          <w:szCs w:val="24"/>
        </w:rPr>
        <w:fldChar w:fldCharType="begin"/>
      </w:r>
      <w:r w:rsidRPr="00EE6A99">
        <w:rPr>
          <w:rFonts w:asciiTheme="majorBidi" w:hAnsiTheme="majorBidi" w:cstheme="majorBidi"/>
          <w:color w:val="auto"/>
          <w:sz w:val="24"/>
          <w:szCs w:val="24"/>
        </w:rPr>
        <w:instrText xml:space="preserve"> SEQ Tabel \* ARABIC </w:instrText>
      </w:r>
      <w:r w:rsidRPr="00EE6A9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3</w:t>
      </w:r>
      <w:r w:rsidRPr="00EE6A99">
        <w:rPr>
          <w:rFonts w:asciiTheme="majorBidi" w:hAnsiTheme="majorBidi" w:cstheme="majorBidi"/>
          <w:color w:val="auto"/>
          <w:sz w:val="24"/>
          <w:szCs w:val="24"/>
        </w:rPr>
        <w:fldChar w:fldCharType="end"/>
      </w:r>
      <w:r w:rsidRPr="00EE6A99">
        <w:rPr>
          <w:rFonts w:asciiTheme="majorBidi" w:hAnsiTheme="majorBidi" w:cstheme="majorBidi"/>
          <w:color w:val="auto"/>
          <w:sz w:val="24"/>
          <w:szCs w:val="24"/>
          <w:lang w:val="id-ID"/>
        </w:rPr>
        <w:t xml:space="preserve">. </w:t>
      </w:r>
      <w:r w:rsidRPr="00EE6A99">
        <w:rPr>
          <w:rFonts w:asciiTheme="majorBidi" w:hAnsiTheme="majorBidi" w:cstheme="majorBidi"/>
          <w:bCs w:val="0"/>
          <w:i/>
          <w:iCs/>
          <w:noProof/>
          <w:color w:val="auto"/>
          <w:sz w:val="24"/>
          <w:szCs w:val="24"/>
        </w:rPr>
        <w:t xml:space="preserve">Blue Print </w:t>
      </w:r>
      <w:r w:rsidRPr="00EE6A99">
        <w:rPr>
          <w:rFonts w:asciiTheme="majorBidi" w:hAnsiTheme="majorBidi" w:cstheme="majorBidi"/>
          <w:bCs w:val="0"/>
          <w:noProof/>
          <w:color w:val="auto"/>
          <w:sz w:val="24"/>
          <w:szCs w:val="24"/>
        </w:rPr>
        <w:t>Skala Stres</w:t>
      </w:r>
      <w:bookmarkEnd w:id="9"/>
      <w:bookmarkEnd w:id="10"/>
    </w:p>
    <w:tbl>
      <w:tblPr>
        <w:tblStyle w:val="PlainTable21"/>
        <w:tblW w:w="7324" w:type="dxa"/>
        <w:tblInd w:w="709" w:type="dxa"/>
        <w:tblLook w:val="04A0" w:firstRow="1" w:lastRow="0" w:firstColumn="1" w:lastColumn="0" w:noHBand="0" w:noVBand="1"/>
      </w:tblPr>
      <w:tblGrid>
        <w:gridCol w:w="528"/>
        <w:gridCol w:w="2165"/>
        <w:gridCol w:w="1230"/>
        <w:gridCol w:w="1522"/>
        <w:gridCol w:w="1049"/>
        <w:gridCol w:w="830"/>
      </w:tblGrid>
      <w:tr w:rsidR="00C534A7" w:rsidTr="00F940FE">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28"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rPr>
                <w:rFonts w:ascii="Times New Roman" w:hAnsi="Times New Roman" w:cs="Times New Roman"/>
                <w:sz w:val="24"/>
              </w:rPr>
            </w:pPr>
            <w:r>
              <w:rPr>
                <w:rFonts w:ascii="Times New Roman" w:hAnsi="Times New Roman" w:cs="Times New Roman"/>
                <w:sz w:val="24"/>
              </w:rPr>
              <w:t>No</w:t>
            </w:r>
          </w:p>
        </w:tc>
        <w:tc>
          <w:tcPr>
            <w:tcW w:w="2165"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Aspek Kecanduan Media Sosial</w:t>
            </w:r>
          </w:p>
        </w:tc>
        <w:tc>
          <w:tcPr>
            <w:tcW w:w="2752" w:type="dxa"/>
            <w:gridSpan w:val="2"/>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Aitem</w:t>
            </w:r>
          </w:p>
        </w:tc>
        <w:tc>
          <w:tcPr>
            <w:tcW w:w="1049"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Jumlah</w:t>
            </w:r>
          </w:p>
        </w:tc>
        <w:tc>
          <w:tcPr>
            <w:tcW w:w="830" w:type="dxa"/>
            <w:vMerge w:val="restart"/>
            <w:tcBorders>
              <w:top w:val="single" w:sz="4" w:space="0" w:color="7F7F7F" w:themeColor="text1" w:themeTint="80"/>
              <w:left w:val="nil"/>
              <w:right w:val="nil"/>
            </w:tcBorders>
            <w:vAlign w:val="center"/>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Bobot</w:t>
            </w:r>
          </w:p>
        </w:tc>
      </w:tr>
      <w:tr w:rsidR="00C534A7" w:rsidTr="00F940F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C534A7" w:rsidRDefault="00C534A7" w:rsidP="00F940FE">
            <w:pPr>
              <w:rPr>
                <w:rFonts w:ascii="Times New Roman" w:hAnsi="Times New Roman" w:cs="Times New Roman"/>
                <w:sz w:val="24"/>
              </w:rPr>
            </w:pPr>
          </w:p>
        </w:tc>
        <w:tc>
          <w:tcPr>
            <w:tcW w:w="2165"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1230" w:type="dxa"/>
            <w:tcBorders>
              <w:left w:val="nil"/>
              <w:right w:val="nil"/>
            </w:tcBorders>
            <w:vAlign w:val="center"/>
            <w:hideMark/>
          </w:tcPr>
          <w:p w:rsidR="00C534A7" w:rsidRPr="00E33B3A"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D918BC">
              <w:rPr>
                <w:rFonts w:ascii="Times New Roman" w:hAnsi="Times New Roman" w:cs="Times New Roman"/>
                <w:b/>
                <w:i/>
                <w:sz w:val="24"/>
                <w:szCs w:val="24"/>
              </w:rPr>
              <w:t>Favorable</w:t>
            </w:r>
          </w:p>
        </w:tc>
        <w:tc>
          <w:tcPr>
            <w:tcW w:w="1522" w:type="dxa"/>
            <w:tcBorders>
              <w:left w:val="nil"/>
              <w:right w:val="nil"/>
            </w:tcBorders>
            <w:vAlign w:val="center"/>
            <w:hideMark/>
          </w:tcPr>
          <w:p w:rsidR="00C534A7" w:rsidRPr="00D918BC" w:rsidRDefault="00C534A7" w:rsidP="00F940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D918BC">
              <w:rPr>
                <w:rFonts w:ascii="Times New Roman" w:hAnsi="Times New Roman" w:cs="Times New Roman"/>
                <w:b/>
                <w:i/>
                <w:sz w:val="24"/>
              </w:rPr>
              <w:t>Unfavorable</w:t>
            </w:r>
          </w:p>
        </w:tc>
        <w:tc>
          <w:tcPr>
            <w:tcW w:w="1049"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830" w:type="dxa"/>
            <w:vMerge/>
            <w:tcBorders>
              <w:left w:val="nil"/>
              <w:right w:val="nil"/>
            </w:tcBorders>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r>
      <w:tr w:rsidR="00C534A7" w:rsidTr="00F940FE">
        <w:trPr>
          <w:trHeight w:val="857"/>
        </w:trPr>
        <w:tc>
          <w:tcPr>
            <w:cnfStyle w:val="001000000000" w:firstRow="0" w:lastRow="0" w:firstColumn="1" w:lastColumn="0" w:oddVBand="0" w:evenVBand="0" w:oddHBand="0" w:evenHBand="0" w:firstRowFirstColumn="0" w:firstRowLastColumn="0" w:lastRowFirstColumn="0" w:lastRowLastColumn="0"/>
            <w:tcW w:w="528" w:type="dxa"/>
            <w:tcBorders>
              <w:top w:val="nil"/>
              <w:left w:val="nil"/>
              <w:bottom w:val="nil"/>
              <w:right w:val="nil"/>
            </w:tcBorders>
            <w:hideMark/>
          </w:tcPr>
          <w:p w:rsidR="00C534A7" w:rsidRDefault="00C534A7" w:rsidP="00F940FE">
            <w:pPr>
              <w:pStyle w:val="ListParagraph"/>
              <w:ind w:left="0"/>
              <w:jc w:val="center"/>
              <w:rPr>
                <w:rFonts w:ascii="Times New Roman" w:hAnsi="Times New Roman" w:cs="Times New Roman"/>
                <w:bCs w:val="0"/>
                <w:sz w:val="24"/>
              </w:rPr>
            </w:pPr>
            <w:r>
              <w:rPr>
                <w:rFonts w:ascii="Times New Roman" w:hAnsi="Times New Roman" w:cs="Times New Roman"/>
                <w:b w:val="0"/>
                <w:sz w:val="24"/>
              </w:rPr>
              <w:t>1.</w:t>
            </w:r>
          </w:p>
          <w:p w:rsidR="00C534A7" w:rsidRDefault="00C534A7" w:rsidP="00F940FE">
            <w:pPr>
              <w:pStyle w:val="ListParagraph"/>
              <w:spacing w:before="240"/>
              <w:ind w:left="0"/>
              <w:jc w:val="center"/>
              <w:rPr>
                <w:rFonts w:ascii="Times New Roman" w:hAnsi="Times New Roman" w:cs="Times New Roman"/>
                <w:b w:val="0"/>
                <w:sz w:val="24"/>
              </w:rPr>
            </w:pPr>
            <w:r>
              <w:rPr>
                <w:rFonts w:ascii="Times New Roman" w:hAnsi="Times New Roman" w:cs="Times New Roman"/>
                <w:b w:val="0"/>
                <w:sz w:val="24"/>
              </w:rPr>
              <w:t>2.</w:t>
            </w:r>
          </w:p>
          <w:p w:rsidR="00C534A7" w:rsidRPr="00DF6DC7" w:rsidRDefault="00C534A7" w:rsidP="00F940FE">
            <w:pPr>
              <w:pStyle w:val="ListParagraph"/>
              <w:spacing w:before="240"/>
              <w:ind w:left="0"/>
              <w:jc w:val="center"/>
              <w:rPr>
                <w:rFonts w:ascii="Times New Roman" w:hAnsi="Times New Roman" w:cs="Times New Roman"/>
                <w:bCs w:val="0"/>
                <w:sz w:val="24"/>
              </w:rPr>
            </w:pPr>
          </w:p>
        </w:tc>
        <w:tc>
          <w:tcPr>
            <w:tcW w:w="2165" w:type="dxa"/>
            <w:tcBorders>
              <w:top w:val="nil"/>
              <w:left w:val="nil"/>
              <w:bottom w:val="nil"/>
              <w:right w:val="nil"/>
            </w:tcBorders>
            <w:hideMark/>
          </w:tcPr>
          <w:p w:rsidR="00C534A7" w:rsidRDefault="00C534A7" w:rsidP="00F940F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Aspek Biologis</w:t>
            </w:r>
          </w:p>
          <w:p w:rsidR="00C534A7" w:rsidRDefault="00C534A7" w:rsidP="00F940F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Aspek </w:t>
            </w:r>
            <w:r w:rsidRPr="009D665B">
              <w:rPr>
                <w:rFonts w:asciiTheme="majorBidi" w:hAnsiTheme="majorBidi" w:cstheme="majorBidi"/>
                <w:sz w:val="24"/>
                <w:szCs w:val="24"/>
              </w:rPr>
              <w:t>Psikologis</w:t>
            </w:r>
            <w:r>
              <w:rPr>
                <w:rFonts w:asciiTheme="majorBidi" w:hAnsiTheme="majorBidi" w:cstheme="majorBidi"/>
                <w:sz w:val="24"/>
                <w:szCs w:val="24"/>
              </w:rPr>
              <w:t>:</w:t>
            </w:r>
          </w:p>
          <w:p w:rsidR="00C534A7" w:rsidRDefault="00C534A7" w:rsidP="00C534A7">
            <w:pPr>
              <w:pStyle w:val="ListParagraph"/>
              <w:numPr>
                <w:ilvl w:val="0"/>
                <w:numId w:val="8"/>
              </w:numPr>
              <w:ind w:left="182" w:hanging="11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6E28AB">
              <w:rPr>
                <w:rFonts w:asciiTheme="majorBidi" w:hAnsiTheme="majorBidi" w:cstheme="majorBidi"/>
                <w:sz w:val="24"/>
                <w:szCs w:val="24"/>
              </w:rPr>
              <w:t>Gangguan Kognisi</w:t>
            </w:r>
          </w:p>
          <w:p w:rsidR="00C534A7" w:rsidRDefault="00C534A7" w:rsidP="00C534A7">
            <w:pPr>
              <w:pStyle w:val="ListParagraph"/>
              <w:numPr>
                <w:ilvl w:val="0"/>
                <w:numId w:val="8"/>
              </w:numPr>
              <w:ind w:left="182" w:hanging="11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Gangguan Emosi</w:t>
            </w:r>
          </w:p>
          <w:p w:rsidR="00C534A7" w:rsidRPr="00A24903" w:rsidRDefault="00C534A7" w:rsidP="00C534A7">
            <w:pPr>
              <w:pStyle w:val="ListParagraph"/>
              <w:numPr>
                <w:ilvl w:val="0"/>
                <w:numId w:val="8"/>
              </w:numPr>
              <w:ind w:left="182" w:hanging="11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24903">
              <w:rPr>
                <w:rFonts w:asciiTheme="majorBidi" w:hAnsiTheme="majorBidi" w:cstheme="majorBidi"/>
                <w:sz w:val="24"/>
                <w:szCs w:val="24"/>
              </w:rPr>
              <w:t>Gangguan Tingkah Laku</w:t>
            </w:r>
          </w:p>
        </w:tc>
        <w:tc>
          <w:tcPr>
            <w:tcW w:w="1230"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22"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049" w:type="dxa"/>
            <w:tcBorders>
              <w:top w:val="nil"/>
              <w:left w:val="nil"/>
              <w:bottom w:val="nil"/>
              <w:right w:val="nil"/>
            </w:tcBorders>
            <w:hideMark/>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tc>
        <w:tc>
          <w:tcPr>
            <w:tcW w:w="830" w:type="dxa"/>
            <w:tcBorders>
              <w:top w:val="nil"/>
              <w:left w:val="nil"/>
              <w:bottom w:val="nil"/>
              <w:right w:val="nil"/>
            </w:tcBorders>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C534A7" w:rsidTr="00F940F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693" w:type="dxa"/>
            <w:gridSpan w:val="2"/>
            <w:tcBorders>
              <w:left w:val="nil"/>
              <w:right w:val="nil"/>
            </w:tcBorders>
            <w:vAlign w:val="center"/>
            <w:hideMark/>
          </w:tcPr>
          <w:p w:rsidR="00C534A7" w:rsidRDefault="00C534A7" w:rsidP="00F940FE">
            <w:pPr>
              <w:pStyle w:val="ListParagraph"/>
              <w:ind w:left="0"/>
              <w:jc w:val="center"/>
              <w:rPr>
                <w:rFonts w:ascii="Times New Roman" w:hAnsi="Times New Roman" w:cs="Times New Roman"/>
                <w:sz w:val="24"/>
              </w:rPr>
            </w:pPr>
            <w:r>
              <w:rPr>
                <w:rFonts w:ascii="Times New Roman" w:hAnsi="Times New Roman" w:cs="Times New Roman"/>
                <w:sz w:val="24"/>
              </w:rPr>
              <w:t>Jumlah</w:t>
            </w:r>
          </w:p>
        </w:tc>
        <w:tc>
          <w:tcPr>
            <w:tcW w:w="1230"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p>
        </w:tc>
        <w:tc>
          <w:tcPr>
            <w:tcW w:w="1522"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12</w:t>
            </w:r>
          </w:p>
        </w:tc>
        <w:tc>
          <w:tcPr>
            <w:tcW w:w="1049"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24</w:t>
            </w:r>
          </w:p>
        </w:tc>
        <w:tc>
          <w:tcPr>
            <w:tcW w:w="830" w:type="dxa"/>
            <w:tcBorders>
              <w:left w:val="nil"/>
              <w:right w:val="nil"/>
            </w:tcBorders>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100%</w:t>
            </w:r>
          </w:p>
        </w:tc>
      </w:tr>
    </w:tbl>
    <w:p w:rsidR="00C534A7" w:rsidRDefault="00C534A7" w:rsidP="00C534A7">
      <w:pPr>
        <w:spacing w:line="240" w:lineRule="auto"/>
        <w:jc w:val="both"/>
        <w:rPr>
          <w:rFonts w:asciiTheme="majorBidi" w:hAnsiTheme="majorBidi" w:cstheme="majorBidi"/>
          <w:sz w:val="24"/>
          <w:szCs w:val="24"/>
        </w:rPr>
      </w:pPr>
    </w:p>
    <w:p w:rsidR="00C534A7" w:rsidRDefault="00C534A7" w:rsidP="00C534A7">
      <w:pPr>
        <w:pStyle w:val="ListParagraph"/>
        <w:numPr>
          <w:ilvl w:val="0"/>
          <w:numId w:val="7"/>
        </w:numPr>
        <w:spacing w:line="360" w:lineRule="auto"/>
        <w:ind w:hanging="294"/>
        <w:jc w:val="both"/>
        <w:rPr>
          <w:rFonts w:asciiTheme="majorBidi" w:hAnsiTheme="majorBidi" w:cstheme="majorBidi"/>
          <w:b/>
          <w:bCs/>
          <w:sz w:val="24"/>
          <w:szCs w:val="24"/>
        </w:rPr>
      </w:pPr>
      <w:r w:rsidRPr="00A31B6F">
        <w:rPr>
          <w:rFonts w:asciiTheme="majorBidi" w:hAnsiTheme="majorBidi" w:cstheme="majorBidi"/>
          <w:b/>
          <w:bCs/>
          <w:sz w:val="24"/>
          <w:szCs w:val="24"/>
        </w:rPr>
        <w:t>Skala Kesepian</w:t>
      </w:r>
    </w:p>
    <w:p w:rsidR="00C534A7" w:rsidRPr="001F5065" w:rsidRDefault="00C534A7" w:rsidP="00C534A7">
      <w:pPr>
        <w:pStyle w:val="ListParagraph"/>
        <w:spacing w:after="0" w:line="360" w:lineRule="auto"/>
        <w:ind w:firstLine="720"/>
        <w:jc w:val="both"/>
        <w:rPr>
          <w:rFonts w:asciiTheme="majorBidi" w:eastAsia="Times New Roman" w:hAnsiTheme="majorBidi" w:cstheme="majorBidi"/>
          <w:sz w:val="24"/>
          <w:szCs w:val="24"/>
          <w:lang w:eastAsia="id-ID"/>
        </w:rPr>
      </w:pPr>
      <w:r w:rsidRPr="00A31B6F">
        <w:rPr>
          <w:rFonts w:asciiTheme="majorBidi" w:hAnsiTheme="majorBidi" w:cstheme="majorBidi"/>
          <w:sz w:val="24"/>
          <w:szCs w:val="24"/>
        </w:rPr>
        <w:t>Skala kesepian digunakan untuk mengukur tingkat kesepian seseorang sehingga membuat individu menjadi kecanduan media sosial. Skala kesepian disusun</w:t>
      </w:r>
      <w:r>
        <w:rPr>
          <w:rFonts w:asciiTheme="majorBidi" w:hAnsiTheme="majorBidi" w:cstheme="majorBidi"/>
          <w:sz w:val="24"/>
          <w:szCs w:val="24"/>
        </w:rPr>
        <w:t xml:space="preserve"> dari penelitian Chandra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"Chandra", "given" : "Jovica Indriane", "non-dropping-particle" : "", "parse-names" : false, "suffix" : "" } ], "container-title" : "Skripsi", "id" : "ITEM-1", "issued" : { "date-parts" : [ [ "2015" ] ] }, "title" : "Hubungan antara kesepian dengan kecanduan media sosial pada remaja", "type" : "article-journal" }, "uris" : [ "http://www.mendeley.com/documents/?uuid=3d0425c7-b8e1-41d4-a244-70d69517f302" ] } ], "mendeley" : { "formattedCitation" : "(Chandra, 2015)", "manualFormatting" : "(2015)", "plainTextFormattedCitation" : "(Chandra, 2015)", "previouslyFormattedCitation" : "(Chandra, 2015)"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w:t>
      </w:r>
      <w:r w:rsidRPr="005324C4">
        <w:rPr>
          <w:rFonts w:asciiTheme="majorBidi" w:hAnsiTheme="majorBidi" w:cstheme="majorBidi"/>
          <w:noProof/>
          <w:sz w:val="24"/>
          <w:szCs w:val="24"/>
        </w:rPr>
        <w:t>2015)</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6F67BD">
        <w:rPr>
          <w:rFonts w:ascii="Times New Roman" w:hAnsi="Times New Roman"/>
          <w:sz w:val="24"/>
          <w:szCs w:val="24"/>
        </w:rPr>
        <w:t>Setiap</w:t>
      </w:r>
      <w:r>
        <w:rPr>
          <w:rFonts w:ascii="Times New Roman" w:hAnsi="Times New Roman"/>
          <w:sz w:val="26"/>
          <w:szCs w:val="26"/>
        </w:rPr>
        <w:t xml:space="preserve"> </w:t>
      </w:r>
      <w:r>
        <w:rPr>
          <w:rFonts w:asciiTheme="majorBidi" w:eastAsia="Times New Roman" w:hAnsiTheme="majorBidi" w:cstheme="majorBidi"/>
          <w:sz w:val="24"/>
          <w:szCs w:val="24"/>
          <w:lang w:eastAsia="id-ID"/>
        </w:rPr>
        <w:t xml:space="preserve">aitem </w:t>
      </w:r>
      <w:r>
        <w:rPr>
          <w:rFonts w:asciiTheme="majorBidi" w:eastAsia="Times New Roman" w:hAnsiTheme="majorBidi" w:cstheme="majorBidi"/>
          <w:sz w:val="24"/>
          <w:szCs w:val="24"/>
          <w:lang w:eastAsia="id-ID"/>
        </w:rPr>
        <w:lastRenderedPageBreak/>
        <w:t xml:space="preserve">pernyataan dalam skala kesepian memiliki empat respon yaitu sangat tidak sesuai (STS), tidak sesuai (TS), sesuai (S), dan sangat sesuai (SS). Berikut adalah tabel </w:t>
      </w:r>
      <w:r>
        <w:rPr>
          <w:rFonts w:asciiTheme="majorBidi" w:eastAsia="Times New Roman" w:hAnsiTheme="majorBidi" w:cstheme="majorBidi"/>
          <w:i/>
          <w:iCs/>
          <w:sz w:val="24"/>
          <w:szCs w:val="24"/>
          <w:lang w:eastAsia="id-ID"/>
        </w:rPr>
        <w:t>blueprint</w:t>
      </w:r>
      <w:r>
        <w:rPr>
          <w:rFonts w:asciiTheme="majorBidi" w:eastAsia="Times New Roman" w:hAnsiTheme="majorBidi" w:cstheme="majorBidi"/>
          <w:sz w:val="24"/>
          <w:szCs w:val="24"/>
          <w:lang w:eastAsia="id-ID"/>
        </w:rPr>
        <w:t xml:space="preserve"> skala kecanduan media sosial dapat dilihat pada tabel 4 :</w:t>
      </w:r>
    </w:p>
    <w:p w:rsidR="00C534A7" w:rsidRPr="00EE6A99" w:rsidRDefault="00C534A7" w:rsidP="00C534A7">
      <w:pPr>
        <w:pStyle w:val="Caption"/>
        <w:jc w:val="center"/>
        <w:rPr>
          <w:rFonts w:asciiTheme="majorBidi" w:eastAsia="Times New Roman" w:hAnsiTheme="majorBidi" w:cstheme="majorBidi"/>
          <w:b w:val="0"/>
          <w:color w:val="auto"/>
          <w:sz w:val="24"/>
          <w:szCs w:val="24"/>
          <w:lang w:eastAsia="id-ID"/>
        </w:rPr>
      </w:pPr>
      <w:bookmarkStart w:id="11" w:name="_Toc494894006"/>
      <w:proofErr w:type="spellStart"/>
      <w:r w:rsidRPr="00EE6A99">
        <w:rPr>
          <w:rFonts w:asciiTheme="majorBidi" w:hAnsiTheme="majorBidi" w:cstheme="majorBidi"/>
          <w:color w:val="auto"/>
          <w:sz w:val="24"/>
          <w:szCs w:val="24"/>
        </w:rPr>
        <w:t>Tabel</w:t>
      </w:r>
      <w:proofErr w:type="spellEnd"/>
      <w:r w:rsidRPr="00EE6A99">
        <w:rPr>
          <w:rFonts w:asciiTheme="majorBidi" w:hAnsiTheme="majorBidi" w:cstheme="majorBidi"/>
          <w:color w:val="auto"/>
          <w:sz w:val="24"/>
          <w:szCs w:val="24"/>
        </w:rPr>
        <w:t xml:space="preserve"> </w:t>
      </w:r>
      <w:r w:rsidRPr="00EE6A99">
        <w:rPr>
          <w:rFonts w:asciiTheme="majorBidi" w:hAnsiTheme="majorBidi" w:cstheme="majorBidi"/>
          <w:color w:val="auto"/>
          <w:sz w:val="24"/>
          <w:szCs w:val="24"/>
        </w:rPr>
        <w:fldChar w:fldCharType="begin"/>
      </w:r>
      <w:r w:rsidRPr="00EE6A99">
        <w:rPr>
          <w:rFonts w:asciiTheme="majorBidi" w:hAnsiTheme="majorBidi" w:cstheme="majorBidi"/>
          <w:color w:val="auto"/>
          <w:sz w:val="24"/>
          <w:szCs w:val="24"/>
        </w:rPr>
        <w:instrText xml:space="preserve"> SEQ Tabel \* ARABIC </w:instrText>
      </w:r>
      <w:r w:rsidRPr="00EE6A99">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4</w:t>
      </w:r>
      <w:r w:rsidRPr="00EE6A99">
        <w:rPr>
          <w:rFonts w:asciiTheme="majorBidi" w:hAnsiTheme="majorBidi" w:cstheme="majorBidi"/>
          <w:color w:val="auto"/>
          <w:sz w:val="24"/>
          <w:szCs w:val="24"/>
        </w:rPr>
        <w:fldChar w:fldCharType="end"/>
      </w:r>
      <w:r w:rsidRPr="00EE6A99">
        <w:rPr>
          <w:rFonts w:asciiTheme="majorBidi" w:hAnsiTheme="majorBidi" w:cstheme="majorBidi"/>
          <w:color w:val="auto"/>
          <w:sz w:val="24"/>
          <w:szCs w:val="24"/>
          <w:lang w:val="id-ID"/>
        </w:rPr>
        <w:t xml:space="preserve">. </w:t>
      </w:r>
      <w:r w:rsidRPr="00EE6A99">
        <w:rPr>
          <w:rFonts w:asciiTheme="majorBidi" w:hAnsiTheme="majorBidi" w:cstheme="majorBidi"/>
          <w:i/>
          <w:iCs/>
          <w:noProof/>
          <w:color w:val="auto"/>
          <w:sz w:val="24"/>
          <w:szCs w:val="24"/>
        </w:rPr>
        <w:t>Blue Print</w:t>
      </w:r>
      <w:r w:rsidRPr="00EE6A99">
        <w:rPr>
          <w:rFonts w:asciiTheme="majorBidi" w:hAnsiTheme="majorBidi" w:cstheme="majorBidi"/>
          <w:noProof/>
          <w:color w:val="auto"/>
          <w:sz w:val="24"/>
          <w:szCs w:val="24"/>
        </w:rPr>
        <w:t xml:space="preserve"> Skala Kesepian</w:t>
      </w:r>
      <w:bookmarkEnd w:id="11"/>
    </w:p>
    <w:tbl>
      <w:tblPr>
        <w:tblStyle w:val="PlainTable21"/>
        <w:tblW w:w="7265" w:type="dxa"/>
        <w:tblInd w:w="709" w:type="dxa"/>
        <w:tblLook w:val="04A0" w:firstRow="1" w:lastRow="0" w:firstColumn="1" w:lastColumn="0" w:noHBand="0" w:noVBand="1"/>
      </w:tblPr>
      <w:tblGrid>
        <w:gridCol w:w="554"/>
        <w:gridCol w:w="2094"/>
        <w:gridCol w:w="1230"/>
        <w:gridCol w:w="1456"/>
        <w:gridCol w:w="992"/>
        <w:gridCol w:w="939"/>
      </w:tblGrid>
      <w:tr w:rsidR="00C534A7" w:rsidTr="00F940FE">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554"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rPr>
                <w:rFonts w:ascii="Times New Roman" w:hAnsi="Times New Roman" w:cs="Times New Roman"/>
                <w:sz w:val="24"/>
              </w:rPr>
            </w:pPr>
            <w:r>
              <w:rPr>
                <w:rFonts w:ascii="Times New Roman" w:hAnsi="Times New Roman" w:cs="Times New Roman"/>
                <w:sz w:val="24"/>
              </w:rPr>
              <w:t>No</w:t>
            </w:r>
          </w:p>
        </w:tc>
        <w:tc>
          <w:tcPr>
            <w:tcW w:w="2094"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Aspek </w:t>
            </w:r>
            <w:r w:rsidRPr="00045841">
              <w:rPr>
                <w:rFonts w:ascii="Times New Roman" w:hAnsi="Times New Roman" w:cs="Times New Roman"/>
                <w:sz w:val="24"/>
              </w:rPr>
              <w:t>Perilaku Menyont</w:t>
            </w:r>
            <w:r>
              <w:rPr>
                <w:rFonts w:ascii="Times New Roman" w:hAnsi="Times New Roman" w:cs="Times New Roman"/>
                <w:b w:val="0"/>
                <w:sz w:val="24"/>
              </w:rPr>
              <w:t>ek</w:t>
            </w:r>
          </w:p>
        </w:tc>
        <w:tc>
          <w:tcPr>
            <w:tcW w:w="2686" w:type="dxa"/>
            <w:gridSpan w:val="2"/>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Aitem</w:t>
            </w:r>
          </w:p>
        </w:tc>
        <w:tc>
          <w:tcPr>
            <w:tcW w:w="992" w:type="dxa"/>
            <w:vMerge w:val="restart"/>
            <w:tcBorders>
              <w:top w:val="single" w:sz="4" w:space="0" w:color="7F7F7F" w:themeColor="text1" w:themeTint="80"/>
              <w:left w:val="nil"/>
              <w:right w:val="nil"/>
            </w:tcBorders>
            <w:vAlign w:val="center"/>
            <w:hideMark/>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Jumlah</w:t>
            </w:r>
          </w:p>
        </w:tc>
        <w:tc>
          <w:tcPr>
            <w:tcW w:w="939" w:type="dxa"/>
            <w:vMerge w:val="restart"/>
            <w:tcBorders>
              <w:top w:val="single" w:sz="4" w:space="0" w:color="7F7F7F" w:themeColor="text1" w:themeTint="80"/>
              <w:left w:val="nil"/>
              <w:right w:val="nil"/>
            </w:tcBorders>
            <w:vAlign w:val="center"/>
          </w:tcPr>
          <w:p w:rsidR="00C534A7" w:rsidRDefault="00C534A7" w:rsidP="00F940FE">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Bobot</w:t>
            </w:r>
          </w:p>
        </w:tc>
      </w:tr>
      <w:tr w:rsidR="00C534A7" w:rsidTr="00F940FE">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C534A7" w:rsidRDefault="00C534A7" w:rsidP="00F940FE">
            <w:pPr>
              <w:rPr>
                <w:rFonts w:ascii="Times New Roman" w:hAnsi="Times New Roman" w:cs="Times New Roman"/>
                <w:sz w:val="24"/>
              </w:rPr>
            </w:pPr>
          </w:p>
        </w:tc>
        <w:tc>
          <w:tcPr>
            <w:tcW w:w="2094"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1230" w:type="dxa"/>
            <w:tcBorders>
              <w:left w:val="nil"/>
              <w:right w:val="nil"/>
            </w:tcBorders>
            <w:vAlign w:val="center"/>
            <w:hideMark/>
          </w:tcPr>
          <w:p w:rsidR="00C534A7" w:rsidRPr="00E33B3A"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D918BC">
              <w:rPr>
                <w:rFonts w:ascii="Times New Roman" w:hAnsi="Times New Roman" w:cs="Times New Roman"/>
                <w:b/>
                <w:i/>
                <w:sz w:val="24"/>
                <w:szCs w:val="24"/>
              </w:rPr>
              <w:t>Favorable</w:t>
            </w:r>
          </w:p>
        </w:tc>
        <w:tc>
          <w:tcPr>
            <w:tcW w:w="1456" w:type="dxa"/>
            <w:tcBorders>
              <w:left w:val="nil"/>
              <w:right w:val="nil"/>
            </w:tcBorders>
            <w:vAlign w:val="center"/>
            <w:hideMark/>
          </w:tcPr>
          <w:p w:rsidR="00C534A7" w:rsidRPr="00D918BC" w:rsidRDefault="00C534A7" w:rsidP="00F940FE">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rPr>
            </w:pPr>
            <w:r w:rsidRPr="00D918BC">
              <w:rPr>
                <w:rFonts w:ascii="Times New Roman" w:hAnsi="Times New Roman" w:cs="Times New Roman"/>
                <w:b/>
                <w:i/>
                <w:sz w:val="24"/>
              </w:rPr>
              <w:t>Unfavorable</w:t>
            </w:r>
          </w:p>
        </w:tc>
        <w:tc>
          <w:tcPr>
            <w:tcW w:w="992" w:type="dxa"/>
            <w:vMerge/>
            <w:tcBorders>
              <w:left w:val="nil"/>
              <w:right w:val="nil"/>
            </w:tcBorders>
            <w:vAlign w:val="center"/>
            <w:hideMark/>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c>
          <w:tcPr>
            <w:tcW w:w="939" w:type="dxa"/>
            <w:vMerge/>
            <w:tcBorders>
              <w:left w:val="nil"/>
              <w:right w:val="nil"/>
            </w:tcBorders>
          </w:tcPr>
          <w:p w:rsidR="00C534A7" w:rsidRDefault="00C534A7" w:rsidP="00F9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p>
        </w:tc>
      </w:tr>
      <w:tr w:rsidR="00C534A7" w:rsidTr="00F940FE">
        <w:trPr>
          <w:trHeight w:val="857"/>
        </w:trPr>
        <w:tc>
          <w:tcPr>
            <w:cnfStyle w:val="001000000000" w:firstRow="0" w:lastRow="0" w:firstColumn="1" w:lastColumn="0" w:oddVBand="0" w:evenVBand="0" w:oddHBand="0" w:evenHBand="0" w:firstRowFirstColumn="0" w:firstRowLastColumn="0" w:lastRowFirstColumn="0" w:lastRowLastColumn="0"/>
            <w:tcW w:w="554" w:type="dxa"/>
            <w:tcBorders>
              <w:top w:val="nil"/>
              <w:left w:val="nil"/>
              <w:bottom w:val="nil"/>
              <w:right w:val="nil"/>
            </w:tcBorders>
            <w:hideMark/>
          </w:tcPr>
          <w:p w:rsidR="00C534A7" w:rsidRDefault="00C534A7" w:rsidP="00F940FE">
            <w:pPr>
              <w:pStyle w:val="ListParagraph"/>
              <w:ind w:left="0"/>
              <w:jc w:val="center"/>
              <w:rPr>
                <w:rFonts w:ascii="Times New Roman" w:hAnsi="Times New Roman" w:cs="Times New Roman"/>
                <w:b w:val="0"/>
                <w:sz w:val="24"/>
              </w:rPr>
            </w:pPr>
            <w:r>
              <w:rPr>
                <w:rFonts w:ascii="Times New Roman" w:hAnsi="Times New Roman" w:cs="Times New Roman"/>
                <w:b w:val="0"/>
                <w:sz w:val="24"/>
              </w:rPr>
              <w:t>1.</w:t>
            </w:r>
          </w:p>
          <w:p w:rsidR="00C534A7" w:rsidRDefault="00C534A7" w:rsidP="00F940FE">
            <w:pPr>
              <w:pStyle w:val="ListParagraph"/>
              <w:ind w:left="0"/>
              <w:rPr>
                <w:rFonts w:ascii="Times New Roman" w:hAnsi="Times New Roman" w:cs="Times New Roman"/>
                <w:bCs w:val="0"/>
                <w:sz w:val="24"/>
              </w:rPr>
            </w:pPr>
          </w:p>
          <w:p w:rsidR="00C534A7" w:rsidRDefault="00C534A7" w:rsidP="00F940FE">
            <w:pPr>
              <w:pStyle w:val="ListParagraph"/>
              <w:ind w:left="0"/>
              <w:rPr>
                <w:rFonts w:ascii="Times New Roman" w:hAnsi="Times New Roman" w:cs="Times New Roman"/>
                <w:bCs w:val="0"/>
                <w:sz w:val="24"/>
              </w:rPr>
            </w:pPr>
          </w:p>
          <w:p w:rsidR="00C534A7" w:rsidRDefault="00C534A7" w:rsidP="00F940FE">
            <w:pPr>
              <w:pStyle w:val="ListParagraph"/>
              <w:spacing w:before="240"/>
              <w:ind w:left="0"/>
              <w:jc w:val="center"/>
              <w:rPr>
                <w:rFonts w:ascii="Times New Roman" w:hAnsi="Times New Roman" w:cs="Times New Roman"/>
                <w:b w:val="0"/>
                <w:sz w:val="24"/>
              </w:rPr>
            </w:pPr>
            <w:r>
              <w:rPr>
                <w:rFonts w:ascii="Times New Roman" w:hAnsi="Times New Roman" w:cs="Times New Roman"/>
                <w:b w:val="0"/>
                <w:sz w:val="24"/>
              </w:rPr>
              <w:t>2.</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rPr>
                <w:rFonts w:ascii="Times New Roman" w:hAnsi="Times New Roman" w:cs="Times New Roman"/>
                <w:bCs w:val="0"/>
                <w:sz w:val="24"/>
              </w:rPr>
            </w:pPr>
          </w:p>
          <w:p w:rsidR="00C534A7" w:rsidRPr="00DF6DC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3.</w:t>
            </w:r>
          </w:p>
          <w:p w:rsidR="00C534A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4</w:t>
            </w:r>
            <w:r>
              <w:rPr>
                <w:rFonts w:ascii="Times New Roman" w:hAnsi="Times New Roman" w:cs="Times New Roman"/>
                <w:b w:val="0"/>
                <w:sz w:val="24"/>
              </w:rPr>
              <w:t>.</w:t>
            </w:r>
          </w:p>
          <w:p w:rsidR="00C534A7" w:rsidRDefault="00C534A7" w:rsidP="00F940FE">
            <w:pPr>
              <w:pStyle w:val="ListParagraph"/>
              <w:spacing w:before="240"/>
              <w:ind w:left="0"/>
              <w:rPr>
                <w:rFonts w:ascii="Times New Roman" w:hAnsi="Times New Roman" w:cs="Times New Roman"/>
                <w:b w:val="0"/>
                <w:sz w:val="24"/>
              </w:rPr>
            </w:pPr>
          </w:p>
          <w:p w:rsidR="00C534A7" w:rsidRPr="00DF6DC7" w:rsidRDefault="00C534A7" w:rsidP="00F940FE">
            <w:pPr>
              <w:pStyle w:val="ListParagraph"/>
              <w:spacing w:before="240"/>
              <w:ind w:left="0"/>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r>
              <w:rPr>
                <w:rFonts w:ascii="Times New Roman" w:hAnsi="Times New Roman" w:cs="Times New Roman"/>
                <w:b w:val="0"/>
                <w:sz w:val="24"/>
              </w:rPr>
              <w:t>5.</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r w:rsidRPr="00DF6DC7">
              <w:rPr>
                <w:rFonts w:ascii="Times New Roman" w:hAnsi="Times New Roman" w:cs="Times New Roman"/>
                <w:b w:val="0"/>
                <w:sz w:val="24"/>
              </w:rPr>
              <w:t>6.</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r>
              <w:rPr>
                <w:rFonts w:ascii="Times New Roman" w:hAnsi="Times New Roman" w:cs="Times New Roman"/>
                <w:b w:val="0"/>
                <w:sz w:val="24"/>
              </w:rPr>
              <w:t>7.</w:t>
            </w:r>
          </w:p>
          <w:p w:rsidR="00C534A7" w:rsidRDefault="00C534A7" w:rsidP="00F940FE">
            <w:pPr>
              <w:pStyle w:val="ListParagraph"/>
              <w:spacing w:before="240"/>
              <w:ind w:left="0"/>
              <w:jc w:val="center"/>
              <w:rPr>
                <w:rFonts w:ascii="Times New Roman" w:hAnsi="Times New Roman" w:cs="Times New Roman"/>
                <w:b w:val="0"/>
                <w:sz w:val="24"/>
              </w:rPr>
            </w:pPr>
          </w:p>
          <w:p w:rsidR="00C534A7" w:rsidRDefault="00C534A7" w:rsidP="00F940FE">
            <w:pPr>
              <w:pStyle w:val="ListParagraph"/>
              <w:spacing w:before="240"/>
              <w:ind w:left="0"/>
              <w:jc w:val="center"/>
              <w:rPr>
                <w:rFonts w:ascii="Times New Roman" w:hAnsi="Times New Roman" w:cs="Times New Roman"/>
                <w:b w:val="0"/>
                <w:sz w:val="24"/>
              </w:rPr>
            </w:pPr>
          </w:p>
          <w:p w:rsidR="00C534A7" w:rsidRPr="00DF6DC7" w:rsidRDefault="00C534A7" w:rsidP="00F940FE">
            <w:pPr>
              <w:pStyle w:val="ListParagraph"/>
              <w:spacing w:before="240"/>
              <w:ind w:left="0"/>
              <w:jc w:val="center"/>
              <w:rPr>
                <w:rFonts w:ascii="Times New Roman" w:hAnsi="Times New Roman" w:cs="Times New Roman"/>
                <w:bCs w:val="0"/>
                <w:sz w:val="24"/>
              </w:rPr>
            </w:pPr>
            <w:r>
              <w:rPr>
                <w:rFonts w:ascii="Times New Roman" w:hAnsi="Times New Roman" w:cs="Times New Roman"/>
                <w:b w:val="0"/>
                <w:sz w:val="24"/>
              </w:rPr>
              <w:t>8.</w:t>
            </w:r>
          </w:p>
        </w:tc>
        <w:tc>
          <w:tcPr>
            <w:tcW w:w="2094" w:type="dxa"/>
            <w:tcBorders>
              <w:top w:val="nil"/>
              <w:left w:val="nil"/>
              <w:bottom w:val="nil"/>
              <w:right w:val="nil"/>
            </w:tcBorders>
          </w:tcPr>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Kehilangan Kelembutan Dan Perasaan Memiliki</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Kehilangan </w:t>
            </w:r>
            <w:r w:rsidRPr="00E13BEE">
              <w:rPr>
                <w:rFonts w:ascii="Times New Roman" w:hAnsi="Times New Roman"/>
                <w:sz w:val="24"/>
                <w:szCs w:val="24"/>
              </w:rPr>
              <w:t>Kepercayaan Terhadap Diri Dan Orang Lain</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Sikap Apatis</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Memiliki</w:t>
            </w:r>
            <w:r w:rsidRPr="00E13BEE">
              <w:rPr>
                <w:rFonts w:ascii="Times New Roman" w:hAnsi="Times New Roman"/>
                <w:i/>
                <w:sz w:val="24"/>
                <w:szCs w:val="24"/>
              </w:rPr>
              <w:t xml:space="preserve"> Self Esteem </w:t>
            </w:r>
            <w:r w:rsidRPr="00E13BEE">
              <w:rPr>
                <w:rFonts w:ascii="Times New Roman" w:hAnsi="Times New Roman"/>
                <w:sz w:val="24"/>
                <w:szCs w:val="24"/>
              </w:rPr>
              <w:t>Yang Rendah</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Kurangnya Kemampuan Dalam Bersosialisasi</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Berpikir Dan Bereaksi Negatif Terhadap Orang Lain</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Tidak Mempercayai Orang Lain</w:t>
            </w:r>
          </w:p>
          <w:p w:rsidR="00C534A7" w:rsidRPr="00E13BEE" w:rsidRDefault="00C534A7" w:rsidP="00F940F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3BEE">
              <w:rPr>
                <w:rFonts w:ascii="Times New Roman" w:hAnsi="Times New Roman"/>
                <w:sz w:val="24"/>
                <w:szCs w:val="24"/>
              </w:rPr>
              <w:t>Menjaga Sikap Bermusuhan Dengan Orang Lain.</w:t>
            </w:r>
          </w:p>
        </w:tc>
        <w:tc>
          <w:tcPr>
            <w:tcW w:w="1230"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6" w:type="dxa"/>
            <w:tcBorders>
              <w:top w:val="nil"/>
              <w:left w:val="nil"/>
              <w:bottom w:val="nil"/>
              <w:right w:val="nil"/>
            </w:tcBorders>
            <w:hideMark/>
          </w:tcPr>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534A7" w:rsidRDefault="00C534A7" w:rsidP="00F940F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p w:rsidR="00C534A7" w:rsidRDefault="00C534A7" w:rsidP="00F940FE">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Borders>
              <w:top w:val="nil"/>
              <w:left w:val="nil"/>
              <w:bottom w:val="nil"/>
              <w:right w:val="nil"/>
            </w:tcBorders>
            <w:hideMark/>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c>
          <w:tcPr>
            <w:tcW w:w="939" w:type="dxa"/>
            <w:tcBorders>
              <w:top w:val="nil"/>
              <w:left w:val="nil"/>
              <w:bottom w:val="nil"/>
              <w:right w:val="nil"/>
            </w:tcBorders>
          </w:tcPr>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C534A7" w:rsidRDefault="00C534A7" w:rsidP="00F940FE">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p>
        </w:tc>
      </w:tr>
      <w:tr w:rsidR="00C534A7" w:rsidTr="00F940F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648" w:type="dxa"/>
            <w:gridSpan w:val="2"/>
            <w:tcBorders>
              <w:left w:val="nil"/>
              <w:right w:val="nil"/>
            </w:tcBorders>
            <w:vAlign w:val="center"/>
            <w:hideMark/>
          </w:tcPr>
          <w:p w:rsidR="00C534A7" w:rsidRDefault="00C534A7" w:rsidP="00F940FE">
            <w:pPr>
              <w:pStyle w:val="ListParagraph"/>
              <w:ind w:left="0"/>
              <w:jc w:val="center"/>
              <w:rPr>
                <w:rFonts w:ascii="Times New Roman" w:hAnsi="Times New Roman" w:cs="Times New Roman"/>
                <w:sz w:val="24"/>
              </w:rPr>
            </w:pPr>
            <w:r>
              <w:rPr>
                <w:rFonts w:ascii="Times New Roman" w:hAnsi="Times New Roman" w:cs="Times New Roman"/>
                <w:sz w:val="24"/>
              </w:rPr>
              <w:t>Jumlah</w:t>
            </w:r>
          </w:p>
        </w:tc>
        <w:tc>
          <w:tcPr>
            <w:tcW w:w="1230"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16</w:t>
            </w:r>
          </w:p>
        </w:tc>
        <w:tc>
          <w:tcPr>
            <w:tcW w:w="1456"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16</w:t>
            </w:r>
          </w:p>
        </w:tc>
        <w:tc>
          <w:tcPr>
            <w:tcW w:w="992" w:type="dxa"/>
            <w:tcBorders>
              <w:left w:val="nil"/>
              <w:right w:val="nil"/>
            </w:tcBorders>
            <w:vAlign w:val="center"/>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32</w:t>
            </w:r>
          </w:p>
        </w:tc>
        <w:tc>
          <w:tcPr>
            <w:tcW w:w="939" w:type="dxa"/>
            <w:tcBorders>
              <w:left w:val="nil"/>
              <w:right w:val="nil"/>
            </w:tcBorders>
          </w:tcPr>
          <w:p w:rsidR="00C534A7" w:rsidRDefault="00C534A7" w:rsidP="00F940F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100%</w:t>
            </w:r>
          </w:p>
        </w:tc>
      </w:tr>
    </w:tbl>
    <w:p w:rsidR="00C534A7" w:rsidRDefault="00C534A7" w:rsidP="00C534A7">
      <w:pPr>
        <w:spacing w:after="0" w:line="240" w:lineRule="auto"/>
        <w:jc w:val="both"/>
        <w:rPr>
          <w:rFonts w:asciiTheme="majorBidi" w:hAnsiTheme="majorBidi" w:cstheme="majorBidi"/>
          <w:sz w:val="24"/>
          <w:szCs w:val="24"/>
        </w:rPr>
      </w:pPr>
    </w:p>
    <w:p w:rsidR="00C534A7" w:rsidRPr="00F82946" w:rsidRDefault="00C534A7" w:rsidP="00C534A7">
      <w:pPr>
        <w:spacing w:after="0" w:line="240" w:lineRule="auto"/>
        <w:jc w:val="both"/>
        <w:rPr>
          <w:rFonts w:asciiTheme="majorBidi" w:hAnsiTheme="majorBidi" w:cstheme="majorBidi"/>
          <w:sz w:val="24"/>
          <w:szCs w:val="24"/>
        </w:rPr>
      </w:pPr>
    </w:p>
    <w:p w:rsidR="00C534A7" w:rsidRDefault="00C534A7" w:rsidP="00C534A7">
      <w:pPr>
        <w:pStyle w:val="Heading2"/>
        <w:numPr>
          <w:ilvl w:val="0"/>
          <w:numId w:val="1"/>
        </w:numPr>
        <w:spacing w:before="0" w:line="360" w:lineRule="auto"/>
        <w:jc w:val="center"/>
        <w:rPr>
          <w:rFonts w:ascii="Times New Roman" w:hAnsi="Times New Roman" w:cs="Times New Roman"/>
          <w:b/>
          <w:color w:val="auto"/>
          <w:sz w:val="24"/>
          <w:szCs w:val="24"/>
        </w:rPr>
      </w:pPr>
      <w:bookmarkStart w:id="12" w:name="_Toc494995909"/>
      <w:bookmarkStart w:id="13" w:name="_Toc449995945"/>
      <w:r w:rsidRPr="00006030">
        <w:rPr>
          <w:rFonts w:ascii="Times New Roman" w:hAnsi="Times New Roman" w:cs="Times New Roman"/>
          <w:b/>
          <w:color w:val="auto"/>
          <w:sz w:val="24"/>
          <w:szCs w:val="24"/>
        </w:rPr>
        <w:t>Validitas, Uji Daya Beda dan Estimasi Reliabilitas Aitem</w:t>
      </w:r>
      <w:bookmarkEnd w:id="12"/>
    </w:p>
    <w:p w:rsidR="00C534A7" w:rsidRPr="004A5C43" w:rsidRDefault="00C534A7" w:rsidP="00C534A7">
      <w:pPr>
        <w:spacing w:after="0" w:line="240" w:lineRule="auto"/>
      </w:pPr>
    </w:p>
    <w:p w:rsidR="00C534A7" w:rsidRDefault="00C534A7" w:rsidP="00C534A7">
      <w:pPr>
        <w:pStyle w:val="Heading3"/>
        <w:numPr>
          <w:ilvl w:val="0"/>
          <w:numId w:val="6"/>
        </w:numPr>
        <w:rPr>
          <w:rFonts w:asciiTheme="majorBidi" w:hAnsiTheme="majorBidi"/>
          <w:b/>
          <w:bCs/>
          <w:color w:val="auto"/>
        </w:rPr>
      </w:pPr>
      <w:bookmarkStart w:id="14" w:name="_Toc494995910"/>
      <w:r w:rsidRPr="00006030">
        <w:rPr>
          <w:rFonts w:asciiTheme="majorBidi" w:hAnsiTheme="majorBidi"/>
          <w:b/>
          <w:bCs/>
          <w:color w:val="auto"/>
        </w:rPr>
        <w:t>Validitas</w:t>
      </w:r>
      <w:bookmarkEnd w:id="14"/>
    </w:p>
    <w:p w:rsidR="00C534A7" w:rsidRDefault="00C534A7" w:rsidP="00C534A7">
      <w:pPr>
        <w:spacing w:before="240" w:after="0" w:line="360" w:lineRule="auto"/>
        <w:ind w:left="709" w:firstLine="720"/>
        <w:jc w:val="both"/>
        <w:rPr>
          <w:rFonts w:asciiTheme="majorBidi" w:hAnsiTheme="majorBidi" w:cstheme="majorBidi"/>
          <w:sz w:val="24"/>
          <w:szCs w:val="24"/>
        </w:rPr>
      </w:pPr>
      <w:r w:rsidRPr="004A5C43">
        <w:rPr>
          <w:rFonts w:asciiTheme="majorBidi" w:hAnsiTheme="majorBidi" w:cstheme="majorBidi"/>
          <w:sz w:val="24"/>
          <w:szCs w:val="24"/>
        </w:rPr>
        <w:t xml:space="preserve">Validitas dalam skala psikologi yaitu keakuratan struktur dalam aspek, indikator perilaku, serta aitem dalam suatu skala memang sesuai </w:t>
      </w:r>
      <w:r w:rsidRPr="004A5C43">
        <w:rPr>
          <w:rFonts w:asciiTheme="majorBidi" w:hAnsiTheme="majorBidi" w:cstheme="majorBidi"/>
          <w:sz w:val="24"/>
          <w:szCs w:val="24"/>
        </w:rPr>
        <w:lastRenderedPageBreak/>
        <w:t xml:space="preserve">dengan variabel yang akan diukur </w:t>
      </w:r>
      <w:r w:rsidRPr="004A5C43">
        <w:rPr>
          <w:rFonts w:asciiTheme="majorBidi" w:hAnsiTheme="majorBidi" w:cstheme="majorBidi"/>
          <w:sz w:val="24"/>
          <w:szCs w:val="24"/>
        </w:rPr>
        <w:fldChar w:fldCharType="begin" w:fldLock="1"/>
      </w:r>
      <w:r w:rsidRPr="004A5C43">
        <w:rPr>
          <w:rFonts w:asciiTheme="majorBidi" w:hAnsiTheme="majorBidi" w:cstheme="majorBidi"/>
          <w:sz w:val="24"/>
          <w:szCs w:val="24"/>
        </w:rPr>
        <w:instrText>ADDIN CSL_CITATION { "citationItems" : [ { "id" : "ITEM-1", "itemData" : { "author" : [ { "dropping-particle" : "", "family" : "Azwar", "given" : "Saifudin", "non-dropping-particle" : "", "parse-names" : false, "suffix" : "" } ], "edition" : "Edisi II", "id" : "ITEM-1", "issued" : { "date-parts" : [ [ "2012" ] ] }, "publisher" : "Pustaka Pelajar", "publisher-place" : "Yogyakarta", "title" : "Penyusunan Skala Psikologi", "type" : "book" }, "uris" : [ "http://www.mendeley.com/documents/?uuid=7561613e-4cee-4eac-b638-37c8d32d2ade" ] } ], "mendeley" : { "formattedCitation" : "(Saifudin Azwar, 2012)", "manualFormatting" : "(Azwar, 2012)", "plainTextFormattedCitation" : "(Saifudin Azwar, 2012)", "previouslyFormattedCitation" : "(Saifudin Azwar, 2012)" }, "properties" : { "noteIndex" : 0 }, "schema" : "https://github.com/citation-style-language/schema/raw/master/csl-citation.json" }</w:instrText>
      </w:r>
      <w:r w:rsidRPr="004A5C43">
        <w:rPr>
          <w:rFonts w:asciiTheme="majorBidi" w:hAnsiTheme="majorBidi" w:cstheme="majorBidi"/>
          <w:sz w:val="24"/>
          <w:szCs w:val="24"/>
        </w:rPr>
        <w:fldChar w:fldCharType="separate"/>
      </w:r>
      <w:r w:rsidRPr="004A5C43">
        <w:rPr>
          <w:rFonts w:asciiTheme="majorBidi" w:hAnsiTheme="majorBidi" w:cstheme="majorBidi"/>
          <w:noProof/>
          <w:sz w:val="24"/>
          <w:szCs w:val="24"/>
        </w:rPr>
        <w:t>(Azwar, 2012)</w:t>
      </w:r>
      <w:r w:rsidRPr="004A5C43">
        <w:rPr>
          <w:rFonts w:asciiTheme="majorBidi" w:hAnsiTheme="majorBidi" w:cstheme="majorBidi"/>
          <w:sz w:val="24"/>
          <w:szCs w:val="24"/>
        </w:rPr>
        <w:fldChar w:fldCharType="end"/>
      </w:r>
      <w:r w:rsidRPr="004A5C43">
        <w:rPr>
          <w:rFonts w:asciiTheme="majorBidi" w:hAnsiTheme="majorBidi" w:cstheme="majorBidi"/>
          <w:sz w:val="24"/>
          <w:szCs w:val="24"/>
        </w:rPr>
        <w:t xml:space="preserve">. </w:t>
      </w:r>
      <w:r>
        <w:rPr>
          <w:rFonts w:asciiTheme="majorBidi" w:hAnsiTheme="majorBidi" w:cstheme="majorBidi"/>
          <w:sz w:val="24"/>
          <w:szCs w:val="24"/>
        </w:rPr>
        <w:t xml:space="preserve">Uji validitas yang akan digunakan dalam penelitian adalah validitas isi. Validitas isi merupakan validitas yang berasal dari kesepakatan penilaian yang dilakukan oleh orang yang kompeten </w:t>
      </w:r>
      <w:r w:rsidRPr="004A5C43">
        <w:rPr>
          <w:rFonts w:asciiTheme="majorBidi" w:hAnsiTheme="majorBidi" w:cstheme="majorBidi"/>
          <w:i/>
          <w:iCs/>
          <w:sz w:val="24"/>
          <w:szCs w:val="24"/>
        </w:rPr>
        <w:t>(expert judgement)</w:t>
      </w:r>
      <w:r>
        <w:rPr>
          <w:rFonts w:asciiTheme="majorBidi" w:hAnsiTheme="majorBidi" w:cstheme="majorBidi"/>
          <w:sz w:val="24"/>
          <w:szCs w:val="24"/>
        </w:rPr>
        <w:t xml:space="preserve"> dan sebelumnya telah melalui penilaian isi skala yang mendukung konstrak variabel yang akan diukur </w:t>
      </w:r>
      <w:r w:rsidRPr="00336044">
        <w:rPr>
          <w:rFonts w:asciiTheme="majorBidi" w:hAnsiTheme="majorBidi" w:cstheme="majorBidi"/>
          <w:i/>
          <w:iCs/>
          <w:sz w:val="24"/>
          <w:szCs w:val="24"/>
        </w:rPr>
        <w:t>(profesional judgment)</w:t>
      </w:r>
      <w:r>
        <w:rPr>
          <w:rFonts w:asciiTheme="majorBidi" w:hAnsiTheme="majorBidi" w:cstheme="majorBidi"/>
          <w:sz w:val="24"/>
          <w:szCs w:val="24"/>
        </w:rPr>
        <w:t xml:space="preserve">. </w:t>
      </w:r>
    </w:p>
    <w:p w:rsidR="00C534A7" w:rsidRPr="004A5C43" w:rsidRDefault="00C534A7" w:rsidP="00C534A7">
      <w:pPr>
        <w:spacing w:after="0" w:line="240" w:lineRule="auto"/>
        <w:ind w:left="709" w:firstLine="720"/>
        <w:jc w:val="both"/>
        <w:rPr>
          <w:rFonts w:asciiTheme="majorBidi" w:hAnsiTheme="majorBidi" w:cstheme="majorBidi"/>
          <w:sz w:val="24"/>
          <w:szCs w:val="24"/>
        </w:rPr>
      </w:pPr>
    </w:p>
    <w:p w:rsidR="00C534A7" w:rsidRDefault="00C534A7" w:rsidP="00C534A7">
      <w:pPr>
        <w:pStyle w:val="Heading3"/>
        <w:numPr>
          <w:ilvl w:val="0"/>
          <w:numId w:val="6"/>
        </w:numPr>
        <w:spacing w:before="0"/>
        <w:ind w:left="714" w:hanging="357"/>
        <w:rPr>
          <w:rFonts w:asciiTheme="majorBidi" w:hAnsiTheme="majorBidi"/>
          <w:b/>
          <w:bCs/>
          <w:color w:val="auto"/>
        </w:rPr>
      </w:pPr>
      <w:bookmarkStart w:id="15" w:name="_Toc494995911"/>
      <w:r w:rsidRPr="00006030">
        <w:rPr>
          <w:rFonts w:asciiTheme="majorBidi" w:hAnsiTheme="majorBidi"/>
          <w:b/>
          <w:bCs/>
          <w:color w:val="auto"/>
        </w:rPr>
        <w:t>Uji Daya Beda</w:t>
      </w:r>
      <w:bookmarkEnd w:id="15"/>
    </w:p>
    <w:p w:rsidR="00C534A7" w:rsidRDefault="00C534A7" w:rsidP="00C534A7">
      <w:pPr>
        <w:spacing w:before="120"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A</w:t>
      </w:r>
      <w:r w:rsidRPr="00B27711">
        <w:rPr>
          <w:rFonts w:ascii="Times New Roman" w:hAnsi="Times New Roman" w:cs="Times New Roman"/>
          <w:sz w:val="24"/>
          <w:szCs w:val="24"/>
        </w:rPr>
        <w:t xml:space="preserve">nalisis aitem dalam skala psikologi sangat perlu dilakukan dengan menggunakan daya diskriminasi atau daya beda aitem. Uji daya beda aitem untuk mengukur sejauh mana aitem dalam skala psikologi dapat membedakan antara individu atau kelompok individu yang memenuhi atau tidak memenuhi atribut yang sedang diukur </w:t>
      </w:r>
      <w:r w:rsidRPr="00B27711">
        <w:rPr>
          <w:rFonts w:ascii="Times New Roman" w:hAnsi="Times New Roman" w:cs="Times New Roman"/>
          <w:sz w:val="24"/>
          <w:szCs w:val="24"/>
        </w:rPr>
        <w:fldChar w:fldCharType="begin" w:fldLock="1"/>
      </w:r>
      <w:r w:rsidRPr="00B27711">
        <w:rPr>
          <w:rFonts w:ascii="Times New Roman" w:hAnsi="Times New Roman" w:cs="Times New Roman"/>
          <w:sz w:val="24"/>
          <w:szCs w:val="24"/>
        </w:rPr>
        <w:instrText>ADDIN CSL_CITATION { "citationItems" : [ { "id" : "ITEM-1", "itemData" : { "author" : [ { "dropping-particle" : "", "family" : "Azwar", "given" : "Saifudin", "non-dropping-particle" : "", "parse-names" : false, "suffix" : "" } ], "edition" : "Edisi II", "id" : "ITEM-1", "issued" : { "date-parts" : [ [ "2012" ] ] }, "publisher" : "Pustaka Pelajar", "publisher-place" : "Yogyakarta", "title" : "Penyusunan Skala Psikologi", "type" : "book" }, "uris" : [ "http://www.mendeley.com/documents/?uuid=7561613e-4cee-4eac-b638-37c8d32d2ade" ] } ], "mendeley" : { "formattedCitation" : "(Saifudin Azwar, 2012)", "manualFormatting" : "(Azwar, 2012)", "plainTextFormattedCitation" : "(Saifudin Azwar, 2012)", "previouslyFormattedCitation" : "(Saifudin Azwar, 2012)" }, "properties" : { "noteIndex" : 0 }, "schema" : "https://github.com/citation-style-language/schema/raw/master/csl-citation.json" }</w:instrText>
      </w:r>
      <w:r w:rsidRPr="00B27711">
        <w:rPr>
          <w:rFonts w:ascii="Times New Roman" w:hAnsi="Times New Roman" w:cs="Times New Roman"/>
          <w:sz w:val="24"/>
          <w:szCs w:val="24"/>
        </w:rPr>
        <w:fldChar w:fldCharType="separate"/>
      </w:r>
      <w:r w:rsidRPr="00B27711">
        <w:rPr>
          <w:rFonts w:ascii="Times New Roman" w:hAnsi="Times New Roman" w:cs="Times New Roman"/>
          <w:noProof/>
          <w:sz w:val="24"/>
          <w:szCs w:val="24"/>
        </w:rPr>
        <w:t>(Azwar, 2012)</w:t>
      </w:r>
      <w:r w:rsidRPr="00B2771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C534A7" w:rsidRDefault="00C534A7" w:rsidP="00C534A7">
      <w:pPr>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Uji daya beda pada penelitian ini akan menggunakan </w:t>
      </w:r>
      <w:r w:rsidRPr="00DA779C">
        <w:rPr>
          <w:rFonts w:ascii="Times New Roman" w:hAnsi="Times New Roman" w:cs="Times New Roman"/>
          <w:sz w:val="24"/>
          <w:szCs w:val="24"/>
        </w:rPr>
        <w:t xml:space="preserve">koefisien korelasi </w:t>
      </w:r>
      <w:r w:rsidRPr="00DA779C">
        <w:rPr>
          <w:rFonts w:ascii="Times New Roman" w:hAnsi="Times New Roman" w:cs="Times New Roman"/>
          <w:i/>
          <w:iCs/>
          <w:sz w:val="24"/>
          <w:szCs w:val="24"/>
        </w:rPr>
        <w:t>product-moment</w:t>
      </w:r>
      <w:r w:rsidRPr="00DA779C">
        <w:rPr>
          <w:rFonts w:ascii="Times New Roman" w:hAnsi="Times New Roman" w:cs="Times New Roman"/>
          <w:sz w:val="24"/>
          <w:szCs w:val="24"/>
        </w:rPr>
        <w:t xml:space="preserve"> Pearson</w:t>
      </w:r>
      <w:r>
        <w:rPr>
          <w:rFonts w:ascii="Times New Roman" w:hAnsi="Times New Roman" w:cs="Times New Roman"/>
          <w:sz w:val="24"/>
          <w:szCs w:val="24"/>
        </w:rPr>
        <w:t>. K</w:t>
      </w:r>
      <w:r w:rsidRPr="00DA779C">
        <w:rPr>
          <w:rFonts w:ascii="Times New Roman" w:hAnsi="Times New Roman" w:cs="Times New Roman"/>
          <w:sz w:val="24"/>
          <w:szCs w:val="24"/>
        </w:rPr>
        <w:t xml:space="preserve">riteria </w:t>
      </w:r>
      <w:r>
        <w:rPr>
          <w:rFonts w:ascii="Times New Roman" w:hAnsi="Times New Roman" w:cs="Times New Roman"/>
          <w:sz w:val="24"/>
          <w:szCs w:val="24"/>
        </w:rPr>
        <w:t xml:space="preserve">dalam </w:t>
      </w:r>
      <w:r w:rsidRPr="00DA779C">
        <w:rPr>
          <w:rFonts w:ascii="Times New Roman" w:hAnsi="Times New Roman" w:cs="Times New Roman"/>
          <w:sz w:val="24"/>
          <w:szCs w:val="24"/>
        </w:rPr>
        <w:t xml:space="preserve">pemilihan aitem </w:t>
      </w:r>
      <w:r>
        <w:rPr>
          <w:rFonts w:ascii="Times New Roman" w:hAnsi="Times New Roman" w:cs="Times New Roman"/>
          <w:sz w:val="24"/>
          <w:szCs w:val="24"/>
        </w:rPr>
        <w:t xml:space="preserve">koefisien korelasi </w:t>
      </w:r>
      <w:r w:rsidRPr="00DA779C">
        <w:rPr>
          <w:rFonts w:ascii="Times New Roman" w:hAnsi="Times New Roman" w:cs="Times New Roman"/>
          <w:i/>
          <w:iCs/>
          <w:sz w:val="24"/>
          <w:szCs w:val="24"/>
        </w:rPr>
        <w:t>product-moment</w:t>
      </w:r>
      <w:r w:rsidRPr="00DA779C">
        <w:rPr>
          <w:rFonts w:ascii="Times New Roman" w:hAnsi="Times New Roman" w:cs="Times New Roman"/>
          <w:sz w:val="24"/>
          <w:szCs w:val="24"/>
        </w:rPr>
        <w:t xml:space="preserve"> Pearson didasarkan pada korelasi aitem-total dengan batasan r</w:t>
      </w:r>
      <w:r w:rsidRPr="00DA779C">
        <w:rPr>
          <w:rFonts w:ascii="Times New Roman" w:hAnsi="Times New Roman" w:cs="Times New Roman"/>
          <w:sz w:val="20"/>
          <w:szCs w:val="20"/>
        </w:rPr>
        <w:t>i</w:t>
      </w:r>
      <w:r w:rsidRPr="00DA779C">
        <w:rPr>
          <w:rFonts w:ascii="Times New Roman" w:hAnsi="Times New Roman" w:cs="Times New Roman"/>
          <w:sz w:val="24"/>
          <w:szCs w:val="24"/>
        </w:rPr>
        <w:t>x ≥ 0,30 dan dapat diturunkan menjadi 0,25 apabila jumlah aitem yang lolos belum mencukupi jumlah yang diinginkan, sehingga jumlah aitem yang diinginkan dapat tercapai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"Azwar", "given" : "Saifudin", "non-dropping-particle" : "", "parse-names" : false, "suffix" : "" } ], "edition" : "Edisi II", "id" : "ITEM-1", "issued" : { "date-parts" : [ [ "2012" ] ] }, "publisher" : "Pustaka Pelajar", "publisher-place" : "Yogyakarta", "title" : "Penyusunan Skala Psikologi", "type" : "book" }, "uris" : [ "http://www.mendeley.com/documents/?uuid=7561613e-4cee-4eac-b638-37c8d32d2ade" ] } ], "mendeley" : { "formattedCitation" : "(Saifudin Azwar, 2012)", "manualFormatting" : "(Azwar, 2012)", "plainTextFormattedCitation" : "(Saifudin Azwar, 2012)", "previouslyFormattedCitation" : "(Saifudin Azwar,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DA779C">
        <w:rPr>
          <w:rFonts w:ascii="Times New Roman" w:hAnsi="Times New Roman" w:cs="Times New Roman"/>
          <w:noProof/>
          <w:sz w:val="24"/>
          <w:szCs w:val="24"/>
        </w:rPr>
        <w:t>Azwar, 2012)</w:t>
      </w:r>
      <w:r>
        <w:rPr>
          <w:rFonts w:ascii="Times New Roman" w:hAnsi="Times New Roman" w:cs="Times New Roman"/>
          <w:sz w:val="24"/>
          <w:szCs w:val="24"/>
        </w:rPr>
        <w:fldChar w:fldCharType="end"/>
      </w:r>
      <w:r>
        <w:rPr>
          <w:rFonts w:ascii="Times New Roman" w:hAnsi="Times New Roman" w:cs="Times New Roman"/>
          <w:sz w:val="24"/>
          <w:szCs w:val="24"/>
        </w:rPr>
        <w:t>.</w:t>
      </w:r>
    </w:p>
    <w:p w:rsidR="00C534A7" w:rsidRPr="00B27711" w:rsidRDefault="00C534A7" w:rsidP="00C534A7">
      <w:pPr>
        <w:spacing w:after="0" w:line="240" w:lineRule="auto"/>
        <w:ind w:left="709" w:firstLine="720"/>
        <w:jc w:val="both"/>
        <w:rPr>
          <w:rFonts w:ascii="Times New Roman" w:hAnsi="Times New Roman" w:cs="Times New Roman"/>
          <w:sz w:val="24"/>
          <w:szCs w:val="24"/>
        </w:rPr>
      </w:pPr>
    </w:p>
    <w:p w:rsidR="00C534A7" w:rsidRDefault="00C534A7" w:rsidP="00C534A7">
      <w:pPr>
        <w:pStyle w:val="Heading3"/>
        <w:numPr>
          <w:ilvl w:val="0"/>
          <w:numId w:val="6"/>
        </w:numPr>
        <w:spacing w:line="360" w:lineRule="auto"/>
        <w:rPr>
          <w:rFonts w:asciiTheme="majorBidi" w:hAnsiTheme="majorBidi"/>
          <w:b/>
          <w:bCs/>
          <w:color w:val="auto"/>
        </w:rPr>
      </w:pPr>
      <w:bookmarkStart w:id="16" w:name="_Toc494995912"/>
      <w:r w:rsidRPr="00006030">
        <w:rPr>
          <w:rFonts w:asciiTheme="majorBidi" w:hAnsiTheme="majorBidi"/>
          <w:b/>
          <w:bCs/>
          <w:color w:val="auto"/>
        </w:rPr>
        <w:t>Estimasi Reliabilitas Aitem</w:t>
      </w:r>
      <w:bookmarkEnd w:id="16"/>
    </w:p>
    <w:p w:rsidR="00C534A7" w:rsidRPr="000E4FA0" w:rsidRDefault="00C534A7" w:rsidP="00C534A7">
      <w:pPr>
        <w:spacing w:after="0" w:line="360" w:lineRule="auto"/>
        <w:ind w:left="709" w:firstLine="720"/>
        <w:jc w:val="both"/>
        <w:rPr>
          <w:rFonts w:asciiTheme="majorBidi" w:eastAsia="Times New Roman" w:hAnsiTheme="majorBidi" w:cstheme="majorBidi"/>
          <w:color w:val="000000" w:themeColor="text1"/>
          <w:sz w:val="24"/>
          <w:szCs w:val="24"/>
        </w:rPr>
      </w:pPr>
      <w:bookmarkStart w:id="17" w:name="_Toc391447600"/>
      <w:bookmarkStart w:id="18" w:name="_Toc391447917"/>
      <w:bookmarkStart w:id="19" w:name="_Toc391448053"/>
      <w:bookmarkStart w:id="20" w:name="_Toc423372036"/>
      <w:bookmarkStart w:id="21" w:name="_Toc449995946"/>
      <w:bookmarkStart w:id="22" w:name="_Toc453650979"/>
      <w:bookmarkEnd w:id="13"/>
      <w:r w:rsidRPr="00AC08D1">
        <w:rPr>
          <w:rFonts w:asciiTheme="majorBidi" w:hAnsiTheme="majorBidi" w:cstheme="majorBidi"/>
          <w:sz w:val="24"/>
          <w:szCs w:val="24"/>
        </w:rPr>
        <w:t xml:space="preserve">Reliabilitas aitem yaitu mengacu pada konsistensi hasil pengukuran data, adanya konsistensi nilai yang dihasilkan dari aitem yang digunakan oleh peneliti lain dan digunakan dilain waktu </w:t>
      </w:r>
      <w:r w:rsidRPr="00AC08D1">
        <w:rPr>
          <w:rFonts w:asciiTheme="majorBidi" w:hAnsiTheme="majorBidi" w:cstheme="majorBidi"/>
          <w:sz w:val="24"/>
          <w:szCs w:val="24"/>
        </w:rPr>
        <w:fldChar w:fldCharType="begin" w:fldLock="1"/>
      </w:r>
      <w:r w:rsidRPr="00AC08D1">
        <w:rPr>
          <w:rFonts w:asciiTheme="majorBidi" w:hAnsiTheme="majorBidi" w:cstheme="majorBidi"/>
          <w:sz w:val="24"/>
          <w:szCs w:val="24"/>
        </w:rPr>
        <w:instrText>ADDIN CSL_CITATION { "citationItems" : [ { "id" : "ITEM-1", "itemData" : { "author" : [ { "dropping-particle" : "", "family" : "Suryabrata", "given" : "S", "non-dropping-particle" : "", "parse-names" : false, "suffix" : "" } ], "edition" : "2nd Editio", "id" : "ITEM-1", "issued" : { "date-parts" : [ [ "2003" ] ] }, "publisher" : "PT. RajaGrafindo Persada", "publisher-place" : "Jakarta", "title" : "Metodologi Penelitian", "type" : "book" }, "uris" : [ "http://www.mendeley.com/documents/?uuid=7e258e3e-469b-4862-9f26-7954c34b3eee" ] } ], "mendeley" : { "formattedCitation" : "(Suryabrata, 2003)", "plainTextFormattedCitation" : "(Suryabrata, 2003)", "previouslyFormattedCitation" : "(Suryabrata, 2003)" }, "properties" : { "noteIndex" : 0 }, "schema" : "https://github.com/citation-style-language/schema/raw/master/csl-citation.json" }</w:instrText>
      </w:r>
      <w:r w:rsidRPr="00AC08D1">
        <w:rPr>
          <w:rFonts w:asciiTheme="majorBidi" w:hAnsiTheme="majorBidi" w:cstheme="majorBidi"/>
          <w:sz w:val="24"/>
          <w:szCs w:val="24"/>
        </w:rPr>
        <w:fldChar w:fldCharType="separate"/>
      </w:r>
      <w:r w:rsidRPr="00AC08D1">
        <w:rPr>
          <w:rFonts w:asciiTheme="majorBidi" w:hAnsiTheme="majorBidi" w:cstheme="majorBidi"/>
          <w:noProof/>
          <w:sz w:val="24"/>
          <w:szCs w:val="24"/>
        </w:rPr>
        <w:t>(Suryabrata, 2003)</w:t>
      </w:r>
      <w:r w:rsidRPr="00AC08D1">
        <w:rPr>
          <w:rFonts w:asciiTheme="majorBidi" w:hAnsiTheme="majorBidi" w:cstheme="majorBidi"/>
          <w:sz w:val="24"/>
          <w:szCs w:val="24"/>
        </w:rPr>
        <w:fldChar w:fldCharType="end"/>
      </w:r>
      <w:r w:rsidRPr="00AC08D1">
        <w:rPr>
          <w:rFonts w:asciiTheme="majorBidi" w:hAnsiTheme="majorBidi" w:cstheme="majorBidi"/>
          <w:sz w:val="24"/>
          <w:szCs w:val="24"/>
        </w:rPr>
        <w:t xml:space="preserve">. Reliabilitas juga merupakan kepercayaan, kestabilan suatu pengukuran yang mampu menghasilkan data yang dapat dipercaya. </w:t>
      </w:r>
      <w:r w:rsidRPr="00AC08D1">
        <w:rPr>
          <w:rFonts w:asciiTheme="majorBidi" w:eastAsia="Times New Roman" w:hAnsiTheme="majorBidi" w:cstheme="majorBidi"/>
          <w:color w:val="000000" w:themeColor="text1"/>
          <w:sz w:val="24"/>
          <w:szCs w:val="24"/>
        </w:rPr>
        <w:t xml:space="preserve">Pengukuran yang tidak reliabel akan menghasilkan skor yang tidak dapat dipercaya karena perbedaan skor lebih menunjukkan pada faktor kesalahan daripada faktor perbedaan yang sesungguhnya </w:t>
      </w:r>
      <w:r>
        <w:rPr>
          <w:rFonts w:asciiTheme="majorBidi" w:eastAsia="Times New Roman" w:hAnsiTheme="majorBidi" w:cstheme="majorBidi"/>
          <w:color w:val="000000" w:themeColor="text1"/>
          <w:sz w:val="24"/>
          <w:szCs w:val="24"/>
        </w:rPr>
        <w:fldChar w:fldCharType="begin" w:fldLock="1"/>
      </w:r>
      <w:r>
        <w:rPr>
          <w:rFonts w:asciiTheme="majorBidi" w:eastAsia="Times New Roman" w:hAnsiTheme="majorBidi" w:cstheme="majorBidi"/>
          <w:color w:val="000000" w:themeColor="text1"/>
          <w:sz w:val="24"/>
          <w:szCs w:val="24"/>
        </w:rPr>
        <w:instrText>ADDIN CSL_CITATION { "citationItems" : [ { "id" : "ITEM-1", "itemData" : { "author" : [ { "dropping-particle" : "", "family" : "Azwar", "given" : "S", "non-dropping-particle" : "", "parse-names" : false, "suffix" : "" } ], "id" : "ITEM-1", "issued" : { "date-parts" : [ [ "2013" ] ] }, "publisher" : "Pustaka Pelajar", "publisher-place" : "Yogyakarta", "title" : "Metode Penelitian", "type" : "book" }, "uris" : [ "http://www.mendeley.com/documents/?uuid=86addb9a-0b7b-40d4-a223-73e31c44344d" ] } ], "mendeley" : { "formattedCitation" : "(S Azwar, 2013)", "manualFormatting" : "(Azwar, 2013)", "plainTextFormattedCitation" : "(S Azwar, 2013)", "previouslyFormattedCitation" : "(S Azwar, 2013)" }, "properties" : { "noteIndex" : 0 }, "schema" : "https://github.com/citation-style-language/schema/raw/master/csl-citation.json" }</w:instrText>
      </w:r>
      <w:r>
        <w:rPr>
          <w:rFonts w:asciiTheme="majorBidi" w:eastAsia="Times New Roman" w:hAnsiTheme="majorBidi" w:cstheme="majorBidi"/>
          <w:color w:val="000000" w:themeColor="text1"/>
          <w:sz w:val="24"/>
          <w:szCs w:val="24"/>
        </w:rPr>
        <w:fldChar w:fldCharType="separate"/>
      </w:r>
      <w:r>
        <w:rPr>
          <w:rFonts w:asciiTheme="majorBidi" w:eastAsia="Times New Roman" w:hAnsiTheme="majorBidi" w:cstheme="majorBidi"/>
          <w:noProof/>
          <w:color w:val="000000" w:themeColor="text1"/>
          <w:sz w:val="24"/>
          <w:szCs w:val="24"/>
        </w:rPr>
        <w:t>(</w:t>
      </w:r>
      <w:r w:rsidRPr="000E4FA0">
        <w:rPr>
          <w:rFonts w:asciiTheme="majorBidi" w:eastAsia="Times New Roman" w:hAnsiTheme="majorBidi" w:cstheme="majorBidi"/>
          <w:noProof/>
          <w:color w:val="000000" w:themeColor="text1"/>
          <w:sz w:val="24"/>
          <w:szCs w:val="24"/>
        </w:rPr>
        <w:t>Azwar, 2013)</w:t>
      </w:r>
      <w:r>
        <w:rPr>
          <w:rFonts w:asciiTheme="majorBidi" w:eastAsia="Times New Roman" w:hAnsiTheme="majorBidi" w:cstheme="majorBidi"/>
          <w:color w:val="000000" w:themeColor="text1"/>
          <w:sz w:val="24"/>
          <w:szCs w:val="24"/>
        </w:rPr>
        <w:fldChar w:fldCharType="end"/>
      </w:r>
      <w:r w:rsidRPr="00AC08D1">
        <w:rPr>
          <w:rFonts w:asciiTheme="majorBidi" w:eastAsia="Times New Roman" w:hAnsiTheme="majorBidi" w:cstheme="majorBidi"/>
          <w:color w:val="000000" w:themeColor="text1"/>
          <w:sz w:val="24"/>
          <w:szCs w:val="24"/>
        </w:rPr>
        <w:t xml:space="preserve">. Penelitian pada pengukuran kecanduan media sosia, stres dan kesepian akan menggunakan koefisien alfa </w:t>
      </w:r>
      <w:r w:rsidRPr="00AC08D1">
        <w:rPr>
          <w:rFonts w:asciiTheme="majorBidi" w:eastAsia="Times New Roman" w:hAnsiTheme="majorBidi" w:cstheme="majorBidi"/>
          <w:i/>
          <w:color w:val="000000" w:themeColor="text1"/>
          <w:sz w:val="24"/>
          <w:szCs w:val="24"/>
        </w:rPr>
        <w:t>Cronbach</w:t>
      </w:r>
      <w:r w:rsidRPr="00AC08D1">
        <w:rPr>
          <w:rFonts w:asciiTheme="majorBidi" w:eastAsia="Times New Roman" w:hAnsiTheme="majorBidi" w:cstheme="majorBidi"/>
          <w:color w:val="000000" w:themeColor="text1"/>
          <w:sz w:val="24"/>
          <w:szCs w:val="24"/>
        </w:rPr>
        <w:t>.</w:t>
      </w:r>
    </w:p>
    <w:p w:rsidR="00C534A7" w:rsidRDefault="00C534A7" w:rsidP="00C534A7">
      <w:pPr>
        <w:spacing w:after="0" w:line="240" w:lineRule="auto"/>
        <w:ind w:left="709" w:firstLine="720"/>
        <w:jc w:val="both"/>
        <w:rPr>
          <w:rFonts w:ascii="Times New Roman" w:hAnsi="Times New Roman" w:cs="Times New Roman"/>
          <w:sz w:val="24"/>
          <w:szCs w:val="24"/>
        </w:rPr>
      </w:pPr>
    </w:p>
    <w:p w:rsidR="00C534A7" w:rsidRDefault="00C534A7" w:rsidP="00C534A7">
      <w:pPr>
        <w:pStyle w:val="Heading2"/>
        <w:numPr>
          <w:ilvl w:val="0"/>
          <w:numId w:val="1"/>
        </w:numPr>
        <w:spacing w:before="0" w:line="360" w:lineRule="auto"/>
        <w:jc w:val="center"/>
        <w:rPr>
          <w:rFonts w:ascii="Times New Roman" w:hAnsi="Times New Roman" w:cs="Times New Roman"/>
          <w:b/>
          <w:bCs/>
          <w:color w:val="auto"/>
          <w:sz w:val="24"/>
          <w:szCs w:val="24"/>
        </w:rPr>
      </w:pPr>
      <w:bookmarkStart w:id="23" w:name="_Toc494995913"/>
      <w:r w:rsidRPr="00564F0A">
        <w:rPr>
          <w:rFonts w:ascii="Times New Roman" w:hAnsi="Times New Roman" w:cs="Times New Roman"/>
          <w:b/>
          <w:bCs/>
          <w:color w:val="auto"/>
          <w:sz w:val="24"/>
          <w:szCs w:val="24"/>
        </w:rPr>
        <w:t>Teknik Analisis</w:t>
      </w:r>
      <w:bookmarkEnd w:id="17"/>
      <w:bookmarkEnd w:id="18"/>
      <w:bookmarkEnd w:id="19"/>
      <w:bookmarkEnd w:id="20"/>
      <w:bookmarkEnd w:id="21"/>
      <w:bookmarkEnd w:id="22"/>
      <w:bookmarkEnd w:id="23"/>
    </w:p>
    <w:p w:rsidR="001F73B8" w:rsidRDefault="00C534A7" w:rsidP="00C534A7">
      <w:r w:rsidRPr="00301E2D">
        <w:rPr>
          <w:rFonts w:asciiTheme="majorBidi" w:hAnsiTheme="majorBidi" w:cstheme="majorBidi"/>
          <w:sz w:val="24"/>
          <w:szCs w:val="24"/>
        </w:rPr>
        <w:t xml:space="preserve">Analisis data adalah pengelompokan dan penyajian data yang didasarkan pada variabel dan jenis responden yang akan diteliti dengan membuat tabulasi data, yang kemudian dianalisis dengan menggunakan perhitungan sehingga rumusan masalah dan uji hipotesis dapat terjawab </w:t>
      </w:r>
      <w:r w:rsidRPr="00301E2D">
        <w:rPr>
          <w:rFonts w:asciiTheme="majorBidi" w:hAnsiTheme="majorBidi" w:cstheme="majorBidi"/>
          <w:sz w:val="24"/>
          <w:szCs w:val="24"/>
        </w:rPr>
        <w:fldChar w:fldCharType="begin" w:fldLock="1"/>
      </w:r>
      <w:r w:rsidRPr="00301E2D">
        <w:rPr>
          <w:rFonts w:asciiTheme="majorBidi" w:hAnsiTheme="majorBidi" w:cstheme="majorBidi"/>
          <w:sz w:val="24"/>
          <w:szCs w:val="24"/>
        </w:rPr>
        <w:instrText>ADDIN CSL_CITATION { "citationItems" : [ { "id" : "ITEM-1", "itemData" : { "author" : [ { "dropping-particle" : "", "family" : "Sugiyono", "given" : "", "non-dropping-particle" : "", "parse-names" : false, "suffix" : "" } ], "id" : "ITEM-1", "issued" : { "date-parts" : [ [ "2008" ] ] }, "publisher" : "Alfabeta", "publisher-place" : "Bandung", "title" : "Metode Penelitian Kuantitatif, Kualitatif dan R&amp;D", "type" : "book" }, "uris" : [ "http://www.mendeley.com/documents/?uuid=625fa946-1804-4626-ae9b-8489b4f99936" ] } ], "mendeley" : { "formattedCitation" : "(Sugiyono, 2008)", "plainTextFormattedCitation" : "(Sugiyono, 2008)", "previouslyFormattedCitation" : "(Sugiyono, 2008)" }, "properties" : { "noteIndex" : 0 }, "schema" : "https://github.com/citation-style-language/schema/raw/master/csl-citation.json" }</w:instrText>
      </w:r>
      <w:r w:rsidRPr="00301E2D">
        <w:rPr>
          <w:rFonts w:asciiTheme="majorBidi" w:hAnsiTheme="majorBidi" w:cstheme="majorBidi"/>
          <w:sz w:val="24"/>
          <w:szCs w:val="24"/>
        </w:rPr>
        <w:fldChar w:fldCharType="separate"/>
      </w:r>
      <w:r w:rsidRPr="00301E2D">
        <w:rPr>
          <w:rFonts w:asciiTheme="majorBidi" w:hAnsiTheme="majorBidi" w:cstheme="majorBidi"/>
          <w:noProof/>
          <w:sz w:val="24"/>
          <w:szCs w:val="24"/>
        </w:rPr>
        <w:t>(Sugiyono, 2008)</w:t>
      </w:r>
      <w:r w:rsidRPr="00301E2D">
        <w:rPr>
          <w:rFonts w:asciiTheme="majorBidi" w:hAnsiTheme="majorBidi" w:cstheme="majorBidi"/>
          <w:sz w:val="24"/>
          <w:szCs w:val="24"/>
        </w:rPr>
        <w:fldChar w:fldCharType="end"/>
      </w:r>
      <w:r w:rsidRPr="00301E2D">
        <w:rPr>
          <w:rFonts w:asciiTheme="majorBidi" w:hAnsiTheme="majorBidi" w:cstheme="majorBidi"/>
          <w:sz w:val="24"/>
          <w:szCs w:val="24"/>
        </w:rPr>
        <w:t xml:space="preserve">. Peneliti menggunakan teknik analisis uji regresi ganda dengan menggunakan bantuan </w:t>
      </w:r>
      <w:r>
        <w:rPr>
          <w:rFonts w:asciiTheme="majorBidi" w:hAnsiTheme="majorBidi" w:cstheme="majorBidi"/>
          <w:i/>
          <w:sz w:val="24"/>
          <w:szCs w:val="24"/>
        </w:rPr>
        <w:t>SPSS</w:t>
      </w:r>
      <w:r w:rsidRPr="00301E2D">
        <w:rPr>
          <w:rFonts w:asciiTheme="majorBidi" w:hAnsiTheme="majorBidi" w:cstheme="majorBidi"/>
          <w:i/>
          <w:sz w:val="24"/>
          <w:szCs w:val="24"/>
        </w:rPr>
        <w:t xml:space="preserve">. </w:t>
      </w:r>
      <w:r w:rsidRPr="00301E2D">
        <w:rPr>
          <w:rFonts w:asciiTheme="majorBidi" w:hAnsiTheme="majorBidi" w:cstheme="majorBidi"/>
          <w:iCs/>
          <w:sz w:val="24"/>
          <w:szCs w:val="24"/>
        </w:rPr>
        <w:t xml:space="preserve">Teknik korelasi Analisis Regresi Ganda dilakukan apabila jumlah variabel bebas terdiri dari dua atau lebih </w:t>
      </w:r>
      <w:r w:rsidRPr="00301E2D">
        <w:rPr>
          <w:rFonts w:asciiTheme="majorBidi" w:hAnsiTheme="majorBidi" w:cstheme="majorBidi"/>
          <w:iCs/>
          <w:sz w:val="24"/>
          <w:szCs w:val="24"/>
        </w:rPr>
        <w:fldChar w:fldCharType="begin" w:fldLock="1"/>
      </w:r>
      <w:r>
        <w:rPr>
          <w:rFonts w:asciiTheme="majorBidi" w:hAnsiTheme="majorBidi" w:cstheme="majorBidi"/>
          <w:iCs/>
          <w:sz w:val="24"/>
          <w:szCs w:val="24"/>
        </w:rPr>
        <w:instrText>ADDIN CSL_CITATION { "citationItems" : [ { "id" : "ITEM-1", "itemData" : { "author" : [ { "dropping-particle" : "", "family" : "Sugiyono", "given" : "", "non-dropping-particle" : "", "parse-names" : false, "suffix" : "" } ], "id" : "ITEM-1", "issued" : { "date-parts" : [ [ "2008" ] ] }, "publisher" : "Alfabeta", "publisher-place" : "Bandung", "title" : "Metode Penelitian Kuantitatif, Kualitatif dan R&amp;D", "type" : "book" }, "uris" : [ "http://www.mendeley.com/documents/?uuid=625fa946-1804-4626-ae9b-8489b4f99936" ] } ], "mendeley" : { "formattedCitation" : "(Sugiyono, 2008)", "plainTextFormattedCitation" : "(Sugiyono, 2008)", "previouslyFormattedCitation" : "(Sugiyono, 2008)" }, "properties" : { "noteIndex" : 0 }, "schema" : "https://github.com/citation-style-language/schema/raw/master/csl-citation.json" }</w:instrText>
      </w:r>
      <w:r w:rsidRPr="00301E2D">
        <w:rPr>
          <w:rFonts w:asciiTheme="majorBidi" w:hAnsiTheme="majorBidi" w:cstheme="majorBidi"/>
          <w:iCs/>
          <w:sz w:val="24"/>
          <w:szCs w:val="24"/>
        </w:rPr>
        <w:fldChar w:fldCharType="separate"/>
      </w:r>
      <w:r w:rsidRPr="00301E2D">
        <w:rPr>
          <w:rFonts w:asciiTheme="majorBidi" w:hAnsiTheme="majorBidi" w:cstheme="majorBidi"/>
          <w:iCs/>
          <w:noProof/>
          <w:sz w:val="24"/>
          <w:szCs w:val="24"/>
        </w:rPr>
        <w:t>(Sugiyono, 2008)</w:t>
      </w:r>
      <w:r w:rsidRPr="00301E2D">
        <w:rPr>
          <w:rFonts w:asciiTheme="majorBidi" w:hAnsiTheme="majorBidi" w:cstheme="majorBidi"/>
          <w:iCs/>
          <w:sz w:val="24"/>
          <w:szCs w:val="24"/>
        </w:rPr>
        <w:fldChar w:fldCharType="end"/>
      </w:r>
      <w:r>
        <w:rPr>
          <w:rFonts w:asciiTheme="majorBidi" w:hAnsiTheme="majorBidi" w:cstheme="majorBidi"/>
          <w:iCs/>
          <w:sz w:val="24"/>
          <w:szCs w:val="24"/>
        </w:rPr>
        <w:t>.</w:t>
      </w:r>
      <w:bookmarkStart w:id="24" w:name="_GoBack"/>
      <w:bookmarkEnd w:id="24"/>
    </w:p>
    <w:sectPr w:rsidR="001F73B8" w:rsidSect="00C534A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E34"/>
    <w:multiLevelType w:val="hybridMultilevel"/>
    <w:tmpl w:val="AAA63956"/>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15:restartNumberingAfterBreak="0">
    <w:nsid w:val="0AB31490"/>
    <w:multiLevelType w:val="hybridMultilevel"/>
    <w:tmpl w:val="01A8FE9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DA700EB"/>
    <w:multiLevelType w:val="hybridMultilevel"/>
    <w:tmpl w:val="8FA89E3E"/>
    <w:lvl w:ilvl="0" w:tplc="5D0CF2BE">
      <w:start w:val="1"/>
      <w:numFmt w:val="upperLetter"/>
      <w:lvlText w:val="%1."/>
      <w:lvlJc w:val="left"/>
      <w:pPr>
        <w:ind w:left="720" w:hanging="360"/>
      </w:pPr>
      <w:rPr>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F9172F"/>
    <w:multiLevelType w:val="hybridMultilevel"/>
    <w:tmpl w:val="34BC993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2D100BC2"/>
    <w:multiLevelType w:val="hybridMultilevel"/>
    <w:tmpl w:val="9AD445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D34D6B"/>
    <w:multiLevelType w:val="hybridMultilevel"/>
    <w:tmpl w:val="4FB899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44157C"/>
    <w:multiLevelType w:val="hybridMultilevel"/>
    <w:tmpl w:val="D100A888"/>
    <w:lvl w:ilvl="0" w:tplc="F1B439C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5534FB2"/>
    <w:multiLevelType w:val="hybridMultilevel"/>
    <w:tmpl w:val="4628C7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29D748F"/>
    <w:multiLevelType w:val="hybridMultilevel"/>
    <w:tmpl w:val="A986F1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8"/>
  </w:num>
  <w:num w:numId="5">
    <w:abstractNumId w:val="5"/>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A7"/>
    <w:rsid w:val="00280785"/>
    <w:rsid w:val="00296FCA"/>
    <w:rsid w:val="00460747"/>
    <w:rsid w:val="00832D79"/>
    <w:rsid w:val="00907A14"/>
    <w:rsid w:val="00AA1AFD"/>
    <w:rsid w:val="00AF7431"/>
    <w:rsid w:val="00BD7130"/>
    <w:rsid w:val="00C534A7"/>
    <w:rsid w:val="00CE1BBB"/>
    <w:rsid w:val="00D45DFB"/>
    <w:rsid w:val="00D74612"/>
    <w:rsid w:val="00FD46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CCA1-8C72-46FB-8B7A-C20D361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4A7"/>
  </w:style>
  <w:style w:type="paragraph" w:styleId="Heading1">
    <w:name w:val="heading 1"/>
    <w:basedOn w:val="Normal"/>
    <w:next w:val="Normal"/>
    <w:link w:val="Heading1Char"/>
    <w:uiPriority w:val="9"/>
    <w:qFormat/>
    <w:rsid w:val="00C534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3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4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4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34A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34A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534A7"/>
    <w:pPr>
      <w:ind w:left="720"/>
      <w:contextualSpacing/>
    </w:pPr>
  </w:style>
  <w:style w:type="table" w:styleId="TableGrid">
    <w:name w:val="Table Grid"/>
    <w:basedOn w:val="TableNormal"/>
    <w:uiPriority w:val="39"/>
    <w:rsid w:val="00C5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C534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C534A7"/>
    <w:pPr>
      <w:spacing w:after="200"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4470</Words>
  <Characters>26820</Characters>
  <Application>Microsoft Office Word</Application>
  <DocSecurity>0</DocSecurity>
  <Lines>1219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id</dc:creator>
  <cp:keywords/>
  <dc:description/>
  <cp:lastModifiedBy>User id</cp:lastModifiedBy>
  <cp:revision>1</cp:revision>
  <dcterms:created xsi:type="dcterms:W3CDTF">2017-10-05T14:41:00Z</dcterms:created>
  <dcterms:modified xsi:type="dcterms:W3CDTF">2017-10-05T14:42:00Z</dcterms:modified>
</cp:coreProperties>
</file>