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A8" w:rsidRPr="008D62CF" w:rsidRDefault="001057A8" w:rsidP="001057A8">
      <w:pPr>
        <w:pStyle w:val="Heading1"/>
        <w:spacing w:line="720" w:lineRule="auto"/>
        <w:jc w:val="center"/>
        <w:rPr>
          <w:szCs w:val="24"/>
        </w:rPr>
      </w:pPr>
      <w:bookmarkStart w:id="0" w:name="_Toc479143666"/>
      <w:r w:rsidRPr="008D62CF">
        <w:rPr>
          <w:szCs w:val="24"/>
        </w:rPr>
        <w:t>DAFTAR PUSTAKA</w:t>
      </w:r>
      <w:bookmarkEnd w:id="0"/>
    </w:p>
    <w:p w:rsidR="001057A8" w:rsidRDefault="001057A8" w:rsidP="001057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terjemahannya</w:t>
      </w:r>
      <w:proofErr w:type="spellEnd"/>
    </w:p>
    <w:p w:rsidR="001057A8" w:rsidRDefault="001057A8" w:rsidP="001057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Hadits-Hadits</w:t>
      </w:r>
      <w:proofErr w:type="spellEnd"/>
    </w:p>
    <w:p w:rsidR="001057A8" w:rsidRDefault="001057A8" w:rsidP="001057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BUKU:</w:t>
      </w:r>
    </w:p>
    <w:p w:rsidR="001057A8" w:rsidRDefault="001057A8" w:rsidP="001057A8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B15BC3">
        <w:rPr>
          <w:rFonts w:ascii="Times New Roman" w:hAnsi="Times New Roman" w:cs="Times New Roman"/>
        </w:rPr>
        <w:t xml:space="preserve">AR. </w:t>
      </w:r>
      <w:proofErr w:type="spellStart"/>
      <w:r w:rsidRPr="00B15BC3">
        <w:rPr>
          <w:rFonts w:ascii="Times New Roman" w:hAnsi="Times New Roman" w:cs="Times New Roman"/>
        </w:rPr>
        <w:t>Sujono</w:t>
      </w:r>
      <w:proofErr w:type="spellEnd"/>
      <w:r w:rsidRPr="00B15BC3">
        <w:rPr>
          <w:rFonts w:ascii="Times New Roman" w:hAnsi="Times New Roman" w:cs="Times New Roman"/>
        </w:rPr>
        <w:t xml:space="preserve"> </w:t>
      </w:r>
      <w:proofErr w:type="spellStart"/>
      <w:r w:rsidRPr="00B15BC3">
        <w:rPr>
          <w:rFonts w:ascii="Times New Roman" w:hAnsi="Times New Roman" w:cs="Times New Roman"/>
        </w:rPr>
        <w:t>dan</w:t>
      </w:r>
      <w:proofErr w:type="spellEnd"/>
      <w:r w:rsidRPr="00B15BC3">
        <w:rPr>
          <w:rFonts w:ascii="Times New Roman" w:hAnsi="Times New Roman" w:cs="Times New Roman"/>
        </w:rPr>
        <w:t xml:space="preserve"> Bony Daniel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Komentar</w:t>
      </w:r>
      <w:proofErr w:type="spellEnd"/>
      <w:r>
        <w:rPr>
          <w:rFonts w:ascii="Times New Roman" w:hAnsi="Times New Roman" w:cs="Times New Roman"/>
          <w:i/>
        </w:rPr>
        <w:t xml:space="preserve"> &amp; </w:t>
      </w:r>
      <w:proofErr w:type="spellStart"/>
      <w:r>
        <w:rPr>
          <w:rFonts w:ascii="Times New Roman" w:hAnsi="Times New Roman" w:cs="Times New Roman"/>
          <w:i/>
        </w:rPr>
        <w:t>Pembahasan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Undang-Undang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Nomor</w:t>
      </w:r>
      <w:proofErr w:type="spellEnd"/>
      <w:r>
        <w:rPr>
          <w:rFonts w:ascii="Times New Roman" w:hAnsi="Times New Roman" w:cs="Times New Roman"/>
          <w:i/>
        </w:rPr>
        <w:t xml:space="preserve"> 35 </w:t>
      </w:r>
      <w:proofErr w:type="spellStart"/>
      <w:r>
        <w:rPr>
          <w:rFonts w:ascii="Times New Roman" w:hAnsi="Times New Roman" w:cs="Times New Roman"/>
          <w:i/>
        </w:rPr>
        <w:t>Tahunu</w:t>
      </w:r>
      <w:proofErr w:type="spellEnd"/>
      <w:r>
        <w:rPr>
          <w:rFonts w:ascii="Times New Roman" w:hAnsi="Times New Roman" w:cs="Times New Roman"/>
          <w:i/>
        </w:rPr>
        <w:t xml:space="preserve"> 2009 </w:t>
      </w:r>
      <w:proofErr w:type="spellStart"/>
      <w:r>
        <w:rPr>
          <w:rFonts w:ascii="Times New Roman" w:hAnsi="Times New Roman" w:cs="Times New Roman"/>
          <w:i/>
        </w:rPr>
        <w:t>tentang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Narkotika</w:t>
      </w:r>
      <w:proofErr w:type="spellEnd"/>
      <w:r>
        <w:rPr>
          <w:rFonts w:ascii="Times New Roman" w:hAnsi="Times New Roman" w:cs="Times New Roman"/>
          <w:i/>
        </w:rPr>
        <w:t>, (</w:t>
      </w:r>
      <w:r>
        <w:rPr>
          <w:rFonts w:ascii="Times New Roman" w:hAnsi="Times New Roman" w:cs="Times New Roman"/>
        </w:rPr>
        <w:t xml:space="preserve">Jakarta: </w:t>
      </w:r>
      <w:proofErr w:type="spellStart"/>
      <w:r>
        <w:rPr>
          <w:rFonts w:ascii="Times New Roman" w:hAnsi="Times New Roman" w:cs="Times New Roman"/>
        </w:rPr>
        <w:t>Sinar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Grafika</w:t>
      </w:r>
      <w:proofErr w:type="spellEnd"/>
      <w:r>
        <w:rPr>
          <w:rFonts w:ascii="Times New Roman" w:hAnsi="Times New Roman" w:cs="Times New Roman"/>
        </w:rPr>
        <w:t>, 2013)</w:t>
      </w:r>
    </w:p>
    <w:p w:rsidR="001057A8" w:rsidRDefault="001057A8" w:rsidP="001057A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057A8" w:rsidRDefault="001057A8" w:rsidP="001057A8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291D0A">
        <w:rPr>
          <w:rFonts w:ascii="Times New Roman" w:hAnsi="Times New Roman" w:cs="Times New Roman"/>
        </w:rPr>
        <w:t xml:space="preserve">H. M. </w:t>
      </w:r>
      <w:proofErr w:type="spellStart"/>
      <w:r w:rsidRPr="00291D0A">
        <w:rPr>
          <w:rFonts w:ascii="Times New Roman" w:hAnsi="Times New Roman" w:cs="Times New Roman"/>
        </w:rPr>
        <w:t>Ra’uf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Dampak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Penyalahgunaan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Narkoba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Terhadap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Remaja</w:t>
      </w:r>
      <w:proofErr w:type="spellEnd"/>
      <w:r>
        <w:rPr>
          <w:rFonts w:ascii="Times New Roman" w:hAnsi="Times New Roman" w:cs="Times New Roman"/>
          <w:i/>
        </w:rPr>
        <w:t xml:space="preserve"> &amp; </w:t>
      </w:r>
      <w:proofErr w:type="spellStart"/>
      <w:r>
        <w:rPr>
          <w:rFonts w:ascii="Times New Roman" w:hAnsi="Times New Roman" w:cs="Times New Roman"/>
          <w:i/>
        </w:rPr>
        <w:t>Kamtibnas</w:t>
      </w:r>
      <w:proofErr w:type="spellEnd"/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Jakarta: Dharma </w:t>
      </w:r>
      <w:proofErr w:type="spellStart"/>
      <w:r>
        <w:rPr>
          <w:rFonts w:ascii="Times New Roman" w:hAnsi="Times New Roman" w:cs="Times New Roman"/>
        </w:rPr>
        <w:t>Bhakti</w:t>
      </w:r>
      <w:proofErr w:type="spellEnd"/>
      <w:r>
        <w:rPr>
          <w:rFonts w:ascii="Times New Roman" w:hAnsi="Times New Roman" w:cs="Times New Roman"/>
        </w:rPr>
        <w:t>, 2002</w:t>
      </w:r>
    </w:p>
    <w:p w:rsidR="001057A8" w:rsidRDefault="001057A8" w:rsidP="001057A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057A8" w:rsidRDefault="001057A8" w:rsidP="001057A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1384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B1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40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B13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840">
        <w:rPr>
          <w:rFonts w:ascii="Times New Roman" w:hAnsi="Times New Roman" w:cs="Times New Roman"/>
          <w:i/>
          <w:sz w:val="24"/>
          <w:szCs w:val="24"/>
        </w:rPr>
        <w:t>Patologi</w:t>
      </w:r>
      <w:proofErr w:type="spellEnd"/>
      <w:r w:rsidRPr="00B13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84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B13840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B13840">
        <w:rPr>
          <w:rFonts w:ascii="Times New Roman" w:hAnsi="Times New Roman" w:cs="Times New Roman"/>
          <w:i/>
          <w:sz w:val="24"/>
          <w:szCs w:val="24"/>
        </w:rPr>
        <w:t>Kenakalan</w:t>
      </w:r>
      <w:proofErr w:type="spellEnd"/>
      <w:r w:rsidRPr="00B13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840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B13840">
        <w:rPr>
          <w:rFonts w:ascii="Times New Roman" w:hAnsi="Times New Roman" w:cs="Times New Roman"/>
          <w:sz w:val="24"/>
          <w:szCs w:val="24"/>
        </w:rPr>
        <w:t xml:space="preserve">, (Jakarta: Raja </w:t>
      </w:r>
      <w:proofErr w:type="spellStart"/>
      <w:r w:rsidRPr="00B1384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1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4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13840">
        <w:rPr>
          <w:rFonts w:ascii="Times New Roman" w:hAnsi="Times New Roman" w:cs="Times New Roman"/>
          <w:sz w:val="24"/>
          <w:szCs w:val="24"/>
        </w:rPr>
        <w:t>, 1998)</w:t>
      </w:r>
    </w:p>
    <w:p w:rsidR="001057A8" w:rsidRDefault="001057A8" w:rsidP="001057A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057A8" w:rsidRDefault="001057A8" w:rsidP="001057A8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2015)</w:t>
      </w:r>
    </w:p>
    <w:p w:rsidR="001057A8" w:rsidRDefault="001057A8" w:rsidP="001057A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Wiyono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Indonesia,</w:t>
      </w:r>
      <w:r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2016)</w:t>
      </w:r>
    </w:p>
    <w:p w:rsidR="001057A8" w:rsidRDefault="001057A8" w:rsidP="001057A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057A8" w:rsidRDefault="001057A8" w:rsidP="001057A8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Satjipto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, 1976)</w:t>
      </w:r>
    </w:p>
    <w:p w:rsidR="001057A8" w:rsidRDefault="001057A8" w:rsidP="001057A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, 2013)</w:t>
      </w:r>
    </w:p>
    <w:p w:rsidR="001057A8" w:rsidRDefault="001057A8" w:rsidP="001057A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057A8" w:rsidRDefault="001057A8" w:rsidP="001057A8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Sudarsono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Kenakalam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1991)</w:t>
      </w:r>
    </w:p>
    <w:p w:rsidR="001057A8" w:rsidRDefault="001057A8" w:rsidP="001057A8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Wagiati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Soetodjo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, 2006)</w:t>
      </w:r>
    </w:p>
    <w:p w:rsidR="001057A8" w:rsidRDefault="001057A8" w:rsidP="001057A8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</w:p>
    <w:p w:rsidR="001057A8" w:rsidRDefault="001057A8" w:rsidP="001057A8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</w:t>
      </w:r>
    </w:p>
    <w:p w:rsidR="001057A8" w:rsidRDefault="001057A8" w:rsidP="001057A8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</w:p>
    <w:p w:rsidR="001057A8" w:rsidRDefault="001057A8" w:rsidP="0010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No.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1057A8" w:rsidRDefault="001057A8" w:rsidP="0010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7A8" w:rsidRDefault="001057A8" w:rsidP="0010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No.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1057A8" w:rsidRDefault="001057A8" w:rsidP="0010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7A8" w:rsidRDefault="001057A8" w:rsidP="001057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</w:p>
    <w:p w:rsidR="001057A8" w:rsidRPr="003037F8" w:rsidRDefault="001057A8" w:rsidP="001057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Nomor111/</w:t>
      </w:r>
      <w:proofErr w:type="spellStart"/>
      <w:r>
        <w:rPr>
          <w:rFonts w:ascii="Times New Roman" w:hAnsi="Times New Roman" w:cs="Times New Roman"/>
          <w:sz w:val="24"/>
          <w:szCs w:val="24"/>
        </w:rPr>
        <w:t>Pid.Sus-Anak</w:t>
      </w:r>
      <w:proofErr w:type="spellEnd"/>
      <w:r>
        <w:rPr>
          <w:rFonts w:ascii="Times New Roman" w:hAnsi="Times New Roman" w:cs="Times New Roman"/>
          <w:sz w:val="24"/>
          <w:szCs w:val="24"/>
        </w:rPr>
        <w:t>/2014/</w:t>
      </w:r>
      <w:proofErr w:type="spellStart"/>
      <w:r>
        <w:rPr>
          <w:rFonts w:ascii="Times New Roman" w:hAnsi="Times New Roman" w:cs="Times New Roman"/>
          <w:sz w:val="24"/>
          <w:szCs w:val="24"/>
        </w:rPr>
        <w:t>PN.Sby</w:t>
      </w:r>
      <w:bookmarkStart w:id="1" w:name="_GoBack"/>
      <w:bookmarkEnd w:id="1"/>
      <w:proofErr w:type="spellEnd"/>
    </w:p>
    <w:p w:rsidR="001057A8" w:rsidRDefault="001057A8" w:rsidP="0010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7A8" w:rsidRDefault="001057A8" w:rsidP="001057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Lain-lain:</w:t>
      </w:r>
    </w:p>
    <w:p w:rsidR="001057A8" w:rsidRPr="003037F8" w:rsidRDefault="001057A8" w:rsidP="001057A8">
      <w:pPr>
        <w:pStyle w:val="FootnoteText"/>
        <w:jc w:val="both"/>
        <w:rPr>
          <w:rFonts w:ascii="Times New Roman" w:hAnsi="Times New Roman" w:cs="Times New Roman"/>
        </w:rPr>
      </w:pPr>
      <w:hyperlink r:id="rId4" w:history="1">
        <w:r w:rsidRPr="003037F8">
          <w:rPr>
            <w:rStyle w:val="Hyperlink"/>
            <w:rFonts w:ascii="Times New Roman" w:hAnsi="Times New Roman" w:cs="Times New Roman"/>
            <w:sz w:val="24"/>
          </w:rPr>
          <w:t>http://www.damang.web.id/2012/01/restorative-justice.html?m=1</w:t>
        </w:r>
      </w:hyperlink>
      <w:r w:rsidRPr="003037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37F8">
        <w:rPr>
          <w:rFonts w:ascii="Times New Roman" w:hAnsi="Times New Roman" w:cs="Times New Roman"/>
          <w:sz w:val="24"/>
        </w:rPr>
        <w:t>diakses</w:t>
      </w:r>
      <w:proofErr w:type="spellEnd"/>
      <w:r w:rsidRPr="003037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7F8">
        <w:rPr>
          <w:rFonts w:ascii="Times New Roman" w:hAnsi="Times New Roman" w:cs="Times New Roman"/>
          <w:sz w:val="24"/>
        </w:rPr>
        <w:t>pada</w:t>
      </w:r>
      <w:proofErr w:type="spellEnd"/>
      <w:r w:rsidRPr="003037F8">
        <w:rPr>
          <w:rFonts w:ascii="Times New Roman" w:hAnsi="Times New Roman" w:cs="Times New Roman"/>
          <w:sz w:val="24"/>
        </w:rPr>
        <w:t xml:space="preserve"> 2/3/2017</w:t>
      </w:r>
    </w:p>
    <w:p w:rsidR="001057A8" w:rsidRPr="003037F8" w:rsidRDefault="001057A8" w:rsidP="0010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7A8" w:rsidRPr="003037F8" w:rsidRDefault="001057A8" w:rsidP="001057A8">
      <w:pPr>
        <w:pStyle w:val="FootnoteText"/>
        <w:jc w:val="both"/>
        <w:rPr>
          <w:rFonts w:ascii="Times New Roman" w:hAnsi="Times New Roman" w:cs="Times New Roman"/>
          <w:sz w:val="24"/>
        </w:rPr>
      </w:pPr>
      <w:hyperlink r:id="rId5" w:history="1">
        <w:r w:rsidRPr="003037F8">
          <w:rPr>
            <w:rStyle w:val="Hyperlink"/>
            <w:rFonts w:ascii="Times New Roman" w:hAnsi="Times New Roman" w:cs="Times New Roman"/>
            <w:sz w:val="24"/>
          </w:rPr>
          <w:t>http://www.kompasiana.com/santarosa/extraordinary-crime-extraordinary-law_55487d3eaf7e616e0a8b4593</w:t>
        </w:r>
      </w:hyperlink>
      <w:r w:rsidRPr="003037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37F8">
        <w:rPr>
          <w:rFonts w:ascii="Times New Roman" w:hAnsi="Times New Roman" w:cs="Times New Roman"/>
          <w:sz w:val="24"/>
        </w:rPr>
        <w:t>diakses</w:t>
      </w:r>
      <w:proofErr w:type="spellEnd"/>
      <w:r w:rsidRPr="003037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7F8">
        <w:rPr>
          <w:rFonts w:ascii="Times New Roman" w:hAnsi="Times New Roman" w:cs="Times New Roman"/>
          <w:sz w:val="24"/>
        </w:rPr>
        <w:t>pada</w:t>
      </w:r>
      <w:proofErr w:type="spellEnd"/>
      <w:r w:rsidRPr="003037F8">
        <w:rPr>
          <w:rFonts w:ascii="Times New Roman" w:hAnsi="Times New Roman" w:cs="Times New Roman"/>
          <w:sz w:val="24"/>
        </w:rPr>
        <w:t xml:space="preserve"> 5/3/2017</w:t>
      </w:r>
    </w:p>
    <w:p w:rsidR="001E3B25" w:rsidRDefault="001E3B25"/>
    <w:sectPr w:rsidR="001E3B25" w:rsidSect="001057A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7A8"/>
    <w:rsid w:val="001057A8"/>
    <w:rsid w:val="001E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A8"/>
  </w:style>
  <w:style w:type="paragraph" w:styleId="Heading1">
    <w:name w:val="heading 1"/>
    <w:basedOn w:val="Normal"/>
    <w:next w:val="Normal"/>
    <w:link w:val="Heading1Char"/>
    <w:uiPriority w:val="9"/>
    <w:qFormat/>
    <w:rsid w:val="001057A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7A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7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7A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5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pasiana.com/santarosa/extraordinary-crime-extraordinary-law_55487d3eaf7e616e0a8b4593" TargetMode="External"/><Relationship Id="rId4" Type="http://schemas.openxmlformats.org/officeDocument/2006/relationships/hyperlink" Target="http://www.damang.web.id/2012/01/restorative-justice.html?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2017-04-06T13:17:00Z</dcterms:created>
  <dcterms:modified xsi:type="dcterms:W3CDTF">2017-04-06T13:17:00Z</dcterms:modified>
</cp:coreProperties>
</file>