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85" w:rsidRPr="00C674B1" w:rsidRDefault="00B91B85" w:rsidP="00B91B85">
      <w:pPr>
        <w:pStyle w:val="Heading1"/>
        <w:spacing w:before="0" w:line="480" w:lineRule="auto"/>
        <w:jc w:val="center"/>
        <w:rPr>
          <w:rFonts w:cs="Times New Roman"/>
        </w:rPr>
      </w:pPr>
      <w:bookmarkStart w:id="0" w:name="_Toc479143631"/>
      <w:r w:rsidRPr="00C674B1">
        <w:rPr>
          <w:rFonts w:cs="Times New Roman"/>
        </w:rPr>
        <w:t>BAB I</w:t>
      </w:r>
      <w:bookmarkEnd w:id="0"/>
    </w:p>
    <w:p w:rsidR="00B91B85" w:rsidRDefault="00B91B85" w:rsidP="00B91B85">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91B85" w:rsidRPr="0070380C" w:rsidRDefault="00B91B85" w:rsidP="00B91B85">
      <w:pPr>
        <w:pStyle w:val="Heading2"/>
        <w:numPr>
          <w:ilvl w:val="0"/>
          <w:numId w:val="8"/>
        </w:numPr>
        <w:spacing w:before="0" w:line="480" w:lineRule="auto"/>
        <w:ind w:left="560" w:hanging="560"/>
        <w:rPr>
          <w:sz w:val="28"/>
          <w:szCs w:val="24"/>
        </w:rPr>
      </w:pPr>
      <w:bookmarkStart w:id="1" w:name="_Toc479143632"/>
      <w:r w:rsidRPr="0070380C">
        <w:t>Latar Belakang</w:t>
      </w:r>
      <w:bookmarkEnd w:id="1"/>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Anak merupakan amanat dan karunia Tuhan Yang Maha Esa.Anak adalah generasi penerus cita-cita dan perjuangan bangsa yang berhak untuk dilindungi dan dijaga dengan baik.</w:t>
      </w:r>
      <w:proofErr w:type="gramEnd"/>
      <w:r w:rsidRPr="001D5AEC">
        <w:rPr>
          <w:rFonts w:ascii="Times New Roman" w:hAnsi="Times New Roman" w:cs="Times New Roman"/>
          <w:sz w:val="24"/>
          <w:szCs w:val="24"/>
        </w:rPr>
        <w:t xml:space="preserve"> Upaya perlindungan anak telah tertuang dalam UUD 1945 pasal 28B ayat (2), juga dalam Undang-undang Nomor 39 Tahun 1999 tentang Hak Asasi Manusia (H</w:t>
      </w:r>
      <w:r>
        <w:rPr>
          <w:rFonts w:ascii="Times New Roman" w:hAnsi="Times New Roman" w:cs="Times New Roman"/>
          <w:sz w:val="24"/>
          <w:szCs w:val="24"/>
        </w:rPr>
        <w:t>AM), dan Undang-undang Nomor 35 Tahun 2014</w:t>
      </w:r>
      <w:r w:rsidRPr="001D5AEC">
        <w:rPr>
          <w:rFonts w:ascii="Times New Roman" w:hAnsi="Times New Roman" w:cs="Times New Roman"/>
          <w:sz w:val="24"/>
          <w:szCs w:val="24"/>
        </w:rPr>
        <w:t xml:space="preserve"> tentang Perlindungan Anak. </w:t>
      </w:r>
      <w:r>
        <w:rPr>
          <w:rFonts w:ascii="Times New Roman" w:hAnsi="Times New Roman" w:cs="Times New Roman"/>
          <w:sz w:val="24"/>
          <w:szCs w:val="24"/>
        </w:rPr>
        <w:t xml:space="preserve">atas perubahan </w:t>
      </w:r>
      <w:r w:rsidRPr="001D5AEC">
        <w:rPr>
          <w:rFonts w:ascii="Times New Roman" w:hAnsi="Times New Roman" w:cs="Times New Roman"/>
          <w:sz w:val="24"/>
          <w:szCs w:val="24"/>
        </w:rPr>
        <w:t>Undang-undang Nomor 23 Tahun 2002 tentang Perlindungan Anak memberikan definisi dalam Pasal 1 angka 1.</w:t>
      </w:r>
    </w:p>
    <w:p w:rsidR="00B91B85" w:rsidRPr="001D5AEC" w:rsidRDefault="00B91B85" w:rsidP="00B91B85">
      <w:pPr>
        <w:spacing w:after="0" w:line="240" w:lineRule="auto"/>
        <w:ind w:left="1276"/>
        <w:jc w:val="both"/>
        <w:rPr>
          <w:rFonts w:ascii="Times New Roman" w:hAnsi="Times New Roman" w:cs="Times New Roman"/>
          <w:sz w:val="24"/>
          <w:szCs w:val="24"/>
        </w:rPr>
      </w:pPr>
      <w:proofErr w:type="gramStart"/>
      <w:r w:rsidRPr="001D5AEC">
        <w:rPr>
          <w:rFonts w:ascii="Times New Roman" w:hAnsi="Times New Roman" w:cs="Times New Roman"/>
          <w:sz w:val="24"/>
          <w:szCs w:val="24"/>
        </w:rPr>
        <w:t>“Anak adalah seseorang yang belum berusia 18 (delapan belas) tahun, termasuk anak yang masih dalam kandungan.”</w:t>
      </w:r>
      <w:proofErr w:type="gramEnd"/>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Perlindungan terhadap anak berdasarkan Konvensi Hak Anak (</w:t>
      </w:r>
      <w:r w:rsidRPr="001D5AEC">
        <w:rPr>
          <w:rFonts w:ascii="Times New Roman" w:hAnsi="Times New Roman" w:cs="Times New Roman"/>
          <w:i/>
          <w:sz w:val="24"/>
          <w:szCs w:val="24"/>
        </w:rPr>
        <w:t>Convention on the Right of The Child</w:t>
      </w:r>
      <w:r w:rsidRPr="001D5AEC">
        <w:rPr>
          <w:rFonts w:ascii="Times New Roman" w:hAnsi="Times New Roman" w:cs="Times New Roman"/>
          <w:sz w:val="24"/>
          <w:szCs w:val="24"/>
        </w:rPr>
        <w:t xml:space="preserve">) secara bulat oleh Majelis Umum PBB tanggal 20 November 1989 yang </w:t>
      </w:r>
      <w:r>
        <w:rPr>
          <w:rFonts w:ascii="Times New Roman" w:hAnsi="Times New Roman" w:cs="Times New Roman"/>
          <w:sz w:val="24"/>
          <w:szCs w:val="24"/>
        </w:rPr>
        <w:t>kemudian diadopsi dalam Undang-U</w:t>
      </w:r>
      <w:r w:rsidRPr="001D5AEC">
        <w:rPr>
          <w:rFonts w:ascii="Times New Roman" w:hAnsi="Times New Roman" w:cs="Times New Roman"/>
          <w:sz w:val="24"/>
          <w:szCs w:val="24"/>
        </w:rPr>
        <w:t>ndang Nomor 23 Tahun 2002</w:t>
      </w:r>
      <w:r>
        <w:rPr>
          <w:rFonts w:ascii="Times New Roman" w:hAnsi="Times New Roman" w:cs="Times New Roman"/>
          <w:sz w:val="24"/>
          <w:szCs w:val="24"/>
        </w:rPr>
        <w:t xml:space="preserve"> dan telah mengalami perubahan menjadi Undang-Undang Nomor 35 Tahun 2014</w:t>
      </w:r>
      <w:r w:rsidRPr="001D5AEC">
        <w:rPr>
          <w:rFonts w:ascii="Times New Roman" w:hAnsi="Times New Roman" w:cs="Times New Roman"/>
          <w:sz w:val="24"/>
          <w:szCs w:val="24"/>
        </w:rPr>
        <w:t xml:space="preserve"> tentang Perlindungan Anak, diantaranya prinsip nondiskriminasi, prinsip kepentingan terbaik bagi anak, prinsip hak hidup, kelangsungan hidup, dan perkembangan, dan prinsip penghargaan terhadap pendapat anak.</w:t>
      </w:r>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 xml:space="preserve">Masa remaja adalah masa dimana anak belum memiliki kondisi kejiwaan yang belum stabil.Mereka hanya berfikir bahwa perbuatan yang dilakukannya adalah benar.Mereka belum mengetahui perbuatan yang </w:t>
      </w:r>
      <w:r w:rsidRPr="001D5AEC">
        <w:rPr>
          <w:rFonts w:ascii="Times New Roman" w:hAnsi="Times New Roman" w:cs="Times New Roman"/>
          <w:sz w:val="24"/>
          <w:szCs w:val="24"/>
        </w:rPr>
        <w:lastRenderedPageBreak/>
        <w:t>mereka anggap benar tersebut merupakan perbuatan yang menyimpang dari peraturan dan dapat berakibat hukum.</w:t>
      </w:r>
      <w:proofErr w:type="gramEnd"/>
      <w:r w:rsidRPr="001D5AEC">
        <w:rPr>
          <w:rFonts w:ascii="Times New Roman" w:hAnsi="Times New Roman" w:cs="Times New Roman"/>
          <w:sz w:val="24"/>
          <w:szCs w:val="24"/>
        </w:rPr>
        <w:t xml:space="preserve"> Kenakalan anak atau dengan kata </w:t>
      </w:r>
      <w:proofErr w:type="gramStart"/>
      <w:r w:rsidRPr="001D5AEC">
        <w:rPr>
          <w:rFonts w:ascii="Times New Roman" w:hAnsi="Times New Roman" w:cs="Times New Roman"/>
          <w:sz w:val="24"/>
          <w:szCs w:val="24"/>
        </w:rPr>
        <w:t>lain</w:t>
      </w:r>
      <w:proofErr w:type="gramEnd"/>
      <w:r w:rsidRPr="001D5AEC">
        <w:rPr>
          <w:rFonts w:ascii="Times New Roman" w:hAnsi="Times New Roman" w:cs="Times New Roman"/>
          <w:sz w:val="24"/>
          <w:szCs w:val="24"/>
        </w:rPr>
        <w:t xml:space="preserve"> dapat disebut juga </w:t>
      </w:r>
      <w:r w:rsidRPr="001D5AEC">
        <w:rPr>
          <w:rFonts w:ascii="Times New Roman" w:hAnsi="Times New Roman" w:cs="Times New Roman"/>
          <w:i/>
          <w:sz w:val="24"/>
          <w:szCs w:val="24"/>
        </w:rPr>
        <w:t>Juvenile Deliquency</w:t>
      </w:r>
      <w:r w:rsidRPr="001D5AEC">
        <w:rPr>
          <w:rFonts w:ascii="Times New Roman" w:hAnsi="Times New Roman" w:cs="Times New Roman"/>
          <w:sz w:val="24"/>
          <w:szCs w:val="24"/>
        </w:rPr>
        <w:t xml:space="preserve">. </w:t>
      </w:r>
      <w:r w:rsidRPr="001D5AEC">
        <w:rPr>
          <w:rFonts w:ascii="Times New Roman" w:hAnsi="Times New Roman" w:cs="Times New Roman"/>
          <w:i/>
          <w:sz w:val="24"/>
          <w:szCs w:val="24"/>
        </w:rPr>
        <w:t>Juvenile</w:t>
      </w:r>
      <w:r w:rsidRPr="001D5AEC">
        <w:rPr>
          <w:rFonts w:ascii="Times New Roman" w:hAnsi="Times New Roman" w:cs="Times New Roman"/>
          <w:sz w:val="24"/>
          <w:szCs w:val="24"/>
        </w:rPr>
        <w:t xml:space="preserve"> (dalam bahasa inggris) atau yang dalam bahasa Indonesia berarti anak-anak; anak muda, </w:t>
      </w:r>
      <w:proofErr w:type="gramStart"/>
      <w:r w:rsidRPr="001D5AEC">
        <w:rPr>
          <w:rFonts w:ascii="Times New Roman" w:hAnsi="Times New Roman" w:cs="Times New Roman"/>
          <w:sz w:val="24"/>
          <w:szCs w:val="24"/>
        </w:rPr>
        <w:t xml:space="preserve">sedangkan  </w:t>
      </w:r>
      <w:r w:rsidRPr="001D5AEC">
        <w:rPr>
          <w:rFonts w:ascii="Times New Roman" w:hAnsi="Times New Roman" w:cs="Times New Roman"/>
          <w:i/>
          <w:sz w:val="24"/>
          <w:szCs w:val="24"/>
        </w:rPr>
        <w:t>Deliquency</w:t>
      </w:r>
      <w:proofErr w:type="gramEnd"/>
      <w:r w:rsidRPr="001D5AEC">
        <w:rPr>
          <w:rFonts w:ascii="Times New Roman" w:hAnsi="Times New Roman" w:cs="Times New Roman"/>
          <w:sz w:val="24"/>
          <w:szCs w:val="24"/>
        </w:rPr>
        <w:t xml:space="preserve"> artinya terabaikan/mengabaikan yang kem</w:t>
      </w:r>
      <w:r>
        <w:rPr>
          <w:rFonts w:ascii="Times New Roman" w:hAnsi="Times New Roman" w:cs="Times New Roman"/>
          <w:sz w:val="24"/>
          <w:szCs w:val="24"/>
        </w:rPr>
        <w:t>udian diperluas menjadi jahat, k</w:t>
      </w:r>
      <w:r w:rsidRPr="001D5AEC">
        <w:rPr>
          <w:rFonts w:ascii="Times New Roman" w:hAnsi="Times New Roman" w:cs="Times New Roman"/>
          <w:sz w:val="24"/>
          <w:szCs w:val="24"/>
        </w:rPr>
        <w:t>riminal, pelanggar peraturan dan lain-lain.</w:t>
      </w:r>
      <w:r w:rsidRPr="001D5AEC">
        <w:rPr>
          <w:rStyle w:val="FootnoteReference"/>
          <w:rFonts w:ascii="Times New Roman" w:hAnsi="Times New Roman"/>
          <w:sz w:val="24"/>
        </w:rPr>
        <w:footnoteReference w:id="2"/>
      </w:r>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 xml:space="preserve">Suatu perbuatan dikatakan delikuen apabila perbuatan-perbuatan tersebut bertentangan dengan </w:t>
      </w:r>
      <w:proofErr w:type="gramStart"/>
      <w:r w:rsidRPr="001D5AEC">
        <w:rPr>
          <w:rFonts w:ascii="Times New Roman" w:hAnsi="Times New Roman" w:cs="Times New Roman"/>
          <w:sz w:val="24"/>
          <w:szCs w:val="24"/>
        </w:rPr>
        <w:t>norma</w:t>
      </w:r>
      <w:proofErr w:type="gramEnd"/>
      <w:r w:rsidRPr="001D5AEC">
        <w:rPr>
          <w:rFonts w:ascii="Times New Roman" w:hAnsi="Times New Roman" w:cs="Times New Roman"/>
          <w:sz w:val="24"/>
          <w:szCs w:val="24"/>
        </w:rPr>
        <w:t xml:space="preserve"> yang ada dalam masyarakat dimana ia hidup atau suatu perbuatan yang anti sosial yang didalamnya terkandung unsur-unsur anti normatif.</w:t>
      </w:r>
      <w:r w:rsidRPr="001D5AEC">
        <w:rPr>
          <w:rStyle w:val="FootnoteReference"/>
          <w:rFonts w:ascii="Times New Roman" w:hAnsi="Times New Roman"/>
          <w:sz w:val="24"/>
        </w:rPr>
        <w:footnoteReference w:id="3"/>
      </w:r>
      <w:r w:rsidRPr="001D5AEC">
        <w:rPr>
          <w:rFonts w:ascii="Times New Roman" w:hAnsi="Times New Roman" w:cs="Times New Roman"/>
          <w:sz w:val="24"/>
          <w:szCs w:val="24"/>
        </w:rPr>
        <w:t>Pengertian Menurut Kartini Kartono yang dikatakan</w:t>
      </w:r>
      <w:r w:rsidRPr="001D5AEC">
        <w:rPr>
          <w:rFonts w:ascii="Times New Roman" w:hAnsi="Times New Roman" w:cs="Times New Roman"/>
          <w:i/>
          <w:sz w:val="24"/>
          <w:szCs w:val="24"/>
        </w:rPr>
        <w:t xml:space="preserve">Juvenile Deliquency </w:t>
      </w:r>
      <w:r w:rsidRPr="001D5AEC">
        <w:rPr>
          <w:rFonts w:ascii="Times New Roman" w:hAnsi="Times New Roman" w:cs="Times New Roman"/>
          <w:sz w:val="24"/>
          <w:szCs w:val="24"/>
        </w:rPr>
        <w:t>adalah:</w:t>
      </w:r>
    </w:p>
    <w:p w:rsidR="00B91B85" w:rsidRDefault="00B91B85" w:rsidP="00B91B85">
      <w:pPr>
        <w:spacing w:after="0" w:line="240" w:lineRule="auto"/>
        <w:ind w:left="1276"/>
        <w:jc w:val="both"/>
        <w:rPr>
          <w:rFonts w:ascii="Times New Roman" w:hAnsi="Times New Roman" w:cs="Times New Roman"/>
          <w:sz w:val="24"/>
          <w:szCs w:val="24"/>
        </w:rPr>
      </w:pPr>
      <w:proofErr w:type="gramStart"/>
      <w:r w:rsidRPr="001D5AEC">
        <w:rPr>
          <w:rFonts w:ascii="Times New Roman" w:hAnsi="Times New Roman" w:cs="Times New Roman"/>
          <w:sz w:val="24"/>
          <w:szCs w:val="24"/>
        </w:rPr>
        <w:t>“Perilaku jahat/dursila, atau kejahatan/kenakalan anak-anak muda, merupakan gejala sakit (patologi) seca</w:t>
      </w:r>
      <w:r>
        <w:rPr>
          <w:rFonts w:ascii="Times New Roman" w:hAnsi="Times New Roman" w:cs="Times New Roman"/>
          <w:sz w:val="24"/>
          <w:szCs w:val="24"/>
        </w:rPr>
        <w:t>r</w:t>
      </w:r>
      <w:r w:rsidRPr="001D5AEC">
        <w:rPr>
          <w:rFonts w:ascii="Times New Roman" w:hAnsi="Times New Roman" w:cs="Times New Roman"/>
          <w:sz w:val="24"/>
          <w:szCs w:val="24"/>
        </w:rPr>
        <w:t>a sosial pada anak-anak dan remaja yang disebabkan oleh suatu bentuk pengabaian soaial, sehingga mereka itu mengembangkan bentuk pengabaian tingkahlaku yang menyimpang.”</w:t>
      </w:r>
      <w:proofErr w:type="gramEnd"/>
      <w:r w:rsidRPr="001D5AEC">
        <w:rPr>
          <w:rStyle w:val="FootnoteReference"/>
          <w:rFonts w:ascii="Times New Roman" w:hAnsi="Times New Roman"/>
          <w:sz w:val="24"/>
        </w:rPr>
        <w:footnoteReference w:id="4"/>
      </w:r>
    </w:p>
    <w:p w:rsidR="00B91B85" w:rsidRPr="001D5AEC" w:rsidRDefault="00B91B85" w:rsidP="00B91B85">
      <w:pPr>
        <w:spacing w:after="0" w:line="240" w:lineRule="auto"/>
        <w:ind w:left="567"/>
        <w:jc w:val="both"/>
        <w:rPr>
          <w:rFonts w:ascii="Times New Roman" w:hAnsi="Times New Roman" w:cs="Times New Roman"/>
          <w:sz w:val="24"/>
          <w:szCs w:val="24"/>
        </w:rPr>
      </w:pPr>
    </w:p>
    <w:p w:rsidR="00B91B85"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 xml:space="preserve">Romli Atmasasmita memerikan pula perumusan </w:t>
      </w:r>
      <w:r w:rsidRPr="001D5AEC">
        <w:rPr>
          <w:rFonts w:ascii="Times New Roman" w:hAnsi="Times New Roman" w:cs="Times New Roman"/>
          <w:i/>
          <w:sz w:val="24"/>
          <w:szCs w:val="24"/>
        </w:rPr>
        <w:t>Juvenile Deliquency</w:t>
      </w:r>
      <w:r w:rsidRPr="001D5AEC">
        <w:rPr>
          <w:rFonts w:ascii="Times New Roman" w:hAnsi="Times New Roman" w:cs="Times New Roman"/>
          <w:sz w:val="24"/>
          <w:szCs w:val="24"/>
        </w:rPr>
        <w:t>, yaitu sebagai berikut:</w:t>
      </w:r>
    </w:p>
    <w:p w:rsidR="00B91B85" w:rsidRDefault="00B91B85" w:rsidP="00B91B85">
      <w:pPr>
        <w:spacing w:after="0" w:line="240" w:lineRule="auto"/>
        <w:ind w:left="1276"/>
        <w:jc w:val="both"/>
        <w:rPr>
          <w:rFonts w:ascii="Times New Roman" w:hAnsi="Times New Roman" w:cs="Times New Roman"/>
          <w:sz w:val="24"/>
          <w:szCs w:val="24"/>
        </w:rPr>
      </w:pPr>
      <w:proofErr w:type="gramStart"/>
      <w:r w:rsidRPr="001D5AEC">
        <w:rPr>
          <w:rFonts w:ascii="Times New Roman" w:hAnsi="Times New Roman" w:cs="Times New Roman"/>
          <w:sz w:val="24"/>
          <w:szCs w:val="24"/>
        </w:rPr>
        <w:t>“Setiap perbuatan atau tingkah laku seseorang anak dibawah umur 18 tahun dan belum kawin yang merupakan pelanggaran terhadap norma-norma hukum yang serta dapat membahayakan perkembangan pribadi anak yang bersangkutan.”</w:t>
      </w:r>
      <w:proofErr w:type="gramEnd"/>
      <w:r w:rsidRPr="001D5AEC">
        <w:rPr>
          <w:rStyle w:val="FootnoteReference"/>
          <w:rFonts w:ascii="Times New Roman" w:hAnsi="Times New Roman"/>
          <w:sz w:val="24"/>
        </w:rPr>
        <w:footnoteReference w:id="5"/>
      </w:r>
    </w:p>
    <w:p w:rsidR="00B91B85" w:rsidRDefault="00B91B85" w:rsidP="00B91B85">
      <w:pPr>
        <w:spacing w:after="0" w:line="240" w:lineRule="auto"/>
        <w:ind w:left="1276"/>
        <w:jc w:val="both"/>
        <w:rPr>
          <w:rFonts w:ascii="Times New Roman" w:hAnsi="Times New Roman" w:cs="Times New Roman"/>
          <w:sz w:val="24"/>
          <w:szCs w:val="24"/>
        </w:rPr>
      </w:pPr>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 xml:space="preserve">Kenakalan remaja yang saat ini sedang marak terjadi dan menjadi sorotan media </w:t>
      </w:r>
      <w:proofErr w:type="gramStart"/>
      <w:r w:rsidRPr="001D5AEC">
        <w:rPr>
          <w:rFonts w:ascii="Times New Roman" w:hAnsi="Times New Roman" w:cs="Times New Roman"/>
          <w:sz w:val="24"/>
          <w:szCs w:val="24"/>
        </w:rPr>
        <w:t>massa</w:t>
      </w:r>
      <w:proofErr w:type="gramEnd"/>
      <w:r w:rsidRPr="001D5AEC">
        <w:rPr>
          <w:rFonts w:ascii="Times New Roman" w:hAnsi="Times New Roman" w:cs="Times New Roman"/>
          <w:sz w:val="24"/>
          <w:szCs w:val="24"/>
        </w:rPr>
        <w:t xml:space="preserve"> maupun media cetak diantaranya tawuran, pemerkosaan, hingga mengg</w:t>
      </w:r>
      <w:r>
        <w:rPr>
          <w:rFonts w:ascii="Times New Roman" w:hAnsi="Times New Roman" w:cs="Times New Roman"/>
          <w:sz w:val="24"/>
          <w:szCs w:val="24"/>
        </w:rPr>
        <w:t>u</w:t>
      </w:r>
      <w:r w:rsidRPr="001D5AEC">
        <w:rPr>
          <w:rFonts w:ascii="Times New Roman" w:hAnsi="Times New Roman" w:cs="Times New Roman"/>
          <w:sz w:val="24"/>
          <w:szCs w:val="24"/>
        </w:rPr>
        <w:t xml:space="preserve">nakan narkotika. Penyalahgunaan nakotika </w:t>
      </w:r>
      <w:r w:rsidRPr="001D5AEC">
        <w:rPr>
          <w:rFonts w:ascii="Times New Roman" w:hAnsi="Times New Roman" w:cs="Times New Roman"/>
          <w:sz w:val="24"/>
          <w:szCs w:val="24"/>
        </w:rPr>
        <w:lastRenderedPageBreak/>
        <w:t xml:space="preserve">terjadi tidak hanya pada kalangan orang dewasa saja, melainkan kini juga terjadi pada pelajar tingkat SMA, pelajar tingkat SMP, dan bahkan merabah pada pelajar tingkat SD. Penyalahgunaan narkotika pada anak didasari pada lingkungan keluarga, dimana anak merasa terabaikan dan kurangnya kasih sayang maupun perhatian dari orangtua. </w:t>
      </w:r>
      <w:proofErr w:type="gramStart"/>
      <w:r w:rsidRPr="001D5AEC">
        <w:rPr>
          <w:rFonts w:ascii="Times New Roman" w:hAnsi="Times New Roman" w:cs="Times New Roman"/>
          <w:sz w:val="24"/>
          <w:szCs w:val="24"/>
        </w:rPr>
        <w:t>Selain itu lingkungan pergaulan yang tidak baik juga dapat mempengaruhi tingkahlaku mereka.</w:t>
      </w:r>
      <w:proofErr w:type="gramEnd"/>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Penyalahgunaan nakotika pada anak didasari pada sifat anak-anak sendiri yang mulai penasaran dan ingin mencoba-coba hal baru.</w:t>
      </w:r>
      <w:proofErr w:type="gramEnd"/>
      <w:r w:rsidRPr="001D5AEC">
        <w:rPr>
          <w:rFonts w:ascii="Times New Roman" w:hAnsi="Times New Roman" w:cs="Times New Roman"/>
          <w:sz w:val="24"/>
          <w:szCs w:val="24"/>
        </w:rPr>
        <w:t xml:space="preserve"> Anak </w:t>
      </w:r>
      <w:proofErr w:type="gramStart"/>
      <w:r w:rsidRPr="001D5AEC">
        <w:rPr>
          <w:rFonts w:ascii="Times New Roman" w:hAnsi="Times New Roman" w:cs="Times New Roman"/>
          <w:sz w:val="24"/>
          <w:szCs w:val="24"/>
        </w:rPr>
        <w:t>akan</w:t>
      </w:r>
      <w:proofErr w:type="gramEnd"/>
      <w:r w:rsidRPr="001D5AEC">
        <w:rPr>
          <w:rFonts w:ascii="Times New Roman" w:hAnsi="Times New Roman" w:cs="Times New Roman"/>
          <w:sz w:val="24"/>
          <w:szCs w:val="24"/>
        </w:rPr>
        <w:t xml:space="preserve"> mulai mencoba merokok akibat lingkungan pergaulannya. </w:t>
      </w:r>
      <w:proofErr w:type="gramStart"/>
      <w:r w:rsidRPr="001D5AEC">
        <w:rPr>
          <w:rFonts w:ascii="Times New Roman" w:hAnsi="Times New Roman" w:cs="Times New Roman"/>
          <w:sz w:val="24"/>
          <w:szCs w:val="24"/>
        </w:rPr>
        <w:t>Dari sinilah para pengedar memanfaatkannya.Mereka bisa saja menyisipkan narkotika pada setiap lintingan tembakau.</w:t>
      </w:r>
      <w:proofErr w:type="gramEnd"/>
      <w:r w:rsidRPr="001D5AEC">
        <w:rPr>
          <w:rFonts w:ascii="Times New Roman" w:hAnsi="Times New Roman" w:cs="Times New Roman"/>
          <w:sz w:val="24"/>
          <w:szCs w:val="24"/>
        </w:rPr>
        <w:t xml:space="preserve"> Akibatnya mereka </w:t>
      </w:r>
      <w:proofErr w:type="gramStart"/>
      <w:r w:rsidRPr="001D5AEC">
        <w:rPr>
          <w:rFonts w:ascii="Times New Roman" w:hAnsi="Times New Roman" w:cs="Times New Roman"/>
          <w:sz w:val="24"/>
          <w:szCs w:val="24"/>
        </w:rPr>
        <w:t>akan</w:t>
      </w:r>
      <w:proofErr w:type="gramEnd"/>
      <w:r w:rsidRPr="001D5AEC">
        <w:rPr>
          <w:rFonts w:ascii="Times New Roman" w:hAnsi="Times New Roman" w:cs="Times New Roman"/>
          <w:sz w:val="24"/>
          <w:szCs w:val="24"/>
        </w:rPr>
        <w:t xml:space="preserve"> mulai ketergantungan dan mencari para pengedar dengan mulai memasang harga.</w:t>
      </w:r>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Penyalahgunaan narkotika saat ini telah diatur dalam Undang-undang Nomor 35 Tahun 2009 p</w:t>
      </w:r>
      <w:r>
        <w:rPr>
          <w:rFonts w:ascii="Times New Roman" w:hAnsi="Times New Roman" w:cs="Times New Roman"/>
          <w:sz w:val="24"/>
          <w:szCs w:val="24"/>
        </w:rPr>
        <w:t>ada Pasal 1 A</w:t>
      </w:r>
      <w:r w:rsidRPr="001D5AEC">
        <w:rPr>
          <w:rFonts w:ascii="Times New Roman" w:hAnsi="Times New Roman" w:cs="Times New Roman"/>
          <w:sz w:val="24"/>
          <w:szCs w:val="24"/>
        </w:rPr>
        <w:t>ngka 1 dijelaskan bahwa:</w:t>
      </w:r>
    </w:p>
    <w:p w:rsidR="00B91B85" w:rsidRDefault="00B91B85" w:rsidP="00B91B85">
      <w:pPr>
        <w:spacing w:after="0" w:line="240" w:lineRule="auto"/>
        <w:ind w:left="1276"/>
        <w:jc w:val="both"/>
        <w:rPr>
          <w:rFonts w:ascii="Times New Roman" w:hAnsi="Times New Roman" w:cs="Times New Roman"/>
          <w:sz w:val="24"/>
          <w:szCs w:val="24"/>
        </w:rPr>
      </w:pPr>
      <w:proofErr w:type="gramStart"/>
      <w:r w:rsidRPr="001D5AEC">
        <w:rPr>
          <w:rFonts w:ascii="Times New Roman" w:hAnsi="Times New Roman" w:cs="Times New Roman"/>
          <w:sz w:val="24"/>
          <w:szCs w:val="24"/>
        </w:rPr>
        <w:t>“Narkotika adalah zat atau obat yang berasal dari tanaman/bukan tanaman, baik sintetis maupun semisintetis, yang dapat menyebabkan penurunan atau sampai menghilangkan rasa nyeri, dan dapat menimbulkan ketergantungan, yang dibedakan ke dalam golongan-golongan sebagaimana telampir dalam undang-undang ini.”</w:t>
      </w:r>
      <w:proofErr w:type="gramEnd"/>
    </w:p>
    <w:p w:rsidR="00B91B85" w:rsidRPr="001D5AEC" w:rsidRDefault="00B91B85" w:rsidP="00B91B85">
      <w:pPr>
        <w:spacing w:after="0" w:line="240" w:lineRule="auto"/>
        <w:ind w:left="1276"/>
        <w:jc w:val="both"/>
        <w:rPr>
          <w:rFonts w:ascii="Times New Roman" w:hAnsi="Times New Roman" w:cs="Times New Roman"/>
          <w:sz w:val="24"/>
          <w:szCs w:val="24"/>
        </w:rPr>
      </w:pPr>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Selain berdampak negatif penggunaan narkotika juga dapat berdampak positif.Penggunaan narkotika dengan dosis teratur dapat bermanfaat sesuai dengan tujuan.</w:t>
      </w:r>
      <w:proofErr w:type="gramEnd"/>
      <w:r w:rsidRPr="001D5AEC">
        <w:rPr>
          <w:rStyle w:val="FootnoteReference"/>
          <w:rFonts w:ascii="Times New Roman" w:hAnsi="Times New Roman"/>
          <w:sz w:val="24"/>
        </w:rPr>
        <w:footnoteReference w:id="6"/>
      </w:r>
      <w:proofErr w:type="gramStart"/>
      <w:r w:rsidRPr="001D5AEC">
        <w:rPr>
          <w:rFonts w:ascii="Times New Roman" w:hAnsi="Times New Roman" w:cs="Times New Roman"/>
          <w:sz w:val="24"/>
          <w:szCs w:val="24"/>
        </w:rPr>
        <w:t xml:space="preserve">Narkotika dapat bermanfaat dalam bidang kesehatan yakni dibidang ilmu kedokteran dan pharmakologi.Dalam bidang kesehatan narkotika digunakan sebagai obat bius untuk usaha </w:t>
      </w:r>
      <w:r w:rsidRPr="001D5AEC">
        <w:rPr>
          <w:rFonts w:ascii="Times New Roman" w:hAnsi="Times New Roman" w:cs="Times New Roman"/>
          <w:sz w:val="24"/>
          <w:szCs w:val="24"/>
        </w:rPr>
        <w:lastRenderedPageBreak/>
        <w:t>pembedahan/operasi terhadap organ tubuh tertentu sehingga aktifitas ini sebagai pengaman pasien disaat pembedahan.</w:t>
      </w:r>
      <w:proofErr w:type="gramEnd"/>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Upaya penanggulangan penyalahgunaan narkotika pada anak-anak harus dilakukan sedini mungkin.</w:t>
      </w:r>
      <w:proofErr w:type="gramEnd"/>
      <w:r w:rsidRPr="001D5AEC">
        <w:rPr>
          <w:rFonts w:ascii="Times New Roman" w:hAnsi="Times New Roman" w:cs="Times New Roman"/>
          <w:sz w:val="24"/>
          <w:szCs w:val="24"/>
        </w:rPr>
        <w:t xml:space="preserve"> Ada pedoman yang paling mudah dan amat sederhana untuk mengerti suatu perbuatan tergolong kenakalan remaja, jika perbuatan tersebut bersifat melawan hukum, anti sosial, anti susila dan melanggar norma-norma agama yang dilakukan oleh subyek hukum yang masih berusia remaja yang menurut psikolog umur 11 – 21 tahun maka perbuatan tersebut cukup alasan untuk disebut kenakalan remaja (</w:t>
      </w:r>
      <w:r w:rsidRPr="001D5AEC">
        <w:rPr>
          <w:rFonts w:ascii="Times New Roman" w:hAnsi="Times New Roman" w:cs="Times New Roman"/>
          <w:i/>
          <w:sz w:val="24"/>
          <w:szCs w:val="24"/>
        </w:rPr>
        <w:t>Juvile Deliquency</w:t>
      </w:r>
      <w:r w:rsidRPr="001D5AEC">
        <w:rPr>
          <w:rFonts w:ascii="Times New Roman" w:hAnsi="Times New Roman" w:cs="Times New Roman"/>
          <w:sz w:val="24"/>
          <w:szCs w:val="24"/>
        </w:rPr>
        <w:t>).</w:t>
      </w:r>
      <w:r w:rsidRPr="001D5AEC">
        <w:rPr>
          <w:rStyle w:val="FootnoteReference"/>
          <w:rFonts w:ascii="Times New Roman" w:hAnsi="Times New Roman"/>
          <w:sz w:val="24"/>
        </w:rPr>
        <w:footnoteReference w:id="7"/>
      </w:r>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Secara yuridis anak yang melakukan tindak pidana narkotika dapat dikenakan sanksi pidana walaupun dengan persyaratan-persyaratan yang sangat ketat.Penjatuhan sanksi bagi anak harus memperhatikan kondisi kejiwaan anak.Karena dalam praktiknya anak seringkali mengalami pidana bersamaan dengan orang dewasa yang mengakibatkan psikologis anak terganggu akibat pengaruh tindakan orang dewasa terhadap dirinya.</w:t>
      </w:r>
      <w:proofErr w:type="gramEnd"/>
    </w:p>
    <w:p w:rsidR="00B91B85"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Dalam Undang-undang Nomor 11 Tahun 2012 tentang Sistem Peradilan</w:t>
      </w:r>
      <w:r>
        <w:rPr>
          <w:rFonts w:ascii="Times New Roman" w:hAnsi="Times New Roman" w:cs="Times New Roman"/>
          <w:sz w:val="24"/>
          <w:szCs w:val="24"/>
        </w:rPr>
        <w:t xml:space="preserve"> Pidana</w:t>
      </w:r>
      <w:r w:rsidRPr="001D5AEC">
        <w:rPr>
          <w:rFonts w:ascii="Times New Roman" w:hAnsi="Times New Roman" w:cs="Times New Roman"/>
          <w:sz w:val="24"/>
          <w:szCs w:val="24"/>
        </w:rPr>
        <w:t xml:space="preserve"> Anak pasal 1 angka 7 disebutkan bahwa diversi adalah pengalihan penyelesaian perkara Anak dari proses peradilan pidan ke proses diluar peradilan pidana. Artinya diversi adalah suatu pengalihan penyelesaian kasus-kasus anak yang diduga melakukan tindak pidana tertentu dari proses pidana formal ke penyelesaian damai antara </w:t>
      </w:r>
      <w:r w:rsidRPr="001D5AEC">
        <w:rPr>
          <w:rFonts w:ascii="Times New Roman" w:hAnsi="Times New Roman" w:cs="Times New Roman"/>
          <w:sz w:val="24"/>
          <w:szCs w:val="24"/>
        </w:rPr>
        <w:lastRenderedPageBreak/>
        <w:t>tersangka/terdakwa/pelaku tindak pidana dengan korban yang difasilisitasi oleh keluarga dan/atau masyarakat, Pembimbing Kemasyarakatan Anak, Polisi, Jaksa atau Hakim.</w:t>
      </w:r>
      <w:r w:rsidRPr="001D5AEC">
        <w:rPr>
          <w:rStyle w:val="FootnoteReference"/>
          <w:rFonts w:ascii="Times New Roman" w:hAnsi="Times New Roman"/>
          <w:sz w:val="24"/>
        </w:rPr>
        <w:footnoteReference w:id="8"/>
      </w:r>
    </w:p>
    <w:p w:rsidR="00B91B85" w:rsidRPr="001D5AEC" w:rsidRDefault="00B91B85" w:rsidP="00B91B85">
      <w:pPr>
        <w:spacing w:after="0" w:line="480" w:lineRule="auto"/>
        <w:ind w:left="567"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 xml:space="preserve">Tujuan diversi </w:t>
      </w:r>
      <w:r>
        <w:rPr>
          <w:rFonts w:ascii="Times New Roman" w:hAnsi="Times New Roman" w:cs="Times New Roman"/>
          <w:sz w:val="24"/>
          <w:szCs w:val="24"/>
        </w:rPr>
        <w:t>tercantum dalam Pasal 6 Undang-U</w:t>
      </w:r>
      <w:r w:rsidRPr="001D5AEC">
        <w:rPr>
          <w:rFonts w:ascii="Times New Roman" w:hAnsi="Times New Roman" w:cs="Times New Roman"/>
          <w:sz w:val="24"/>
          <w:szCs w:val="24"/>
        </w:rPr>
        <w:t>ndang Sisitem Peradilan</w:t>
      </w:r>
      <w:r>
        <w:rPr>
          <w:rFonts w:ascii="Times New Roman" w:hAnsi="Times New Roman" w:cs="Times New Roman"/>
          <w:sz w:val="24"/>
          <w:szCs w:val="24"/>
        </w:rPr>
        <w:t xml:space="preserve"> Pidana</w:t>
      </w:r>
      <w:r w:rsidRPr="001D5AEC">
        <w:rPr>
          <w:rFonts w:ascii="Times New Roman" w:hAnsi="Times New Roman" w:cs="Times New Roman"/>
          <w:sz w:val="24"/>
          <w:szCs w:val="24"/>
        </w:rPr>
        <w:t xml:space="preserve"> Anak.Tujuan diversi tersebut merupakan imple</w:t>
      </w:r>
      <w:r>
        <w:rPr>
          <w:rFonts w:ascii="Times New Roman" w:hAnsi="Times New Roman" w:cs="Times New Roman"/>
          <w:sz w:val="24"/>
          <w:szCs w:val="24"/>
        </w:rPr>
        <w:t>mentasi dari keadilan restoratif</w:t>
      </w:r>
      <w:r w:rsidRPr="001D5AEC">
        <w:rPr>
          <w:rFonts w:ascii="Times New Roman" w:hAnsi="Times New Roman" w:cs="Times New Roman"/>
          <w:sz w:val="24"/>
          <w:szCs w:val="24"/>
        </w:rPr>
        <w:t xml:space="preserve"> yang berupaya </w:t>
      </w:r>
      <w:r>
        <w:rPr>
          <w:rFonts w:ascii="Times New Roman" w:hAnsi="Times New Roman" w:cs="Times New Roman"/>
          <w:sz w:val="24"/>
          <w:szCs w:val="24"/>
        </w:rPr>
        <w:t>m</w:t>
      </w:r>
      <w:r w:rsidRPr="001D5AEC">
        <w:rPr>
          <w:rFonts w:ascii="Times New Roman" w:hAnsi="Times New Roman" w:cs="Times New Roman"/>
          <w:sz w:val="24"/>
          <w:szCs w:val="24"/>
        </w:rPr>
        <w:t>engembalikan pemulihan terhadap sebuah permasalahan, bukan sebuah pembalasan yang selama ini dikenal dalam hukum pidana.</w:t>
      </w:r>
      <w:proofErr w:type="gramEnd"/>
      <w:r w:rsidRPr="001D5AEC">
        <w:rPr>
          <w:rStyle w:val="FootnoteReference"/>
          <w:rFonts w:ascii="Times New Roman" w:hAnsi="Times New Roman"/>
          <w:sz w:val="24"/>
        </w:rPr>
        <w:footnoteReference w:id="9"/>
      </w:r>
    </w:p>
    <w:p w:rsidR="00B91B85" w:rsidRPr="003037F8" w:rsidRDefault="00B91B85" w:rsidP="00B91B85">
      <w:pPr>
        <w:spacing w:after="0" w:line="480" w:lineRule="auto"/>
        <w:ind w:left="567" w:firstLine="720"/>
        <w:jc w:val="both"/>
        <w:rPr>
          <w:rFonts w:ascii="Times New Roman" w:hAnsi="Times New Roman" w:cs="Times New Roman"/>
          <w:b/>
          <w:sz w:val="24"/>
          <w:szCs w:val="24"/>
          <w:lang w:val="id-ID"/>
        </w:rPr>
      </w:pPr>
      <w:r w:rsidRPr="001D5AEC">
        <w:rPr>
          <w:rFonts w:ascii="Times New Roman" w:hAnsi="Times New Roman" w:cs="Times New Roman"/>
          <w:sz w:val="24"/>
          <w:szCs w:val="24"/>
        </w:rPr>
        <w:t xml:space="preserve">Berdasarkan uraian diatas maka penulis melakukan penelitian untuk mengetahui lebuh dalam </w:t>
      </w:r>
      <w:proofErr w:type="gramStart"/>
      <w:r w:rsidRPr="001D5AEC">
        <w:rPr>
          <w:rFonts w:ascii="Times New Roman" w:hAnsi="Times New Roman" w:cs="Times New Roman"/>
          <w:sz w:val="24"/>
          <w:szCs w:val="24"/>
        </w:rPr>
        <w:t>mengenai :</w:t>
      </w:r>
      <w:r w:rsidRPr="001D5AEC">
        <w:rPr>
          <w:rFonts w:ascii="Times New Roman" w:hAnsi="Times New Roman" w:cs="Times New Roman"/>
          <w:b/>
          <w:sz w:val="24"/>
          <w:szCs w:val="24"/>
        </w:rPr>
        <w:t>“</w:t>
      </w:r>
      <w:proofErr w:type="gramEnd"/>
      <w:r w:rsidRPr="001D5AEC">
        <w:rPr>
          <w:rFonts w:ascii="Times New Roman" w:hAnsi="Times New Roman" w:cs="Times New Roman"/>
          <w:b/>
          <w:sz w:val="24"/>
          <w:szCs w:val="24"/>
        </w:rPr>
        <w:t>Implementasi Diversi Terhadap Tindak Pidana Narkotika Anak</w:t>
      </w:r>
      <w:r>
        <w:rPr>
          <w:rFonts w:ascii="Times New Roman" w:hAnsi="Times New Roman" w:cs="Times New Roman"/>
          <w:b/>
          <w:sz w:val="24"/>
          <w:szCs w:val="24"/>
        </w:rPr>
        <w:t>.</w:t>
      </w:r>
      <w:r>
        <w:rPr>
          <w:rFonts w:ascii="Times New Roman" w:hAnsi="Times New Roman" w:cs="Times New Roman"/>
          <w:b/>
          <w:sz w:val="24"/>
          <w:szCs w:val="24"/>
          <w:lang w:val="id-ID"/>
        </w:rPr>
        <w:t>”</w:t>
      </w:r>
    </w:p>
    <w:p w:rsidR="00B91B85" w:rsidRPr="0070380C" w:rsidRDefault="00B91B85" w:rsidP="00B91B85">
      <w:pPr>
        <w:pStyle w:val="Heading2"/>
        <w:numPr>
          <w:ilvl w:val="0"/>
          <w:numId w:val="8"/>
        </w:numPr>
        <w:spacing w:before="0" w:line="480" w:lineRule="auto"/>
        <w:ind w:left="560" w:hanging="560"/>
        <w:rPr>
          <w:rFonts w:cs="Times New Roman"/>
          <w:szCs w:val="24"/>
        </w:rPr>
      </w:pPr>
      <w:bookmarkStart w:id="2" w:name="_Toc479143633"/>
      <w:r w:rsidRPr="0070380C">
        <w:t>Perumusan</w:t>
      </w:r>
      <w:r w:rsidRPr="0070380C">
        <w:rPr>
          <w:rFonts w:cs="Times New Roman"/>
          <w:szCs w:val="24"/>
        </w:rPr>
        <w:t xml:space="preserve"> Masalah</w:t>
      </w:r>
      <w:bookmarkEnd w:id="2"/>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Dari uraian latar belakang diatas, penulis merumuskan permasalahan sebagai berikut:</w:t>
      </w:r>
    </w:p>
    <w:p w:rsidR="00B91B85" w:rsidRPr="001D5AEC" w:rsidRDefault="00B91B85" w:rsidP="00B91B85">
      <w:pPr>
        <w:pStyle w:val="ListParagraph"/>
        <w:numPr>
          <w:ilvl w:val="0"/>
          <w:numId w:val="1"/>
        </w:numPr>
        <w:spacing w:after="0" w:line="480" w:lineRule="auto"/>
        <w:ind w:left="1276" w:hanging="708"/>
        <w:jc w:val="both"/>
        <w:rPr>
          <w:rFonts w:ascii="Times New Roman" w:hAnsi="Times New Roman" w:cs="Times New Roman"/>
          <w:sz w:val="24"/>
          <w:szCs w:val="24"/>
        </w:rPr>
      </w:pPr>
      <w:r>
        <w:rPr>
          <w:rFonts w:ascii="Times New Roman" w:hAnsi="Times New Roman" w:cs="Times New Roman"/>
          <w:sz w:val="24"/>
          <w:szCs w:val="24"/>
        </w:rPr>
        <w:t>Bagaimanakah pelaksanaan diversi menurut Undang-Undnag Nomor 11 Tahun 2012?</w:t>
      </w:r>
    </w:p>
    <w:p w:rsidR="00B91B85" w:rsidRDefault="00B91B85" w:rsidP="00B91B85">
      <w:pPr>
        <w:pStyle w:val="ListParagraph"/>
        <w:numPr>
          <w:ilvl w:val="0"/>
          <w:numId w:val="1"/>
        </w:numPr>
        <w:spacing w:after="0" w:line="480" w:lineRule="auto"/>
        <w:ind w:left="1276" w:hanging="708"/>
        <w:jc w:val="both"/>
        <w:rPr>
          <w:rFonts w:ascii="Times New Roman" w:hAnsi="Times New Roman" w:cs="Times New Roman"/>
          <w:sz w:val="24"/>
          <w:szCs w:val="24"/>
        </w:rPr>
      </w:pPr>
      <w:r>
        <w:rPr>
          <w:rFonts w:ascii="Times New Roman" w:hAnsi="Times New Roman" w:cs="Times New Roman"/>
          <w:sz w:val="24"/>
          <w:szCs w:val="24"/>
        </w:rPr>
        <w:t>Apakah dalam tindak pidana narkotika oleh anak dapat diterapkan diversi</w:t>
      </w:r>
      <w:r w:rsidRPr="001D5AEC">
        <w:rPr>
          <w:rFonts w:ascii="Times New Roman" w:hAnsi="Times New Roman" w:cs="Times New Roman"/>
          <w:sz w:val="24"/>
          <w:szCs w:val="24"/>
        </w:rPr>
        <w:t>?</w:t>
      </w:r>
    </w:p>
    <w:p w:rsidR="00B91B85" w:rsidRDefault="00B91B85" w:rsidP="00B91B85">
      <w:pPr>
        <w:pStyle w:val="ListParagraph"/>
        <w:numPr>
          <w:ilvl w:val="0"/>
          <w:numId w:val="1"/>
        </w:numPr>
        <w:spacing w:after="0" w:line="480" w:lineRule="auto"/>
        <w:ind w:left="1276" w:hanging="708"/>
        <w:jc w:val="both"/>
        <w:rPr>
          <w:rFonts w:ascii="Times New Roman" w:hAnsi="Times New Roman" w:cs="Times New Roman"/>
          <w:sz w:val="24"/>
          <w:szCs w:val="24"/>
        </w:rPr>
      </w:pPr>
      <w:r>
        <w:rPr>
          <w:rFonts w:ascii="Times New Roman" w:hAnsi="Times New Roman" w:cs="Times New Roman"/>
          <w:sz w:val="24"/>
          <w:szCs w:val="24"/>
        </w:rPr>
        <w:t>Apakah tepat apabila kejahatan narkotika diterapkan diversi?</w:t>
      </w:r>
    </w:p>
    <w:p w:rsidR="00B91B85" w:rsidRPr="0070380C" w:rsidRDefault="00B91B85" w:rsidP="00B91B85">
      <w:pPr>
        <w:pStyle w:val="Heading2"/>
        <w:numPr>
          <w:ilvl w:val="0"/>
          <w:numId w:val="8"/>
        </w:numPr>
        <w:spacing w:before="0" w:line="480" w:lineRule="auto"/>
        <w:ind w:left="560" w:hanging="560"/>
        <w:rPr>
          <w:rFonts w:cs="Times New Roman"/>
          <w:szCs w:val="24"/>
        </w:rPr>
      </w:pPr>
      <w:bookmarkStart w:id="3" w:name="_Toc479143634"/>
      <w:r w:rsidRPr="0070380C">
        <w:rPr>
          <w:rFonts w:cs="Times New Roman"/>
          <w:szCs w:val="24"/>
        </w:rPr>
        <w:t>Tujuan Penelitian</w:t>
      </w:r>
      <w:bookmarkEnd w:id="3"/>
    </w:p>
    <w:p w:rsidR="00B91B85" w:rsidRPr="001D5AEC" w:rsidRDefault="00B91B85" w:rsidP="00B91B85">
      <w:pPr>
        <w:spacing w:after="0" w:line="480" w:lineRule="auto"/>
        <w:ind w:left="567" w:firstLine="720"/>
        <w:jc w:val="both"/>
        <w:rPr>
          <w:rFonts w:ascii="Times New Roman" w:hAnsi="Times New Roman" w:cs="Times New Roman"/>
          <w:sz w:val="24"/>
          <w:szCs w:val="24"/>
        </w:rPr>
      </w:pPr>
      <w:r w:rsidRPr="001D5AEC">
        <w:rPr>
          <w:rFonts w:ascii="Times New Roman" w:hAnsi="Times New Roman" w:cs="Times New Roman"/>
          <w:sz w:val="24"/>
          <w:szCs w:val="24"/>
        </w:rPr>
        <w:t>Berdasarkan uraian yang telah dikemukakan diatas, maka tujuan dari penelitian tersebut adalah:</w:t>
      </w:r>
    </w:p>
    <w:p w:rsidR="00B91B85" w:rsidRPr="001D5AEC" w:rsidRDefault="00B91B85" w:rsidP="00B91B85">
      <w:pPr>
        <w:pStyle w:val="ListParagraph"/>
        <w:numPr>
          <w:ilvl w:val="0"/>
          <w:numId w:val="2"/>
        </w:numPr>
        <w:spacing w:after="0" w:line="480" w:lineRule="auto"/>
        <w:ind w:left="1276" w:hanging="709"/>
        <w:jc w:val="both"/>
        <w:rPr>
          <w:rFonts w:ascii="Times New Roman" w:hAnsi="Times New Roman" w:cs="Times New Roman"/>
          <w:sz w:val="24"/>
          <w:szCs w:val="24"/>
        </w:rPr>
      </w:pPr>
      <w:r w:rsidRPr="001D5AEC">
        <w:rPr>
          <w:rFonts w:ascii="Times New Roman" w:hAnsi="Times New Roman" w:cs="Times New Roman"/>
          <w:sz w:val="24"/>
          <w:szCs w:val="24"/>
        </w:rPr>
        <w:lastRenderedPageBreak/>
        <w:t xml:space="preserve">Untuk </w:t>
      </w:r>
      <w:r>
        <w:rPr>
          <w:rFonts w:ascii="Times New Roman" w:hAnsi="Times New Roman" w:cs="Times New Roman"/>
          <w:sz w:val="24"/>
          <w:szCs w:val="24"/>
        </w:rPr>
        <w:t>pelaksanaan diversi menurut Undang-Undnag Nomor 11 Tahun 2012.</w:t>
      </w:r>
    </w:p>
    <w:p w:rsidR="00B91B85" w:rsidRDefault="00B91B85" w:rsidP="00B91B85">
      <w:pPr>
        <w:pStyle w:val="ListParagraph"/>
        <w:numPr>
          <w:ilvl w:val="0"/>
          <w:numId w:val="2"/>
        </w:numPr>
        <w:spacing w:after="0" w:line="480" w:lineRule="auto"/>
        <w:ind w:left="1276" w:hanging="709"/>
        <w:jc w:val="both"/>
        <w:rPr>
          <w:rFonts w:ascii="Times New Roman" w:hAnsi="Times New Roman" w:cs="Times New Roman"/>
          <w:sz w:val="24"/>
          <w:szCs w:val="24"/>
        </w:rPr>
      </w:pPr>
      <w:r w:rsidRPr="001D5AEC">
        <w:rPr>
          <w:rFonts w:ascii="Times New Roman" w:hAnsi="Times New Roman" w:cs="Times New Roman"/>
          <w:sz w:val="24"/>
          <w:szCs w:val="24"/>
        </w:rPr>
        <w:t xml:space="preserve">Untuk mengetahui dan menganalisa </w:t>
      </w:r>
      <w:r>
        <w:rPr>
          <w:rFonts w:ascii="Times New Roman" w:hAnsi="Times New Roman" w:cs="Times New Roman"/>
          <w:sz w:val="24"/>
          <w:szCs w:val="24"/>
        </w:rPr>
        <w:t>tindak pidana narkotika oleh anak dapat diterapkan diversi.</w:t>
      </w:r>
    </w:p>
    <w:p w:rsidR="00B91B85" w:rsidRPr="001D5AEC" w:rsidRDefault="00B91B85" w:rsidP="00B91B85">
      <w:pPr>
        <w:pStyle w:val="ListParagraph"/>
        <w:numPr>
          <w:ilvl w:val="0"/>
          <w:numId w:val="2"/>
        </w:numPr>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Untuk menganalisa sudah tepatkah penerapan diversi terhadap tindak pidana narkotika yang dilakukan oleh anak.</w:t>
      </w:r>
    </w:p>
    <w:p w:rsidR="00B91B85" w:rsidRPr="0070380C" w:rsidRDefault="00B91B85" w:rsidP="00B91B85">
      <w:pPr>
        <w:pStyle w:val="Heading2"/>
        <w:numPr>
          <w:ilvl w:val="0"/>
          <w:numId w:val="8"/>
        </w:numPr>
        <w:spacing w:before="0" w:line="480" w:lineRule="auto"/>
        <w:ind w:left="560" w:hanging="560"/>
        <w:rPr>
          <w:rFonts w:cs="Times New Roman"/>
          <w:szCs w:val="24"/>
        </w:rPr>
      </w:pPr>
      <w:bookmarkStart w:id="4" w:name="_Toc479143635"/>
      <w:r w:rsidRPr="0070380C">
        <w:t>Kegunaan</w:t>
      </w:r>
      <w:r w:rsidRPr="0070380C">
        <w:rPr>
          <w:rFonts w:cs="Times New Roman"/>
          <w:szCs w:val="24"/>
        </w:rPr>
        <w:t xml:space="preserve"> Penelitian</w:t>
      </w:r>
      <w:bookmarkEnd w:id="4"/>
    </w:p>
    <w:p w:rsidR="00B91B85" w:rsidRPr="001D5AEC" w:rsidRDefault="00B91B85" w:rsidP="00B91B85">
      <w:pPr>
        <w:spacing w:after="0" w:line="480" w:lineRule="auto"/>
        <w:ind w:firstLine="567"/>
        <w:jc w:val="both"/>
        <w:rPr>
          <w:rFonts w:ascii="Times New Roman" w:hAnsi="Times New Roman" w:cs="Times New Roman"/>
          <w:sz w:val="24"/>
          <w:szCs w:val="24"/>
        </w:rPr>
      </w:pPr>
      <w:r w:rsidRPr="001D5AEC">
        <w:rPr>
          <w:rFonts w:ascii="Times New Roman" w:hAnsi="Times New Roman" w:cs="Times New Roman"/>
          <w:sz w:val="24"/>
          <w:szCs w:val="24"/>
        </w:rPr>
        <w:t>Kegunaan yang didapat dari penelitan ini adalah:</w:t>
      </w:r>
    </w:p>
    <w:p w:rsidR="00B91B85" w:rsidRPr="001D5AEC" w:rsidRDefault="00B91B85" w:rsidP="00B91B85">
      <w:pPr>
        <w:pStyle w:val="ListParagraph"/>
        <w:numPr>
          <w:ilvl w:val="0"/>
          <w:numId w:val="3"/>
        </w:numPr>
        <w:spacing w:after="0" w:line="480" w:lineRule="auto"/>
        <w:ind w:left="1276" w:hanging="709"/>
        <w:jc w:val="both"/>
        <w:rPr>
          <w:rFonts w:ascii="Times New Roman" w:hAnsi="Times New Roman" w:cs="Times New Roman"/>
          <w:sz w:val="24"/>
          <w:szCs w:val="24"/>
        </w:rPr>
      </w:pPr>
      <w:r w:rsidRPr="001D5AEC">
        <w:rPr>
          <w:rFonts w:ascii="Times New Roman" w:hAnsi="Times New Roman" w:cs="Times New Roman"/>
          <w:sz w:val="24"/>
          <w:szCs w:val="24"/>
        </w:rPr>
        <w:t xml:space="preserve">Kegunaan Teoritis </w:t>
      </w:r>
    </w:p>
    <w:p w:rsidR="00B91B85" w:rsidRPr="001D5AEC" w:rsidRDefault="00B91B85" w:rsidP="00B91B85">
      <w:pPr>
        <w:spacing w:after="0" w:line="480" w:lineRule="auto"/>
        <w:ind w:left="567" w:firstLine="709"/>
        <w:jc w:val="both"/>
        <w:rPr>
          <w:rFonts w:ascii="Times New Roman" w:hAnsi="Times New Roman" w:cs="Times New Roman"/>
          <w:sz w:val="24"/>
          <w:szCs w:val="24"/>
        </w:rPr>
      </w:pPr>
      <w:proofErr w:type="gramStart"/>
      <w:r w:rsidRPr="001D5AEC">
        <w:rPr>
          <w:rFonts w:ascii="Times New Roman" w:hAnsi="Times New Roman" w:cs="Times New Roman"/>
          <w:sz w:val="24"/>
          <w:szCs w:val="24"/>
        </w:rPr>
        <w:t>Hasil penelitian ini diharapkan dapat menjadi sumbangan maupun memberikan wawasan serta masukan dalam pembangunan pendidikan ilmu hukum, khususnya mengenai Implementasi Diversi Terhada</w:t>
      </w:r>
      <w:r>
        <w:rPr>
          <w:rFonts w:ascii="Times New Roman" w:hAnsi="Times New Roman" w:cs="Times New Roman"/>
          <w:sz w:val="24"/>
          <w:szCs w:val="24"/>
        </w:rPr>
        <w:t>p Tindak Pidana Narkotika Anak.</w:t>
      </w:r>
      <w:proofErr w:type="gramEnd"/>
    </w:p>
    <w:p w:rsidR="00B91B85" w:rsidRPr="001D5AEC" w:rsidRDefault="00B91B85" w:rsidP="00B91B85">
      <w:pPr>
        <w:pStyle w:val="ListParagraph"/>
        <w:numPr>
          <w:ilvl w:val="0"/>
          <w:numId w:val="3"/>
        </w:numPr>
        <w:spacing w:after="0" w:line="480" w:lineRule="auto"/>
        <w:ind w:left="1276" w:hanging="709"/>
        <w:jc w:val="both"/>
        <w:rPr>
          <w:rFonts w:ascii="Times New Roman" w:hAnsi="Times New Roman" w:cs="Times New Roman"/>
          <w:sz w:val="24"/>
          <w:szCs w:val="24"/>
        </w:rPr>
      </w:pPr>
      <w:r w:rsidRPr="001D5AEC">
        <w:rPr>
          <w:rFonts w:ascii="Times New Roman" w:hAnsi="Times New Roman" w:cs="Times New Roman"/>
          <w:sz w:val="24"/>
          <w:szCs w:val="24"/>
        </w:rPr>
        <w:t>Kegunaan praktis</w:t>
      </w:r>
    </w:p>
    <w:p w:rsidR="00B91B85" w:rsidRDefault="00B91B85" w:rsidP="00B91B85">
      <w:pPr>
        <w:spacing w:after="0" w:line="480" w:lineRule="auto"/>
        <w:ind w:left="567" w:firstLine="709"/>
        <w:jc w:val="both"/>
        <w:rPr>
          <w:rFonts w:ascii="Times New Roman" w:hAnsi="Times New Roman" w:cs="Times New Roman"/>
          <w:sz w:val="24"/>
          <w:szCs w:val="24"/>
        </w:rPr>
      </w:pPr>
      <w:proofErr w:type="gramStart"/>
      <w:r w:rsidRPr="001D5AEC">
        <w:rPr>
          <w:rFonts w:ascii="Times New Roman" w:hAnsi="Times New Roman" w:cs="Times New Roman"/>
          <w:sz w:val="24"/>
          <w:szCs w:val="24"/>
        </w:rPr>
        <w:t>Hasil penelitian ini diharapkan dapat memberikan pengetahuan</w:t>
      </w:r>
      <w:r>
        <w:rPr>
          <w:rFonts w:ascii="Times New Roman" w:hAnsi="Times New Roman" w:cs="Times New Roman"/>
          <w:sz w:val="24"/>
          <w:szCs w:val="24"/>
        </w:rPr>
        <w:t xml:space="preserve"> yang </w:t>
      </w:r>
      <w:r w:rsidRPr="001D5AEC">
        <w:rPr>
          <w:rFonts w:ascii="Times New Roman" w:hAnsi="Times New Roman" w:cs="Times New Roman"/>
          <w:sz w:val="24"/>
          <w:szCs w:val="24"/>
        </w:rPr>
        <w:t>berguna bagi penulis, masyarakat pada umumnya maupun mahasiswa khususnya.</w:t>
      </w:r>
      <w:proofErr w:type="gramEnd"/>
    </w:p>
    <w:p w:rsidR="00B91B85" w:rsidRPr="0070380C" w:rsidRDefault="00B91B85" w:rsidP="00B91B85">
      <w:pPr>
        <w:pStyle w:val="Heading2"/>
        <w:numPr>
          <w:ilvl w:val="0"/>
          <w:numId w:val="8"/>
        </w:numPr>
        <w:spacing w:before="0" w:line="480" w:lineRule="auto"/>
        <w:ind w:left="560" w:hanging="560"/>
        <w:rPr>
          <w:rFonts w:cs="Times New Roman"/>
          <w:szCs w:val="24"/>
        </w:rPr>
      </w:pPr>
      <w:bookmarkStart w:id="5" w:name="_Toc479143636"/>
      <w:r w:rsidRPr="0070380C">
        <w:t>Metode</w:t>
      </w:r>
      <w:r w:rsidRPr="0070380C">
        <w:rPr>
          <w:rFonts w:cs="Times New Roman"/>
          <w:szCs w:val="24"/>
        </w:rPr>
        <w:t xml:space="preserve"> Penelitian</w:t>
      </w:r>
      <w:bookmarkEnd w:id="5"/>
    </w:p>
    <w:p w:rsidR="00B91B85" w:rsidRPr="001D5AEC"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Jenis penelitian</w:t>
      </w:r>
    </w:p>
    <w:p w:rsidR="00B91B85" w:rsidRPr="001D5AEC" w:rsidRDefault="00B91B85" w:rsidP="00B91B8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hukum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meneliti bahan pustaka atau data sekunder belaka, dapat dinamakan penelitian hukum normatif atau penelitian hukum kepustakaan (disamping adanya penelitian hukum sosiologis atau empiris yang terutama meneliti data </w:t>
      </w:r>
      <w:r>
        <w:rPr>
          <w:rFonts w:ascii="Times New Roman" w:hAnsi="Times New Roman" w:cs="Times New Roman"/>
          <w:sz w:val="24"/>
          <w:szCs w:val="24"/>
        </w:rPr>
        <w:lastRenderedPageBreak/>
        <w:t>primer).</w:t>
      </w:r>
      <w:r>
        <w:rPr>
          <w:rStyle w:val="FootnoteReference"/>
          <w:rFonts w:ascii="Times New Roman" w:hAnsi="Times New Roman"/>
          <w:sz w:val="24"/>
        </w:rPr>
        <w:footnoteReference w:id="10"/>
      </w:r>
      <w:proofErr w:type="gramStart"/>
      <w:r w:rsidRPr="001D5AEC">
        <w:rPr>
          <w:rFonts w:ascii="Times New Roman" w:hAnsi="Times New Roman" w:cs="Times New Roman"/>
          <w:sz w:val="24"/>
          <w:szCs w:val="24"/>
        </w:rPr>
        <w:t>Pe</w:t>
      </w:r>
      <w:r>
        <w:rPr>
          <w:rFonts w:ascii="Times New Roman" w:hAnsi="Times New Roman" w:cs="Times New Roman"/>
          <w:sz w:val="24"/>
          <w:szCs w:val="24"/>
        </w:rPr>
        <w:t>nelitian ini merupakan penelitian kepustakaan.Penelitian kep</w:t>
      </w:r>
      <w:r w:rsidRPr="001D5AEC">
        <w:rPr>
          <w:rFonts w:ascii="Times New Roman" w:hAnsi="Times New Roman" w:cs="Times New Roman"/>
          <w:sz w:val="24"/>
          <w:szCs w:val="24"/>
        </w:rPr>
        <w:t>ustakaan adalah penelitian tentang aturan dasar terhadap pemidanaan terhadap anak pelaku tindak pidana narkotika menurut Undang-Undang Nomor 11 Tah</w:t>
      </w:r>
      <w:r>
        <w:rPr>
          <w:rFonts w:ascii="Times New Roman" w:hAnsi="Times New Roman" w:cs="Times New Roman"/>
          <w:sz w:val="24"/>
          <w:szCs w:val="24"/>
        </w:rPr>
        <w:t>un 2012 tentang Sistem Peradilan Pidana</w:t>
      </w:r>
      <w:r w:rsidRPr="001D5AEC">
        <w:rPr>
          <w:rFonts w:ascii="Times New Roman" w:hAnsi="Times New Roman" w:cs="Times New Roman"/>
          <w:sz w:val="24"/>
          <w:szCs w:val="24"/>
        </w:rPr>
        <w:t xml:space="preserve"> Anak</w:t>
      </w:r>
      <w:r>
        <w:rPr>
          <w:rFonts w:ascii="Times New Roman" w:hAnsi="Times New Roman" w:cs="Times New Roman"/>
          <w:sz w:val="24"/>
          <w:szCs w:val="24"/>
        </w:rPr>
        <w:t>.</w:t>
      </w:r>
      <w:proofErr w:type="gramEnd"/>
    </w:p>
    <w:p w:rsidR="00B91B85" w:rsidRPr="001D5AEC"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 xml:space="preserve">Pendekatan yang digunakan </w:t>
      </w:r>
    </w:p>
    <w:p w:rsidR="00B91B85" w:rsidRDefault="00B91B85" w:rsidP="00B91B85">
      <w:pPr>
        <w:pStyle w:val="ListParagraph"/>
        <w:spacing w:after="0" w:line="480" w:lineRule="auto"/>
        <w:ind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Pendekatan yang digunakan dalam memahami dan mendekati obyekpenelitian ini menggu</w:t>
      </w:r>
      <w:r>
        <w:rPr>
          <w:rFonts w:ascii="Times New Roman" w:hAnsi="Times New Roman" w:cs="Times New Roman"/>
          <w:sz w:val="24"/>
          <w:szCs w:val="24"/>
        </w:rPr>
        <w:t>nakan pendekatan yuridis normatif</w:t>
      </w:r>
      <w:r w:rsidRPr="001D5AEC">
        <w:rPr>
          <w:rFonts w:ascii="Times New Roman" w:hAnsi="Times New Roman" w:cs="Times New Roman"/>
          <w:sz w:val="24"/>
          <w:szCs w:val="24"/>
        </w:rPr>
        <w:t>.</w:t>
      </w:r>
      <w:proofErr w:type="gramEnd"/>
      <w:r w:rsidRPr="001D5AEC">
        <w:rPr>
          <w:rFonts w:ascii="Times New Roman" w:hAnsi="Times New Roman" w:cs="Times New Roman"/>
          <w:sz w:val="24"/>
          <w:szCs w:val="24"/>
        </w:rPr>
        <w:t xml:space="preserve"> Pendekatan yuridis </w:t>
      </w:r>
      <w:r>
        <w:rPr>
          <w:rFonts w:ascii="Times New Roman" w:hAnsi="Times New Roman" w:cs="Times New Roman"/>
          <w:sz w:val="24"/>
          <w:szCs w:val="24"/>
        </w:rPr>
        <w:t xml:space="preserve">normatif </w:t>
      </w:r>
      <w:r w:rsidRPr="001D5AEC">
        <w:rPr>
          <w:rFonts w:ascii="Times New Roman" w:hAnsi="Times New Roman" w:cs="Times New Roman"/>
          <w:sz w:val="24"/>
          <w:szCs w:val="24"/>
        </w:rPr>
        <w:t xml:space="preserve">yakni hukum yang dilihat sebagai </w:t>
      </w:r>
      <w:proofErr w:type="gramStart"/>
      <w:r w:rsidRPr="001D5AEC">
        <w:rPr>
          <w:rFonts w:ascii="Times New Roman" w:hAnsi="Times New Roman" w:cs="Times New Roman"/>
          <w:sz w:val="24"/>
          <w:szCs w:val="24"/>
        </w:rPr>
        <w:t>norma</w:t>
      </w:r>
      <w:proofErr w:type="gramEnd"/>
      <w:r w:rsidRPr="001D5AEC">
        <w:rPr>
          <w:rFonts w:ascii="Times New Roman" w:hAnsi="Times New Roman" w:cs="Times New Roman"/>
          <w:sz w:val="24"/>
          <w:szCs w:val="24"/>
        </w:rPr>
        <w:t>, karena dalam membahas permasalahan penelitian ini menggunakan bahan-bahan hukum tertulis, kemudian bahan hukum primer dan bahan hukum sekunder.</w:t>
      </w:r>
      <w:r>
        <w:rPr>
          <w:rFonts w:ascii="Times New Roman" w:hAnsi="Times New Roman" w:cs="Times New Roman"/>
          <w:sz w:val="24"/>
          <w:szCs w:val="24"/>
        </w:rPr>
        <w:t xml:space="preserve"> Pendekatan normatif adalah penelitan hukum yang bertujuan untuk memperoleh normatif tentang hubungan antara satu peraturan dengan peraturan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penerapan dalam prakteknya.</w:t>
      </w:r>
    </w:p>
    <w:p w:rsidR="00B91B85" w:rsidRDefault="00B91B85" w:rsidP="00B91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Jadi, pendekatan yuridis normatif</w:t>
      </w:r>
      <w:r w:rsidRPr="001D5AEC">
        <w:rPr>
          <w:rFonts w:ascii="Times New Roman" w:hAnsi="Times New Roman" w:cs="Times New Roman"/>
          <w:sz w:val="24"/>
          <w:szCs w:val="24"/>
        </w:rPr>
        <w:t xml:space="preserve"> dalam penelitian ini maksudnya adalah bahwa dalam menganalisis permasalahan dilakukan dengan </w:t>
      </w:r>
      <w:proofErr w:type="gramStart"/>
      <w:r w:rsidRPr="001D5AEC">
        <w:rPr>
          <w:rFonts w:ascii="Times New Roman" w:hAnsi="Times New Roman" w:cs="Times New Roman"/>
          <w:sz w:val="24"/>
          <w:szCs w:val="24"/>
        </w:rPr>
        <w:t>cara</w:t>
      </w:r>
      <w:proofErr w:type="gramEnd"/>
      <w:r w:rsidRPr="001D5AEC">
        <w:rPr>
          <w:rFonts w:ascii="Times New Roman" w:hAnsi="Times New Roman" w:cs="Times New Roman"/>
          <w:sz w:val="24"/>
          <w:szCs w:val="24"/>
        </w:rPr>
        <w:t xml:space="preserve"> memadukan bahan-bahan hukum (yang merupakan data sekunder) dengan data primer yang diperoleh di lapangan yaitu tentang diversi terhadap tinda</w:t>
      </w:r>
      <w:r>
        <w:rPr>
          <w:rFonts w:ascii="Times New Roman" w:hAnsi="Times New Roman" w:cs="Times New Roman"/>
          <w:sz w:val="24"/>
          <w:szCs w:val="24"/>
        </w:rPr>
        <w:t>k pidana narkotika anak.</w:t>
      </w:r>
    </w:p>
    <w:p w:rsidR="00B91B85"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B32C10">
        <w:rPr>
          <w:rFonts w:ascii="Times New Roman" w:hAnsi="Times New Roman" w:cs="Times New Roman"/>
          <w:sz w:val="24"/>
          <w:szCs w:val="24"/>
        </w:rPr>
        <w:t>Sifat Penelitian</w:t>
      </w:r>
    </w:p>
    <w:p w:rsidR="00B91B85" w:rsidRPr="00B32C10" w:rsidRDefault="00B91B85" w:rsidP="00B91B85">
      <w:pPr>
        <w:pStyle w:val="ListParagraph"/>
        <w:spacing w:after="0" w:line="480" w:lineRule="auto"/>
        <w:jc w:val="both"/>
        <w:rPr>
          <w:rFonts w:ascii="Times New Roman" w:hAnsi="Times New Roman" w:cs="Times New Roman"/>
          <w:sz w:val="24"/>
          <w:szCs w:val="24"/>
        </w:rPr>
      </w:pPr>
      <w:proofErr w:type="gramStart"/>
      <w:r w:rsidRPr="00B32C10">
        <w:rPr>
          <w:rFonts w:ascii="Times New Roman" w:hAnsi="Times New Roman" w:cs="Times New Roman"/>
          <w:sz w:val="24"/>
          <w:szCs w:val="24"/>
        </w:rPr>
        <w:t>Penelitian ini bersifat deskriptif analitis yaitu analisis penelitian yang mengungkapkan suatu masalah atau keadaan ataupun peristiwa sebagaimana adanya sehingga bersifat mengungkapkan fakta.</w:t>
      </w:r>
      <w:proofErr w:type="gramEnd"/>
    </w:p>
    <w:p w:rsidR="00B91B85"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lastRenderedPageBreak/>
        <w:t>Sumber data</w:t>
      </w:r>
    </w:p>
    <w:p w:rsidR="00B91B85" w:rsidRPr="001D5AEC" w:rsidRDefault="00B91B85" w:rsidP="00B91B85">
      <w:pPr>
        <w:spacing w:after="0" w:line="480" w:lineRule="auto"/>
        <w:ind w:left="709"/>
        <w:jc w:val="both"/>
        <w:rPr>
          <w:rFonts w:ascii="Times New Roman" w:hAnsi="Times New Roman" w:cs="Times New Roman"/>
          <w:sz w:val="24"/>
          <w:szCs w:val="24"/>
        </w:rPr>
      </w:pPr>
      <w:proofErr w:type="gramStart"/>
      <w:r w:rsidRPr="00DE37D1">
        <w:rPr>
          <w:rFonts w:ascii="Times New Roman" w:hAnsi="Times New Roman" w:cs="Times New Roman"/>
          <w:sz w:val="24"/>
          <w:szCs w:val="24"/>
        </w:rPr>
        <w:t>Dalam penelitian pada umumnya dibedakan antara data yang diperoleh secara langsung dari masyarakat dan dari bahan-bahan pustaka.Yang dieroleh langsung dari masyarakat dinamakan data primer (atau data dasar), sedangkan yang diperoleh dari bahan-bahan pustaka lazimnya dinamakan data sekunder.</w:t>
      </w:r>
      <w:proofErr w:type="gramEnd"/>
      <w:r>
        <w:rPr>
          <w:rStyle w:val="FootnoteReference"/>
          <w:rFonts w:ascii="Times New Roman" w:hAnsi="Times New Roman"/>
          <w:sz w:val="24"/>
        </w:rPr>
        <w:footnoteReference w:id="11"/>
      </w:r>
      <w:r>
        <w:rPr>
          <w:rFonts w:ascii="Times New Roman" w:hAnsi="Times New Roman" w:cs="Times New Roman"/>
          <w:sz w:val="24"/>
          <w:szCs w:val="24"/>
        </w:rPr>
        <w:t>Maka sumber data yang digunakan dalam penelitian ini adalah data sekunder, yaitu data yang diambil dari bahan pustaka yang terdiri dari 3 (tiga) sumber bahan hukum.</w:t>
      </w:r>
      <w:r w:rsidRPr="001D5AEC">
        <w:rPr>
          <w:rFonts w:ascii="Times New Roman" w:hAnsi="Times New Roman" w:cs="Times New Roman"/>
          <w:sz w:val="24"/>
          <w:szCs w:val="24"/>
        </w:rPr>
        <w:t>Data tersebut digolongkan menjadi:</w:t>
      </w:r>
    </w:p>
    <w:p w:rsidR="00B91B85" w:rsidRPr="001D5AEC" w:rsidRDefault="00B91B85" w:rsidP="00B91B85">
      <w:pPr>
        <w:pStyle w:val="ListParagraph"/>
        <w:numPr>
          <w:ilvl w:val="0"/>
          <w:numId w:val="5"/>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Bahan hukum primer, yaitu bahan-bahan hukum yang berhubungan erat dengan permasalahan yang diteliti dan sifatnya mengikat, terdiri dari:</w:t>
      </w:r>
    </w:p>
    <w:p w:rsidR="00B91B85" w:rsidRDefault="00B91B85" w:rsidP="00B91B8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UUD Negara Republik Indonesia Tahun 1945</w:t>
      </w:r>
    </w:p>
    <w:p w:rsidR="00B91B85" w:rsidRPr="001D5AEC" w:rsidRDefault="00B91B85" w:rsidP="00B91B85">
      <w:pPr>
        <w:pStyle w:val="ListParagraph"/>
        <w:numPr>
          <w:ilvl w:val="0"/>
          <w:numId w:val="6"/>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KUHP dan KUHAP</w:t>
      </w:r>
    </w:p>
    <w:p w:rsidR="00B91B85" w:rsidRPr="001D5AEC" w:rsidRDefault="00B91B85" w:rsidP="00B91B85">
      <w:pPr>
        <w:pStyle w:val="ListParagraph"/>
        <w:numPr>
          <w:ilvl w:val="0"/>
          <w:numId w:val="6"/>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Undang-Undang Nomor 35 Tahun 2009 tentang Narkotika</w:t>
      </w:r>
    </w:p>
    <w:p w:rsidR="00B91B85" w:rsidRDefault="00B91B85" w:rsidP="00B91B85">
      <w:pPr>
        <w:pStyle w:val="ListParagraph"/>
        <w:numPr>
          <w:ilvl w:val="0"/>
          <w:numId w:val="6"/>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Undang-Undang Nomor 11 Tahun 2012 tentang Sistem Peradilan</w:t>
      </w:r>
      <w:r>
        <w:rPr>
          <w:rFonts w:ascii="Times New Roman" w:hAnsi="Times New Roman" w:cs="Times New Roman"/>
          <w:sz w:val="24"/>
          <w:szCs w:val="24"/>
        </w:rPr>
        <w:t xml:space="preserve"> Pidana</w:t>
      </w:r>
      <w:r w:rsidRPr="001D5AEC">
        <w:rPr>
          <w:rFonts w:ascii="Times New Roman" w:hAnsi="Times New Roman" w:cs="Times New Roman"/>
          <w:sz w:val="24"/>
          <w:szCs w:val="24"/>
        </w:rPr>
        <w:t xml:space="preserve"> Anak</w:t>
      </w:r>
    </w:p>
    <w:p w:rsidR="00B91B85" w:rsidRDefault="00B91B85" w:rsidP="00B91B85">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Undang-Undang Nomor 35 Tahun 2014 tentang Perlindungan Anak tetang Perubahan Atas Undang-Undang Nomor 23 Tahun 2002 tentang Perlindungan Anak.</w:t>
      </w:r>
    </w:p>
    <w:p w:rsidR="00B91B85" w:rsidRPr="00EF0DC7" w:rsidRDefault="00B91B85" w:rsidP="00B91B85">
      <w:pPr>
        <w:pStyle w:val="ListParagraph"/>
        <w:numPr>
          <w:ilvl w:val="0"/>
          <w:numId w:val="6"/>
        </w:numPr>
        <w:spacing w:after="0" w:line="480" w:lineRule="auto"/>
        <w:jc w:val="both"/>
        <w:rPr>
          <w:rFonts w:ascii="Times New Roman" w:hAnsi="Times New Roman" w:cs="Times New Roman"/>
          <w:sz w:val="24"/>
          <w:szCs w:val="24"/>
        </w:rPr>
      </w:pPr>
      <w:r w:rsidRPr="00EF0DC7">
        <w:rPr>
          <w:rFonts w:ascii="Times New Roman" w:hAnsi="Times New Roman" w:cs="Times New Roman"/>
          <w:sz w:val="24"/>
          <w:szCs w:val="24"/>
        </w:rPr>
        <w:t xml:space="preserve">Undang-Undang Nomor 3 Tahun 1997 Tentang Pengadilan Anak. </w:t>
      </w:r>
    </w:p>
    <w:p w:rsidR="00B91B85" w:rsidRPr="001D5AEC" w:rsidRDefault="00B91B85" w:rsidP="00B91B85">
      <w:pPr>
        <w:pStyle w:val="ListParagraph"/>
        <w:numPr>
          <w:ilvl w:val="0"/>
          <w:numId w:val="5"/>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lastRenderedPageBreak/>
        <w:t>Bahan hukum sekunder, yaitu bahan hukum yang berkaitan dengan penjelasan bahan primer, terdiri dari:</w:t>
      </w:r>
    </w:p>
    <w:p w:rsidR="00B91B85" w:rsidRPr="001D5AEC" w:rsidRDefault="00B91B85" w:rsidP="00B91B85">
      <w:pPr>
        <w:pStyle w:val="ListParagraph"/>
        <w:numPr>
          <w:ilvl w:val="0"/>
          <w:numId w:val="7"/>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Buku-buku yang berhubungan dengan hukum pidana, hukum acara pidana, serta buku-buku yang membahas tentang tindak pidana narkotika anak.</w:t>
      </w:r>
    </w:p>
    <w:p w:rsidR="00B91B85" w:rsidRDefault="00B91B85" w:rsidP="00B91B85">
      <w:pPr>
        <w:pStyle w:val="ListParagraph"/>
        <w:numPr>
          <w:ilvl w:val="0"/>
          <w:numId w:val="7"/>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Dokumen-dokumen yang berkaitan dengan tindak pidana narkotika anak</w:t>
      </w:r>
    </w:p>
    <w:p w:rsidR="00B91B85" w:rsidRPr="001D5AEC" w:rsidRDefault="00B91B85" w:rsidP="00B91B8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hukum tersier, yaitu bahan hukum yang menguatkan penjelasan dari bahan hukum primer dan sekunder; seperti kamus hukum, ensiklopedia, indeks kumulatif, dan seterusnya.</w:t>
      </w:r>
    </w:p>
    <w:p w:rsidR="00B91B85" w:rsidRPr="001D5AEC"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1D5AEC">
        <w:rPr>
          <w:rFonts w:ascii="Times New Roman" w:hAnsi="Times New Roman" w:cs="Times New Roman"/>
          <w:sz w:val="24"/>
          <w:szCs w:val="24"/>
        </w:rPr>
        <w:t>Teknik pengumpulan data</w:t>
      </w:r>
    </w:p>
    <w:p w:rsidR="00B91B85" w:rsidRDefault="00B91B85" w:rsidP="00B91B85">
      <w:pPr>
        <w:pStyle w:val="ListParagraph"/>
        <w:spacing w:after="0" w:line="480" w:lineRule="auto"/>
        <w:ind w:firstLine="720"/>
        <w:jc w:val="both"/>
        <w:rPr>
          <w:rFonts w:ascii="Times New Roman" w:hAnsi="Times New Roman" w:cs="Times New Roman"/>
          <w:sz w:val="24"/>
          <w:szCs w:val="24"/>
          <w:lang w:val="id-ID"/>
        </w:rPr>
      </w:pPr>
      <w:r w:rsidRPr="001D5AEC">
        <w:rPr>
          <w:rFonts w:ascii="Times New Roman" w:hAnsi="Times New Roman" w:cs="Times New Roman"/>
          <w:sz w:val="24"/>
          <w:szCs w:val="24"/>
        </w:rPr>
        <w:t>Untuk memperoleh data yang diperlukan dalam penelitian ini, maka teknik pengumpulan data yang digunakan</w:t>
      </w:r>
      <w:r>
        <w:rPr>
          <w:rFonts w:ascii="Times New Roman" w:hAnsi="Times New Roman" w:cs="Times New Roman"/>
          <w:sz w:val="24"/>
          <w:szCs w:val="24"/>
        </w:rPr>
        <w:t xml:space="preserve"> adalah s</w:t>
      </w:r>
      <w:r w:rsidRPr="00DE37D1">
        <w:rPr>
          <w:rFonts w:ascii="Times New Roman" w:hAnsi="Times New Roman" w:cs="Times New Roman"/>
          <w:sz w:val="24"/>
          <w:szCs w:val="24"/>
        </w:rPr>
        <w:t xml:space="preserve">tudi </w:t>
      </w:r>
      <w:r>
        <w:rPr>
          <w:rFonts w:ascii="Times New Roman" w:hAnsi="Times New Roman" w:cs="Times New Roman"/>
          <w:sz w:val="24"/>
          <w:szCs w:val="24"/>
        </w:rPr>
        <w:t>k</w:t>
      </w:r>
      <w:r w:rsidRPr="00DE37D1">
        <w:rPr>
          <w:rFonts w:ascii="Times New Roman" w:hAnsi="Times New Roman" w:cs="Times New Roman"/>
          <w:sz w:val="24"/>
          <w:szCs w:val="24"/>
        </w:rPr>
        <w:t>epustakaan</w:t>
      </w:r>
      <w:r>
        <w:rPr>
          <w:rFonts w:ascii="Times New Roman" w:hAnsi="Times New Roman" w:cs="Times New Roman"/>
          <w:sz w:val="24"/>
          <w:szCs w:val="24"/>
        </w:rPr>
        <w:t>.</w:t>
      </w:r>
      <w:r w:rsidRPr="00DE37D1">
        <w:rPr>
          <w:rFonts w:ascii="Times New Roman" w:hAnsi="Times New Roman" w:cs="Times New Roman"/>
          <w:sz w:val="24"/>
          <w:szCs w:val="24"/>
        </w:rPr>
        <w:t xml:space="preserve">Studi kepustakaan adalah teknik pengumpulan data dengan </w:t>
      </w:r>
      <w:proofErr w:type="gramStart"/>
      <w:r w:rsidRPr="00DE37D1">
        <w:rPr>
          <w:rFonts w:ascii="Times New Roman" w:hAnsi="Times New Roman" w:cs="Times New Roman"/>
          <w:sz w:val="24"/>
          <w:szCs w:val="24"/>
        </w:rPr>
        <w:t>cara</w:t>
      </w:r>
      <w:proofErr w:type="gramEnd"/>
      <w:r w:rsidRPr="00DE37D1">
        <w:rPr>
          <w:rFonts w:ascii="Times New Roman" w:hAnsi="Times New Roman" w:cs="Times New Roman"/>
          <w:sz w:val="24"/>
          <w:szCs w:val="24"/>
        </w:rPr>
        <w:t xml:space="preserve"> membaca, mempelajari, dan mencatat data yang diperoleh dari berbagai buku hukum, surat kabar, majalah dan peraturan perundang-undangan yang berkaitan dengan penelitian.</w:t>
      </w:r>
    </w:p>
    <w:p w:rsidR="00B91B85" w:rsidRPr="003037F8" w:rsidRDefault="00B91B85" w:rsidP="00B91B85">
      <w:pPr>
        <w:pStyle w:val="ListParagraph"/>
        <w:spacing w:after="0" w:line="480" w:lineRule="auto"/>
        <w:ind w:firstLine="720"/>
        <w:jc w:val="both"/>
        <w:rPr>
          <w:rFonts w:ascii="Times New Roman" w:hAnsi="Times New Roman" w:cs="Times New Roman"/>
          <w:sz w:val="24"/>
          <w:szCs w:val="24"/>
          <w:lang w:val="id-ID"/>
        </w:rPr>
      </w:pPr>
    </w:p>
    <w:p w:rsidR="00B91B85" w:rsidRDefault="00B91B85" w:rsidP="00B91B85">
      <w:pPr>
        <w:pStyle w:val="ListParagraph"/>
        <w:numPr>
          <w:ilvl w:val="0"/>
          <w:numId w:val="4"/>
        </w:numPr>
        <w:spacing w:after="0" w:line="480" w:lineRule="auto"/>
        <w:jc w:val="both"/>
        <w:rPr>
          <w:rFonts w:ascii="Times New Roman" w:hAnsi="Times New Roman" w:cs="Times New Roman"/>
          <w:sz w:val="24"/>
          <w:szCs w:val="24"/>
        </w:rPr>
      </w:pPr>
      <w:r w:rsidRPr="00B32C10">
        <w:rPr>
          <w:rFonts w:ascii="Times New Roman" w:hAnsi="Times New Roman" w:cs="Times New Roman"/>
          <w:sz w:val="24"/>
          <w:szCs w:val="24"/>
        </w:rPr>
        <w:t>Metode analisis data</w:t>
      </w:r>
    </w:p>
    <w:p w:rsidR="00B91B85" w:rsidRPr="00B32C10" w:rsidRDefault="00B91B85" w:rsidP="00B91B85">
      <w:pPr>
        <w:pStyle w:val="ListParagraph"/>
        <w:spacing w:after="0" w:line="480" w:lineRule="auto"/>
        <w:ind w:firstLine="698"/>
        <w:jc w:val="both"/>
        <w:rPr>
          <w:rFonts w:ascii="Times New Roman" w:hAnsi="Times New Roman" w:cs="Times New Roman"/>
          <w:sz w:val="24"/>
          <w:szCs w:val="24"/>
        </w:rPr>
      </w:pPr>
      <w:r w:rsidRPr="00B32C10">
        <w:rPr>
          <w:rFonts w:ascii="Times New Roman" w:hAnsi="Times New Roman" w:cs="Times New Roman"/>
          <w:sz w:val="24"/>
          <w:szCs w:val="24"/>
        </w:rPr>
        <w:t xml:space="preserve">Analisis data adalah proses penyederhanaan data ke dalam bentuk yang mudah dibaca dan diinterpretasikan. </w:t>
      </w:r>
      <w:proofErr w:type="gramStart"/>
      <w:r w:rsidRPr="00B32C10">
        <w:rPr>
          <w:rFonts w:ascii="Times New Roman" w:hAnsi="Times New Roman" w:cs="Times New Roman"/>
          <w:sz w:val="24"/>
          <w:szCs w:val="24"/>
        </w:rPr>
        <w:t>Penyusunan menggunakan analisis deskriptif, yakni usaha untuk mengumpulkan dan menyusun data, kemudian dilakukan analisis terhadap data tersebut.</w:t>
      </w:r>
      <w:proofErr w:type="gramEnd"/>
      <w:r w:rsidRPr="00B32C10">
        <w:rPr>
          <w:rFonts w:ascii="Times New Roman" w:hAnsi="Times New Roman" w:cs="Times New Roman"/>
          <w:sz w:val="24"/>
          <w:szCs w:val="24"/>
        </w:rPr>
        <w:t xml:space="preserve"> Data yang telah </w:t>
      </w:r>
      <w:r w:rsidRPr="00B32C10">
        <w:rPr>
          <w:rFonts w:ascii="Times New Roman" w:hAnsi="Times New Roman" w:cs="Times New Roman"/>
          <w:sz w:val="24"/>
          <w:szCs w:val="24"/>
        </w:rPr>
        <w:lastRenderedPageBreak/>
        <w:t xml:space="preserve">terkumpul, selanjutnya dianalisa dengan menggunakan metode deduktif, yaitu </w:t>
      </w:r>
      <w:proofErr w:type="gramStart"/>
      <w:r w:rsidRPr="00B32C10">
        <w:rPr>
          <w:rFonts w:ascii="Times New Roman" w:hAnsi="Times New Roman" w:cs="Times New Roman"/>
          <w:sz w:val="24"/>
          <w:szCs w:val="24"/>
        </w:rPr>
        <w:t>cara</w:t>
      </w:r>
      <w:proofErr w:type="gramEnd"/>
      <w:r w:rsidRPr="00B32C10">
        <w:rPr>
          <w:rFonts w:ascii="Times New Roman" w:hAnsi="Times New Roman" w:cs="Times New Roman"/>
          <w:sz w:val="24"/>
          <w:szCs w:val="24"/>
        </w:rPr>
        <w:t xml:space="preserve"> berfikir yang berangkat dari teori atau kaidah yang ada. </w:t>
      </w:r>
      <w:proofErr w:type="gramStart"/>
      <w:r w:rsidRPr="00B32C10">
        <w:rPr>
          <w:rFonts w:ascii="Times New Roman" w:hAnsi="Times New Roman" w:cs="Times New Roman"/>
          <w:sz w:val="24"/>
          <w:szCs w:val="24"/>
        </w:rPr>
        <w:t>Metode ini digunakan untuk menganalisis bagaimana implementasi diversi terhadap tindak pidana narkotika anak.</w:t>
      </w:r>
      <w:proofErr w:type="gramEnd"/>
    </w:p>
    <w:p w:rsidR="00B91B85" w:rsidRPr="0070380C" w:rsidRDefault="00B91B85" w:rsidP="00B91B85">
      <w:pPr>
        <w:pStyle w:val="Heading2"/>
        <w:numPr>
          <w:ilvl w:val="0"/>
          <w:numId w:val="8"/>
        </w:numPr>
        <w:spacing w:before="0" w:line="480" w:lineRule="auto"/>
        <w:ind w:left="560" w:hanging="560"/>
        <w:rPr>
          <w:rFonts w:cs="Times New Roman"/>
          <w:szCs w:val="24"/>
        </w:rPr>
      </w:pPr>
      <w:bookmarkStart w:id="6" w:name="_Toc479143637"/>
      <w:r w:rsidRPr="0070380C">
        <w:rPr>
          <w:rFonts w:cs="Times New Roman"/>
          <w:szCs w:val="24"/>
        </w:rPr>
        <w:t>Sistematika Penulisan</w:t>
      </w:r>
      <w:bookmarkEnd w:id="6"/>
    </w:p>
    <w:p w:rsidR="00B91B85" w:rsidRPr="001D5AEC" w:rsidRDefault="00B91B85" w:rsidP="00B91B85">
      <w:pPr>
        <w:pStyle w:val="ListParagraph"/>
        <w:spacing w:after="0" w:line="480" w:lineRule="auto"/>
        <w:ind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Penyusunan sistematika penulisan dimaksudkan untuk memberikan gambaran yang jelas serta berkesinambungan dan tidak menimbulkan pemahaman yang berbeda-beda.</w:t>
      </w:r>
      <w:proofErr w:type="gramEnd"/>
      <w:r w:rsidRPr="001D5AEC">
        <w:rPr>
          <w:rFonts w:ascii="Times New Roman" w:hAnsi="Times New Roman" w:cs="Times New Roman"/>
          <w:sz w:val="24"/>
          <w:szCs w:val="24"/>
        </w:rPr>
        <w:t xml:space="preserve"> Sistematika penulisan ini adalah sebagai berikut:</w:t>
      </w:r>
    </w:p>
    <w:p w:rsidR="00B91B85" w:rsidRPr="001D5AEC" w:rsidRDefault="00B91B85" w:rsidP="00B91B85">
      <w:pPr>
        <w:pStyle w:val="ListParagraph"/>
        <w:spacing w:after="0" w:line="480" w:lineRule="auto"/>
        <w:ind w:firstLine="720"/>
        <w:jc w:val="both"/>
        <w:rPr>
          <w:rFonts w:ascii="Times New Roman" w:hAnsi="Times New Roman" w:cs="Times New Roman"/>
          <w:sz w:val="24"/>
          <w:szCs w:val="24"/>
        </w:rPr>
      </w:pPr>
      <w:proofErr w:type="gramStart"/>
      <w:r w:rsidRPr="001D5AEC">
        <w:rPr>
          <w:rFonts w:ascii="Times New Roman" w:hAnsi="Times New Roman" w:cs="Times New Roman"/>
          <w:sz w:val="24"/>
          <w:szCs w:val="24"/>
        </w:rPr>
        <w:t>BAB I, berisi tentang latar belakang masalah, rumusan masalah, tujuan dan keguna</w:t>
      </w:r>
      <w:r>
        <w:rPr>
          <w:rFonts w:ascii="Times New Roman" w:hAnsi="Times New Roman" w:cs="Times New Roman"/>
          <w:sz w:val="24"/>
          <w:szCs w:val="24"/>
        </w:rPr>
        <w:t>an penelitian</w:t>
      </w:r>
      <w:r w:rsidRPr="001D5AEC">
        <w:rPr>
          <w:rFonts w:ascii="Times New Roman" w:hAnsi="Times New Roman" w:cs="Times New Roman"/>
          <w:sz w:val="24"/>
          <w:szCs w:val="24"/>
        </w:rPr>
        <w:t>, metode penelitian dan sistematika penulisan.</w:t>
      </w:r>
      <w:proofErr w:type="gramEnd"/>
    </w:p>
    <w:p w:rsidR="00B91B85" w:rsidRPr="001D5AEC" w:rsidRDefault="00B91B85" w:rsidP="00B91B85">
      <w:pPr>
        <w:pStyle w:val="ListParagraph"/>
        <w:spacing w:after="0" w:line="480" w:lineRule="auto"/>
        <w:ind w:firstLine="720"/>
        <w:jc w:val="both"/>
        <w:rPr>
          <w:rFonts w:ascii="Times New Roman" w:hAnsi="Times New Roman" w:cs="Times New Roman"/>
          <w:sz w:val="24"/>
          <w:szCs w:val="24"/>
        </w:rPr>
      </w:pPr>
      <w:r w:rsidRPr="001D5AEC">
        <w:rPr>
          <w:rFonts w:ascii="Times New Roman" w:hAnsi="Times New Roman" w:cs="Times New Roman"/>
          <w:sz w:val="24"/>
          <w:szCs w:val="24"/>
        </w:rPr>
        <w:t>BAB II, menguraikan tentang tinjauan umum tentang Nakotika serta tinjauan tentang anak dan tindak pidana yang dilakukan anak.</w:t>
      </w:r>
    </w:p>
    <w:p w:rsidR="00B91B85" w:rsidRPr="001D5AEC" w:rsidRDefault="00B91B85" w:rsidP="00B91B85">
      <w:pPr>
        <w:pStyle w:val="ListParagraph"/>
        <w:spacing w:after="0" w:line="480" w:lineRule="auto"/>
        <w:ind w:firstLine="720"/>
        <w:jc w:val="both"/>
        <w:rPr>
          <w:rFonts w:ascii="Times New Roman" w:hAnsi="Times New Roman" w:cs="Times New Roman"/>
          <w:sz w:val="24"/>
          <w:szCs w:val="24"/>
        </w:rPr>
      </w:pPr>
      <w:r w:rsidRPr="001D5AEC">
        <w:rPr>
          <w:rFonts w:ascii="Times New Roman" w:hAnsi="Times New Roman" w:cs="Times New Roman"/>
          <w:sz w:val="24"/>
          <w:szCs w:val="24"/>
        </w:rPr>
        <w:t xml:space="preserve">BAB III, berisi tentang penyajian data dan pembahasan hasil penelitian yang sekaligus menjawab permasalahan yang melatarbelakangi penelitian ini diadakan, yaitu tentang implementasi diversi terhadap tindak pidana narkotika </w:t>
      </w:r>
      <w:r>
        <w:rPr>
          <w:rFonts w:ascii="Times New Roman" w:hAnsi="Times New Roman" w:cs="Times New Roman"/>
          <w:sz w:val="24"/>
          <w:szCs w:val="24"/>
        </w:rPr>
        <w:t>anak dari mulai penyidikan, penuntutan dan pemeriksaan perkara di persidangan.</w:t>
      </w:r>
    </w:p>
    <w:p w:rsidR="00B91B85" w:rsidRPr="00613037" w:rsidRDefault="00B91B85" w:rsidP="00B91B85">
      <w:pPr>
        <w:pStyle w:val="ListParagraph"/>
        <w:spacing w:after="0" w:line="480" w:lineRule="auto"/>
        <w:ind w:firstLine="720"/>
        <w:jc w:val="both"/>
        <w:rPr>
          <w:rFonts w:ascii="Times New Roman" w:hAnsi="Times New Roman" w:cs="Times New Roman"/>
          <w:sz w:val="24"/>
          <w:szCs w:val="24"/>
        </w:rPr>
      </w:pPr>
      <w:r w:rsidRPr="001D5AEC">
        <w:rPr>
          <w:rFonts w:ascii="Times New Roman" w:hAnsi="Times New Roman" w:cs="Times New Roman"/>
          <w:sz w:val="24"/>
          <w:szCs w:val="24"/>
        </w:rPr>
        <w:t xml:space="preserve">BAB IV, berisi tentang kesimpulan yang merupakan inti dari penelitian serta saran-saran sebagai masukan bagi semua </w:t>
      </w:r>
      <w:r>
        <w:rPr>
          <w:rFonts w:ascii="Times New Roman" w:hAnsi="Times New Roman" w:cs="Times New Roman"/>
          <w:sz w:val="24"/>
          <w:szCs w:val="24"/>
        </w:rPr>
        <w:t>pihak yang terkait dengan proses</w:t>
      </w:r>
      <w:r w:rsidRPr="001D5AEC">
        <w:rPr>
          <w:rFonts w:ascii="Times New Roman" w:hAnsi="Times New Roman" w:cs="Times New Roman"/>
          <w:sz w:val="24"/>
          <w:szCs w:val="24"/>
        </w:rPr>
        <w:t xml:space="preserve"> penelitian</w:t>
      </w:r>
      <w:r w:rsidRPr="00613037">
        <w:rPr>
          <w:rFonts w:ascii="Times New Roman" w:hAnsi="Times New Roman" w:cs="Times New Roman"/>
          <w:sz w:val="24"/>
          <w:szCs w:val="24"/>
        </w:rPr>
        <w:t>.</w:t>
      </w:r>
    </w:p>
    <w:p w:rsidR="001E3B25" w:rsidRPr="00B91B85" w:rsidRDefault="001E3B25" w:rsidP="00B91B85"/>
    <w:sectPr w:rsidR="001E3B25" w:rsidRPr="00B91B85" w:rsidSect="00B91B8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85" w:rsidRDefault="00B91B85" w:rsidP="00B91B85">
      <w:pPr>
        <w:spacing w:after="0" w:line="240" w:lineRule="auto"/>
      </w:pPr>
      <w:r>
        <w:separator/>
      </w:r>
    </w:p>
  </w:endnote>
  <w:endnote w:type="continuationSeparator" w:id="1">
    <w:p w:rsidR="00B91B85" w:rsidRDefault="00B91B85" w:rsidP="00B91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85" w:rsidRDefault="00B91B85" w:rsidP="00B91B85">
      <w:pPr>
        <w:spacing w:after="0" w:line="240" w:lineRule="auto"/>
      </w:pPr>
      <w:r>
        <w:separator/>
      </w:r>
    </w:p>
  </w:footnote>
  <w:footnote w:type="continuationSeparator" w:id="1">
    <w:p w:rsidR="00B91B85" w:rsidRDefault="00B91B85" w:rsidP="00B91B85">
      <w:pPr>
        <w:spacing w:after="0" w:line="240" w:lineRule="auto"/>
      </w:pPr>
      <w:r>
        <w:continuationSeparator/>
      </w:r>
    </w:p>
  </w:footnote>
  <w:footnote w:id="2">
    <w:p w:rsidR="00B91B85" w:rsidRPr="004E7F46" w:rsidRDefault="00B91B85" w:rsidP="00B91B85">
      <w:pPr>
        <w:pStyle w:val="FootnoteText"/>
        <w:ind w:left="567"/>
        <w:rPr>
          <w:rFonts w:ascii="Times New Roman" w:hAnsi="Times New Roman" w:cs="Times New Roman"/>
        </w:rPr>
      </w:pPr>
      <w:r w:rsidRPr="004E7F46">
        <w:rPr>
          <w:rStyle w:val="FootnoteReference"/>
          <w:rFonts w:ascii="Times New Roman" w:hAnsi="Times New Roman"/>
        </w:rPr>
        <w:footnoteRef/>
      </w:r>
      <w:r w:rsidRPr="004E7F46">
        <w:rPr>
          <w:rFonts w:ascii="Times New Roman" w:hAnsi="Times New Roman" w:cs="Times New Roman"/>
        </w:rPr>
        <w:t xml:space="preserve"> M. Nasir Djamil, </w:t>
      </w:r>
      <w:r w:rsidRPr="00B13840">
        <w:rPr>
          <w:rFonts w:ascii="Times New Roman" w:hAnsi="Times New Roman" w:cs="Times New Roman"/>
          <w:i/>
        </w:rPr>
        <w:t>Anak Bukan Untuk Dihukum</w:t>
      </w:r>
      <w:r w:rsidRPr="004E7F46">
        <w:rPr>
          <w:rFonts w:ascii="Times New Roman" w:hAnsi="Times New Roman" w:cs="Times New Roman"/>
        </w:rPr>
        <w:t>, Jakarta: Sinar Grafika</w:t>
      </w:r>
      <w:proofErr w:type="gramStart"/>
      <w:r w:rsidRPr="004E7F46">
        <w:rPr>
          <w:rFonts w:ascii="Times New Roman" w:hAnsi="Times New Roman" w:cs="Times New Roman"/>
        </w:rPr>
        <w:t>,  2015</w:t>
      </w:r>
      <w:proofErr w:type="gramEnd"/>
      <w:r w:rsidRPr="004E7F46">
        <w:rPr>
          <w:rFonts w:ascii="Times New Roman" w:hAnsi="Times New Roman" w:cs="Times New Roman"/>
        </w:rPr>
        <w:t>,  hal. 35</w:t>
      </w:r>
    </w:p>
  </w:footnote>
  <w:footnote w:id="3">
    <w:p w:rsidR="00B91B85" w:rsidRPr="004E7F46" w:rsidRDefault="00B91B85" w:rsidP="00B91B85">
      <w:pPr>
        <w:pStyle w:val="FootnoteText"/>
        <w:ind w:left="567"/>
        <w:rPr>
          <w:rFonts w:ascii="Times New Roman" w:hAnsi="Times New Roman" w:cs="Times New Roman"/>
        </w:rPr>
      </w:pPr>
      <w:r w:rsidRPr="004E7F46">
        <w:rPr>
          <w:rStyle w:val="FootnoteReference"/>
          <w:rFonts w:ascii="Times New Roman" w:hAnsi="Times New Roman"/>
        </w:rPr>
        <w:footnoteRef/>
      </w:r>
      <w:r w:rsidRPr="004E7F46">
        <w:rPr>
          <w:rFonts w:ascii="Times New Roman" w:hAnsi="Times New Roman" w:cs="Times New Roman"/>
        </w:rPr>
        <w:t xml:space="preserve"> Sudarsono, </w:t>
      </w:r>
      <w:r w:rsidRPr="00B13840">
        <w:rPr>
          <w:rFonts w:ascii="Times New Roman" w:hAnsi="Times New Roman" w:cs="Times New Roman"/>
          <w:i/>
        </w:rPr>
        <w:t>Kenakalan Remaja</w:t>
      </w:r>
      <w:proofErr w:type="gramStart"/>
      <w:r w:rsidRPr="004E7F46">
        <w:rPr>
          <w:rFonts w:ascii="Times New Roman" w:hAnsi="Times New Roman" w:cs="Times New Roman"/>
        </w:rPr>
        <w:t>,  Jakarta</w:t>
      </w:r>
      <w:proofErr w:type="gramEnd"/>
      <w:r w:rsidRPr="004E7F46">
        <w:rPr>
          <w:rFonts w:ascii="Times New Roman" w:hAnsi="Times New Roman" w:cs="Times New Roman"/>
        </w:rPr>
        <w:t>: Rineka Cipta,  1991, hal. 10</w:t>
      </w:r>
    </w:p>
  </w:footnote>
  <w:footnote w:id="4">
    <w:p w:rsidR="00B91B85" w:rsidRPr="004E7F46" w:rsidRDefault="00B91B85" w:rsidP="00B91B85">
      <w:pPr>
        <w:pStyle w:val="FootnoteText"/>
        <w:ind w:left="567"/>
        <w:rPr>
          <w:rFonts w:ascii="Times New Roman" w:hAnsi="Times New Roman" w:cs="Times New Roman"/>
        </w:rPr>
      </w:pPr>
      <w:r w:rsidRPr="004E7F46">
        <w:rPr>
          <w:rStyle w:val="FootnoteReference"/>
          <w:rFonts w:ascii="Times New Roman" w:hAnsi="Times New Roman"/>
        </w:rPr>
        <w:footnoteRef/>
      </w:r>
      <w:r w:rsidRPr="004E7F46">
        <w:rPr>
          <w:rFonts w:ascii="Times New Roman" w:hAnsi="Times New Roman" w:cs="Times New Roman"/>
        </w:rPr>
        <w:t xml:space="preserve"> Wagiati Soetodjo, </w:t>
      </w:r>
      <w:r w:rsidRPr="00B13840">
        <w:rPr>
          <w:rFonts w:ascii="Times New Roman" w:hAnsi="Times New Roman" w:cs="Times New Roman"/>
          <w:i/>
        </w:rPr>
        <w:t>Hukum Pidana Anak</w:t>
      </w:r>
      <w:proofErr w:type="gramStart"/>
      <w:r w:rsidRPr="004E7F46">
        <w:rPr>
          <w:rFonts w:ascii="Times New Roman" w:hAnsi="Times New Roman" w:cs="Times New Roman"/>
        </w:rPr>
        <w:t>,  Bandung</w:t>
      </w:r>
      <w:proofErr w:type="gramEnd"/>
      <w:r w:rsidRPr="004E7F46">
        <w:rPr>
          <w:rFonts w:ascii="Times New Roman" w:hAnsi="Times New Roman" w:cs="Times New Roman"/>
        </w:rPr>
        <w:t>: PT Refika Aditama, 2006, hal. 9</w:t>
      </w:r>
    </w:p>
  </w:footnote>
  <w:footnote w:id="5">
    <w:p w:rsidR="00B91B85" w:rsidRPr="004E7F46" w:rsidRDefault="00B91B85" w:rsidP="00B91B85">
      <w:pPr>
        <w:pStyle w:val="FootnoteText"/>
        <w:ind w:left="567"/>
        <w:rPr>
          <w:rFonts w:ascii="Times New Roman" w:hAnsi="Times New Roman" w:cs="Times New Roman"/>
        </w:rPr>
      </w:pPr>
      <w:r w:rsidRPr="004E7F46">
        <w:rPr>
          <w:rStyle w:val="FootnoteReference"/>
          <w:rFonts w:ascii="Times New Roman" w:hAnsi="Times New Roman"/>
        </w:rPr>
        <w:footnoteRef/>
      </w:r>
      <w:proofErr w:type="gramStart"/>
      <w:r w:rsidRPr="004E7F46">
        <w:rPr>
          <w:rFonts w:ascii="Times New Roman" w:hAnsi="Times New Roman" w:cs="Times New Roman"/>
        </w:rPr>
        <w:t>Ibid, hal.</w:t>
      </w:r>
      <w:proofErr w:type="gramEnd"/>
      <w:r w:rsidRPr="004E7F46">
        <w:rPr>
          <w:rFonts w:ascii="Times New Roman" w:hAnsi="Times New Roman" w:cs="Times New Roman"/>
        </w:rPr>
        <w:t xml:space="preserve"> 11</w:t>
      </w:r>
    </w:p>
  </w:footnote>
  <w:footnote w:id="6">
    <w:p w:rsidR="00B91B85" w:rsidRPr="004E7F46" w:rsidRDefault="00B91B85" w:rsidP="00B91B85">
      <w:pPr>
        <w:pStyle w:val="FootnoteText"/>
        <w:ind w:left="567"/>
        <w:rPr>
          <w:rFonts w:ascii="Times New Roman" w:hAnsi="Times New Roman" w:cs="Times New Roman"/>
        </w:rPr>
      </w:pPr>
      <w:r w:rsidRPr="004E7F46">
        <w:rPr>
          <w:rStyle w:val="FootnoteReference"/>
          <w:rFonts w:ascii="Times New Roman" w:hAnsi="Times New Roman"/>
        </w:rPr>
        <w:footnoteRef/>
      </w:r>
      <w:r w:rsidRPr="004E7F46">
        <w:rPr>
          <w:rFonts w:ascii="Times New Roman" w:hAnsi="Times New Roman" w:cs="Times New Roman"/>
        </w:rPr>
        <w:t xml:space="preserve"> Sudarsono, </w:t>
      </w:r>
      <w:proofErr w:type="gramStart"/>
      <w:r w:rsidRPr="004E7F46">
        <w:rPr>
          <w:rFonts w:ascii="Times New Roman" w:hAnsi="Times New Roman" w:cs="Times New Roman"/>
        </w:rPr>
        <w:t>Op.cit.,</w:t>
      </w:r>
      <w:proofErr w:type="gramEnd"/>
      <w:r w:rsidRPr="004E7F46">
        <w:rPr>
          <w:rFonts w:ascii="Times New Roman" w:hAnsi="Times New Roman" w:cs="Times New Roman"/>
        </w:rPr>
        <w:t xml:space="preserve"> hal. 66</w:t>
      </w:r>
    </w:p>
  </w:footnote>
  <w:footnote w:id="7">
    <w:p w:rsidR="00B91B85" w:rsidRPr="004E7F46" w:rsidRDefault="00B91B85" w:rsidP="00B91B85">
      <w:pPr>
        <w:pStyle w:val="FootnoteText"/>
        <w:ind w:firstLine="567"/>
        <w:rPr>
          <w:rFonts w:ascii="Times New Roman" w:hAnsi="Times New Roman" w:cs="Times New Roman"/>
        </w:rPr>
      </w:pPr>
      <w:r w:rsidRPr="004E7F46">
        <w:rPr>
          <w:rStyle w:val="FootnoteReference"/>
          <w:rFonts w:ascii="Times New Roman" w:hAnsi="Times New Roman"/>
        </w:rPr>
        <w:footnoteRef/>
      </w:r>
      <w:proofErr w:type="gramStart"/>
      <w:r w:rsidRPr="004E7F46">
        <w:rPr>
          <w:rFonts w:ascii="Times New Roman" w:hAnsi="Times New Roman" w:cs="Times New Roman"/>
        </w:rPr>
        <w:t>Ibid, hal.</w:t>
      </w:r>
      <w:proofErr w:type="gramEnd"/>
      <w:r w:rsidRPr="004E7F46">
        <w:rPr>
          <w:rFonts w:ascii="Times New Roman" w:hAnsi="Times New Roman" w:cs="Times New Roman"/>
        </w:rPr>
        <w:t xml:space="preserve"> 86</w:t>
      </w:r>
    </w:p>
  </w:footnote>
  <w:footnote w:id="8">
    <w:p w:rsidR="00B91B85" w:rsidRPr="004E7F46" w:rsidRDefault="00B91B85" w:rsidP="00B91B85">
      <w:pPr>
        <w:pStyle w:val="FootnoteText"/>
        <w:ind w:firstLine="567"/>
        <w:rPr>
          <w:rFonts w:ascii="Times New Roman" w:hAnsi="Times New Roman" w:cs="Times New Roman"/>
        </w:rPr>
      </w:pPr>
      <w:r w:rsidRPr="004E7F46">
        <w:rPr>
          <w:rStyle w:val="FootnoteReference"/>
          <w:rFonts w:ascii="Times New Roman" w:hAnsi="Times New Roman"/>
        </w:rPr>
        <w:footnoteRef/>
      </w:r>
      <w:r w:rsidRPr="004E7F46">
        <w:rPr>
          <w:rFonts w:ascii="Times New Roman" w:hAnsi="Times New Roman" w:cs="Times New Roman"/>
        </w:rPr>
        <w:t xml:space="preserve"> M. Nasir Djamil, </w:t>
      </w:r>
      <w:proofErr w:type="gramStart"/>
      <w:r w:rsidRPr="004E7F46">
        <w:rPr>
          <w:rFonts w:ascii="Times New Roman" w:hAnsi="Times New Roman" w:cs="Times New Roman"/>
        </w:rPr>
        <w:t>Op.cit.,</w:t>
      </w:r>
      <w:proofErr w:type="gramEnd"/>
      <w:r w:rsidRPr="004E7F46">
        <w:rPr>
          <w:rFonts w:ascii="Times New Roman" w:hAnsi="Times New Roman" w:cs="Times New Roman"/>
        </w:rPr>
        <w:t xml:space="preserve"> hal. 137</w:t>
      </w:r>
    </w:p>
  </w:footnote>
  <w:footnote w:id="9">
    <w:p w:rsidR="00B91B85" w:rsidRPr="004E7F46" w:rsidRDefault="00B91B85" w:rsidP="00B91B85">
      <w:pPr>
        <w:pStyle w:val="FootnoteText"/>
        <w:ind w:firstLine="567"/>
        <w:rPr>
          <w:rFonts w:ascii="Times New Roman" w:hAnsi="Times New Roman" w:cs="Times New Roman"/>
        </w:rPr>
      </w:pPr>
      <w:r w:rsidRPr="004E7F46">
        <w:rPr>
          <w:rStyle w:val="FootnoteReference"/>
          <w:rFonts w:ascii="Times New Roman" w:hAnsi="Times New Roman"/>
        </w:rPr>
        <w:footnoteRef/>
      </w:r>
      <w:proofErr w:type="gramStart"/>
      <w:r w:rsidRPr="004E7F46">
        <w:rPr>
          <w:rFonts w:ascii="Times New Roman" w:hAnsi="Times New Roman" w:cs="Times New Roman"/>
        </w:rPr>
        <w:t>Ibid, hal.</w:t>
      </w:r>
      <w:proofErr w:type="gramEnd"/>
      <w:r w:rsidRPr="004E7F46">
        <w:rPr>
          <w:rFonts w:ascii="Times New Roman" w:hAnsi="Times New Roman" w:cs="Times New Roman"/>
        </w:rPr>
        <w:t xml:space="preserve"> 138</w:t>
      </w:r>
    </w:p>
  </w:footnote>
  <w:footnote w:id="10">
    <w:p w:rsidR="00B91B85" w:rsidRPr="004E2BCB" w:rsidRDefault="00B91B85" w:rsidP="00B91B85">
      <w:pPr>
        <w:pStyle w:val="FootnoteText"/>
        <w:ind w:firstLine="567"/>
        <w:rPr>
          <w:rFonts w:ascii="Times New Roman" w:hAnsi="Times New Roman" w:cs="Times New Roman"/>
        </w:rPr>
      </w:pPr>
      <w:r w:rsidRPr="004E2BCB">
        <w:rPr>
          <w:rStyle w:val="FootnoteReference"/>
          <w:rFonts w:ascii="Times New Roman" w:hAnsi="Times New Roman"/>
        </w:rPr>
        <w:footnoteRef/>
      </w:r>
      <w:r>
        <w:rPr>
          <w:rFonts w:ascii="Times New Roman" w:hAnsi="Times New Roman" w:cs="Times New Roman"/>
        </w:rPr>
        <w:t xml:space="preserve"> Soerjono Soekanto dan </w:t>
      </w:r>
      <w:r w:rsidRPr="004E2BCB">
        <w:rPr>
          <w:rFonts w:ascii="Times New Roman" w:hAnsi="Times New Roman" w:cs="Times New Roman"/>
        </w:rPr>
        <w:t xml:space="preserve">Sri Mahmudji, </w:t>
      </w:r>
      <w:r w:rsidRPr="00B13840">
        <w:rPr>
          <w:rFonts w:ascii="Times New Roman" w:hAnsi="Times New Roman" w:cs="Times New Roman"/>
          <w:i/>
        </w:rPr>
        <w:t>Penelitian Hukum Normatif</w:t>
      </w:r>
      <w:r w:rsidRPr="004E2BCB">
        <w:rPr>
          <w:rFonts w:ascii="Times New Roman" w:hAnsi="Times New Roman" w:cs="Times New Roman"/>
        </w:rPr>
        <w:t>, Jakar</w:t>
      </w:r>
      <w:r>
        <w:rPr>
          <w:rFonts w:ascii="Times New Roman" w:hAnsi="Times New Roman" w:cs="Times New Roman"/>
        </w:rPr>
        <w:t>ta: Rajawali Pers, 2013, hal. 13</w:t>
      </w:r>
      <w:r w:rsidRPr="004E2BCB">
        <w:rPr>
          <w:rFonts w:ascii="Times New Roman" w:hAnsi="Times New Roman" w:cs="Times New Roman"/>
        </w:rPr>
        <w:t>.</w:t>
      </w:r>
    </w:p>
  </w:footnote>
  <w:footnote w:id="11">
    <w:p w:rsidR="00B91B85" w:rsidRPr="00831101" w:rsidRDefault="00B91B85" w:rsidP="00B91B85">
      <w:pPr>
        <w:pStyle w:val="FootnoteText"/>
        <w:ind w:firstLine="567"/>
        <w:rPr>
          <w:rFonts w:ascii="Times New Roman" w:hAnsi="Times New Roman" w:cs="Times New Roman"/>
        </w:rPr>
      </w:pPr>
      <w:r w:rsidRPr="00831101">
        <w:rPr>
          <w:rStyle w:val="FootnoteReference"/>
          <w:rFonts w:ascii="Times New Roman" w:hAnsi="Times New Roman"/>
        </w:rPr>
        <w:footnoteRef/>
      </w:r>
      <w:proofErr w:type="gramStart"/>
      <w:r w:rsidRPr="00831101">
        <w:rPr>
          <w:rFonts w:ascii="Times New Roman" w:hAnsi="Times New Roman" w:cs="Times New Roman"/>
        </w:rPr>
        <w:t>Ibid, hal.12.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AC3"/>
    <w:multiLevelType w:val="hybridMultilevel"/>
    <w:tmpl w:val="F77E366A"/>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18D14F7A"/>
    <w:multiLevelType w:val="hybridMultilevel"/>
    <w:tmpl w:val="E6BAF46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9C00780"/>
    <w:multiLevelType w:val="hybridMultilevel"/>
    <w:tmpl w:val="D9BC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C685E"/>
    <w:multiLevelType w:val="hybridMultilevel"/>
    <w:tmpl w:val="67E406F6"/>
    <w:lvl w:ilvl="0" w:tplc="4F607CE2">
      <w:start w:val="1"/>
      <w:numFmt w:val="lowerLetter"/>
      <w:lvlText w:val="%1."/>
      <w:lvlJc w:val="left"/>
      <w:pPr>
        <w:ind w:left="2062"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3966410C"/>
    <w:multiLevelType w:val="hybridMultilevel"/>
    <w:tmpl w:val="6D527738"/>
    <w:lvl w:ilvl="0" w:tplc="F476EDA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724C2"/>
    <w:multiLevelType w:val="hybridMultilevel"/>
    <w:tmpl w:val="39C24D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36A0153"/>
    <w:multiLevelType w:val="hybridMultilevel"/>
    <w:tmpl w:val="43081F1A"/>
    <w:lvl w:ilvl="0" w:tplc="0EDA2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00C19"/>
    <w:multiLevelType w:val="hybridMultilevel"/>
    <w:tmpl w:val="F6EAF930"/>
    <w:lvl w:ilvl="0" w:tplc="9034C44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1B85"/>
    <w:rsid w:val="001E3B25"/>
    <w:rsid w:val="00B91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85"/>
  </w:style>
  <w:style w:type="paragraph" w:styleId="Heading1">
    <w:name w:val="heading 1"/>
    <w:basedOn w:val="Normal"/>
    <w:next w:val="Normal"/>
    <w:link w:val="Heading1Char"/>
    <w:uiPriority w:val="9"/>
    <w:qFormat/>
    <w:rsid w:val="00B91B8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91B85"/>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B8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91B85"/>
    <w:rPr>
      <w:rFonts w:ascii="Times New Roman" w:eastAsiaTheme="majorEastAsia" w:hAnsi="Times New Roman" w:cstheme="majorBidi"/>
      <w:b/>
      <w:bCs/>
      <w:sz w:val="24"/>
      <w:szCs w:val="26"/>
    </w:rPr>
  </w:style>
  <w:style w:type="paragraph" w:styleId="ListParagraph">
    <w:name w:val="List Paragraph"/>
    <w:basedOn w:val="Normal"/>
    <w:uiPriority w:val="34"/>
    <w:qFormat/>
    <w:rsid w:val="00B91B85"/>
    <w:pPr>
      <w:ind w:left="720"/>
      <w:contextualSpacing/>
    </w:pPr>
  </w:style>
  <w:style w:type="paragraph" w:styleId="FootnoteText">
    <w:name w:val="footnote text"/>
    <w:basedOn w:val="Normal"/>
    <w:link w:val="FootnoteTextChar"/>
    <w:uiPriority w:val="99"/>
    <w:semiHidden/>
    <w:unhideWhenUsed/>
    <w:rsid w:val="00B91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B85"/>
    <w:rPr>
      <w:sz w:val="20"/>
      <w:szCs w:val="20"/>
    </w:rPr>
  </w:style>
  <w:style w:type="character" w:styleId="FootnoteReference">
    <w:name w:val="footnote reference"/>
    <w:basedOn w:val="DefaultParagraphFont"/>
    <w:uiPriority w:val="99"/>
    <w:semiHidden/>
    <w:unhideWhenUsed/>
    <w:rsid w:val="00B91B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2017-04-06T13:12:00Z</dcterms:created>
  <dcterms:modified xsi:type="dcterms:W3CDTF">2017-04-06T13:13:00Z</dcterms:modified>
</cp:coreProperties>
</file>