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F2" w:rsidRPr="00FE3A2F" w:rsidRDefault="003E24F2" w:rsidP="003E24F2">
      <w:pPr>
        <w:pStyle w:val="Heading1"/>
        <w:spacing w:before="0"/>
        <w:rPr>
          <w:lang w:val="id-ID"/>
        </w:rPr>
      </w:pPr>
      <w:bookmarkStart w:id="0" w:name="_Toc479333763"/>
      <w:r w:rsidRPr="00FE3A2F">
        <w:rPr>
          <w:lang w:val="id-ID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581040"/>
        <w:docPartObj>
          <w:docPartGallery w:val="Table of Contents"/>
          <w:docPartUnique/>
        </w:docPartObj>
      </w:sdtPr>
      <w:sdtEndPr>
        <w:rPr>
          <w:rFonts w:asciiTheme="majorBidi" w:hAnsiTheme="majorBidi"/>
          <w:sz w:val="24"/>
          <w:szCs w:val="24"/>
        </w:rPr>
      </w:sdtEndPr>
      <w:sdtContent>
        <w:p w:rsidR="003E24F2" w:rsidRPr="00FE3A2F" w:rsidRDefault="003E24F2" w:rsidP="003E24F2">
          <w:pPr>
            <w:pStyle w:val="TOCHeading"/>
            <w:rPr>
              <w:color w:val="auto"/>
            </w:rPr>
          </w:pPr>
        </w:p>
        <w:p w:rsidR="003E24F2" w:rsidRDefault="003E24F2" w:rsidP="003E24F2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r w:rsidRPr="00FE3A2F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FE3A2F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FE3A2F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479333759" w:history="1">
            <w:r w:rsidRPr="008D6BDD">
              <w:rPr>
                <w:rStyle w:val="Hyperlink"/>
                <w:noProof/>
              </w:rPr>
              <w:t>TINJAUAN YURIDIS TERHADAP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60" w:history="1">
            <w:r w:rsidRPr="008D6BDD">
              <w:rPr>
                <w:rStyle w:val="Hyperlink"/>
                <w:noProof/>
              </w:rPr>
              <w:t>TINJAUAN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61" w:history="1">
            <w:r w:rsidRPr="008D6BDD">
              <w:rPr>
                <w:rStyle w:val="Hyperlink"/>
                <w:noProof/>
              </w:rPr>
              <w:t>TINJAUAN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62" w:history="1">
            <w:r w:rsidRPr="008D6BDD">
              <w:rPr>
                <w:rStyle w:val="Hyperlink"/>
                <w:noProof/>
                <w:lang w:val="id-ID"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63" w:history="1">
            <w:r w:rsidRPr="008D6BDD">
              <w:rPr>
                <w:rStyle w:val="Hyperlink"/>
                <w:noProof/>
                <w:lang w:val="id-ID"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64" w:history="1">
            <w:r w:rsidRPr="008D6BDD">
              <w:rPr>
                <w:rStyle w:val="Hyperlink"/>
                <w:noProof/>
                <w:lang w:val="id-ID"/>
              </w:rPr>
              <w:t>B</w:t>
            </w:r>
            <w:r w:rsidRPr="008D6BDD">
              <w:rPr>
                <w:rStyle w:val="Hyperlink"/>
                <w:noProof/>
              </w:rPr>
              <w:t>AB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65" w:history="1">
            <w:r w:rsidRPr="008D6BDD">
              <w:rPr>
                <w:rStyle w:val="Hyperlink"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2"/>
            <w:tabs>
              <w:tab w:val="left" w:pos="66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66" w:history="1">
            <w:r w:rsidRPr="008D6BDD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2"/>
            <w:tabs>
              <w:tab w:val="left" w:pos="66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67" w:history="1">
            <w:r w:rsidRPr="008D6BDD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</w:rPr>
              <w:t>Perumusan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2"/>
            <w:tabs>
              <w:tab w:val="left" w:pos="66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68" w:history="1">
            <w:r w:rsidRPr="008D6BDD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2"/>
            <w:tabs>
              <w:tab w:val="left" w:pos="66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69" w:history="1">
            <w:r w:rsidRPr="008D6BDD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2"/>
            <w:tabs>
              <w:tab w:val="left" w:pos="66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70" w:history="1">
            <w:r w:rsidRPr="008D6BDD">
              <w:rPr>
                <w:rStyle w:val="Hyperlink"/>
                <w:noProof/>
              </w:rPr>
              <w:t>E.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2"/>
            <w:tabs>
              <w:tab w:val="left" w:pos="66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71" w:history="1">
            <w:r w:rsidRPr="008D6BDD">
              <w:rPr>
                <w:rStyle w:val="Hyperlink"/>
                <w:noProof/>
              </w:rPr>
              <w:t>F.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</w:rPr>
              <w:t>Sistematika Penulisan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72" w:history="1">
            <w:r w:rsidRPr="008D6BDD">
              <w:rPr>
                <w:rStyle w:val="Hyperlink"/>
                <w:noProof/>
                <w:lang w:val="id-ID"/>
              </w:rPr>
              <w:t xml:space="preserve">BAB </w:t>
            </w:r>
            <w:r w:rsidRPr="008D6BDD">
              <w:rPr>
                <w:rStyle w:val="Hyperlink"/>
                <w:noProof/>
              </w:rPr>
              <w:t>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73" w:history="1">
            <w:r w:rsidRPr="008D6BDD">
              <w:rPr>
                <w:rStyle w:val="Hyperlink"/>
                <w:noProof/>
                <w:lang w:val="id-ID"/>
              </w:rPr>
              <w:t>TINJAUAN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74" w:history="1">
            <w:r w:rsidRPr="008D6BDD">
              <w:rPr>
                <w:rStyle w:val="Hyperlink"/>
                <w:noProof/>
                <w:lang w:val="id-ID"/>
              </w:rPr>
              <w:t>Tinjauan Umum Tentang Perbankan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75" w:history="1">
            <w:r w:rsidRPr="008D6BDD">
              <w:rPr>
                <w:rStyle w:val="Hyperlink"/>
                <w:noProof/>
                <w:lang w:val="id-ID"/>
              </w:rPr>
              <w:t>1.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  <w:lang w:val="id-ID"/>
              </w:rPr>
              <w:t>Hukum Perbankan Dalam Undang-Undang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76" w:history="1">
            <w:r w:rsidRPr="008D6BDD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</w:rPr>
              <w:t>Sumber Hukum Perbankan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77" w:history="1">
            <w:r w:rsidRPr="008D6BDD">
              <w:rPr>
                <w:rStyle w:val="Hyperlink"/>
                <w:noProof/>
                <w:lang w:val="id-ID"/>
              </w:rPr>
              <w:t>3.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  <w:lang w:val="id-ID"/>
              </w:rPr>
              <w:t>Hukum Perbankan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78" w:history="1">
            <w:r w:rsidRPr="008D6BDD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  <w:lang w:val="id-ID"/>
              </w:rPr>
              <w:t>Pengertian Perbankan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79" w:history="1">
            <w:r w:rsidRPr="008D6BDD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</w:rPr>
              <w:t>Asas Perbankan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80" w:history="1">
            <w:r w:rsidRPr="008D6BDD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</w:rPr>
              <w:t>Jasa-Jasa Perbankan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81" w:history="1">
            <w:r w:rsidRPr="008D6BDD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  <w:lang w:val="id-ID"/>
              </w:rPr>
              <w:t>Pandangan Islam Terhadap Transaksi Perbankan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82" w:history="1">
            <w:r w:rsidRPr="008D6BDD">
              <w:rPr>
                <w:rStyle w:val="Hyperlink"/>
                <w:noProof/>
                <w:lang w:val="id-ID"/>
              </w:rPr>
              <w:t>8.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  <w:lang w:val="id-ID"/>
              </w:rPr>
              <w:t>Pengertian Rahasia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83" w:history="1">
            <w:r w:rsidRPr="008D6BDD">
              <w:rPr>
                <w:rStyle w:val="Hyperlink"/>
                <w:noProof/>
                <w:lang w:val="id-ID"/>
              </w:rPr>
              <w:t>9.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  <w:lang w:val="id-ID"/>
              </w:rPr>
              <w:t>Hubungan Bank Dan Nasabah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84" w:history="1">
            <w:r w:rsidRPr="008D6BDD">
              <w:rPr>
                <w:rStyle w:val="Hyperlink"/>
                <w:noProof/>
                <w:lang w:val="id-ID"/>
              </w:rPr>
              <w:t>Tinjauan Umum Tentang Transaksi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85" w:history="1">
            <w:r w:rsidRPr="008D6BDD">
              <w:rPr>
                <w:rStyle w:val="Hyperlink"/>
                <w:noProof/>
                <w:lang w:val="id-ID"/>
              </w:rPr>
              <w:t>1.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  <w:lang w:val="id-ID"/>
              </w:rPr>
              <w:t>Pengertian Transaksi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86" w:history="1">
            <w:r w:rsidRPr="008D6BDD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  <w:lang w:val="id-ID"/>
              </w:rPr>
              <w:t>Jenis-jenis Transaksi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87" w:history="1">
            <w:r w:rsidRPr="008D6BDD">
              <w:rPr>
                <w:rStyle w:val="Hyperlink"/>
                <w:noProof/>
                <w:lang w:val="id-ID"/>
              </w:rPr>
              <w:t xml:space="preserve">Tinjauan Umum Tentang </w:t>
            </w:r>
            <w:r w:rsidRPr="008D6BDD">
              <w:rPr>
                <w:rStyle w:val="Hyperlink"/>
                <w:i/>
                <w:iCs/>
                <w:noProof/>
                <w:lang w:val="id-ID"/>
              </w:rPr>
              <w:t>Internet Banking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88" w:history="1">
            <w:r w:rsidRPr="008D6BDD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</w:rPr>
              <w:t xml:space="preserve">Pengertian </w:t>
            </w:r>
            <w:r w:rsidRPr="008D6BDD">
              <w:rPr>
                <w:rStyle w:val="Hyperlink"/>
                <w:i/>
                <w:iCs/>
                <w:noProof/>
              </w:rPr>
              <w:t>Internet Banking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89" w:history="1">
            <w:r w:rsidRPr="008D6BDD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</w:rPr>
              <w:t xml:space="preserve">Beberapa Layanan </w:t>
            </w:r>
            <w:r w:rsidRPr="008D6BDD">
              <w:rPr>
                <w:rStyle w:val="Hyperlink"/>
                <w:i/>
                <w:iCs/>
                <w:noProof/>
              </w:rPr>
              <w:t>Internet Banking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90" w:history="1">
            <w:r w:rsidRPr="008D6BDD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</w:rPr>
              <w:t xml:space="preserve">Hukum dan Data Pribadi Nasabah Pada Layanan </w:t>
            </w:r>
            <w:r w:rsidRPr="008D6BDD">
              <w:rPr>
                <w:rStyle w:val="Hyperlink"/>
                <w:i/>
                <w:iCs/>
                <w:noProof/>
              </w:rPr>
              <w:t>Internet Banking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91" w:history="1">
            <w:r w:rsidRPr="008D6BDD">
              <w:rPr>
                <w:rStyle w:val="Hyperlink"/>
                <w:noProof/>
              </w:rPr>
              <w:t>BAB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92" w:history="1">
            <w:r w:rsidRPr="008D6BDD">
              <w:rPr>
                <w:rStyle w:val="Hyperlink"/>
                <w:noProof/>
              </w:rPr>
              <w:t>HASIL PENELITIAN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2"/>
            <w:tabs>
              <w:tab w:val="left" w:pos="66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93" w:history="1">
            <w:r w:rsidRPr="008D6BDD">
              <w:rPr>
                <w:rStyle w:val="Hyperlink"/>
                <w:noProof/>
                <w:lang w:val="id-ID"/>
              </w:rPr>
              <w:t>1.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noProof/>
                <w:lang w:val="id-ID"/>
              </w:rPr>
              <w:t xml:space="preserve">Proses Pelaksanaan Transaksi Perbankan Melalui </w:t>
            </w:r>
            <w:r w:rsidRPr="008D6BDD">
              <w:rPr>
                <w:rStyle w:val="Hyperlink"/>
                <w:i/>
                <w:iCs/>
                <w:noProof/>
                <w:lang w:val="id-ID"/>
              </w:rPr>
              <w:t>Internet Banking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94" w:history="1"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>4.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>S</w:t>
            </w:r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 xml:space="preserve">yarat dan </w:t>
            </w:r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>K</w:t>
            </w:r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>etentuan</w:t>
            </w:r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 xml:space="preserve"> 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val="id-ID" w:eastAsia="id-ID"/>
              </w:rPr>
              <w:t>I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eastAsia="id-ID"/>
              </w:rPr>
              <w:t xml:space="preserve">nternet 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val="id-ID" w:eastAsia="id-ID"/>
              </w:rPr>
              <w:t>B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eastAsia="id-ID"/>
              </w:rPr>
              <w:t>anking</w:t>
            </w:r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 xml:space="preserve"> </w:t>
            </w:r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>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95" w:history="1"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>5.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>R</w:t>
            </w:r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 xml:space="preserve">egistrasi 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val="id-ID" w:eastAsia="id-ID"/>
              </w:rPr>
              <w:t>I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eastAsia="id-ID"/>
              </w:rPr>
              <w:t xml:space="preserve">nternet 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val="id-ID" w:eastAsia="id-ID"/>
              </w:rPr>
              <w:t>B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eastAsia="id-ID"/>
              </w:rPr>
              <w:t>anking</w:t>
            </w:r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 xml:space="preserve"> </w:t>
            </w:r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>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96" w:history="1"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>6.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>K</w:t>
            </w:r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 xml:space="preserve">etentuan </w:t>
            </w:r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>P</w:t>
            </w:r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 xml:space="preserve">enggunaan 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val="id-ID" w:eastAsia="id-ID"/>
              </w:rPr>
              <w:t>I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eastAsia="id-ID"/>
              </w:rPr>
              <w:t xml:space="preserve">nternet 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val="id-ID" w:eastAsia="id-ID"/>
              </w:rPr>
              <w:t>B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eastAsia="id-ID"/>
              </w:rPr>
              <w:t>anking</w:t>
            </w:r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 xml:space="preserve"> </w:t>
            </w:r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>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97" w:history="1"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>7.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 xml:space="preserve">Penghentian Akses </w:t>
            </w:r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>d</w:t>
            </w:r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 xml:space="preserve">an Layanan 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eastAsia="id-ID"/>
              </w:rPr>
              <w:t xml:space="preserve">Internet Banking </w:t>
            </w:r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>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2"/>
            <w:tabs>
              <w:tab w:val="left" w:pos="66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98" w:history="1"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>2.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 xml:space="preserve">Manfaat Transaksi Perbankan Melalui 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val="id-ID" w:eastAsia="id-ID"/>
              </w:rPr>
              <w:t>Internet Banking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2"/>
            <w:tabs>
              <w:tab w:val="left" w:pos="660"/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799" w:history="1"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>3.</w:t>
            </w:r>
            <w:r>
              <w:rPr>
                <w:rFonts w:eastAsiaTheme="minorEastAsia"/>
                <w:noProof/>
                <w:lang w:val="id-ID" w:eastAsia="id-ID"/>
              </w:rPr>
              <w:tab/>
            </w:r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 xml:space="preserve">Kendala Dalam Melakukan Transaksi Perbankan Melalui </w:t>
            </w:r>
            <w:r w:rsidRPr="008D6BDD">
              <w:rPr>
                <w:rStyle w:val="Hyperlink"/>
                <w:rFonts w:eastAsia="Times New Roman"/>
                <w:i/>
                <w:iCs/>
                <w:noProof/>
                <w:lang w:val="id-ID" w:eastAsia="id-ID"/>
              </w:rPr>
              <w:t xml:space="preserve">Internet Banking </w:t>
            </w:r>
            <w:r w:rsidRPr="008D6BDD">
              <w:rPr>
                <w:rStyle w:val="Hyperlink"/>
                <w:rFonts w:eastAsia="Times New Roman"/>
                <w:noProof/>
                <w:lang w:val="id-ID" w:eastAsia="id-ID"/>
              </w:rPr>
              <w:t>dan Solusinya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800" w:history="1">
            <w:r w:rsidRPr="008D6BDD">
              <w:rPr>
                <w:rStyle w:val="Hyperlink"/>
                <w:rFonts w:asciiTheme="majorBidi" w:eastAsia="Times New Roman" w:hAnsiTheme="majorBidi" w:cstheme="majorBidi"/>
                <w:noProof/>
                <w:lang w:val="id-ID" w:eastAsia="id-ID"/>
              </w:rPr>
              <w:t>T</w:t>
            </w:r>
            <w:r w:rsidRPr="008D6BDD">
              <w:rPr>
                <w:rStyle w:val="Hyperlink"/>
                <w:rFonts w:asciiTheme="majorBidi" w:eastAsia="Times New Roman" w:hAnsiTheme="majorBidi" w:cstheme="majorBidi"/>
                <w:noProof/>
                <w:lang w:eastAsia="id-ID"/>
              </w:rPr>
              <w:t>ransaksi gagal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801" w:history="1">
            <w:r w:rsidRPr="008D6BDD">
              <w:rPr>
                <w:rStyle w:val="Hyperlink"/>
                <w:noProof/>
                <w:lang w:val="id-ID"/>
              </w:rPr>
              <w:t>BAB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802" w:history="1">
            <w:r w:rsidRPr="008D6BDD">
              <w:rPr>
                <w:rStyle w:val="Hyperlink"/>
                <w:noProof/>
                <w:lang w:val="id-ID"/>
              </w:rPr>
              <w:t>PENUTUP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803" w:history="1">
            <w:r w:rsidRPr="008D6BDD">
              <w:rPr>
                <w:rStyle w:val="Hyperlink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804" w:history="1">
            <w:r w:rsidRPr="008D6BDD">
              <w:rPr>
                <w:rStyle w:val="Hyperlink"/>
                <w:rFonts w:eastAsia="Times New Roman"/>
                <w:noProof/>
                <w:lang w:eastAsia="id-ID"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4F2" w:rsidRDefault="003E24F2" w:rsidP="003E24F2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id-ID" w:eastAsia="id-ID"/>
            </w:rPr>
          </w:pPr>
          <w:hyperlink w:anchor="_Toc479333805" w:history="1">
            <w:r w:rsidRPr="008D6BDD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_Toc479333805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4ABC" w:rsidRDefault="003E24F2" w:rsidP="003E24F2">
          <w:r w:rsidRPr="00FE3A2F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p>
      </w:sdtContent>
    </w:sdt>
    <w:sectPr w:rsidR="00334ABC" w:rsidSect="00334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4F2"/>
    <w:rsid w:val="00017F7D"/>
    <w:rsid w:val="000E6673"/>
    <w:rsid w:val="00125DCC"/>
    <w:rsid w:val="00132BF5"/>
    <w:rsid w:val="00160380"/>
    <w:rsid w:val="001A6207"/>
    <w:rsid w:val="001F71BD"/>
    <w:rsid w:val="00234767"/>
    <w:rsid w:val="002377B0"/>
    <w:rsid w:val="0029114D"/>
    <w:rsid w:val="002C24B2"/>
    <w:rsid w:val="002C4533"/>
    <w:rsid w:val="002E0BB6"/>
    <w:rsid w:val="002F0E8C"/>
    <w:rsid w:val="002F61DA"/>
    <w:rsid w:val="0031143B"/>
    <w:rsid w:val="0032664C"/>
    <w:rsid w:val="00334ABC"/>
    <w:rsid w:val="003636D8"/>
    <w:rsid w:val="00370F9B"/>
    <w:rsid w:val="003B7CDA"/>
    <w:rsid w:val="003C4025"/>
    <w:rsid w:val="003E24F2"/>
    <w:rsid w:val="003F3C89"/>
    <w:rsid w:val="00503330"/>
    <w:rsid w:val="005160F9"/>
    <w:rsid w:val="00543BC3"/>
    <w:rsid w:val="00564C1B"/>
    <w:rsid w:val="005F2746"/>
    <w:rsid w:val="00641737"/>
    <w:rsid w:val="00691749"/>
    <w:rsid w:val="0069557D"/>
    <w:rsid w:val="006A45BF"/>
    <w:rsid w:val="00726DC6"/>
    <w:rsid w:val="00774734"/>
    <w:rsid w:val="007F0381"/>
    <w:rsid w:val="00865F21"/>
    <w:rsid w:val="00880687"/>
    <w:rsid w:val="00891ED5"/>
    <w:rsid w:val="008B3A5A"/>
    <w:rsid w:val="008B5AC9"/>
    <w:rsid w:val="008C0B6A"/>
    <w:rsid w:val="008F3A2F"/>
    <w:rsid w:val="00934016"/>
    <w:rsid w:val="0094139E"/>
    <w:rsid w:val="009930DE"/>
    <w:rsid w:val="00A20848"/>
    <w:rsid w:val="00A31504"/>
    <w:rsid w:val="00A945FA"/>
    <w:rsid w:val="00A97D3F"/>
    <w:rsid w:val="00AE6659"/>
    <w:rsid w:val="00B15DBD"/>
    <w:rsid w:val="00BB582B"/>
    <w:rsid w:val="00BD1C7A"/>
    <w:rsid w:val="00BD6BCA"/>
    <w:rsid w:val="00CD5E68"/>
    <w:rsid w:val="00D40A9A"/>
    <w:rsid w:val="00DB5042"/>
    <w:rsid w:val="00DE5394"/>
    <w:rsid w:val="00DE73BA"/>
    <w:rsid w:val="00DF6964"/>
    <w:rsid w:val="00E064FB"/>
    <w:rsid w:val="00E25282"/>
    <w:rsid w:val="00E55661"/>
    <w:rsid w:val="00EA6074"/>
    <w:rsid w:val="00EE1014"/>
    <w:rsid w:val="00EF04E7"/>
    <w:rsid w:val="00EF4BC6"/>
    <w:rsid w:val="00F22B94"/>
    <w:rsid w:val="00FF225F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F2"/>
    <w:pPr>
      <w:spacing w:line="276" w:lineRule="auto"/>
      <w:ind w:left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24F2"/>
    <w:pPr>
      <w:keepNext/>
      <w:keepLines/>
      <w:spacing w:before="480" w:after="0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4F2"/>
    <w:rPr>
      <w:rFonts w:asciiTheme="majorBidi" w:eastAsiaTheme="majorEastAsia" w:hAnsiTheme="majorBidi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3E24F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4F2"/>
    <w:pPr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3E24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24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E24F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Company>Dejan Corp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Bams PC</dc:creator>
  <cp:keywords/>
  <dc:description/>
  <cp:lastModifiedBy>Bams PC</cp:lastModifiedBy>
  <cp:revision>1</cp:revision>
  <dcterms:created xsi:type="dcterms:W3CDTF">2017-04-11T03:41:00Z</dcterms:created>
  <dcterms:modified xsi:type="dcterms:W3CDTF">2017-04-11T03:42:00Z</dcterms:modified>
</cp:coreProperties>
</file>