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BD" w:rsidRPr="00991F3C" w:rsidRDefault="00593DBD" w:rsidP="00593DBD">
      <w:pPr>
        <w:pStyle w:val="Heading1"/>
        <w:jc w:val="center"/>
        <w:rPr>
          <w:rFonts w:asciiTheme="majorBidi" w:hAnsiTheme="majorBidi"/>
          <w:color w:val="auto"/>
          <w:sz w:val="24"/>
          <w:szCs w:val="24"/>
        </w:rPr>
      </w:pPr>
      <w:bookmarkStart w:id="0" w:name="_Toc509981751"/>
      <w:r w:rsidRPr="00991F3C">
        <w:rPr>
          <w:rFonts w:asciiTheme="majorBidi" w:hAnsiTheme="majorBidi"/>
          <w:color w:val="auto"/>
          <w:sz w:val="24"/>
          <w:szCs w:val="24"/>
          <w:lang w:val="en-US"/>
        </w:rPr>
        <w:t>ABSTRAK</w:t>
      </w:r>
      <w:bookmarkEnd w:id="0"/>
    </w:p>
    <w:p w:rsidR="00593DBD" w:rsidRPr="00991F3C" w:rsidRDefault="00593DBD" w:rsidP="00593DBD">
      <w:pPr>
        <w:pStyle w:val="NoSpacing"/>
        <w:spacing w:line="276" w:lineRule="auto"/>
        <w:ind w:left="720" w:firstLine="720"/>
        <w:jc w:val="both"/>
        <w:rPr>
          <w:rFonts w:asciiTheme="majorBidi" w:hAnsiTheme="majorBidi" w:cstheme="majorBidi"/>
          <w:sz w:val="24"/>
          <w:szCs w:val="24"/>
          <w:lang w:val="en-US"/>
        </w:rPr>
      </w:pPr>
    </w:p>
    <w:p w:rsidR="00593DBD" w:rsidRPr="00991F3C" w:rsidRDefault="00593DBD" w:rsidP="00593DBD">
      <w:pPr>
        <w:pStyle w:val="NoSpacing"/>
        <w:spacing w:line="276"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t xml:space="preserve">Penerapan sistem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di Indonesia telah banyak diterapkan di berbagai perusahaan terutama di dunia perbankan syariah.</w:t>
      </w:r>
      <w:r w:rsidRPr="00991F3C">
        <w:rPr>
          <w:rFonts w:asciiTheme="majorBidi" w:hAnsiTheme="majorBidi" w:cstheme="majorBidi"/>
          <w:i/>
          <w:iCs/>
          <w:sz w:val="24"/>
          <w:szCs w:val="24"/>
        </w:rPr>
        <w:t xml:space="preserve">. </w:t>
      </w:r>
      <w:r>
        <w:rPr>
          <w:rFonts w:asciiTheme="majorBidi" w:hAnsiTheme="majorBidi" w:cstheme="majorBidi"/>
          <w:sz w:val="24"/>
          <w:szCs w:val="24"/>
        </w:rPr>
        <w:t>N</w:t>
      </w:r>
      <w:r w:rsidRPr="00542879">
        <w:rPr>
          <w:rFonts w:asciiTheme="majorBidi" w:hAnsiTheme="majorBidi" w:cstheme="majorBidi"/>
          <w:sz w:val="24"/>
          <w:szCs w:val="24"/>
        </w:rPr>
        <w:t>a</w:t>
      </w:r>
      <w:r w:rsidRPr="00991F3C">
        <w:rPr>
          <w:rFonts w:asciiTheme="majorBidi" w:hAnsiTheme="majorBidi" w:cstheme="majorBidi"/>
          <w:sz w:val="24"/>
          <w:szCs w:val="24"/>
        </w:rPr>
        <w:t xml:space="preserve">mun dalam penerapan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terkadang ditemukan beberapa hal-hal yang tidak sesuai dengan konsep </w:t>
      </w:r>
      <w:r w:rsidRPr="00991F3C">
        <w:rPr>
          <w:rFonts w:asciiTheme="majorBidi" w:hAnsiTheme="majorBidi" w:cstheme="majorBidi"/>
          <w:i/>
          <w:iCs/>
          <w:sz w:val="24"/>
          <w:szCs w:val="24"/>
        </w:rPr>
        <w:t>ijarah</w:t>
      </w:r>
      <w:r w:rsidRPr="00991F3C">
        <w:rPr>
          <w:rFonts w:asciiTheme="majorBidi" w:hAnsiTheme="majorBidi" w:cstheme="majorBidi"/>
          <w:sz w:val="24"/>
          <w:szCs w:val="24"/>
        </w:rPr>
        <w:t xml:space="preserve"> dan ekonomi syariah. beberapa diantranya  seperti objek </w:t>
      </w:r>
      <w:r w:rsidRPr="00991F3C">
        <w:rPr>
          <w:rFonts w:asciiTheme="majorBidi" w:hAnsiTheme="majorBidi" w:cstheme="majorBidi"/>
          <w:i/>
          <w:iCs/>
          <w:sz w:val="24"/>
          <w:szCs w:val="24"/>
        </w:rPr>
        <w:t xml:space="preserve">ijarahnya </w:t>
      </w:r>
      <w:r w:rsidRPr="00991F3C">
        <w:rPr>
          <w:rFonts w:asciiTheme="majorBidi" w:hAnsiTheme="majorBidi" w:cstheme="majorBidi"/>
          <w:sz w:val="24"/>
          <w:szCs w:val="24"/>
        </w:rPr>
        <w:t xml:space="preserve"> yang seharusnya barang akan tetapi diganti dengan uang. Kemudian di </w:t>
      </w:r>
      <w:r>
        <w:rPr>
          <w:rFonts w:asciiTheme="majorBidi" w:hAnsiTheme="majorBidi" w:cstheme="majorBidi"/>
          <w:sz w:val="24"/>
          <w:szCs w:val="24"/>
        </w:rPr>
        <w:t>beberapa kasus, terjadi ketidak</w:t>
      </w:r>
      <w:r w:rsidRPr="00991F3C">
        <w:rPr>
          <w:rFonts w:asciiTheme="majorBidi" w:hAnsiTheme="majorBidi" w:cstheme="majorBidi"/>
          <w:sz w:val="24"/>
          <w:szCs w:val="24"/>
        </w:rPr>
        <w:t xml:space="preserve">jelasan akad mana yang berlaku, ketidakjelasan jangka waktu dan beberapa permaslahan lainnya yang terjadi dalam transaksi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di Indonesia. hal inilah yang mendorong penyusun untuk meneliti penerapan sistem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di Pumanisa yang dilakukan oleh PT.Bhakti Agung Pratama.</w:t>
      </w:r>
    </w:p>
    <w:p w:rsidR="00593DBD" w:rsidRPr="00991F3C" w:rsidRDefault="00593DBD" w:rsidP="00593DBD">
      <w:pPr>
        <w:pStyle w:val="NoSpacing"/>
        <w:spacing w:before="240" w:line="276" w:lineRule="auto"/>
        <w:ind w:left="720" w:firstLine="720"/>
        <w:jc w:val="both"/>
        <w:rPr>
          <w:rFonts w:asciiTheme="majorBidi" w:hAnsiTheme="majorBidi" w:cstheme="majorBidi"/>
          <w:sz w:val="24"/>
          <w:szCs w:val="24"/>
        </w:rPr>
      </w:pPr>
      <w:proofErr w:type="spellStart"/>
      <w:proofErr w:type="gramStart"/>
      <w:r w:rsidRPr="00991F3C">
        <w:rPr>
          <w:rFonts w:asciiTheme="majorBidi" w:hAnsiTheme="majorBidi" w:cstheme="majorBidi"/>
          <w:sz w:val="24"/>
          <w:szCs w:val="24"/>
          <w:lang w:val="en-US"/>
        </w:rPr>
        <w:t>Adapun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dalam</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penelitian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ini</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penyusun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menggunakan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metode</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penelitian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lapangan</w:t>
      </w:r>
      <w:proofErr w:type="spellEnd"/>
      <w:r w:rsidRPr="00991F3C">
        <w:rPr>
          <w:rFonts w:asciiTheme="majorBidi" w:hAnsiTheme="majorBidi" w:cstheme="majorBidi"/>
          <w:sz w:val="24"/>
          <w:szCs w:val="24"/>
          <w:lang w:val="en-US"/>
        </w:rPr>
        <w:t xml:space="preserve"> (</w:t>
      </w:r>
      <w:r w:rsidRPr="00991F3C">
        <w:rPr>
          <w:rFonts w:asciiTheme="majorBidi" w:hAnsiTheme="majorBidi" w:cstheme="majorBidi"/>
          <w:i/>
          <w:iCs/>
          <w:sz w:val="24"/>
          <w:szCs w:val="24"/>
          <w:lang w:val="en-US"/>
        </w:rPr>
        <w:t>field research)</w:t>
      </w:r>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dengan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metode</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pendekatan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deskriptif</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kualitataif</w:t>
      </w:r>
      <w:proofErr w:type="spellEnd"/>
      <w:r w:rsidRPr="00991F3C">
        <w:rPr>
          <w:rFonts w:asciiTheme="majorBidi" w:hAnsiTheme="majorBidi" w:cstheme="majorBidi"/>
          <w:sz w:val="24"/>
          <w:szCs w:val="24"/>
          <w:lang w:val="en-US"/>
        </w:rPr>
        <w:t>.</w:t>
      </w:r>
      <w:proofErr w:type="gram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Dalam</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melakukan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penelitian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ini</w:t>
      </w:r>
      <w:proofErr w:type="spellEnd"/>
      <w:r w:rsidRPr="00991F3C">
        <w:rPr>
          <w:rFonts w:asciiTheme="majorBidi" w:hAnsiTheme="majorBidi" w:cstheme="majorBidi"/>
          <w:sz w:val="24"/>
          <w:szCs w:val="24"/>
          <w:lang w:val="en-US"/>
        </w:rPr>
        <w:t xml:space="preserve">, data </w:t>
      </w:r>
      <w:proofErr w:type="spellStart"/>
      <w:r w:rsidRPr="00991F3C">
        <w:rPr>
          <w:rFonts w:asciiTheme="majorBidi" w:hAnsiTheme="majorBidi" w:cstheme="majorBidi"/>
          <w:sz w:val="24"/>
          <w:szCs w:val="24"/>
          <w:lang w:val="en-US"/>
        </w:rPr>
        <w:t>did</w:t>
      </w:r>
      <w:r>
        <w:rPr>
          <w:rFonts w:asciiTheme="majorBidi" w:hAnsiTheme="majorBidi" w:cstheme="majorBidi"/>
          <w:sz w:val="24"/>
          <w:szCs w:val="24"/>
          <w:lang w:val="en-US"/>
        </w:rPr>
        <w:t>apatkan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dengan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metode</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wawancara</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terstruktur</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dengan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informan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yaitu</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pedagang</w:t>
      </w:r>
      <w:proofErr w:type="spellEnd"/>
      <w:r w:rsidRPr="00991F3C">
        <w:rPr>
          <w:rFonts w:asciiTheme="majorBidi" w:hAnsiTheme="majorBidi" w:cstheme="majorBidi"/>
          <w:sz w:val="24"/>
          <w:szCs w:val="24"/>
          <w:lang w:val="en-US"/>
        </w:rPr>
        <w:t xml:space="preserve"> </w:t>
      </w:r>
      <w:proofErr w:type="spellStart"/>
      <w:proofErr w:type="gramStart"/>
      <w:r w:rsidRPr="00991F3C">
        <w:rPr>
          <w:rFonts w:asciiTheme="majorBidi" w:hAnsiTheme="majorBidi" w:cstheme="majorBidi"/>
          <w:sz w:val="24"/>
          <w:szCs w:val="24"/>
          <w:lang w:val="en-US"/>
        </w:rPr>
        <w:t>dan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pengelola</w:t>
      </w:r>
      <w:proofErr w:type="spellEnd"/>
      <w:proofErr w:type="gram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Pumanisa</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terkait</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dengan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Penerpaan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sistem</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i/>
          <w:iCs/>
          <w:sz w:val="24"/>
          <w:szCs w:val="24"/>
          <w:lang w:val="en-US"/>
        </w:rPr>
        <w:t>ijarah</w:t>
      </w:r>
      <w:proofErr w:type="spellEnd"/>
      <w:r w:rsidRPr="00991F3C">
        <w:rPr>
          <w:rFonts w:asciiTheme="majorBidi" w:hAnsiTheme="majorBidi" w:cstheme="majorBidi"/>
          <w:i/>
          <w:iCs/>
          <w:sz w:val="24"/>
          <w:szCs w:val="24"/>
          <w:lang w:val="en-US"/>
        </w:rPr>
        <w:t xml:space="preserve"> </w:t>
      </w:r>
      <w:proofErr w:type="spellStart"/>
      <w:r w:rsidRPr="00991F3C">
        <w:rPr>
          <w:rFonts w:asciiTheme="majorBidi" w:hAnsiTheme="majorBidi" w:cstheme="majorBidi"/>
          <w:sz w:val="24"/>
          <w:szCs w:val="24"/>
          <w:lang w:val="en-US"/>
        </w:rPr>
        <w:t>di</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Pumanisa</w:t>
      </w:r>
      <w:proofErr w:type="spellEnd"/>
      <w:r w:rsidRPr="00991F3C">
        <w:rPr>
          <w:rFonts w:asciiTheme="majorBidi" w:hAnsiTheme="majorBidi" w:cstheme="majorBidi"/>
          <w:sz w:val="24"/>
          <w:szCs w:val="24"/>
          <w:lang w:val="en-US"/>
        </w:rPr>
        <w:t xml:space="preserve">. </w:t>
      </w:r>
      <w:proofErr w:type="spellStart"/>
      <w:proofErr w:type="gramStart"/>
      <w:r w:rsidRPr="00991F3C">
        <w:rPr>
          <w:rFonts w:asciiTheme="majorBidi" w:hAnsiTheme="majorBidi" w:cstheme="majorBidi"/>
          <w:sz w:val="24"/>
          <w:szCs w:val="24"/>
          <w:lang w:val="en-US"/>
        </w:rPr>
        <w:t>selain</w:t>
      </w:r>
      <w:proofErr w:type="spellEnd"/>
      <w:proofErr w:type="gram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itu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untuk</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memperkuat</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did</w:t>
      </w:r>
      <w:r w:rsidRPr="00991F3C">
        <w:rPr>
          <w:rFonts w:asciiTheme="majorBidi" w:hAnsiTheme="majorBidi" w:cstheme="majorBidi"/>
          <w:sz w:val="24"/>
          <w:szCs w:val="24"/>
          <w:lang w:val="en-US"/>
        </w:rPr>
        <w:t>apatkan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penyusun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juga</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mendapatkan</w:t>
      </w:r>
      <w:proofErr w:type="spellEnd"/>
      <w:r w:rsidRPr="00991F3C">
        <w:rPr>
          <w:rFonts w:asciiTheme="majorBidi" w:hAnsiTheme="majorBidi" w:cstheme="majorBidi"/>
          <w:sz w:val="24"/>
          <w:szCs w:val="24"/>
          <w:lang w:val="en-US"/>
        </w:rPr>
        <w:t xml:space="preserve"> data </w:t>
      </w:r>
      <w:proofErr w:type="spellStart"/>
      <w:r w:rsidRPr="00991F3C">
        <w:rPr>
          <w:rFonts w:asciiTheme="majorBidi" w:hAnsiTheme="majorBidi" w:cstheme="majorBidi"/>
          <w:sz w:val="24"/>
          <w:szCs w:val="24"/>
          <w:lang w:val="en-US"/>
        </w:rPr>
        <w:t>penelitian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melalui</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studi</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pustaka</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dokumentasi</w:t>
      </w:r>
      <w:proofErr w:type="spellEnd"/>
      <w:r w:rsidRPr="00991F3C">
        <w:rPr>
          <w:rFonts w:asciiTheme="majorBidi" w:hAnsiTheme="majorBidi" w:cstheme="majorBidi"/>
          <w:sz w:val="24"/>
          <w:szCs w:val="24"/>
          <w:lang w:val="en-US"/>
        </w:rPr>
        <w:t xml:space="preserve"> yang  </w:t>
      </w:r>
      <w:proofErr w:type="spellStart"/>
      <w:r w:rsidRPr="00991F3C">
        <w:rPr>
          <w:rFonts w:asciiTheme="majorBidi" w:hAnsiTheme="majorBidi" w:cstheme="majorBidi"/>
          <w:sz w:val="24"/>
          <w:szCs w:val="24"/>
          <w:lang w:val="en-US"/>
        </w:rPr>
        <w:t>terkait</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dengan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permasalahan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dalam</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penelitian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ini</w:t>
      </w:r>
      <w:proofErr w:type="spellEnd"/>
      <w:r w:rsidRPr="00991F3C">
        <w:rPr>
          <w:rFonts w:asciiTheme="majorBidi" w:hAnsiTheme="majorBidi" w:cstheme="majorBidi"/>
          <w:sz w:val="24"/>
          <w:szCs w:val="24"/>
          <w:lang w:val="en-US"/>
        </w:rPr>
        <w:t xml:space="preserve">.  </w:t>
      </w:r>
      <w:proofErr w:type="spellStart"/>
      <w:proofErr w:type="gramStart"/>
      <w:r w:rsidRPr="00991F3C">
        <w:rPr>
          <w:rFonts w:asciiTheme="majorBidi" w:hAnsiTheme="majorBidi" w:cstheme="majorBidi"/>
          <w:sz w:val="24"/>
          <w:szCs w:val="24"/>
          <w:lang w:val="en-US"/>
        </w:rPr>
        <w:t>Tujuan</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dari</w:t>
      </w:r>
      <w:proofErr w:type="spellEnd"/>
      <w:r w:rsidRPr="00991F3C">
        <w:rPr>
          <w:rFonts w:asciiTheme="majorBidi" w:hAnsiTheme="majorBidi" w:cstheme="majorBidi"/>
          <w:sz w:val="24"/>
          <w:szCs w:val="24"/>
          <w:lang w:val="en-US"/>
        </w:rPr>
        <w:t xml:space="preserve"> p</w:t>
      </w:r>
      <w:r w:rsidRPr="00991F3C">
        <w:rPr>
          <w:rFonts w:asciiTheme="majorBidi" w:hAnsiTheme="majorBidi" w:cstheme="majorBidi"/>
          <w:sz w:val="24"/>
          <w:szCs w:val="24"/>
        </w:rPr>
        <w:t xml:space="preserve">enelitian ini </w:t>
      </w:r>
      <w:proofErr w:type="spellStart"/>
      <w:r w:rsidRPr="00991F3C">
        <w:rPr>
          <w:rFonts w:asciiTheme="majorBidi" w:hAnsiTheme="majorBidi" w:cstheme="majorBidi"/>
          <w:sz w:val="24"/>
          <w:szCs w:val="24"/>
          <w:lang w:val="en-US"/>
        </w:rPr>
        <w:t>adalah</w:t>
      </w:r>
      <w:proofErr w:type="spellEnd"/>
      <w:r w:rsidRPr="00991F3C">
        <w:rPr>
          <w:rFonts w:asciiTheme="majorBidi" w:hAnsiTheme="majorBidi" w:cstheme="majorBidi"/>
          <w:sz w:val="24"/>
          <w:szCs w:val="24"/>
        </w:rPr>
        <w:t xml:space="preserve"> untuk mengetahui</w:t>
      </w:r>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bagaimana penerapan sistem</w:t>
      </w:r>
      <w:r w:rsidRPr="00991F3C">
        <w:rPr>
          <w:rFonts w:asciiTheme="majorBidi" w:hAnsiTheme="majorBidi" w:cstheme="majorBidi"/>
          <w:sz w:val="24"/>
          <w:szCs w:val="24"/>
          <w:lang w:val="en-US"/>
        </w:rPr>
        <w:t xml:space="preserve"> </w:t>
      </w:r>
      <w:r w:rsidRPr="00991F3C">
        <w:rPr>
          <w:rFonts w:asciiTheme="majorBidi" w:hAnsiTheme="majorBidi" w:cstheme="majorBidi"/>
          <w:i/>
          <w:iCs/>
          <w:sz w:val="24"/>
          <w:szCs w:val="24"/>
        </w:rPr>
        <w:t>ijarah</w:t>
      </w:r>
      <w:r w:rsidRPr="00991F3C">
        <w:rPr>
          <w:rFonts w:asciiTheme="majorBidi" w:hAnsiTheme="majorBidi" w:cstheme="majorBidi"/>
          <w:i/>
          <w:iCs/>
          <w:sz w:val="24"/>
          <w:szCs w:val="24"/>
          <w:lang w:val="en-US"/>
        </w:rPr>
        <w:t xml:space="preserve"> </w:t>
      </w:r>
      <w:proofErr w:type="spellStart"/>
      <w:r w:rsidRPr="00991F3C">
        <w:rPr>
          <w:rFonts w:asciiTheme="majorBidi" w:hAnsiTheme="majorBidi" w:cstheme="majorBidi"/>
          <w:sz w:val="24"/>
          <w:szCs w:val="24"/>
          <w:lang w:val="en-US"/>
        </w:rPr>
        <w:t>di</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Pumanisa</w:t>
      </w:r>
      <w:proofErr w:type="spellEnd"/>
      <w:r w:rsidRPr="00991F3C">
        <w:rPr>
          <w:rFonts w:asciiTheme="majorBidi" w:hAnsiTheme="majorBidi" w:cstheme="majorBidi"/>
          <w:sz w:val="24"/>
          <w:szCs w:val="24"/>
          <w:lang w:val="en-US"/>
        </w:rPr>
        <w:t>.</w:t>
      </w:r>
      <w:proofErr w:type="gramEnd"/>
      <w:r w:rsidRPr="00991F3C">
        <w:rPr>
          <w:rFonts w:asciiTheme="majorBidi" w:hAnsiTheme="majorBidi" w:cstheme="majorBidi"/>
          <w:sz w:val="24"/>
          <w:szCs w:val="24"/>
        </w:rPr>
        <w:t xml:space="preserve"> Serta penelitian ini juga dilakukan untuk mengetahui apakah penerapan </w:t>
      </w:r>
      <w:r w:rsidRPr="00533708">
        <w:rPr>
          <w:rFonts w:asciiTheme="majorBidi" w:hAnsiTheme="majorBidi" w:cstheme="majorBidi"/>
          <w:sz w:val="24"/>
          <w:szCs w:val="24"/>
        </w:rPr>
        <w:t xml:space="preserve"> </w:t>
      </w:r>
      <w:r w:rsidRPr="00991F3C">
        <w:rPr>
          <w:rFonts w:asciiTheme="majorBidi" w:hAnsiTheme="majorBidi" w:cstheme="majorBidi"/>
          <w:sz w:val="24"/>
          <w:szCs w:val="24"/>
        </w:rPr>
        <w:t xml:space="preserve">sistem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di Pumanisa telah sesuai dengan konsep Ekonomi </w:t>
      </w:r>
      <w:r w:rsidRPr="00182D78">
        <w:rPr>
          <w:rFonts w:asciiTheme="majorBidi" w:hAnsiTheme="majorBidi" w:cstheme="majorBidi"/>
          <w:sz w:val="24"/>
          <w:szCs w:val="24"/>
        </w:rPr>
        <w:t xml:space="preserve">  </w:t>
      </w:r>
      <w:r w:rsidRPr="00991F3C">
        <w:rPr>
          <w:rFonts w:asciiTheme="majorBidi" w:hAnsiTheme="majorBidi" w:cstheme="majorBidi"/>
          <w:sz w:val="24"/>
          <w:szCs w:val="24"/>
        </w:rPr>
        <w:t>Syariah dan Kompilasi Hukum Ekonomi Syariah.</w:t>
      </w:r>
    </w:p>
    <w:p w:rsidR="00593DBD" w:rsidRPr="00991F3C" w:rsidRDefault="00593DBD" w:rsidP="00593DBD">
      <w:pPr>
        <w:pStyle w:val="NoSpacing"/>
        <w:spacing w:before="240" w:line="276" w:lineRule="auto"/>
        <w:ind w:left="720" w:firstLine="720"/>
        <w:jc w:val="both"/>
        <w:rPr>
          <w:rFonts w:asciiTheme="majorBidi" w:hAnsiTheme="majorBidi" w:cstheme="majorBidi"/>
          <w:sz w:val="24"/>
          <w:szCs w:val="24"/>
        </w:rPr>
      </w:pPr>
      <w:r w:rsidRPr="00991F3C">
        <w:rPr>
          <w:rFonts w:asciiTheme="majorBidi" w:hAnsiTheme="majorBidi" w:cstheme="majorBidi"/>
          <w:sz w:val="24"/>
          <w:szCs w:val="24"/>
        </w:rPr>
        <w:t xml:space="preserve"> Hasil penelitian menunjukkan bahwa;  penerapan ssitem ijarah di Pumanisa secara prinsipil telah sesuai dengan konsep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 </w:t>
      </w:r>
      <w:r w:rsidRPr="00991F3C">
        <w:rPr>
          <w:rFonts w:asciiTheme="majorBidi" w:hAnsiTheme="majorBidi" w:cstheme="majorBidi"/>
          <w:i/>
          <w:iCs/>
          <w:sz w:val="24"/>
          <w:szCs w:val="24"/>
        </w:rPr>
        <w:t xml:space="preserve"> </w:t>
      </w:r>
      <w:r w:rsidRPr="00991F3C">
        <w:rPr>
          <w:rFonts w:asciiTheme="majorBidi" w:hAnsiTheme="majorBidi" w:cstheme="majorBidi"/>
          <w:sz w:val="24"/>
          <w:szCs w:val="24"/>
        </w:rPr>
        <w:t>pada umumnya dimana syarat dan rukunnya telah terpenuhi, objek dan pemanfaatnaya jelas, sebagaimana yang tertuang  dalam kontrak akad kerjasama, Pener</w:t>
      </w:r>
      <w:r w:rsidRPr="00533708">
        <w:rPr>
          <w:rFonts w:asciiTheme="majorBidi" w:hAnsiTheme="majorBidi" w:cstheme="majorBidi"/>
          <w:sz w:val="24"/>
          <w:szCs w:val="24"/>
        </w:rPr>
        <w:t>a</w:t>
      </w:r>
      <w:r w:rsidRPr="00991F3C">
        <w:rPr>
          <w:rFonts w:asciiTheme="majorBidi" w:hAnsiTheme="majorBidi" w:cstheme="majorBidi"/>
          <w:sz w:val="24"/>
          <w:szCs w:val="24"/>
        </w:rPr>
        <w:t xml:space="preserve">pan sistem </w:t>
      </w:r>
      <w:r w:rsidRPr="00991F3C">
        <w:rPr>
          <w:rFonts w:asciiTheme="majorBidi" w:hAnsiTheme="majorBidi" w:cstheme="majorBidi"/>
          <w:i/>
          <w:iCs/>
          <w:sz w:val="24"/>
          <w:szCs w:val="24"/>
        </w:rPr>
        <w:t xml:space="preserve">ijarah </w:t>
      </w:r>
      <w:r w:rsidRPr="00991F3C">
        <w:rPr>
          <w:rFonts w:asciiTheme="majorBidi" w:hAnsiTheme="majorBidi" w:cstheme="majorBidi"/>
          <w:sz w:val="24"/>
          <w:szCs w:val="24"/>
        </w:rPr>
        <w:t xml:space="preserve"> di Pumanisa juga telah  sesuai  dengan kriteria kriteria yang ada pada Kompilasi Hukum Ekonomi syariah dan prisnip Ekonomi syariah.</w:t>
      </w:r>
    </w:p>
    <w:p w:rsidR="00593DBD" w:rsidRPr="00991F3C" w:rsidRDefault="00593DBD" w:rsidP="00593DBD">
      <w:pPr>
        <w:pStyle w:val="NoSpacing"/>
        <w:spacing w:before="240" w:line="276" w:lineRule="auto"/>
        <w:jc w:val="both"/>
        <w:rPr>
          <w:rFonts w:asciiTheme="majorBidi" w:hAnsiTheme="majorBidi" w:cstheme="majorBidi"/>
          <w:sz w:val="24"/>
          <w:szCs w:val="24"/>
        </w:rPr>
      </w:pPr>
    </w:p>
    <w:p w:rsidR="00593DBD" w:rsidRPr="00991F3C" w:rsidRDefault="00593DBD" w:rsidP="00593DBD">
      <w:pPr>
        <w:pStyle w:val="NoSpacing"/>
        <w:spacing w:before="240" w:line="276" w:lineRule="auto"/>
        <w:ind w:left="720"/>
        <w:jc w:val="both"/>
        <w:rPr>
          <w:rFonts w:asciiTheme="majorBidi" w:hAnsiTheme="majorBidi" w:cstheme="majorBidi"/>
          <w:sz w:val="24"/>
          <w:szCs w:val="24"/>
        </w:rPr>
      </w:pPr>
      <w:r w:rsidRPr="00991F3C">
        <w:rPr>
          <w:rFonts w:asciiTheme="majorBidi" w:hAnsiTheme="majorBidi" w:cstheme="majorBidi"/>
          <w:sz w:val="24"/>
          <w:szCs w:val="24"/>
          <w:lang w:val="en-US"/>
        </w:rPr>
        <w:t xml:space="preserve">KATA </w:t>
      </w:r>
      <w:proofErr w:type="gramStart"/>
      <w:r w:rsidRPr="00991F3C">
        <w:rPr>
          <w:rFonts w:asciiTheme="majorBidi" w:hAnsiTheme="majorBidi" w:cstheme="majorBidi"/>
          <w:sz w:val="24"/>
          <w:szCs w:val="24"/>
          <w:lang w:val="en-US"/>
        </w:rPr>
        <w:t>KUNCI :</w:t>
      </w:r>
      <w:proofErr w:type="gram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i/>
          <w:iCs/>
          <w:sz w:val="24"/>
          <w:szCs w:val="24"/>
          <w:lang w:val="en-US"/>
        </w:rPr>
        <w:t>Ijarah</w:t>
      </w:r>
      <w:proofErr w:type="spellEnd"/>
      <w:r w:rsidRPr="00991F3C">
        <w:rPr>
          <w:rFonts w:asciiTheme="majorBidi" w:hAnsiTheme="majorBidi" w:cstheme="majorBidi"/>
          <w:i/>
          <w:iCs/>
          <w:sz w:val="24"/>
          <w:szCs w:val="24"/>
          <w:lang w:val="en-US"/>
        </w:rPr>
        <w:t xml:space="preserve">, </w:t>
      </w:r>
      <w:proofErr w:type="spellStart"/>
      <w:r w:rsidRPr="00991F3C">
        <w:rPr>
          <w:rFonts w:asciiTheme="majorBidi" w:hAnsiTheme="majorBidi" w:cstheme="majorBidi"/>
          <w:sz w:val="24"/>
          <w:szCs w:val="24"/>
          <w:lang w:val="en-US"/>
        </w:rPr>
        <w:t>Pumanisa</w:t>
      </w:r>
      <w:proofErr w:type="spellEnd"/>
      <w:r w:rsidRPr="00991F3C">
        <w:rPr>
          <w:rFonts w:asciiTheme="majorBidi" w:hAnsiTheme="majorBidi" w:cstheme="majorBidi"/>
          <w:sz w:val="24"/>
          <w:szCs w:val="24"/>
          <w:lang w:val="en-US"/>
        </w:rPr>
        <w:t xml:space="preserve"> (</w:t>
      </w:r>
      <w:r w:rsidRPr="00991F3C">
        <w:rPr>
          <w:rFonts w:asciiTheme="majorBidi" w:hAnsiTheme="majorBidi" w:cstheme="majorBidi"/>
          <w:sz w:val="24"/>
          <w:szCs w:val="24"/>
        </w:rPr>
        <w:t>(Pusat Jajanan dan Apresiasi Seni Sultan Agung</w:t>
      </w:r>
      <w:r w:rsidRPr="00991F3C">
        <w:rPr>
          <w:rFonts w:asciiTheme="majorBidi" w:hAnsiTheme="majorBidi" w:cstheme="majorBidi"/>
          <w:sz w:val="24"/>
          <w:szCs w:val="24"/>
          <w:lang w:val="en-US"/>
        </w:rPr>
        <w:t xml:space="preserve">), PT. </w:t>
      </w:r>
      <w:proofErr w:type="spellStart"/>
      <w:r w:rsidRPr="00991F3C">
        <w:rPr>
          <w:rFonts w:asciiTheme="majorBidi" w:hAnsiTheme="majorBidi" w:cstheme="majorBidi"/>
          <w:sz w:val="24"/>
          <w:szCs w:val="24"/>
          <w:lang w:val="en-US"/>
        </w:rPr>
        <w:t>Bhakti</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Agung</w:t>
      </w:r>
      <w:proofErr w:type="spellEnd"/>
      <w:r w:rsidRPr="00991F3C">
        <w:rPr>
          <w:rFonts w:asciiTheme="majorBidi" w:hAnsiTheme="majorBidi" w:cstheme="majorBidi"/>
          <w:sz w:val="24"/>
          <w:szCs w:val="24"/>
          <w:lang w:val="en-US"/>
        </w:rPr>
        <w:t xml:space="preserve"> </w:t>
      </w:r>
      <w:proofErr w:type="spellStart"/>
      <w:r w:rsidRPr="00991F3C">
        <w:rPr>
          <w:rFonts w:asciiTheme="majorBidi" w:hAnsiTheme="majorBidi" w:cstheme="majorBidi"/>
          <w:sz w:val="24"/>
          <w:szCs w:val="24"/>
          <w:lang w:val="en-US"/>
        </w:rPr>
        <w:t>Pratama</w:t>
      </w:r>
      <w:proofErr w:type="spellEnd"/>
      <w:r w:rsidRPr="00991F3C">
        <w:rPr>
          <w:rFonts w:asciiTheme="majorBidi" w:hAnsiTheme="majorBidi" w:cstheme="majorBidi"/>
          <w:sz w:val="24"/>
          <w:szCs w:val="24"/>
        </w:rPr>
        <w:t xml:space="preserve">    </w:t>
      </w:r>
    </w:p>
    <w:p w:rsidR="00593DBD" w:rsidRDefault="00593DBD" w:rsidP="00593DBD">
      <w:pPr>
        <w:rPr>
          <w:rFonts w:asciiTheme="majorBidi" w:hAnsiTheme="majorBidi" w:cstheme="majorBidi"/>
          <w:b/>
          <w:bCs/>
          <w:sz w:val="24"/>
          <w:szCs w:val="24"/>
        </w:rPr>
      </w:pPr>
      <w:r>
        <w:rPr>
          <w:rFonts w:asciiTheme="majorBidi" w:hAnsiTheme="majorBidi" w:cstheme="majorBidi"/>
          <w:b/>
          <w:bCs/>
          <w:sz w:val="24"/>
          <w:szCs w:val="24"/>
        </w:rPr>
        <w:br w:type="page"/>
      </w:r>
    </w:p>
    <w:p w:rsidR="00593DBD" w:rsidRPr="00D562C7" w:rsidRDefault="00593DBD" w:rsidP="00593DBD">
      <w:pPr>
        <w:jc w:val="center"/>
        <w:rPr>
          <w:rFonts w:asciiTheme="majorBidi" w:hAnsiTheme="majorBidi" w:cstheme="majorBidi"/>
          <w:b/>
          <w:bCs/>
          <w:color w:val="212121"/>
          <w:sz w:val="24"/>
          <w:szCs w:val="24"/>
          <w:shd w:val="clear" w:color="auto" w:fill="FFFFFF"/>
          <w:lang w:val="en-US"/>
        </w:rPr>
      </w:pPr>
      <w:r>
        <w:lastRenderedPageBreak/>
        <w:br/>
      </w:r>
      <w:r w:rsidRPr="00D562C7">
        <w:rPr>
          <w:rFonts w:asciiTheme="majorBidi" w:hAnsiTheme="majorBidi" w:cstheme="majorBidi"/>
          <w:b/>
          <w:bCs/>
          <w:color w:val="212121"/>
          <w:sz w:val="24"/>
          <w:szCs w:val="24"/>
          <w:shd w:val="clear" w:color="auto" w:fill="FFFFFF"/>
        </w:rPr>
        <w:t>ABSTRACT</w:t>
      </w:r>
    </w:p>
    <w:p w:rsidR="00593DBD" w:rsidRDefault="00593DBD" w:rsidP="00593DBD">
      <w:pPr>
        <w:ind w:firstLine="720"/>
        <w:jc w:val="both"/>
        <w:rPr>
          <w:rFonts w:asciiTheme="majorBidi" w:hAnsiTheme="majorBidi" w:cstheme="majorBidi"/>
          <w:color w:val="212121"/>
          <w:sz w:val="24"/>
          <w:szCs w:val="24"/>
          <w:shd w:val="clear" w:color="auto" w:fill="FFFFFF"/>
          <w:lang w:val="en-US"/>
        </w:rPr>
      </w:pPr>
      <w:r w:rsidRPr="007E714A">
        <w:rPr>
          <w:rFonts w:asciiTheme="majorBidi" w:hAnsiTheme="majorBidi" w:cstheme="majorBidi"/>
          <w:color w:val="212121"/>
          <w:sz w:val="24"/>
          <w:szCs w:val="24"/>
          <w:shd w:val="clear" w:color="auto" w:fill="FFFFFF"/>
        </w:rPr>
        <w:t xml:space="preserve">Implementation of ijarah system in Indonesia has been widely applied in various companies, especially </w:t>
      </w:r>
      <w:r>
        <w:rPr>
          <w:rFonts w:asciiTheme="majorBidi" w:hAnsiTheme="majorBidi" w:cstheme="majorBidi"/>
          <w:color w:val="212121"/>
          <w:sz w:val="24"/>
          <w:szCs w:val="24"/>
          <w:shd w:val="clear" w:color="auto" w:fill="FFFFFF"/>
        </w:rPr>
        <w:t>in the world of syariah banking.</w:t>
      </w:r>
      <w:r w:rsidRPr="007E714A">
        <w:rPr>
          <w:rFonts w:asciiTheme="majorBidi" w:hAnsiTheme="majorBidi" w:cstheme="majorBidi"/>
          <w:color w:val="212121"/>
          <w:sz w:val="24"/>
          <w:szCs w:val="24"/>
          <w:shd w:val="clear" w:color="auto" w:fill="FFFFFF"/>
        </w:rPr>
        <w:t xml:space="preserve">But in the application </w:t>
      </w:r>
      <w:r>
        <w:rPr>
          <w:rFonts w:asciiTheme="majorBidi" w:hAnsiTheme="majorBidi" w:cstheme="majorBidi"/>
          <w:color w:val="212121"/>
          <w:sz w:val="24"/>
          <w:szCs w:val="24"/>
          <w:shd w:val="clear" w:color="auto" w:fill="FFFFFF"/>
        </w:rPr>
        <w:t xml:space="preserve">of ijarah, sometimes found </w:t>
      </w:r>
      <w:r>
        <w:rPr>
          <w:rFonts w:asciiTheme="majorBidi" w:hAnsiTheme="majorBidi" w:cstheme="majorBidi"/>
          <w:color w:val="212121"/>
          <w:sz w:val="24"/>
          <w:szCs w:val="24"/>
          <w:shd w:val="clear" w:color="auto" w:fill="FFFFFF"/>
          <w:lang w:val="en-US"/>
        </w:rPr>
        <w:t xml:space="preserve">a little </w:t>
      </w:r>
      <w:r w:rsidRPr="007E714A">
        <w:rPr>
          <w:rFonts w:asciiTheme="majorBidi" w:hAnsiTheme="majorBidi" w:cstheme="majorBidi"/>
          <w:color w:val="212121"/>
          <w:sz w:val="24"/>
          <w:szCs w:val="24"/>
          <w:shd w:val="clear" w:color="auto" w:fill="FFFFFF"/>
        </w:rPr>
        <w:t>things</w:t>
      </w:r>
      <w:r>
        <w:rPr>
          <w:rFonts w:asciiTheme="majorBidi" w:hAnsiTheme="majorBidi" w:cstheme="majorBidi"/>
          <w:color w:val="212121"/>
          <w:sz w:val="24"/>
          <w:szCs w:val="24"/>
          <w:shd w:val="clear" w:color="auto" w:fill="FFFFFF"/>
          <w:lang w:val="en-US"/>
        </w:rPr>
        <w:t>,</w:t>
      </w:r>
      <w:r w:rsidRPr="007E714A">
        <w:rPr>
          <w:rFonts w:asciiTheme="majorBidi" w:hAnsiTheme="majorBidi" w:cstheme="majorBidi"/>
          <w:color w:val="212121"/>
          <w:sz w:val="24"/>
          <w:szCs w:val="24"/>
          <w:shd w:val="clear" w:color="auto" w:fill="FFFFFF"/>
        </w:rPr>
        <w:t xml:space="preserve"> that</w:t>
      </w:r>
      <w:r>
        <w:rPr>
          <w:rFonts w:asciiTheme="majorBidi" w:hAnsiTheme="majorBidi" w:cstheme="majorBidi"/>
          <w:color w:val="212121"/>
          <w:sz w:val="24"/>
          <w:szCs w:val="24"/>
          <w:shd w:val="clear" w:color="auto" w:fill="FFFFFF"/>
          <w:lang w:val="en-US"/>
        </w:rPr>
        <w:t>s</w:t>
      </w:r>
      <w:r w:rsidRPr="007E714A">
        <w:rPr>
          <w:rFonts w:asciiTheme="majorBidi" w:hAnsiTheme="majorBidi" w:cstheme="majorBidi"/>
          <w:color w:val="212121"/>
          <w:sz w:val="24"/>
          <w:szCs w:val="24"/>
          <w:shd w:val="clear" w:color="auto" w:fill="FFFFFF"/>
        </w:rPr>
        <w:t xml:space="preserve"> are not in accordance with the concept of ijara and</w:t>
      </w:r>
      <w:r>
        <w:rPr>
          <w:rFonts w:asciiTheme="majorBidi" w:hAnsiTheme="majorBidi" w:cstheme="majorBidi"/>
          <w:color w:val="212121"/>
          <w:sz w:val="24"/>
          <w:szCs w:val="24"/>
          <w:shd w:val="clear" w:color="auto" w:fill="FFFFFF"/>
          <w:lang w:val="en-US"/>
        </w:rPr>
        <w:t xml:space="preserve"> principle of</w:t>
      </w:r>
      <w:r w:rsidRPr="007E714A">
        <w:rPr>
          <w:rFonts w:asciiTheme="majorBidi" w:hAnsiTheme="majorBidi" w:cstheme="majorBidi"/>
          <w:color w:val="212121"/>
          <w:sz w:val="24"/>
          <w:szCs w:val="24"/>
          <w:shd w:val="clear" w:color="auto" w:fill="FFFFFF"/>
        </w:rPr>
        <w:t xml:space="preserve"> </w:t>
      </w:r>
      <w:r>
        <w:rPr>
          <w:rFonts w:asciiTheme="majorBidi" w:hAnsiTheme="majorBidi" w:cstheme="majorBidi"/>
          <w:color w:val="212121"/>
          <w:sz w:val="24"/>
          <w:szCs w:val="24"/>
          <w:shd w:val="clear" w:color="auto" w:fill="FFFFFF"/>
        </w:rPr>
        <w:t>sharia economy. Some</w:t>
      </w:r>
      <w:r>
        <w:rPr>
          <w:rFonts w:asciiTheme="majorBidi" w:hAnsiTheme="majorBidi" w:cstheme="majorBidi"/>
          <w:color w:val="212121"/>
          <w:sz w:val="24"/>
          <w:szCs w:val="24"/>
          <w:shd w:val="clear" w:color="auto" w:fill="FFFFFF"/>
          <w:lang w:val="en-US"/>
        </w:rPr>
        <w:t xml:space="preserve"> of them is, The </w:t>
      </w:r>
      <w:proofErr w:type="spellStart"/>
      <w:r>
        <w:rPr>
          <w:rFonts w:asciiTheme="majorBidi" w:hAnsiTheme="majorBidi" w:cstheme="majorBidi"/>
          <w:color w:val="212121"/>
          <w:sz w:val="24"/>
          <w:szCs w:val="24"/>
          <w:shd w:val="clear" w:color="auto" w:fill="FFFFFF"/>
          <w:lang w:val="en-US"/>
        </w:rPr>
        <w:t>ijara</w:t>
      </w:r>
      <w:proofErr w:type="spellEnd"/>
      <w:r w:rsidRPr="007E714A">
        <w:rPr>
          <w:rFonts w:asciiTheme="majorBidi" w:hAnsiTheme="majorBidi" w:cstheme="majorBidi"/>
          <w:color w:val="212121"/>
          <w:sz w:val="24"/>
          <w:szCs w:val="24"/>
          <w:shd w:val="clear" w:color="auto" w:fill="FFFFFF"/>
        </w:rPr>
        <w:t xml:space="preserve"> object should be </w:t>
      </w:r>
      <w:r>
        <w:rPr>
          <w:rFonts w:asciiTheme="majorBidi" w:hAnsiTheme="majorBidi" w:cstheme="majorBidi"/>
          <w:color w:val="212121"/>
          <w:sz w:val="24"/>
          <w:szCs w:val="24"/>
          <w:shd w:val="clear" w:color="auto" w:fill="FFFFFF"/>
          <w:lang w:val="en-US"/>
        </w:rPr>
        <w:t xml:space="preserve">a </w:t>
      </w:r>
      <w:r w:rsidRPr="007E714A">
        <w:rPr>
          <w:rFonts w:asciiTheme="majorBidi" w:hAnsiTheme="majorBidi" w:cstheme="majorBidi"/>
          <w:color w:val="212121"/>
          <w:sz w:val="24"/>
          <w:szCs w:val="24"/>
          <w:shd w:val="clear" w:color="auto" w:fill="FFFFFF"/>
        </w:rPr>
        <w:t xml:space="preserve">goods but </w:t>
      </w:r>
      <w:r>
        <w:rPr>
          <w:rFonts w:asciiTheme="majorBidi" w:hAnsiTheme="majorBidi" w:cstheme="majorBidi"/>
          <w:color w:val="212121"/>
          <w:sz w:val="24"/>
          <w:szCs w:val="24"/>
          <w:shd w:val="clear" w:color="auto" w:fill="FFFFFF"/>
          <w:lang w:val="en-US"/>
        </w:rPr>
        <w:t xml:space="preserve">it be </w:t>
      </w:r>
      <w:r w:rsidRPr="007E714A">
        <w:rPr>
          <w:rFonts w:asciiTheme="majorBidi" w:hAnsiTheme="majorBidi" w:cstheme="majorBidi"/>
          <w:color w:val="212121"/>
          <w:sz w:val="24"/>
          <w:szCs w:val="24"/>
          <w:shd w:val="clear" w:color="auto" w:fill="FFFFFF"/>
        </w:rPr>
        <w:t>replaced with money. Then in some cases, there is a lack of clarity of the agreement, the vagueness of the term and some other issues that occur in ijarah transactions i</w:t>
      </w:r>
      <w:r>
        <w:rPr>
          <w:rFonts w:asciiTheme="majorBidi" w:hAnsiTheme="majorBidi" w:cstheme="majorBidi"/>
          <w:color w:val="212121"/>
          <w:sz w:val="24"/>
          <w:szCs w:val="24"/>
          <w:shd w:val="clear" w:color="auto" w:fill="FFFFFF"/>
        </w:rPr>
        <w:t xml:space="preserve">n Indonesia. </w:t>
      </w:r>
      <w:r>
        <w:rPr>
          <w:rFonts w:asciiTheme="majorBidi" w:hAnsiTheme="majorBidi" w:cstheme="majorBidi"/>
          <w:color w:val="212121"/>
          <w:sz w:val="24"/>
          <w:szCs w:val="24"/>
          <w:shd w:val="clear" w:color="auto" w:fill="FFFFFF"/>
          <w:lang w:val="en-US"/>
        </w:rPr>
        <w:t xml:space="preserve">Because of the reason, make </w:t>
      </w:r>
      <w:r w:rsidRPr="007E714A">
        <w:rPr>
          <w:rFonts w:asciiTheme="majorBidi" w:hAnsiTheme="majorBidi" w:cstheme="majorBidi"/>
          <w:color w:val="212121"/>
          <w:sz w:val="24"/>
          <w:szCs w:val="24"/>
          <w:shd w:val="clear" w:color="auto" w:fill="FFFFFF"/>
        </w:rPr>
        <w:t>authors</w:t>
      </w:r>
      <w:r>
        <w:rPr>
          <w:rFonts w:asciiTheme="majorBidi" w:hAnsiTheme="majorBidi" w:cstheme="majorBidi"/>
          <w:color w:val="212121"/>
          <w:sz w:val="24"/>
          <w:szCs w:val="24"/>
          <w:shd w:val="clear" w:color="auto" w:fill="FFFFFF"/>
          <w:lang w:val="en-US"/>
        </w:rPr>
        <w:t xml:space="preserve"> to </w:t>
      </w:r>
      <w:r>
        <w:rPr>
          <w:rFonts w:asciiTheme="majorBidi" w:hAnsiTheme="majorBidi" w:cstheme="majorBidi"/>
          <w:color w:val="212121"/>
          <w:sz w:val="24"/>
          <w:szCs w:val="24"/>
          <w:shd w:val="clear" w:color="auto" w:fill="FFFFFF"/>
        </w:rPr>
        <w:t>encourage</w:t>
      </w:r>
      <w:r>
        <w:rPr>
          <w:rFonts w:asciiTheme="majorBidi" w:hAnsiTheme="majorBidi" w:cstheme="majorBidi"/>
          <w:color w:val="212121"/>
          <w:sz w:val="24"/>
          <w:szCs w:val="24"/>
          <w:shd w:val="clear" w:color="auto" w:fill="FFFFFF"/>
          <w:lang w:val="en-US"/>
        </w:rPr>
        <w:t>d</w:t>
      </w:r>
      <w:r w:rsidRPr="007E714A">
        <w:rPr>
          <w:rFonts w:asciiTheme="majorBidi" w:hAnsiTheme="majorBidi" w:cstheme="majorBidi"/>
          <w:color w:val="212121"/>
          <w:sz w:val="24"/>
          <w:szCs w:val="24"/>
          <w:shd w:val="clear" w:color="auto" w:fill="FFFFFF"/>
        </w:rPr>
        <w:t xml:space="preserve"> to examine the implementation </w:t>
      </w:r>
      <w:proofErr w:type="gramStart"/>
      <w:r w:rsidRPr="007E714A">
        <w:rPr>
          <w:rFonts w:asciiTheme="majorBidi" w:hAnsiTheme="majorBidi" w:cstheme="majorBidi"/>
          <w:color w:val="212121"/>
          <w:sz w:val="24"/>
          <w:szCs w:val="24"/>
          <w:shd w:val="clear" w:color="auto" w:fill="FFFFFF"/>
        </w:rPr>
        <w:t xml:space="preserve">of </w:t>
      </w:r>
      <w:r>
        <w:rPr>
          <w:rFonts w:asciiTheme="majorBidi" w:hAnsiTheme="majorBidi" w:cstheme="majorBidi"/>
          <w:color w:val="212121"/>
          <w:sz w:val="24"/>
          <w:szCs w:val="24"/>
          <w:shd w:val="clear" w:color="auto" w:fill="FFFFFF"/>
          <w:lang w:val="en-US"/>
        </w:rPr>
        <w:t xml:space="preserve"> </w:t>
      </w:r>
      <w:r w:rsidRPr="007E714A">
        <w:rPr>
          <w:rFonts w:asciiTheme="majorBidi" w:hAnsiTheme="majorBidi" w:cstheme="majorBidi"/>
          <w:color w:val="212121"/>
          <w:sz w:val="24"/>
          <w:szCs w:val="24"/>
          <w:shd w:val="clear" w:color="auto" w:fill="FFFFFF"/>
        </w:rPr>
        <w:t>ijara</w:t>
      </w:r>
      <w:proofErr w:type="gramEnd"/>
      <w:r w:rsidRPr="007E714A">
        <w:rPr>
          <w:rFonts w:asciiTheme="majorBidi" w:hAnsiTheme="majorBidi" w:cstheme="majorBidi"/>
          <w:color w:val="212121"/>
          <w:sz w:val="24"/>
          <w:szCs w:val="24"/>
          <w:shd w:val="clear" w:color="auto" w:fill="FFFFFF"/>
        </w:rPr>
        <w:t xml:space="preserve"> system in Pumanisa conducted by PT.Bhakti Agung Pratama. </w:t>
      </w:r>
    </w:p>
    <w:p w:rsidR="00593DBD" w:rsidRDefault="00593DBD" w:rsidP="00593DBD">
      <w:pPr>
        <w:ind w:firstLine="720"/>
        <w:jc w:val="both"/>
        <w:rPr>
          <w:rFonts w:asciiTheme="majorBidi" w:hAnsiTheme="majorBidi" w:cstheme="majorBidi"/>
          <w:color w:val="212121"/>
          <w:sz w:val="24"/>
          <w:szCs w:val="24"/>
          <w:shd w:val="clear" w:color="auto" w:fill="FFFFFF"/>
          <w:lang w:val="en-US"/>
        </w:rPr>
      </w:pPr>
      <w:r w:rsidRPr="007E714A">
        <w:rPr>
          <w:rFonts w:asciiTheme="majorBidi" w:hAnsiTheme="majorBidi" w:cstheme="majorBidi"/>
          <w:color w:val="212121"/>
          <w:sz w:val="24"/>
          <w:szCs w:val="24"/>
          <w:shd w:val="clear" w:color="auto" w:fill="FFFFFF"/>
        </w:rPr>
        <w:t>In this study, the authors use</w:t>
      </w:r>
      <w:r>
        <w:rPr>
          <w:rFonts w:asciiTheme="majorBidi" w:hAnsiTheme="majorBidi" w:cstheme="majorBidi"/>
          <w:color w:val="212121"/>
          <w:sz w:val="24"/>
          <w:szCs w:val="24"/>
          <w:shd w:val="clear" w:color="auto" w:fill="FFFFFF"/>
          <w:lang w:val="en-US"/>
        </w:rPr>
        <w:t>d</w:t>
      </w:r>
      <w:r w:rsidRPr="007E714A">
        <w:rPr>
          <w:rFonts w:asciiTheme="majorBidi" w:hAnsiTheme="majorBidi" w:cstheme="majorBidi"/>
          <w:color w:val="212121"/>
          <w:sz w:val="24"/>
          <w:szCs w:val="24"/>
          <w:shd w:val="clear" w:color="auto" w:fill="FFFFFF"/>
        </w:rPr>
        <w:t xml:space="preserve"> </w:t>
      </w:r>
      <w:r>
        <w:rPr>
          <w:rFonts w:asciiTheme="majorBidi" w:hAnsiTheme="majorBidi" w:cstheme="majorBidi"/>
          <w:color w:val="212121"/>
          <w:sz w:val="24"/>
          <w:szCs w:val="24"/>
          <w:shd w:val="clear" w:color="auto" w:fill="FFFFFF"/>
          <w:lang w:val="en-US"/>
        </w:rPr>
        <w:t xml:space="preserve">a </w:t>
      </w:r>
      <w:r w:rsidRPr="007E714A">
        <w:rPr>
          <w:rFonts w:asciiTheme="majorBidi" w:hAnsiTheme="majorBidi" w:cstheme="majorBidi"/>
          <w:color w:val="212121"/>
          <w:sz w:val="24"/>
          <w:szCs w:val="24"/>
          <w:shd w:val="clear" w:color="auto" w:fill="FFFFFF"/>
        </w:rPr>
        <w:t xml:space="preserve">field research method (field research) with descriptive qualitative method. In conducting this research, data obtained by </w:t>
      </w:r>
      <w:r>
        <w:rPr>
          <w:rFonts w:asciiTheme="majorBidi" w:hAnsiTheme="majorBidi" w:cstheme="majorBidi"/>
          <w:color w:val="212121"/>
          <w:sz w:val="24"/>
          <w:szCs w:val="24"/>
          <w:shd w:val="clear" w:color="auto" w:fill="FFFFFF"/>
        </w:rPr>
        <w:t>structured</w:t>
      </w:r>
      <w:r w:rsidRPr="007E714A">
        <w:rPr>
          <w:rFonts w:asciiTheme="majorBidi" w:hAnsiTheme="majorBidi" w:cstheme="majorBidi"/>
          <w:color w:val="212121"/>
          <w:sz w:val="24"/>
          <w:szCs w:val="24"/>
          <w:shd w:val="clear" w:color="auto" w:fill="FFFFFF"/>
        </w:rPr>
        <w:t xml:space="preserve"> </w:t>
      </w:r>
      <w:r>
        <w:rPr>
          <w:rFonts w:asciiTheme="majorBidi" w:hAnsiTheme="majorBidi" w:cstheme="majorBidi"/>
          <w:color w:val="212121"/>
          <w:sz w:val="24"/>
          <w:szCs w:val="24"/>
          <w:shd w:val="clear" w:color="auto" w:fill="FFFFFF"/>
          <w:lang w:val="en-US"/>
        </w:rPr>
        <w:t xml:space="preserve"> </w:t>
      </w:r>
      <w:r w:rsidRPr="007E714A">
        <w:rPr>
          <w:rFonts w:asciiTheme="majorBidi" w:hAnsiTheme="majorBidi" w:cstheme="majorBidi"/>
          <w:color w:val="212121"/>
          <w:sz w:val="24"/>
          <w:szCs w:val="24"/>
          <w:shd w:val="clear" w:color="auto" w:fill="FFFFFF"/>
        </w:rPr>
        <w:t>interview metho</w:t>
      </w:r>
      <w:r>
        <w:rPr>
          <w:rFonts w:asciiTheme="majorBidi" w:hAnsiTheme="majorBidi" w:cstheme="majorBidi"/>
          <w:color w:val="212121"/>
          <w:sz w:val="24"/>
          <w:szCs w:val="24"/>
          <w:shd w:val="clear" w:color="auto" w:fill="FFFFFF"/>
        </w:rPr>
        <w:t>d with informants</w:t>
      </w:r>
      <w:r>
        <w:rPr>
          <w:rFonts w:asciiTheme="majorBidi" w:hAnsiTheme="majorBidi" w:cstheme="majorBidi"/>
          <w:color w:val="212121"/>
          <w:sz w:val="24"/>
          <w:szCs w:val="24"/>
          <w:shd w:val="clear" w:color="auto" w:fill="FFFFFF"/>
          <w:lang w:val="en-US"/>
        </w:rPr>
        <w:t xml:space="preserve">. </w:t>
      </w:r>
      <w:proofErr w:type="gramStart"/>
      <w:r>
        <w:rPr>
          <w:rFonts w:asciiTheme="majorBidi" w:hAnsiTheme="majorBidi" w:cstheme="majorBidi"/>
          <w:color w:val="212121"/>
          <w:sz w:val="24"/>
          <w:szCs w:val="24"/>
          <w:shd w:val="clear" w:color="auto" w:fill="FFFFFF"/>
          <w:lang w:val="en-US"/>
        </w:rPr>
        <w:t>the</w:t>
      </w:r>
      <w:proofErr w:type="gramEnd"/>
      <w:r>
        <w:rPr>
          <w:rFonts w:asciiTheme="majorBidi" w:hAnsiTheme="majorBidi" w:cstheme="majorBidi"/>
          <w:color w:val="212121"/>
          <w:sz w:val="24"/>
          <w:szCs w:val="24"/>
          <w:shd w:val="clear" w:color="auto" w:fill="FFFFFF"/>
          <w:lang w:val="en-US"/>
        </w:rPr>
        <w:t xml:space="preserve"> informant</w:t>
      </w:r>
      <w:r>
        <w:rPr>
          <w:rFonts w:asciiTheme="majorBidi" w:hAnsiTheme="majorBidi" w:cstheme="majorBidi"/>
          <w:color w:val="212121"/>
          <w:sz w:val="24"/>
          <w:szCs w:val="24"/>
          <w:shd w:val="clear" w:color="auto" w:fill="FFFFFF"/>
        </w:rPr>
        <w:t xml:space="preserve"> i</w:t>
      </w:r>
      <w:r>
        <w:rPr>
          <w:rFonts w:asciiTheme="majorBidi" w:hAnsiTheme="majorBidi" w:cstheme="majorBidi"/>
          <w:color w:val="212121"/>
          <w:sz w:val="24"/>
          <w:szCs w:val="24"/>
          <w:shd w:val="clear" w:color="auto" w:fill="FFFFFF"/>
          <w:lang w:val="en-US"/>
        </w:rPr>
        <w:t>s</w:t>
      </w:r>
      <w:r w:rsidRPr="007E714A">
        <w:rPr>
          <w:rFonts w:asciiTheme="majorBidi" w:hAnsiTheme="majorBidi" w:cstheme="majorBidi"/>
          <w:color w:val="212121"/>
          <w:sz w:val="24"/>
          <w:szCs w:val="24"/>
          <w:shd w:val="clear" w:color="auto" w:fill="FFFFFF"/>
        </w:rPr>
        <w:t xml:space="preserve"> traders and managers </w:t>
      </w:r>
      <w:r>
        <w:rPr>
          <w:rFonts w:asciiTheme="majorBidi" w:hAnsiTheme="majorBidi" w:cstheme="majorBidi"/>
          <w:color w:val="212121"/>
          <w:sz w:val="24"/>
          <w:szCs w:val="24"/>
          <w:shd w:val="clear" w:color="auto" w:fill="FFFFFF"/>
          <w:lang w:val="en-US"/>
        </w:rPr>
        <w:t xml:space="preserve">of </w:t>
      </w:r>
      <w:r w:rsidRPr="007E714A">
        <w:rPr>
          <w:rFonts w:asciiTheme="majorBidi" w:hAnsiTheme="majorBidi" w:cstheme="majorBidi"/>
          <w:color w:val="212121"/>
          <w:sz w:val="24"/>
          <w:szCs w:val="24"/>
          <w:shd w:val="clear" w:color="auto" w:fill="FFFFFF"/>
        </w:rPr>
        <w:t xml:space="preserve">Pumanisa associated with </w:t>
      </w:r>
      <w:r>
        <w:rPr>
          <w:rFonts w:asciiTheme="majorBidi" w:hAnsiTheme="majorBidi" w:cstheme="majorBidi"/>
          <w:color w:val="212121"/>
          <w:sz w:val="24"/>
          <w:szCs w:val="24"/>
          <w:shd w:val="clear" w:color="auto" w:fill="FFFFFF"/>
          <w:lang w:val="en-US"/>
        </w:rPr>
        <w:t xml:space="preserve"> Implementation of </w:t>
      </w:r>
      <w:r w:rsidRPr="007E714A">
        <w:rPr>
          <w:rFonts w:asciiTheme="majorBidi" w:hAnsiTheme="majorBidi" w:cstheme="majorBidi"/>
          <w:color w:val="212121"/>
          <w:sz w:val="24"/>
          <w:szCs w:val="24"/>
          <w:shd w:val="clear" w:color="auto" w:fill="FFFFFF"/>
        </w:rPr>
        <w:t xml:space="preserve">ijara system in Pumanisa. in addition to strengthening the data obtained, the authors also get research data through literature study and documentation </w:t>
      </w:r>
      <w:r>
        <w:rPr>
          <w:rFonts w:asciiTheme="majorBidi" w:hAnsiTheme="majorBidi" w:cstheme="majorBidi"/>
          <w:color w:val="212121"/>
          <w:sz w:val="24"/>
          <w:szCs w:val="24"/>
          <w:shd w:val="clear" w:color="auto" w:fill="FFFFFF"/>
          <w:lang w:val="en-US"/>
        </w:rPr>
        <w:t xml:space="preserve">which </w:t>
      </w:r>
      <w:r w:rsidRPr="007E714A">
        <w:rPr>
          <w:rFonts w:asciiTheme="majorBidi" w:hAnsiTheme="majorBidi" w:cstheme="majorBidi"/>
          <w:color w:val="212121"/>
          <w:sz w:val="24"/>
          <w:szCs w:val="24"/>
          <w:shd w:val="clear" w:color="auto" w:fill="FFFFFF"/>
        </w:rPr>
        <w:t xml:space="preserve">related to the problems in this study. The purpose of this research is to know how the implementation of ijara system in Pumanisa. And this research is also conducted to find out whether the implementation of ijara system in Pumanisa has been in accordance with the concept of Sharia Economics and Compilation of Islamic Economic Law. </w:t>
      </w:r>
    </w:p>
    <w:p w:rsidR="00593DBD" w:rsidRDefault="00593DBD" w:rsidP="00593DBD">
      <w:pPr>
        <w:ind w:firstLine="720"/>
        <w:jc w:val="both"/>
        <w:rPr>
          <w:rFonts w:asciiTheme="majorBidi" w:hAnsiTheme="majorBidi" w:cstheme="majorBidi"/>
          <w:color w:val="212121"/>
          <w:sz w:val="24"/>
          <w:szCs w:val="24"/>
          <w:shd w:val="clear" w:color="auto" w:fill="FFFFFF"/>
          <w:lang w:val="en-US"/>
        </w:rPr>
      </w:pPr>
      <w:r w:rsidRPr="007E714A">
        <w:rPr>
          <w:rFonts w:asciiTheme="majorBidi" w:hAnsiTheme="majorBidi" w:cstheme="majorBidi"/>
          <w:color w:val="212121"/>
          <w:sz w:val="24"/>
          <w:szCs w:val="24"/>
          <w:shd w:val="clear" w:color="auto" w:fill="FFFFFF"/>
        </w:rPr>
        <w:t> The results showed that; the application of the ijarah system in Pumanisa in principle has been in accordance with the concept of ijarah in</w:t>
      </w:r>
      <w:r>
        <w:rPr>
          <w:rFonts w:asciiTheme="majorBidi" w:hAnsiTheme="majorBidi" w:cstheme="majorBidi"/>
          <w:color w:val="212121"/>
          <w:sz w:val="24"/>
          <w:szCs w:val="24"/>
          <w:shd w:val="clear" w:color="auto" w:fill="FFFFFF"/>
          <w:lang w:val="en-US"/>
        </w:rPr>
        <w:t xml:space="preserve"> the</w:t>
      </w:r>
      <w:r w:rsidRPr="007E714A">
        <w:rPr>
          <w:rFonts w:asciiTheme="majorBidi" w:hAnsiTheme="majorBidi" w:cstheme="majorBidi"/>
          <w:color w:val="212121"/>
          <w:sz w:val="24"/>
          <w:szCs w:val="24"/>
          <w:shd w:val="clear" w:color="auto" w:fill="FFFFFF"/>
        </w:rPr>
        <w:t xml:space="preserve"> general</w:t>
      </w:r>
      <w:proofErr w:type="spellStart"/>
      <w:r>
        <w:rPr>
          <w:rFonts w:asciiTheme="majorBidi" w:hAnsiTheme="majorBidi" w:cstheme="majorBidi"/>
          <w:color w:val="212121"/>
          <w:sz w:val="24"/>
          <w:szCs w:val="24"/>
          <w:shd w:val="clear" w:color="auto" w:fill="FFFFFF"/>
          <w:lang w:val="en-US"/>
        </w:rPr>
        <w:t>ly</w:t>
      </w:r>
      <w:proofErr w:type="spellEnd"/>
      <w:r>
        <w:rPr>
          <w:rFonts w:asciiTheme="majorBidi" w:hAnsiTheme="majorBidi" w:cstheme="majorBidi"/>
          <w:color w:val="212121"/>
          <w:sz w:val="24"/>
          <w:szCs w:val="24"/>
          <w:shd w:val="clear" w:color="auto" w:fill="FFFFFF"/>
          <w:lang w:val="en-US"/>
        </w:rPr>
        <w:t>,</w:t>
      </w:r>
      <w:r w:rsidRPr="007E714A">
        <w:rPr>
          <w:rFonts w:asciiTheme="majorBidi" w:hAnsiTheme="majorBidi" w:cstheme="majorBidi"/>
          <w:color w:val="212121"/>
          <w:sz w:val="24"/>
          <w:szCs w:val="24"/>
          <w:shd w:val="clear" w:color="auto" w:fill="FFFFFF"/>
        </w:rPr>
        <w:t xml:space="preserve"> where the terms and rukun</w:t>
      </w:r>
      <w:r>
        <w:rPr>
          <w:rFonts w:asciiTheme="majorBidi" w:hAnsiTheme="majorBidi" w:cstheme="majorBidi"/>
          <w:color w:val="212121"/>
          <w:sz w:val="24"/>
          <w:szCs w:val="24"/>
          <w:shd w:val="clear" w:color="auto" w:fill="FFFFFF"/>
          <w:lang w:val="en-US"/>
        </w:rPr>
        <w:t xml:space="preserve"> </w:t>
      </w:r>
      <w:r w:rsidRPr="007E714A">
        <w:rPr>
          <w:rFonts w:asciiTheme="majorBidi" w:hAnsiTheme="majorBidi" w:cstheme="majorBidi"/>
          <w:color w:val="212121"/>
          <w:sz w:val="24"/>
          <w:szCs w:val="24"/>
          <w:shd w:val="clear" w:color="auto" w:fill="FFFFFF"/>
        </w:rPr>
        <w:t xml:space="preserve"> have been fulfilled, the object and clear utilization, as set out in the contrac</w:t>
      </w:r>
      <w:r>
        <w:rPr>
          <w:rFonts w:asciiTheme="majorBidi" w:hAnsiTheme="majorBidi" w:cstheme="majorBidi"/>
          <w:color w:val="212121"/>
          <w:sz w:val="24"/>
          <w:szCs w:val="24"/>
          <w:shd w:val="clear" w:color="auto" w:fill="FFFFFF"/>
        </w:rPr>
        <w:t>t of cooperation contract</w:t>
      </w:r>
      <w:r>
        <w:rPr>
          <w:rFonts w:asciiTheme="majorBidi" w:hAnsiTheme="majorBidi" w:cstheme="majorBidi"/>
          <w:color w:val="212121"/>
          <w:sz w:val="24"/>
          <w:szCs w:val="24"/>
          <w:shd w:val="clear" w:color="auto" w:fill="FFFFFF"/>
          <w:lang w:val="en-US"/>
        </w:rPr>
        <w:t>.</w:t>
      </w:r>
      <w:r>
        <w:rPr>
          <w:rFonts w:asciiTheme="majorBidi" w:hAnsiTheme="majorBidi" w:cstheme="majorBidi"/>
          <w:color w:val="212121"/>
          <w:sz w:val="24"/>
          <w:szCs w:val="24"/>
          <w:shd w:val="clear" w:color="auto" w:fill="FFFFFF"/>
        </w:rPr>
        <w:t xml:space="preserve"> </w:t>
      </w:r>
      <w:r>
        <w:rPr>
          <w:rFonts w:asciiTheme="majorBidi" w:hAnsiTheme="majorBidi" w:cstheme="majorBidi"/>
          <w:color w:val="212121"/>
          <w:sz w:val="24"/>
          <w:szCs w:val="24"/>
          <w:shd w:val="clear" w:color="auto" w:fill="FFFFFF"/>
          <w:lang w:val="en-US"/>
        </w:rPr>
        <w:t xml:space="preserve">Implementation </w:t>
      </w:r>
      <w:proofErr w:type="gramStart"/>
      <w:r>
        <w:rPr>
          <w:rFonts w:asciiTheme="majorBidi" w:hAnsiTheme="majorBidi" w:cstheme="majorBidi"/>
          <w:color w:val="212121"/>
          <w:sz w:val="24"/>
          <w:szCs w:val="24"/>
          <w:shd w:val="clear" w:color="auto" w:fill="FFFFFF"/>
          <w:lang w:val="en-US"/>
        </w:rPr>
        <w:t xml:space="preserve">of </w:t>
      </w:r>
      <w:r w:rsidRPr="007E714A">
        <w:rPr>
          <w:rFonts w:asciiTheme="majorBidi" w:hAnsiTheme="majorBidi" w:cstheme="majorBidi"/>
          <w:color w:val="212121"/>
          <w:sz w:val="24"/>
          <w:szCs w:val="24"/>
          <w:shd w:val="clear" w:color="auto" w:fill="FFFFFF"/>
        </w:rPr>
        <w:t xml:space="preserve"> ijarah</w:t>
      </w:r>
      <w:proofErr w:type="gramEnd"/>
      <w:r w:rsidRPr="007E714A">
        <w:rPr>
          <w:rFonts w:asciiTheme="majorBidi" w:hAnsiTheme="majorBidi" w:cstheme="majorBidi"/>
          <w:color w:val="212121"/>
          <w:sz w:val="24"/>
          <w:szCs w:val="24"/>
          <w:shd w:val="clear" w:color="auto" w:fill="FFFFFF"/>
        </w:rPr>
        <w:t xml:space="preserve"> system in Pumanisa</w:t>
      </w:r>
      <w:r>
        <w:rPr>
          <w:rFonts w:asciiTheme="majorBidi" w:hAnsiTheme="majorBidi" w:cstheme="majorBidi"/>
          <w:color w:val="212121"/>
          <w:sz w:val="24"/>
          <w:szCs w:val="24"/>
          <w:shd w:val="clear" w:color="auto" w:fill="FFFFFF"/>
          <w:lang w:val="en-US"/>
        </w:rPr>
        <w:t xml:space="preserve"> is</w:t>
      </w:r>
      <w:r w:rsidRPr="007E714A">
        <w:rPr>
          <w:rFonts w:asciiTheme="majorBidi" w:hAnsiTheme="majorBidi" w:cstheme="majorBidi"/>
          <w:color w:val="212121"/>
          <w:sz w:val="24"/>
          <w:szCs w:val="24"/>
          <w:shd w:val="clear" w:color="auto" w:fill="FFFFFF"/>
        </w:rPr>
        <w:t xml:space="preserve"> also been in accordance with criteria in Compilation Law Sh</w:t>
      </w:r>
      <w:r>
        <w:rPr>
          <w:rFonts w:asciiTheme="majorBidi" w:hAnsiTheme="majorBidi" w:cstheme="majorBidi"/>
          <w:color w:val="212121"/>
          <w:sz w:val="24"/>
          <w:szCs w:val="24"/>
          <w:shd w:val="clear" w:color="auto" w:fill="FFFFFF"/>
        </w:rPr>
        <w:t>aria Economics and Pri</w:t>
      </w:r>
      <w:proofErr w:type="spellStart"/>
      <w:r>
        <w:rPr>
          <w:rFonts w:asciiTheme="majorBidi" w:hAnsiTheme="majorBidi" w:cstheme="majorBidi"/>
          <w:color w:val="212121"/>
          <w:sz w:val="24"/>
          <w:szCs w:val="24"/>
          <w:shd w:val="clear" w:color="auto" w:fill="FFFFFF"/>
          <w:lang w:val="en-US"/>
        </w:rPr>
        <w:t>nciple</w:t>
      </w:r>
      <w:proofErr w:type="spellEnd"/>
      <w:r>
        <w:rPr>
          <w:rFonts w:asciiTheme="majorBidi" w:hAnsiTheme="majorBidi" w:cstheme="majorBidi"/>
          <w:color w:val="212121"/>
          <w:sz w:val="24"/>
          <w:szCs w:val="24"/>
          <w:shd w:val="clear" w:color="auto" w:fill="FFFFFF"/>
          <w:lang w:val="en-US"/>
        </w:rPr>
        <w:t xml:space="preserve"> of </w:t>
      </w:r>
      <w:r w:rsidRPr="007E714A">
        <w:rPr>
          <w:rFonts w:asciiTheme="majorBidi" w:hAnsiTheme="majorBidi" w:cstheme="majorBidi"/>
          <w:color w:val="212121"/>
          <w:sz w:val="24"/>
          <w:szCs w:val="24"/>
          <w:shd w:val="clear" w:color="auto" w:fill="FFFFFF"/>
        </w:rPr>
        <w:t xml:space="preserve">Sharia Economics. </w:t>
      </w:r>
    </w:p>
    <w:p w:rsidR="00593DBD" w:rsidRDefault="00593DBD" w:rsidP="00593DBD">
      <w:pPr>
        <w:jc w:val="both"/>
        <w:rPr>
          <w:rFonts w:asciiTheme="majorBidi" w:hAnsiTheme="majorBidi" w:cstheme="majorBidi"/>
          <w:color w:val="212121"/>
          <w:sz w:val="24"/>
          <w:szCs w:val="24"/>
          <w:shd w:val="clear" w:color="auto" w:fill="FFFFFF"/>
          <w:lang w:val="en-US"/>
        </w:rPr>
      </w:pPr>
    </w:p>
    <w:p w:rsidR="00B85DA6" w:rsidRDefault="00593DBD" w:rsidP="00593DBD">
      <w:r w:rsidRPr="007E714A">
        <w:rPr>
          <w:rFonts w:asciiTheme="majorBidi" w:hAnsiTheme="majorBidi" w:cstheme="majorBidi"/>
          <w:color w:val="212121"/>
          <w:sz w:val="24"/>
          <w:szCs w:val="24"/>
          <w:shd w:val="clear" w:color="auto" w:fill="FFFFFF"/>
        </w:rPr>
        <w:t>KEY WORDS: Ijarah, Pumanisa ((Sultan Agung Food and Appreciation Center), Bhakti Agung Pratama</w:t>
      </w:r>
    </w:p>
    <w:sectPr w:rsidR="00B85DA6" w:rsidSect="00B85D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65CB"/>
    <w:multiLevelType w:val="hybridMultilevel"/>
    <w:tmpl w:val="518CDB12"/>
    <w:lvl w:ilvl="0" w:tplc="DA9E6434">
      <w:start w:val="5"/>
      <w:numFmt w:val="upperLetter"/>
      <w:lvlText w:val="%1."/>
      <w:lvlJc w:val="left"/>
      <w:pPr>
        <w:ind w:left="1080" w:hanging="360"/>
      </w:pPr>
      <w:rPr>
        <w:rFonts w:ascii="Times New Roman" w:hAnsi="Times New Roman" w:cs="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proofState w:spelling="clean" w:grammar="clean"/>
  <w:defaultTabStop w:val="720"/>
  <w:characterSpacingControl w:val="doNotCompress"/>
  <w:compat/>
  <w:rsids>
    <w:rsidRoot w:val="00593DBD"/>
    <w:rsid w:val="000052B6"/>
    <w:rsid w:val="000113F1"/>
    <w:rsid w:val="00015141"/>
    <w:rsid w:val="00015A26"/>
    <w:rsid w:val="000246B9"/>
    <w:rsid w:val="00026BB6"/>
    <w:rsid w:val="00042EC5"/>
    <w:rsid w:val="0004488A"/>
    <w:rsid w:val="0005224C"/>
    <w:rsid w:val="00056ABC"/>
    <w:rsid w:val="00075946"/>
    <w:rsid w:val="00092E81"/>
    <w:rsid w:val="000A687E"/>
    <w:rsid w:val="000B1982"/>
    <w:rsid w:val="000C0189"/>
    <w:rsid w:val="000C044B"/>
    <w:rsid w:val="000C6F25"/>
    <w:rsid w:val="000D1C4A"/>
    <w:rsid w:val="000F5CA8"/>
    <w:rsid w:val="00104ED7"/>
    <w:rsid w:val="001110E5"/>
    <w:rsid w:val="00113293"/>
    <w:rsid w:val="00114B0E"/>
    <w:rsid w:val="001318F8"/>
    <w:rsid w:val="0014279D"/>
    <w:rsid w:val="00146973"/>
    <w:rsid w:val="001505F8"/>
    <w:rsid w:val="00171BA4"/>
    <w:rsid w:val="001775BE"/>
    <w:rsid w:val="00184638"/>
    <w:rsid w:val="00185730"/>
    <w:rsid w:val="0019360E"/>
    <w:rsid w:val="00195BDD"/>
    <w:rsid w:val="001B3917"/>
    <w:rsid w:val="001B4B5C"/>
    <w:rsid w:val="001D23DB"/>
    <w:rsid w:val="001F13C4"/>
    <w:rsid w:val="001F5025"/>
    <w:rsid w:val="00220677"/>
    <w:rsid w:val="002358C2"/>
    <w:rsid w:val="00261B1D"/>
    <w:rsid w:val="002634BC"/>
    <w:rsid w:val="002654E2"/>
    <w:rsid w:val="00285E85"/>
    <w:rsid w:val="002A6D88"/>
    <w:rsid w:val="002B2FE9"/>
    <w:rsid w:val="002C3692"/>
    <w:rsid w:val="002D1FD8"/>
    <w:rsid w:val="002F0000"/>
    <w:rsid w:val="002F2D51"/>
    <w:rsid w:val="002F758A"/>
    <w:rsid w:val="00314CA3"/>
    <w:rsid w:val="00321D69"/>
    <w:rsid w:val="0035064C"/>
    <w:rsid w:val="003554C7"/>
    <w:rsid w:val="00357F4B"/>
    <w:rsid w:val="00360DED"/>
    <w:rsid w:val="00364835"/>
    <w:rsid w:val="00365760"/>
    <w:rsid w:val="0037473D"/>
    <w:rsid w:val="00380029"/>
    <w:rsid w:val="003863EC"/>
    <w:rsid w:val="00390A1F"/>
    <w:rsid w:val="003A1667"/>
    <w:rsid w:val="003B1C57"/>
    <w:rsid w:val="003B7444"/>
    <w:rsid w:val="003C25A0"/>
    <w:rsid w:val="003C59D4"/>
    <w:rsid w:val="0040428F"/>
    <w:rsid w:val="004109F4"/>
    <w:rsid w:val="004148FB"/>
    <w:rsid w:val="00446000"/>
    <w:rsid w:val="00461ADB"/>
    <w:rsid w:val="00461F3F"/>
    <w:rsid w:val="00470A2F"/>
    <w:rsid w:val="00476645"/>
    <w:rsid w:val="00483011"/>
    <w:rsid w:val="0048743B"/>
    <w:rsid w:val="004A5D8B"/>
    <w:rsid w:val="004B3510"/>
    <w:rsid w:val="004B7158"/>
    <w:rsid w:val="004E6E68"/>
    <w:rsid w:val="004F1E0A"/>
    <w:rsid w:val="004F5B0C"/>
    <w:rsid w:val="00530B2B"/>
    <w:rsid w:val="00532BE2"/>
    <w:rsid w:val="005375E9"/>
    <w:rsid w:val="00541410"/>
    <w:rsid w:val="005642C0"/>
    <w:rsid w:val="00571548"/>
    <w:rsid w:val="00573167"/>
    <w:rsid w:val="0058586B"/>
    <w:rsid w:val="00593DBD"/>
    <w:rsid w:val="005A534E"/>
    <w:rsid w:val="005B3674"/>
    <w:rsid w:val="005B4FB9"/>
    <w:rsid w:val="005C314C"/>
    <w:rsid w:val="005D6AFB"/>
    <w:rsid w:val="005F51EB"/>
    <w:rsid w:val="0060060F"/>
    <w:rsid w:val="00602236"/>
    <w:rsid w:val="00612642"/>
    <w:rsid w:val="00624880"/>
    <w:rsid w:val="006337A8"/>
    <w:rsid w:val="00634FC9"/>
    <w:rsid w:val="00640936"/>
    <w:rsid w:val="0066114F"/>
    <w:rsid w:val="006635E2"/>
    <w:rsid w:val="00674B95"/>
    <w:rsid w:val="00687E4E"/>
    <w:rsid w:val="006B6F3E"/>
    <w:rsid w:val="006D38BB"/>
    <w:rsid w:val="006F62A4"/>
    <w:rsid w:val="00701739"/>
    <w:rsid w:val="00711C9B"/>
    <w:rsid w:val="00714CB5"/>
    <w:rsid w:val="00722BF5"/>
    <w:rsid w:val="00727376"/>
    <w:rsid w:val="007309CC"/>
    <w:rsid w:val="0073393B"/>
    <w:rsid w:val="0074406C"/>
    <w:rsid w:val="007874FD"/>
    <w:rsid w:val="00792ACF"/>
    <w:rsid w:val="00794DB2"/>
    <w:rsid w:val="0079741A"/>
    <w:rsid w:val="007A5DDF"/>
    <w:rsid w:val="007B4EA0"/>
    <w:rsid w:val="007C22A3"/>
    <w:rsid w:val="007C52A9"/>
    <w:rsid w:val="007C65F0"/>
    <w:rsid w:val="007C6603"/>
    <w:rsid w:val="007C68A2"/>
    <w:rsid w:val="007C6C03"/>
    <w:rsid w:val="007D1921"/>
    <w:rsid w:val="007D3C43"/>
    <w:rsid w:val="007D74A1"/>
    <w:rsid w:val="007D78EE"/>
    <w:rsid w:val="007E1416"/>
    <w:rsid w:val="007E3B64"/>
    <w:rsid w:val="007F063B"/>
    <w:rsid w:val="007F526D"/>
    <w:rsid w:val="00827280"/>
    <w:rsid w:val="00841A58"/>
    <w:rsid w:val="00845E33"/>
    <w:rsid w:val="00857B5D"/>
    <w:rsid w:val="008618C6"/>
    <w:rsid w:val="0089222B"/>
    <w:rsid w:val="00894E48"/>
    <w:rsid w:val="008973A5"/>
    <w:rsid w:val="008A6906"/>
    <w:rsid w:val="008B09F8"/>
    <w:rsid w:val="008C6B2A"/>
    <w:rsid w:val="008E0B5F"/>
    <w:rsid w:val="008E0F13"/>
    <w:rsid w:val="008F1627"/>
    <w:rsid w:val="008F19F3"/>
    <w:rsid w:val="008F4A58"/>
    <w:rsid w:val="00905531"/>
    <w:rsid w:val="00910F41"/>
    <w:rsid w:val="009223A1"/>
    <w:rsid w:val="00941203"/>
    <w:rsid w:val="0094176C"/>
    <w:rsid w:val="009538C5"/>
    <w:rsid w:val="009A124D"/>
    <w:rsid w:val="009B2379"/>
    <w:rsid w:val="009C4B9A"/>
    <w:rsid w:val="009D5FF3"/>
    <w:rsid w:val="009D6BD6"/>
    <w:rsid w:val="009F3DCF"/>
    <w:rsid w:val="009F5879"/>
    <w:rsid w:val="00A00C12"/>
    <w:rsid w:val="00A019B9"/>
    <w:rsid w:val="00A267BE"/>
    <w:rsid w:val="00A3429E"/>
    <w:rsid w:val="00A42A9D"/>
    <w:rsid w:val="00A5323A"/>
    <w:rsid w:val="00A622CF"/>
    <w:rsid w:val="00A70207"/>
    <w:rsid w:val="00A70944"/>
    <w:rsid w:val="00AB07C8"/>
    <w:rsid w:val="00AB6969"/>
    <w:rsid w:val="00AC5E72"/>
    <w:rsid w:val="00AC7539"/>
    <w:rsid w:val="00AC7589"/>
    <w:rsid w:val="00AD1A38"/>
    <w:rsid w:val="00AD67EF"/>
    <w:rsid w:val="00AE71DA"/>
    <w:rsid w:val="00AF3492"/>
    <w:rsid w:val="00AF527D"/>
    <w:rsid w:val="00B06637"/>
    <w:rsid w:val="00B11097"/>
    <w:rsid w:val="00B1230A"/>
    <w:rsid w:val="00B340A7"/>
    <w:rsid w:val="00B415EF"/>
    <w:rsid w:val="00B457EF"/>
    <w:rsid w:val="00B52B85"/>
    <w:rsid w:val="00B70868"/>
    <w:rsid w:val="00B72BD8"/>
    <w:rsid w:val="00B7501D"/>
    <w:rsid w:val="00B752B0"/>
    <w:rsid w:val="00B85DA6"/>
    <w:rsid w:val="00B93E6B"/>
    <w:rsid w:val="00BC43BA"/>
    <w:rsid w:val="00BE1A02"/>
    <w:rsid w:val="00BE6395"/>
    <w:rsid w:val="00BF7857"/>
    <w:rsid w:val="00C10E15"/>
    <w:rsid w:val="00C1109C"/>
    <w:rsid w:val="00C1340B"/>
    <w:rsid w:val="00C1577E"/>
    <w:rsid w:val="00C238F6"/>
    <w:rsid w:val="00C50E7F"/>
    <w:rsid w:val="00C71DE9"/>
    <w:rsid w:val="00C74F71"/>
    <w:rsid w:val="00C8164D"/>
    <w:rsid w:val="00C83FED"/>
    <w:rsid w:val="00C959A6"/>
    <w:rsid w:val="00CB09F8"/>
    <w:rsid w:val="00CB24BC"/>
    <w:rsid w:val="00CB6E4E"/>
    <w:rsid w:val="00CC0066"/>
    <w:rsid w:val="00CC055B"/>
    <w:rsid w:val="00CD65A2"/>
    <w:rsid w:val="00CE04B1"/>
    <w:rsid w:val="00CE1979"/>
    <w:rsid w:val="00D2169A"/>
    <w:rsid w:val="00D250F8"/>
    <w:rsid w:val="00D60F58"/>
    <w:rsid w:val="00D61C7C"/>
    <w:rsid w:val="00D6302D"/>
    <w:rsid w:val="00D67B25"/>
    <w:rsid w:val="00D71892"/>
    <w:rsid w:val="00D811CA"/>
    <w:rsid w:val="00DA08DC"/>
    <w:rsid w:val="00DB3CE5"/>
    <w:rsid w:val="00DB7B25"/>
    <w:rsid w:val="00DD02D1"/>
    <w:rsid w:val="00DD4871"/>
    <w:rsid w:val="00DD6C7D"/>
    <w:rsid w:val="00DE1CB3"/>
    <w:rsid w:val="00DE5A07"/>
    <w:rsid w:val="00DF5B56"/>
    <w:rsid w:val="00DF7B41"/>
    <w:rsid w:val="00E00AFB"/>
    <w:rsid w:val="00E1164F"/>
    <w:rsid w:val="00E17B2A"/>
    <w:rsid w:val="00E4233D"/>
    <w:rsid w:val="00E46169"/>
    <w:rsid w:val="00E507AD"/>
    <w:rsid w:val="00E80352"/>
    <w:rsid w:val="00E84DFA"/>
    <w:rsid w:val="00EA6457"/>
    <w:rsid w:val="00EB4AF4"/>
    <w:rsid w:val="00EC5C6F"/>
    <w:rsid w:val="00EE5D91"/>
    <w:rsid w:val="00EE74C6"/>
    <w:rsid w:val="00EF4E9D"/>
    <w:rsid w:val="00F04B5B"/>
    <w:rsid w:val="00F13723"/>
    <w:rsid w:val="00F13900"/>
    <w:rsid w:val="00F26EA8"/>
    <w:rsid w:val="00F35E65"/>
    <w:rsid w:val="00F37EF4"/>
    <w:rsid w:val="00F41CBC"/>
    <w:rsid w:val="00F517FC"/>
    <w:rsid w:val="00F82CA5"/>
    <w:rsid w:val="00F9317A"/>
    <w:rsid w:val="00FA6DFA"/>
    <w:rsid w:val="00FB1F33"/>
    <w:rsid w:val="00FB71AC"/>
    <w:rsid w:val="00FD36DD"/>
    <w:rsid w:val="00FD5DC7"/>
    <w:rsid w:val="00FE1376"/>
    <w:rsid w:val="00FE69E3"/>
    <w:rsid w:val="00FF1AFB"/>
    <w:rsid w:val="00FF3FC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BD"/>
    <w:rPr>
      <w:lang w:val="id-ID"/>
    </w:rPr>
  </w:style>
  <w:style w:type="paragraph" w:styleId="Heading1">
    <w:name w:val="heading 1"/>
    <w:basedOn w:val="Normal"/>
    <w:next w:val="Normal"/>
    <w:link w:val="Heading1Char"/>
    <w:uiPriority w:val="9"/>
    <w:qFormat/>
    <w:rsid w:val="00593D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DBD"/>
    <w:rPr>
      <w:rFonts w:asciiTheme="majorHAnsi" w:eastAsiaTheme="majorEastAsia" w:hAnsiTheme="majorHAnsi" w:cstheme="majorBidi"/>
      <w:b/>
      <w:bCs/>
      <w:color w:val="365F91" w:themeColor="accent1" w:themeShade="BF"/>
      <w:sz w:val="28"/>
      <w:szCs w:val="28"/>
      <w:lang w:val="id-ID"/>
    </w:rPr>
  </w:style>
  <w:style w:type="paragraph" w:styleId="TOCHeading">
    <w:name w:val="TOC Heading"/>
    <w:basedOn w:val="Heading1"/>
    <w:next w:val="Normal"/>
    <w:uiPriority w:val="39"/>
    <w:unhideWhenUsed/>
    <w:qFormat/>
    <w:rsid w:val="00593DBD"/>
    <w:pPr>
      <w:outlineLvl w:val="9"/>
    </w:pPr>
    <w:rPr>
      <w:lang w:val="en-US"/>
    </w:rPr>
  </w:style>
  <w:style w:type="paragraph" w:styleId="NoSpacing">
    <w:name w:val="No Spacing"/>
    <w:uiPriority w:val="1"/>
    <w:qFormat/>
    <w:rsid w:val="00593DBD"/>
    <w:pPr>
      <w:spacing w:after="0" w:line="240" w:lineRule="auto"/>
    </w:pPr>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2018-04-03T08:01:00Z</dcterms:created>
  <dcterms:modified xsi:type="dcterms:W3CDTF">2018-04-03T08:06:00Z</dcterms:modified>
</cp:coreProperties>
</file>