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B" w:rsidRPr="00991F3C" w:rsidRDefault="0064193B" w:rsidP="0064193B">
      <w:pPr>
        <w:pStyle w:val="Heading1"/>
        <w:spacing w:line="480" w:lineRule="auto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bookmarkStart w:id="0" w:name="_Toc504181871"/>
      <w:bookmarkStart w:id="1" w:name="_Toc509981809"/>
      <w:r w:rsidRPr="00991F3C">
        <w:rPr>
          <w:rFonts w:asciiTheme="majorBidi" w:hAnsiTheme="majorBidi"/>
          <w:color w:val="auto"/>
          <w:sz w:val="24"/>
          <w:szCs w:val="24"/>
        </w:rPr>
        <w:t>DAFTAR PUSTAKA</w:t>
      </w:r>
      <w:bookmarkEnd w:id="0"/>
      <w:bookmarkEnd w:id="1"/>
    </w:p>
    <w:sdt>
      <w:sdtPr>
        <w:rPr>
          <w:rFonts w:asciiTheme="majorBidi" w:hAnsiTheme="majorBidi" w:cstheme="majorBidi"/>
          <w:b/>
          <w:bCs/>
          <w:sz w:val="24"/>
          <w:szCs w:val="24"/>
        </w:rPr>
        <w:id w:val="13781769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64193B" w:rsidRPr="00991F3C" w:rsidRDefault="0064193B" w:rsidP="0064193B">
          <w:pPr>
            <w:pStyle w:val="Bibliography"/>
            <w:spacing w:line="240" w:lineRule="auto"/>
            <w:jc w:val="both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</w:p>
        <w:p w:rsidR="0064193B" w:rsidRPr="00991F3C" w:rsidRDefault="0064193B" w:rsidP="0064193B">
          <w:pPr>
            <w:pStyle w:val="Bibliography"/>
            <w:spacing w:line="24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>Dep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artemen A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>g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ama,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(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>2005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), </w:t>
          </w:r>
          <w:r w:rsidRPr="00991F3C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Al Qur'an dan Terjemahannya</w:t>
          </w:r>
          <w:r w:rsidRPr="00991F3C">
            <w:rPr>
              <w:rFonts w:asciiTheme="majorBidi" w:hAnsiTheme="majorBidi" w:cstheme="majorBidi"/>
              <w:i/>
              <w:iCs/>
              <w:noProof/>
              <w:sz w:val="24"/>
              <w:szCs w:val="24"/>
              <w:lang w:val="en-US"/>
            </w:rPr>
            <w:t>,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 xml:space="preserve"> Depok: Al Huda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.</w:t>
          </w:r>
        </w:p>
        <w:p w:rsidR="0064193B" w:rsidRPr="00991F3C" w:rsidRDefault="0064193B" w:rsidP="0064193B">
          <w:pPr>
            <w:spacing w:line="24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 xml:space="preserve">Imam Ibnu Majah, 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(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>2014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), </w:t>
          </w:r>
          <w:r w:rsidRPr="00991F3C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 xml:space="preserve">Hadist Shahih Ibnu Majah, 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 xml:space="preserve">Dialihbahasakan oleh 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       </w:t>
          </w:r>
        </w:p>
        <w:p w:rsidR="0064193B" w:rsidRPr="00991F3C" w:rsidRDefault="0064193B" w:rsidP="0064193B">
          <w:pPr>
            <w:spacing w:line="240" w:lineRule="auto"/>
            <w:ind w:firstLine="720"/>
            <w:jc w:val="both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 w:rsidRPr="00991F3C">
            <w:rPr>
              <w:rFonts w:asciiTheme="majorBidi" w:hAnsiTheme="majorBidi" w:cstheme="majorBidi"/>
              <w:noProof/>
              <w:sz w:val="24"/>
              <w:szCs w:val="24"/>
            </w:rPr>
            <w:t>Muhammad Nashiruddin Al-Albani, Jakarta: Pustaka Azzam</w:t>
          </w:r>
          <w:r w:rsidRPr="00991F3C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>.</w:t>
          </w:r>
        </w:p>
        <w:sdt>
          <w:sdtPr>
            <w:rPr>
              <w:rFonts w:asciiTheme="majorBidi" w:hAnsiTheme="majorBidi" w:cstheme="majorBidi"/>
              <w:sz w:val="24"/>
              <w:szCs w:val="24"/>
            </w:rPr>
            <w:id w:val="111145805"/>
            <w:bibliography/>
          </w:sdtPr>
          <w:sdtContent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Abu Bakar Ibn Mas’ud</w:t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BIBLIOGRAPHY </w:instrText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al-Kasani,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1997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al-Bada’i was Suna’i fi Tartib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ash-Shara’i.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edisi ke-2. Vol. VI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Damaskus: Darul Fikr.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Alaudin Al Kasani,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(___) 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Badai’ Ash-Shahai’ i Tartib Aay-Syara’i.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. Juz IV. </w:t>
              </w:r>
            </w:p>
            <w:p w:rsidR="0064193B" w:rsidRPr="00726321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Beirut: Dar Ilmi.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Antonio, Muhammad Syaf'i, (2001),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Bank Syariah Dari Teori ke Praktik,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Gema Insani.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Dewan Syariah Nasional, dan Bank Indonesia, (2001),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Fatwa Dewan Syariah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left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Nasional NO.09/DSN-MUI/IV/2000 tentang Pembiyaan Ijarah dalam Himpunan Fatwa Dewan Syariah Nasional Untuk Lembaga Keuangan Syari’ah,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Edisi Pertama, Jakarta: DSN MUI dan BI.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Hasan, Muhammad Ali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2003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Berbagai Macam Transaksi dalam Islam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Jakarta: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PT.Raja Grafindo Persad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a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Hasbi Ash Shiddieqy,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1984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Pengantar Fiqh Ekonomi Syariah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Bulan Bintang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Herdiansyah, Haris,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2010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Metode Penelitian Kualitatif Untuk Ilmu-Ilmu Sosial.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Jakarta: Salemba Humanika.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Karim, Adiwarman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2005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Bank Islam Analisis Fiqh dan Keuangan.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Edisi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Kedua. Jakarta: PT.Raja Grafindo Persada.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Mahkamah Agung Republik Indonesia,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2008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“Peraturan Mahkamah Agung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left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Republik Indoneisa Nomor.02 Tahun 2008 Tentan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g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Kompilasi Hukum Ekonomi Syari'ah”.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Moleong, Lexi J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2001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lastRenderedPageBreak/>
                <w:t>Rosdakarya.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Muhammad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2002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Manajemen Bank Syari’ah.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UPP AMP YKPN.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Muhammad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2004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Teknik Penghitungan Bagi Hasil dan Profit Margin Pada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Bank Syari’ah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Yogyakarta: UII Press.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Muhammad As Syarbini,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(___),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Mugni al-Muhtaj.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Vol. JUZ II. Beirut: Dar Ilmi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</w:p>
            <w:p w:rsidR="0064193B" w:rsidRPr="00991F3C" w:rsidRDefault="0064193B" w:rsidP="0064193B">
              <w:pPr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Nazir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, Mohammad</w:t>
              </w:r>
              <w:proofErr w:type="gram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,(</w:t>
              </w:r>
              <w:proofErr w:type="gram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2014), 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Metode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Penelitian</w:t>
              </w:r>
              <w:proofErr w:type="spellEnd"/>
              <w:r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, Semarang  </w:t>
              </w:r>
              <w:proofErr w:type="spellStart"/>
              <w:r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Ghalia</w:t>
              </w:r>
              <w:proofErr w:type="spellEnd"/>
              <w:r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Indoneisa</w:t>
              </w:r>
              <w:proofErr w:type="spellEnd"/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Permana, Dwi Sulistia Caesar, (2013),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Apl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ikasi Sistem Bagi Hasil Sebagai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left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Strategi Bisnis pada Pujasera Pumanisa PT.Bhakti Agung Pratama Semarang,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Tugas Akhir D-3, tidak diterbitkan, Fakultas Ekonomi dan Bisnis Universitas Diponegoro Semarang.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Perwataatmadja, Karnaen, &amp; Muhammad Antonio Syafi’i, (1999),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Apa dan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left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Bagaimana Bank Islam Cetakan Ke-3,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PT.Dana Bhakti Prima Yasa.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Poerbantoro, Heri, wawancara oleh La Ode Thorik Hidayat. Transkrip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wawancara. Semarang. 28 Mei 2017.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Prastowo, Andi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2012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Metode Penelit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ian Kualitatif dalam Perspektif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Rancangan Penelitian.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Ar-Ruzz Media.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Pusat Bahasa Depatemen Pendidikan Nasional,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2008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Kamus Besar Bahasa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Indonesia.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Edisi Keempat. Jakarta: PT.Gramedia Pustaka Utama.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Rahmawaty, Anita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(2014)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“ Pengaruh Persepsi Tentang Bank Syari’ah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left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Terhadap 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Minat Menggunakan Produk di BNI Syari’ah Semarang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.” (STAIN Kudus) Vol.8, No.1.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Rivai, Veitzhal,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&amp;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Andi Buchari,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2009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Islamic Economi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c,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Bumi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Aksara.</w:t>
              </w:r>
            </w:p>
            <w:p w:rsidR="0064193B" w:rsidRPr="00991F3C" w:rsidRDefault="0064193B" w:rsidP="0064193B">
              <w:pPr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Subekti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proofErr w:type="gram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dan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R.Tjitrosudibjo</w:t>
              </w:r>
              <w:proofErr w:type="spellEnd"/>
              <w:proofErr w:type="gram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, (2013),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Kitab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Undang-Undang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Hukum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Perdata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 </w:t>
              </w:r>
            </w:p>
            <w:p w:rsidR="0064193B" w:rsidRPr="00991F3C" w:rsidRDefault="0064193B" w:rsidP="0064193B">
              <w:pPr>
                <w:ind w:firstLine="720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Jakarta, PT.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Balai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Pustaka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Purnama</w:t>
              </w:r>
              <w:proofErr w:type="spellEnd"/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Sugiyono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2005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Memahami Penelitian Kualitatif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Bandung: CV Alfabeta.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Supadie, Didiek Ahmad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2015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Wakaf Me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nyejahterakan Umat (Rekam Jejak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Yayasan Badan Wakaf Sultan Agung)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Semarang: Unissula Pres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s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lastRenderedPageBreak/>
                <w:t xml:space="preserve">Suprayogo,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&amp;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Tobroni,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2001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Metodologi Penelitian Sosial Agam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PT.Remaja Rosadakarya.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Syafei, Rachmat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2006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Fiqh Ekonomi Syariah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Pustaka Media.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___,___.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Syarh al Kabir li Dardir.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Vol. Juz IV. Beirut: Dar Ilmi.</w:t>
              </w:r>
            </w:p>
            <w:p w:rsidR="0064193B" w:rsidRDefault="0064193B" w:rsidP="0064193B">
              <w:pPr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Syekh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Ali Ahmad al-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Jarjawi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, (2008</w:t>
              </w:r>
              <w:proofErr w:type="gram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) ,</w:t>
              </w:r>
              <w:proofErr w:type="spellStart"/>
              <w:proofErr w:type="gram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Indahnya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>Syariat</w:t>
              </w:r>
              <w:proofErr w:type="spellEnd"/>
              <w:r w:rsidRPr="00991F3C">
                <w:rPr>
                  <w:rFonts w:asciiTheme="majorBidi" w:hAnsiTheme="majorBidi" w:cstheme="majorBidi"/>
                  <w:i/>
                  <w:iCs/>
                  <w:sz w:val="24"/>
                  <w:szCs w:val="24"/>
                  <w:lang w:val="en-US"/>
                </w:rPr>
                <w:t xml:space="preserve"> Islam,</w:t>
              </w:r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Jakarta: </w:t>
              </w: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Gema</w:t>
              </w:r>
              <w:proofErr w:type="spellEnd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 xml:space="preserve"> </w:t>
              </w:r>
            </w:p>
            <w:p w:rsidR="0064193B" w:rsidRPr="00991F3C" w:rsidRDefault="0064193B" w:rsidP="0064193B">
              <w:pPr>
                <w:ind w:firstLine="720"/>
                <w:jc w:val="both"/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</w:pPr>
              <w:proofErr w:type="spellStart"/>
              <w:r w:rsidRPr="00991F3C">
                <w:rPr>
                  <w:rFonts w:asciiTheme="majorBidi" w:hAnsiTheme="majorBidi" w:cstheme="majorBidi"/>
                  <w:sz w:val="24"/>
                  <w:szCs w:val="24"/>
                  <w:lang w:val="en-US"/>
                </w:rPr>
                <w:t>Insani</w:t>
              </w:r>
              <w:proofErr w:type="spellEnd"/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Tihami, MA.H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2003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),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Kamus Istilah-istilah dalam Studi Keislaman menurut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 xml:space="preserve">Syekh 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Muhammad Nawawi al-Bantani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Serang: Suhud Sentra Utama.</w:t>
              </w:r>
            </w:p>
            <w:p w:rsidR="0064193B" w:rsidRDefault="0064193B" w:rsidP="0064193B">
              <w:pPr>
                <w:pStyle w:val="Bibliography"/>
                <w:spacing w:line="240" w:lineRule="auto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Wabhah az-Zuhaili, 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(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1997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),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al-Fiqhu al-Islami wa Adillatuhu</w:t>
              </w:r>
              <w:r w:rsidRPr="00991F3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Cetakan IV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</w:t>
              </w:r>
            </w:p>
            <w:p w:rsidR="0064193B" w:rsidRPr="00991F3C" w:rsidRDefault="0064193B" w:rsidP="0064193B">
              <w:pPr>
                <w:pStyle w:val="Bibliography"/>
                <w:spacing w:line="240" w:lineRule="auto"/>
                <w:ind w:firstLine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991F3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Vol. V. Damaskus: Darul Fikr.</w:t>
              </w:r>
            </w:p>
            <w:p w:rsidR="0064193B" w:rsidRPr="00991F3C" w:rsidRDefault="0064193B" w:rsidP="0064193B">
              <w:pPr>
                <w:spacing w:line="240" w:lineRule="auto"/>
                <w:jc w:val="both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991F3C">
                <w:rPr>
                  <w:rFonts w:asciiTheme="majorBidi" w:hAnsiTheme="majorBidi" w:cstheme="majorBidi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4193B" w:rsidRPr="00991F3C" w:rsidRDefault="0064193B" w:rsidP="006419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5DA6" w:rsidRDefault="00B85DA6"/>
    <w:sectPr w:rsidR="00B85DA6" w:rsidSect="00B8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64193B"/>
    <w:rsid w:val="000052B6"/>
    <w:rsid w:val="000113F1"/>
    <w:rsid w:val="00015141"/>
    <w:rsid w:val="00015A26"/>
    <w:rsid w:val="000246B9"/>
    <w:rsid w:val="00026BB6"/>
    <w:rsid w:val="00042EC5"/>
    <w:rsid w:val="0004488A"/>
    <w:rsid w:val="0005224C"/>
    <w:rsid w:val="00056ABC"/>
    <w:rsid w:val="00075946"/>
    <w:rsid w:val="00092E81"/>
    <w:rsid w:val="000A687E"/>
    <w:rsid w:val="000B1982"/>
    <w:rsid w:val="000C0189"/>
    <w:rsid w:val="000C044B"/>
    <w:rsid w:val="000C6F25"/>
    <w:rsid w:val="000D1C4A"/>
    <w:rsid w:val="000F5CA8"/>
    <w:rsid w:val="00104ED7"/>
    <w:rsid w:val="001110E5"/>
    <w:rsid w:val="00113293"/>
    <w:rsid w:val="00114B0E"/>
    <w:rsid w:val="001318F8"/>
    <w:rsid w:val="0014279D"/>
    <w:rsid w:val="00146973"/>
    <w:rsid w:val="001505F8"/>
    <w:rsid w:val="00171BA4"/>
    <w:rsid w:val="001775BE"/>
    <w:rsid w:val="00184638"/>
    <w:rsid w:val="00185730"/>
    <w:rsid w:val="0019360E"/>
    <w:rsid w:val="00195BDD"/>
    <w:rsid w:val="001B3917"/>
    <w:rsid w:val="001B4B5C"/>
    <w:rsid w:val="001D23DB"/>
    <w:rsid w:val="001F13C4"/>
    <w:rsid w:val="001F5025"/>
    <w:rsid w:val="00220677"/>
    <w:rsid w:val="002358C2"/>
    <w:rsid w:val="00261B1D"/>
    <w:rsid w:val="002634BC"/>
    <w:rsid w:val="002654E2"/>
    <w:rsid w:val="00285E85"/>
    <w:rsid w:val="002A6D88"/>
    <w:rsid w:val="002B2FE9"/>
    <w:rsid w:val="002C3692"/>
    <w:rsid w:val="002D1FD8"/>
    <w:rsid w:val="002F0000"/>
    <w:rsid w:val="002F2D51"/>
    <w:rsid w:val="002F758A"/>
    <w:rsid w:val="00314CA3"/>
    <w:rsid w:val="00321D69"/>
    <w:rsid w:val="0035064C"/>
    <w:rsid w:val="003554C7"/>
    <w:rsid w:val="00357F4B"/>
    <w:rsid w:val="00360DED"/>
    <w:rsid w:val="00364835"/>
    <w:rsid w:val="00365760"/>
    <w:rsid w:val="0037473D"/>
    <w:rsid w:val="00380029"/>
    <w:rsid w:val="003863EC"/>
    <w:rsid w:val="00390A1F"/>
    <w:rsid w:val="003A1667"/>
    <w:rsid w:val="003B1C57"/>
    <w:rsid w:val="003B7444"/>
    <w:rsid w:val="003C25A0"/>
    <w:rsid w:val="003C59D4"/>
    <w:rsid w:val="0040428F"/>
    <w:rsid w:val="004109F4"/>
    <w:rsid w:val="004148FB"/>
    <w:rsid w:val="00446000"/>
    <w:rsid w:val="00461ADB"/>
    <w:rsid w:val="00461F3F"/>
    <w:rsid w:val="00470A2F"/>
    <w:rsid w:val="00476645"/>
    <w:rsid w:val="00483011"/>
    <w:rsid w:val="0048743B"/>
    <w:rsid w:val="004A5D8B"/>
    <w:rsid w:val="004B3510"/>
    <w:rsid w:val="004B7158"/>
    <w:rsid w:val="004E6E68"/>
    <w:rsid w:val="004F1E0A"/>
    <w:rsid w:val="004F5B0C"/>
    <w:rsid w:val="00530B2B"/>
    <w:rsid w:val="00532BE2"/>
    <w:rsid w:val="005375E9"/>
    <w:rsid w:val="00541410"/>
    <w:rsid w:val="005642C0"/>
    <w:rsid w:val="00571548"/>
    <w:rsid w:val="00573167"/>
    <w:rsid w:val="0058586B"/>
    <w:rsid w:val="005A534E"/>
    <w:rsid w:val="005B3674"/>
    <w:rsid w:val="005B4FB9"/>
    <w:rsid w:val="005C314C"/>
    <w:rsid w:val="005D6AFB"/>
    <w:rsid w:val="005F51EB"/>
    <w:rsid w:val="0060060F"/>
    <w:rsid w:val="00602236"/>
    <w:rsid w:val="00612642"/>
    <w:rsid w:val="00624880"/>
    <w:rsid w:val="006337A8"/>
    <w:rsid w:val="00634FC9"/>
    <w:rsid w:val="00640936"/>
    <w:rsid w:val="0064193B"/>
    <w:rsid w:val="0066114F"/>
    <w:rsid w:val="006635E2"/>
    <w:rsid w:val="00674B95"/>
    <w:rsid w:val="00687E4E"/>
    <w:rsid w:val="006B6F3E"/>
    <w:rsid w:val="006D38BB"/>
    <w:rsid w:val="006F62A4"/>
    <w:rsid w:val="00701739"/>
    <w:rsid w:val="00711C9B"/>
    <w:rsid w:val="00714CB5"/>
    <w:rsid w:val="00722BF5"/>
    <w:rsid w:val="00727376"/>
    <w:rsid w:val="007309CC"/>
    <w:rsid w:val="0073393B"/>
    <w:rsid w:val="0074406C"/>
    <w:rsid w:val="007874FD"/>
    <w:rsid w:val="00792ACF"/>
    <w:rsid w:val="00794DB2"/>
    <w:rsid w:val="0079741A"/>
    <w:rsid w:val="007A5DDF"/>
    <w:rsid w:val="007B4EA0"/>
    <w:rsid w:val="007C22A3"/>
    <w:rsid w:val="007C52A9"/>
    <w:rsid w:val="007C65F0"/>
    <w:rsid w:val="007C6603"/>
    <w:rsid w:val="007C68A2"/>
    <w:rsid w:val="007C6C03"/>
    <w:rsid w:val="007D1921"/>
    <w:rsid w:val="007D3C43"/>
    <w:rsid w:val="007D74A1"/>
    <w:rsid w:val="007D78EE"/>
    <w:rsid w:val="007E1416"/>
    <w:rsid w:val="007E3B64"/>
    <w:rsid w:val="007F063B"/>
    <w:rsid w:val="007F526D"/>
    <w:rsid w:val="00827280"/>
    <w:rsid w:val="00841A58"/>
    <w:rsid w:val="00845E33"/>
    <w:rsid w:val="00857B5D"/>
    <w:rsid w:val="008618C6"/>
    <w:rsid w:val="0089222B"/>
    <w:rsid w:val="00894E48"/>
    <w:rsid w:val="008973A5"/>
    <w:rsid w:val="008A6906"/>
    <w:rsid w:val="008B09F8"/>
    <w:rsid w:val="008C6B2A"/>
    <w:rsid w:val="008E0B5F"/>
    <w:rsid w:val="008E0F13"/>
    <w:rsid w:val="008F1627"/>
    <w:rsid w:val="008F19F3"/>
    <w:rsid w:val="008F4A58"/>
    <w:rsid w:val="00905531"/>
    <w:rsid w:val="00910F41"/>
    <w:rsid w:val="009223A1"/>
    <w:rsid w:val="00941203"/>
    <w:rsid w:val="0094176C"/>
    <w:rsid w:val="009538C5"/>
    <w:rsid w:val="009A124D"/>
    <w:rsid w:val="009B2379"/>
    <w:rsid w:val="009C4B9A"/>
    <w:rsid w:val="009D5FF3"/>
    <w:rsid w:val="009D6BD6"/>
    <w:rsid w:val="009F3DCF"/>
    <w:rsid w:val="009F5879"/>
    <w:rsid w:val="00A00C12"/>
    <w:rsid w:val="00A019B9"/>
    <w:rsid w:val="00A267BE"/>
    <w:rsid w:val="00A3429E"/>
    <w:rsid w:val="00A42A9D"/>
    <w:rsid w:val="00A5323A"/>
    <w:rsid w:val="00A622CF"/>
    <w:rsid w:val="00A70207"/>
    <w:rsid w:val="00A70944"/>
    <w:rsid w:val="00AB07C8"/>
    <w:rsid w:val="00AB6969"/>
    <w:rsid w:val="00AC5E72"/>
    <w:rsid w:val="00AC7539"/>
    <w:rsid w:val="00AC7589"/>
    <w:rsid w:val="00AD1A38"/>
    <w:rsid w:val="00AD67EF"/>
    <w:rsid w:val="00AE71DA"/>
    <w:rsid w:val="00AF3492"/>
    <w:rsid w:val="00AF527D"/>
    <w:rsid w:val="00B06637"/>
    <w:rsid w:val="00B11097"/>
    <w:rsid w:val="00B1230A"/>
    <w:rsid w:val="00B340A7"/>
    <w:rsid w:val="00B415EF"/>
    <w:rsid w:val="00B457EF"/>
    <w:rsid w:val="00B52B85"/>
    <w:rsid w:val="00B70868"/>
    <w:rsid w:val="00B72BD8"/>
    <w:rsid w:val="00B7501D"/>
    <w:rsid w:val="00B752B0"/>
    <w:rsid w:val="00B85DA6"/>
    <w:rsid w:val="00B93E6B"/>
    <w:rsid w:val="00BC43BA"/>
    <w:rsid w:val="00BE1A02"/>
    <w:rsid w:val="00BE6395"/>
    <w:rsid w:val="00BF7857"/>
    <w:rsid w:val="00C10E15"/>
    <w:rsid w:val="00C1109C"/>
    <w:rsid w:val="00C1340B"/>
    <w:rsid w:val="00C1577E"/>
    <w:rsid w:val="00C238F6"/>
    <w:rsid w:val="00C50E7F"/>
    <w:rsid w:val="00C71DE9"/>
    <w:rsid w:val="00C74F71"/>
    <w:rsid w:val="00C8164D"/>
    <w:rsid w:val="00C83FED"/>
    <w:rsid w:val="00C959A6"/>
    <w:rsid w:val="00CB09F8"/>
    <w:rsid w:val="00CB24BC"/>
    <w:rsid w:val="00CB6E4E"/>
    <w:rsid w:val="00CC0066"/>
    <w:rsid w:val="00CC055B"/>
    <w:rsid w:val="00CD65A2"/>
    <w:rsid w:val="00CE04B1"/>
    <w:rsid w:val="00CE1979"/>
    <w:rsid w:val="00D2169A"/>
    <w:rsid w:val="00D250F8"/>
    <w:rsid w:val="00D60F58"/>
    <w:rsid w:val="00D61C7C"/>
    <w:rsid w:val="00D6302D"/>
    <w:rsid w:val="00D67B25"/>
    <w:rsid w:val="00D71892"/>
    <w:rsid w:val="00D811CA"/>
    <w:rsid w:val="00DA08DC"/>
    <w:rsid w:val="00DB3CE5"/>
    <w:rsid w:val="00DB7B25"/>
    <w:rsid w:val="00DD02D1"/>
    <w:rsid w:val="00DD4871"/>
    <w:rsid w:val="00DD6C7D"/>
    <w:rsid w:val="00DE1CB3"/>
    <w:rsid w:val="00DE5A07"/>
    <w:rsid w:val="00DF5B56"/>
    <w:rsid w:val="00DF7B41"/>
    <w:rsid w:val="00E00AFB"/>
    <w:rsid w:val="00E1164F"/>
    <w:rsid w:val="00E17B2A"/>
    <w:rsid w:val="00E4233D"/>
    <w:rsid w:val="00E46169"/>
    <w:rsid w:val="00E507AD"/>
    <w:rsid w:val="00E80352"/>
    <w:rsid w:val="00E84DFA"/>
    <w:rsid w:val="00EA6457"/>
    <w:rsid w:val="00EB4AF4"/>
    <w:rsid w:val="00EC5C6F"/>
    <w:rsid w:val="00EE5D91"/>
    <w:rsid w:val="00EE74C6"/>
    <w:rsid w:val="00EF4E9D"/>
    <w:rsid w:val="00F04B5B"/>
    <w:rsid w:val="00F13723"/>
    <w:rsid w:val="00F13900"/>
    <w:rsid w:val="00F26EA8"/>
    <w:rsid w:val="00F35E65"/>
    <w:rsid w:val="00F37EF4"/>
    <w:rsid w:val="00F41CBC"/>
    <w:rsid w:val="00F517FC"/>
    <w:rsid w:val="00F82CA5"/>
    <w:rsid w:val="00F9317A"/>
    <w:rsid w:val="00FA6DFA"/>
    <w:rsid w:val="00FB1F33"/>
    <w:rsid w:val="00FB71AC"/>
    <w:rsid w:val="00FD36DD"/>
    <w:rsid w:val="00FD5DC7"/>
    <w:rsid w:val="00FE1376"/>
    <w:rsid w:val="00FE69E3"/>
    <w:rsid w:val="00FF1AFB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3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64193B"/>
    <w:pPr>
      <w:spacing w:after="0" w:line="240" w:lineRule="auto"/>
    </w:pPr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64193B"/>
  </w:style>
  <w:style w:type="paragraph" w:styleId="BalloonText">
    <w:name w:val="Balloon Text"/>
    <w:basedOn w:val="Normal"/>
    <w:link w:val="BalloonTextChar"/>
    <w:uiPriority w:val="99"/>
    <w:semiHidden/>
    <w:unhideWhenUsed/>
    <w:rsid w:val="006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3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Riv091</b:Tag>
    <b:SourceType>Book</b:SourceType>
    <b:Guid>{4FB334FC-1C21-4066-B780-697DB9CD5FFB}</b:Guid>
    <b:LCID>0</b:LCID>
    <b:Author>
      <b:Author>
        <b:NameList>
          <b:Person>
            <b:Last>Rivai</b:Last>
            <b:First>Veitzhal</b:First>
          </b:Person>
          <b:Person>
            <b:Last>Buchari</b:Last>
            <b:First>Andi</b:First>
          </b:Person>
        </b:NameList>
      </b:Author>
    </b:Author>
    <b:Title>Islamic Economics</b:Title>
    <b:Year>2009</b:Year>
    <b:City>Jakarta</b:City>
    <b:Publisher>Bumi Aksara</b:Publisher>
    <b:RefOrder>1</b:RefOrder>
  </b:Source>
  <b:Source>
    <b:Tag>Dep05</b:Tag>
    <b:SourceType>Book</b:SourceType>
    <b:Guid>{486A307B-645B-4C8D-A57E-9EFC8035D932}</b:Guid>
    <b:LCID>0</b:LCID>
    <b:Author>
      <b:Author>
        <b:NameList>
          <b:Person>
            <b:Last>RI</b:Last>
            <b:First>Departemen</b:First>
            <b:Middle>Agama</b:Middle>
          </b:Person>
        </b:NameList>
      </b:Author>
    </b:Author>
    <b:Title>Al Qur'an dan Terjemahannya</b:Title>
    <b:Year>2005</b:Year>
    <b:City>Depok</b:City>
    <b:Publisher>Al Huda</b:Publisher>
    <b:RefOrder>2</b:RefOrder>
  </b:Source>
  <b:Source>
    <b:Tag>Mol01</b:Tag>
    <b:SourceType>Book</b:SourceType>
    <b:Guid>{D775AB52-CEBF-4713-8593-65A4B5CFDCF6}</b:Guid>
    <b:LCID>0</b:LCID>
    <b:Author>
      <b:Author>
        <b:NameList>
          <b:Person>
            <b:Last>Moleong</b:Last>
            <b:First>Lexi</b:First>
            <b:Middle>J</b:Middle>
          </b:Person>
        </b:NameList>
      </b:Author>
    </b:Author>
    <b:Title>Metode Penelitian Kualitatif</b:Title>
    <b:City>Bandung</b:City>
    <b:Year>2016</b:Year>
    <b:Publisher>PT Remaja Rosdakarya</b:Publisher>
    <b:RefOrder>3</b:RefOrder>
  </b:Source>
  <b:Source>
    <b:Tag>Sug05</b:Tag>
    <b:SourceType>Book</b:SourceType>
    <b:Guid>{2A635E63-E057-47CA-8D22-254A951985E1}</b:Guid>
    <b:LCID>0</b:LCID>
    <b:Author>
      <b:Author>
        <b:NameList>
          <b:Person>
            <b:Last>Sugiyono</b:Last>
          </b:Person>
        </b:NameList>
      </b:Author>
    </b:Author>
    <b:Title>Memahami Penelitian Kualitatif</b:Title>
    <b:Year>2005</b:Year>
    <b:City>Bandung</b:City>
    <b:Publisher>CV Alfabeta</b:Publisher>
    <b:RefOrder>4</b:RefOrder>
  </b:Source>
  <b:Source>
    <b:Tag>Pra12</b:Tag>
    <b:SourceType>Book</b:SourceType>
    <b:Guid>{EB0B279C-ED0E-41A0-996A-D9551DC19FDF}</b:Guid>
    <b:LCID>0</b:LCID>
    <b:Author>
      <b:Author>
        <b:NameList>
          <b:Person>
            <b:Last>Prastowo</b:Last>
            <b:First>Andi</b:First>
          </b:Person>
        </b:NameList>
      </b:Author>
    </b:Author>
    <b:Title>Metode Penelitian Kualitatif dalam Perspektif Rancangan Penelitian</b:Title>
    <b:Year>2012</b:Year>
    <b:City>Yogyakarta</b:City>
    <b:Publisher>Ar-Ruzz Media</b:Publisher>
    <b:RefOrder>5</b:RefOrder>
  </b:Source>
  <b:Source>
    <b:Tag>Her10</b:Tag>
    <b:SourceType>Book</b:SourceType>
    <b:Guid>{102F2773-6348-4271-A349-4F209E5C04D9}</b:Guid>
    <b:LCID>0</b:LCID>
    <b:Author>
      <b:Author>
        <b:NameList>
          <b:Person>
            <b:Last>Herdiansyah</b:Last>
            <b:First>Haris</b:First>
          </b:Person>
        </b:NameList>
      </b:Author>
    </b:Author>
    <b:Title>Metode Penelitian Kualitatif Untuk Ilmu-Ilmu Sosial</b:Title>
    <b:Year>2010</b:Year>
    <b:City>Jakarta</b:City>
    <b:Publisher>Salemba Humanika</b:Publisher>
    <b:RefOrder>6</b:RefOrder>
  </b:Source>
  <b:Source>
    <b:Tag>Sup01</b:Tag>
    <b:SourceType>Book</b:SourceType>
    <b:Guid>{64B3C94A-4B0D-4AF0-823A-E000E7D29BD3}</b:Guid>
    <b:LCID>0</b:LCID>
    <b:Author>
      <b:Author>
        <b:NameList>
          <b:Person>
            <b:Last>Suprayogo</b:Last>
          </b:Person>
          <b:Person>
            <b:Last>Tobroni</b:Last>
          </b:Person>
        </b:NameList>
      </b:Author>
    </b:Author>
    <b:Title>Metodologi Penelitian Sosial Agama</b:Title>
    <b:Year>2001</b:Year>
    <b:City>Bandung</b:City>
    <b:Publisher>PT.Remaja Rosadakarya</b:Publisher>
    <b:RefOrder>7</b:RefOrder>
  </b:Source>
  <b:Source>
    <b:Tag>Did15</b:Tag>
    <b:SourceType>Book</b:SourceType>
    <b:Guid>{1151162A-289C-4FD8-B59D-07466363F22D}</b:Guid>
    <b:LCID>0</b:LCID>
    <b:Author>
      <b:Author>
        <b:NameList>
          <b:Person>
            <b:Last>Supadie</b:Last>
            <b:First>Didiek</b:First>
            <b:Middle>Ahmad</b:Middle>
          </b:Person>
        </b:NameList>
      </b:Author>
    </b:Author>
    <b:Title>Wakaf Menyejahterakan Umat (Rekam Jejak Yayasan Badan Wakaf Sultan Agung)</b:Title>
    <b:Year>2015</b:Year>
    <b:City>Semarang</b:City>
    <b:Publisher>Unissula Press</b:Publisher>
    <b:RefOrder>8</b:RefOrder>
  </b:Source>
  <b:Source>
    <b:Tag>Dep08</b:Tag>
    <b:SourceType>Book</b:SourceType>
    <b:Guid>{4DA66FE6-C235-4A53-8756-AA3CE2B59A6C}</b:Guid>
    <b:LCID>0</b:LCID>
    <b:Author>
      <b:Author>
        <b:NameList>
          <b:Person>
            <b:Last>Departemen Pendidikan Nasional</b:Last>
            <b:First>,</b:First>
            <b:Middle>Pusat Bahasa Depatemen Pendidikan Nasional</b:Middle>
          </b:Person>
        </b:NameList>
      </b:Author>
    </b:Author>
    <b:Title>Kamus Besar Bahasa Indonesia</b:Title>
    <b:Year>2008</b:Year>
    <b:City>Jakarta</b:City>
    <b:Publisher>PT.Gramedia Pustaka Utama</b:Publisher>
    <b:Edition>Edisi Keempat</b:Edition>
    <b:RefOrder>9</b:RefOrder>
  </b:Source>
  <b:Source>
    <b:Tag>Dwi13</b:Tag>
    <b:SourceType>Report</b:SourceType>
    <b:Guid>{C2E8EB78-65E2-4E30-9C0C-D8AE34657E44}</b:Guid>
    <b:LCID>0</b:LCID>
    <b:Author>
      <b:Author>
        <b:NameList>
          <b:Person>
            <b:Last>Dwi Sulistia Caesar Permana</b:Last>
            <b:First>,</b:First>
            <b:Middle>, ,</b:Middle>
          </b:Person>
        </b:NameList>
      </b:Author>
    </b:Author>
    <b:Title>Aplikasi Sistem Bagi Hasil Sebagai Strategi Bisnis pada Pujasera Pumanisa PT.Bhakti Agung Pratama Semarang</b:Title>
    <b:Year>2013</b:Year>
    <b:City>Semarang</b:City>
    <b:Publisher>Fakultas Ekonomi dan Bisnis Universitas Diponegoro</b:Publisher>
    <b:ThesisType>Tugas Akhir</b:ThesisType>
    <b:RefOrder>10</b:RefOrder>
  </b:Source>
  <b:Source>
    <b:Tag>Dew01</b:Tag>
    <b:SourceType>Book</b:SourceType>
    <b:Guid>{C36E3442-C20E-4A8F-B80D-F8FAEBD0BD46}</b:Guid>
    <b:LCID>0</b:LCID>
    <b:Author>
      <b:Author>
        <b:NameList>
          <b:Person>
            <b:Last>Nasional</b:Last>
            <b:First>Dewan</b:First>
            <b:Middle>Syariah</b:Middle>
          </b:Person>
        </b:NameList>
      </b:Author>
    </b:Author>
    <b:Title>Fatwa Dewan Syariah Nasional NO.09/DSN-MUI/IV/2000 tentang Pembiyaan Ijarah  dalam  Himpunan Fatwa  Dewan Syariah Nasional Untuk Lembaga Keuangan Syari’ah</b:Title>
    <b:Year>2001</b:Year>
    <b:City>Jakarta</b:City>
    <b:Publisher>DSN MUI dan BI</b:Publisher>
    <b:Edition> Edisi Pertama</b:Edition>
    <b:RefOrder>11</b:RefOrder>
  </b:Source>
  <b:Source>
    <b:Tag>LaO17</b:Tag>
    <b:SourceType>Interview</b:SourceType>
    <b:Guid>{2BA4444D-2F5F-4954-A9C6-E4018E3E1CF3}</b:Guid>
    <b:LCID>0</b:LCID>
    <b:Author>
      <b:Interviewee>
        <b:NameList>
          <b:Person>
            <b:Last>Poerbantoro</b:Last>
            <b:First>Heri</b:First>
          </b:Person>
        </b:NameList>
      </b:Interviewee>
      <b:Interviewer>
        <b:NameList>
          <b:Person>
            <b:Last>Hidayat</b:Last>
            <b:First>La</b:First>
            <b:Middle>Ode Thorik</b:Middle>
          </b:Person>
        </b:NameList>
      </b:Interviewer>
    </b:Author>
    <b:Year>2017</b:Year>
    <b:City>Semarang</b:City>
    <b:Publisher>Koleksi Pribadi</b:Publisher>
    <b:Month>Mei</b:Month>
    <b:Day>28</b:Day>
    <b:Broadcaster>Transkrip wawancara</b:Broadcaster>
    <b:RefOrder>12</b:RefOrder>
  </b:Source>
  <b:Source>
    <b:Tag>MAH03</b:Tag>
    <b:SourceType>Book</b:SourceType>
    <b:Guid>{B8FEDC8C-D6BD-40E2-AB25-15BC47F95C2F}</b:Guid>
    <b:LCID>0</b:LCID>
    <b:Author>
      <b:Author>
        <b:NameList>
          <b:Person>
            <b:Last>Tihami</b:Last>
            <b:First>MA.H.</b:First>
          </b:Person>
        </b:NameList>
      </b:Author>
    </b:Author>
    <b:Title>Kamus Istilah-istilah  dalam Studi  Keislaman menurut Syekh Muhammad Nawawi al-Bantani</b:Title>
    <b:Year>2003</b:Year>
    <b:Publisher>Suhud Sentra Utama</b:Publisher>
    <b:City>Serang</b:City>
    <b:RefOrder>13</b:RefOrder>
  </b:Source>
  <b:Source>
    <b:Tag>Adi05</b:Tag>
    <b:SourceType>Book</b:SourceType>
    <b:Guid>{CCD20486-3847-44D1-B12A-59DDC2D96AEB}</b:Guid>
    <b:LCID>0</b:LCID>
    <b:Author>
      <b:Author>
        <b:NameList>
          <b:Person>
            <b:Last>Karim</b:Last>
            <b:First>Adiwarman</b:First>
          </b:Person>
        </b:NameList>
      </b:Author>
    </b:Author>
    <b:Title>Bank Islam Analisis Fiqh dan Keuangan Edisi Kedua</b:Title>
    <b:Year>2005</b:Year>
    <b:City>Jakarta</b:City>
    <b:Publisher>PT.Raja Grafindo Persada</b:Publisher>
    <b:RefOrder>14</b:RefOrder>
  </b:Source>
  <b:Source>
    <b:Tag>Rac06</b:Tag>
    <b:SourceType>Book</b:SourceType>
    <b:Guid>{C1B528B2-E83A-416D-9DC9-3B90BABF641D}</b:Guid>
    <b:LCID>0</b:LCID>
    <b:Author>
      <b:Author>
        <b:NameList>
          <b:Person>
            <b:Last>Syafei</b:Last>
            <b:First>Rachmat</b:First>
          </b:Person>
        </b:NameList>
      </b:Author>
    </b:Author>
    <b:Title>Fiqh Muamalah</b:Title>
    <b:Year>2006</b:Year>
    <b:Publisher>Pustaka Media</b:Publisher>
    <b:City>Bandung</b:City>
    <b:RefOrder>15</b:RefOrder>
  </b:Source>
  <b:Source>
    <b:Tag>Muh</b:Tag>
    <b:SourceType>Book</b:SourceType>
    <b:Guid>{4839D8F0-FF00-4646-94A7-77D9332FB290}</b:Guid>
    <b:LCID>0</b:LCID>
    <b:Author>
      <b:Author>
        <b:NameList>
          <b:Person>
            <b:Last>Syarbini</b:Last>
            <b:First>Muhammad</b:First>
            <b:Middle>As</b:Middle>
          </b:Person>
        </b:NameList>
      </b:Author>
    </b:Author>
    <b:Title>Mugni al-Muhtaj</b:Title>
    <b:City>Beirut</b:City>
    <b:Publisher>Dar Ilmi</b:Publisher>
    <b:Volume>JUZ II</b:Volume>
    <b:RefOrder>16</b:RefOrder>
  </b:Source>
  <b:Source>
    <b:Tag>Sya</b:Tag>
    <b:SourceType>Book</b:SourceType>
    <b:Guid>{99BA93C8-012D-42CC-B84D-F04C9AC4750F}</b:Guid>
    <b:LCID>0</b:LCID>
    <b:Title>Syarh al Kabir li Dardir</b:Title>
    <b:City>Beirut</b:City>
    <b:Publisher>Dar Ilmi</b:Publisher>
    <b:Volume>Juz IV</b:Volume>
    <b:RefOrder>17</b:RefOrder>
  </b:Source>
  <b:Source>
    <b:Tag>Sya991</b:Tag>
    <b:SourceType>Book</b:SourceType>
    <b:Guid>{63B7C170-C2CB-4BDA-AA76-30576BA87DCD}</b:Guid>
    <b:LCID>0</b:LCID>
    <b:Author>
      <b:Author>
        <b:NameList>
          <b:Person>
            <b:Last>Syafi’i</b:Last>
            <b:First>Muhammad</b:First>
          </b:Person>
          <b:Person>
            <b:Last>Perwataatmadja</b:Last>
            <b:First>Karnaen</b:First>
          </b:Person>
        </b:NameList>
      </b:Author>
    </b:Author>
    <b:Title>Apa dan Bagaimana Bank Islam</b:Title>
    <b:Year>1999</b:Year>
    <b:City>Yogyakarta</b:City>
    <b:Publisher>PT.Dana Bhakti Prima Yasa</b:Publisher>
    <b:Edition>Cetakan ke 3</b:Edition>
    <b:RefOrder>18</b:RefOrder>
  </b:Source>
  <b:Source>
    <b:Tag>Muh01</b:Tag>
    <b:SourceType>Book</b:SourceType>
    <b:Guid>{56AAB837-3647-4F7F-9985-70B23DD6C827}</b:Guid>
    <b:LCID>0</b:LCID>
    <b:Author>
      <b:Author>
        <b:NameList>
          <b:Person>
            <b:Last>Muhammad</b:Last>
          </b:Person>
        </b:NameList>
      </b:Author>
    </b:Author>
    <b:Title>Teknik Perhitungan Bagi Hasil di Bank Syari’ah</b:Title>
    <b:Year>2001</b:Year>
    <b:City>Yogyakarta</b:City>
    <b:Publisher>UII Press</b:Publisher>
    <b:RefOrder>19</b:RefOrder>
  </b:Source>
  <b:Source>
    <b:Tag>Muh02</b:Tag>
    <b:SourceType>Book</b:SourceType>
    <b:Guid>{AB683B8D-724D-4BF7-BD82-B3588B94344C}</b:Guid>
    <b:LCID>0</b:LCID>
    <b:Author>
      <b:Author>
        <b:NameList>
          <b:Person>
            <b:Last>Muhammad</b:Last>
          </b:Person>
        </b:NameList>
      </b:Author>
    </b:Author>
    <b:Title>Manajemen Bank Syari’ah</b:Title>
    <b:Year>2002</b:Year>
    <b:City>Yogyakarta</b:City>
    <b:Publisher>UPP AMP YKPN</b:Publisher>
    <b:RefOrder>20</b:RefOrder>
  </b:Source>
  <b:Source>
    <b:Tag>Muh04</b:Tag>
    <b:SourceType>Book</b:SourceType>
    <b:Guid>{42E58956-3223-407B-9473-626A18853DF4}</b:Guid>
    <b:LCID>0</b:LCID>
    <b:Author>
      <b:Author>
        <b:NameList>
          <b:Person>
            <b:Last>Muhammad</b:Last>
          </b:Person>
        </b:NameList>
      </b:Author>
    </b:Author>
    <b:Title>Teknik Penghitungan Bagi Hasil dan Profit Margin Pada Bank Syari’ah</b:Title>
    <b:Year>2004</b:Year>
    <b:City>Yogyakarta</b:City>
    <b:Publisher>UII Press</b:Publisher>
    <b:RefOrder>21</b:RefOrder>
  </b:Source>
  <b:Source>
    <b:Tag>Ani14</b:Tag>
    <b:SourceType>JournalArticle</b:SourceType>
    <b:Guid>{9C449E15-5AB1-40BF-9F2C-26C1809B464F}</b:Guid>
    <b:LCID>0</b:LCID>
    <b:Author>
      <b:Author>
        <b:NameList>
          <b:Person>
            <b:Last>Rahmawaty</b:Last>
            <b:First>Anita</b:First>
          </b:Person>
        </b:NameList>
      </b:Author>
    </b:Author>
    <b:Title> Pengaruh Persepsi Tentang Bank Syari’ah Terhadap Minat Menggunakan Produk di BNI Syari’ah Semarang</b:Title>
    <b:Year>2014</b:Year>
    <b:City>Kudus</b:City>
    <b:Publisher>STAIN Kudus</b:Publisher>
    <b:StandardNumber>587-2283-1-PB</b:StandardNumber>
    <b:Volume>Vol.8</b:Volume>
    <b:Issue>No.1</b:Issue>
    <b:RefOrder>22</b:RefOrder>
  </b:Source>
  <b:Source>
    <b:Tag>Edi01</b:Tag>
    <b:SourceType>ArticleInAPeriodical</b:SourceType>
    <b:Guid>{45E30C64-4348-492C-8586-5C6D5FBDAB43}</b:Guid>
    <b:LCID>0</b:LCID>
    <b:Author>
      <b:Author>
        <b:NameList>
          <b:Person>
            <b:Last>MUI.</b:Last>
            <b:First>DSN</b:First>
          </b:Person>
          <b:Person>
            <b:Last>Indonesia</b:Last>
            <b:First>Bank</b:First>
          </b:Person>
        </b:NameList>
      </b:Author>
    </b:Author>
    <b:Title>Fatwa Dewan Syariah Nasional NO.09/DSN-MUI/IV/2000 tentang Pembiyaan Ijarah</b:Title>
    <b:Year>2001</b:Year>
    <b:City>Jakarta</b:City>
    <b:Publisher>DSN MUI,BI,</b:Publisher>
    <b:PeriodicalTitle>Himpunan Fatwa Dewan Syariah Nasional Untuk Lembaga Keuangan Syari’ah</b:PeriodicalTitle>
    <b:Edition>Edisi Pertama</b:Edition>
    <b:Volume>I</b:Volume>
    <b:Issue>09</b:Issue>
    <b:RefOrder>23</b:RefOrder>
  </b:Source>
  <b:Source>
    <b:Tag>Muh03</b:Tag>
    <b:SourceType>Book</b:SourceType>
    <b:Guid>{5D28531D-EB2B-442A-B225-C7758B3D64F9}</b:Guid>
    <b:LCID>0</b:LCID>
    <b:Author>
      <b:Author>
        <b:NameList>
          <b:Person>
            <b:Last>Hasan</b:Last>
            <b:First>Muhammad</b:First>
            <b:Middle>Ali</b:Middle>
          </b:Person>
        </b:NameList>
      </b:Author>
    </b:Author>
    <b:Title>Berbagai Macam Transaksi dalam Islam</b:Title>
    <b:Year>2003</b:Year>
    <b:City>Jakarta</b:City>
    <b:Publisher> PT.Raja Grafindo Persada</b:Publisher>
    <b:RefOrder>24</b:RefOrder>
  </b:Source>
  <b:Source>
    <b:Tag>Has84</b:Tag>
    <b:SourceType>Book</b:SourceType>
    <b:Guid>{3F018F99-CB56-466C-A0DA-D7059BCF8C5D}</b:Guid>
    <b:LCID>0</b:LCID>
    <b:Author>
      <b:Author>
        <b:NameList>
          <b:Person>
            <b:Last>Shiddieqy</b:Last>
            <b:First>Hasbi</b:First>
            <b:Middle>Ash</b:Middle>
          </b:Person>
        </b:NameList>
      </b:Author>
    </b:Author>
    <b:Title> Pengantar Fiqh Muamalah</b:Title>
    <b:Year>1984</b:Year>
    <b:City>Jakarta</b:City>
    <b:Publisher>Bulan Bintang</b:Publisher>
    <b:RefOrder>25</b:RefOrder>
  </b:Source>
  <b:Source>
    <b:Tag>Placeholder2</b:Tag>
    <b:SourceType>Book</b:SourceType>
    <b:Guid>{63689950-2D75-4333-B12B-335306DF8F53}</b:Guid>
    <b:LCID>0</b:LCID>
    <b:Author>
      <b:Author>
        <b:NameList>
          <b:Person>
            <b:Last>Majah</b:Last>
            <b:First>Imam</b:First>
            <b:Middle>Ibnu</b:Middle>
          </b:Person>
        </b:NameList>
      </b:Author>
      <b:Translator>
        <b:NameList>
          <b:Person>
            <b:Last>Al-Albani</b:Last>
            <b:First>Muhammad</b:First>
            <b:Middle>Nashiruddin</b:Middle>
          </b:Person>
        </b:NameList>
      </b:Translator>
    </b:Author>
    <b:Title>Hadist Shahih Ibnu Majah</b:Title>
    <b:Year>2014</b:Year>
    <b:City>Jakarta</b:City>
    <b:Publisher>Pustaka Azzam</b:Publisher>
    <b:Volume>II</b:Volume>
    <b:RefOrder>26</b:RefOrder>
  </b:Source>
  <b:Source>
    <b:Tag>Muh99</b:Tag>
    <b:SourceType>Book</b:SourceType>
    <b:Guid>{3FA99C0D-C174-4742-ABBB-54026AAACB9B}</b:Guid>
    <b:LCID>0</b:LCID>
    <b:Author>
      <b:Author>
        <b:NameList>
          <b:Person>
            <b:Last>Perwataatmadja</b:Last>
            <b:First>Karnaen</b:First>
          </b:Person>
          <b:Person>
            <b:Last>Syafi’i</b:Last>
            <b:First>Muhammad</b:First>
            <b:Middle>Antonio</b:Middle>
          </b:Person>
        </b:NameList>
      </b:Author>
    </b:Author>
    <b:Title>Apa dan Bagaimana Bank Islam Cetakan Ke</b:Title>
    <b:Year>1999</b:Year>
    <b:City>Yogyakarta,</b:City>
    <b:Publisher>PT.Dana Bhakti Prima Yasa,</b:Publisher>
    <b:RefOrder>27</b:RefOrder>
  </b:Source>
  <b:Source>
    <b:Tag>All</b:Tag>
    <b:SourceType>Book</b:SourceType>
    <b:Guid>{90819A9E-6AF2-4089-AAD2-042CD5FA0FC0}</b:Guid>
    <b:LCID>0</b:LCID>
    <b:Author>
      <b:Author>
        <b:NameList>
          <b:Person>
            <b:Last>Kasani</b:Last>
            <b:First>Allaudin</b:First>
            <b:Middle>Al</b:Middle>
          </b:Person>
        </b:NameList>
      </b:Author>
    </b:Author>
    <b:Title>Badai’ Ash-Shahai’ fi Tartib Asy-Syara’i</b:Title>
    <b:Volume> Juz IV</b:Volume>
    <b:RefOrder>28</b:RefOrder>
  </b:Source>
  <b:Source>
    <b:Tag>Placeholder5</b:Tag>
    <b:SourceType>Book</b:SourceType>
    <b:Guid>{AD6956BA-9096-42FD-B699-8311BF5EE48F}</b:Guid>
    <b:LCID>0</b:LCID>
    <b:Author>
      <b:Author>
        <b:NameList>
          <b:Person>
            <b:Last>Antonio</b:Last>
            <b:First>Muhammad</b:First>
            <b:Middle>Syaf'i</b:Middle>
          </b:Person>
        </b:NameList>
      </b:Author>
    </b:Author>
    <b:Title>Bank Syariah Dari Teori ke Praktik</b:Title>
    <b:Year>2001</b:Year>
    <b:City>Jakarta</b:City>
    <b:Publisher>Gema Insani</b:Publisher>
    <b:RefOrder>29</b:RefOrder>
  </b:Source>
  <b:Source>
    <b:Tag>Abu97</b:Tag>
    <b:SourceType>Book</b:SourceType>
    <b:Guid>{0C3DF4A0-8CC4-49D0-9BCC-728C5926B736}</b:Guid>
    <b:LCID>0</b:LCID>
    <b:Author>
      <b:Author>
        <b:NameList>
          <b:Person>
            <b:Last>al-Kasani</b:Last>
            <b:First>Abu</b:First>
            <b:Middle>Bakar Ibn Mas’ud</b:Middle>
          </b:Person>
        </b:NameList>
      </b:Author>
    </b:Author>
    <b:Title>al-Bada’i was Suna’i fi Tartib ash-Shara’i</b:Title>
    <b:Year>1997</b:Year>
    <b:City>Damaskus</b:City>
    <b:Publisher>Darul Fikr</b:Publisher>
    <b:Volume>vol.VI</b:Volume>
    <b:Edition>edisi ke-2</b:Edition>
    <b:RefOrder>30</b:RefOrder>
  </b:Source>
  <b:Source>
    <b:Tag>Mah08</b:Tag>
    <b:SourceType>ArticleInAPeriodical</b:SourceType>
    <b:Guid>{E52BEB17-4E0D-47C4-851E-C013E2397D90}</b:Guid>
    <b:LCID>0</b:LCID>
    <b:Author>
      <b:Author>
        <b:NameList>
          <b:Person>
            <b:Last>Indonesia</b:Last>
            <b:First>Mahkamah</b:First>
            <b:Middle>Agung Republik</b:Middle>
          </b:Person>
        </b:NameList>
      </b:Author>
    </b:Author>
    <b:Title>Peraturan Mahkamah Agung Republik Indoneisa Nomor.02 Tahun 2008 Tentan Kompilasi Hukum Ekonomi Syari'ah</b:Title>
    <b:Year>2008</b:Year>
    <b:RefOrder>31</b:RefOrder>
  </b:Source>
  <b:Source>
    <b:Tag>Wab97</b:Tag>
    <b:SourceType>Book</b:SourceType>
    <b:Guid>{A0D08877-E879-485F-AAE2-6E30FFBD059C}</b:Guid>
    <b:LCID>0</b:LCID>
    <b:Author>
      <b:Author>
        <b:NameList>
          <b:Person>
            <b:Last>az-Zuhaili</b:Last>
            <b:First>Wabhah</b:First>
          </b:Person>
        </b:NameList>
      </b:Author>
    </b:Author>
    <b:Title>al-Fiqhu al-Islami wa Adillatuhu</b:Title>
    <b:Year>1997</b:Year>
    <b:City>Damaskus</b:City>
    <b:Publisher>Darul Fikr</b:Publisher>
    <b:Volume>V</b:Volume>
    <b:Edition>Cetakan IV</b:Edition>
    <b:RefOrder>32</b:RefOrder>
  </b:Source>
  <b:Source>
    <b:Tag>Moh14</b:Tag>
    <b:SourceType>Book</b:SourceType>
    <b:Guid>{EB3D6DFC-FD12-4025-A3A1-B5F3F6E98A23}</b:Guid>
    <b:LCID>0</b:LCID>
    <b:Author>
      <b:Author>
        <b:NameList>
          <b:Person>
            <b:Last>Nazir</b:Last>
            <b:First>Mohammad</b:First>
          </b:Person>
        </b:NameList>
      </b:Author>
    </b:Author>
    <b:Title>Metode Penelitian</b:Title>
    <b:Year>2014</b:Year>
    <b:City> Semarang</b:City>
    <b:Publisher>Ghalia Indoneisa</b:Publisher>
    <b:RefOrder>33</b:RefOrder>
  </b:Source>
</b:Sources>
</file>

<file path=customXml/itemProps1.xml><?xml version="1.0" encoding="utf-8"?>
<ds:datastoreItem xmlns:ds="http://schemas.openxmlformats.org/officeDocument/2006/customXml" ds:itemID="{4CA8B3CE-906A-414C-81F2-CA048D80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2018-04-03T08:10:00Z</dcterms:created>
  <dcterms:modified xsi:type="dcterms:W3CDTF">2018-04-03T08:10:00Z</dcterms:modified>
</cp:coreProperties>
</file>